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6.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5.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6.xml" ContentType="application/vnd.openxmlformats-officedocument.wordprocessingml.footer+xml"/>
  <Override PartName="/word/header59.xml" ContentType="application/vnd.openxmlformats-officedocument.wordprocessingml.header+xml"/>
  <Override PartName="/word/footer57.xml" ContentType="application/vnd.openxmlformats-officedocument.wordprocessingml.footer+xml"/>
  <Override PartName="/word/header60.xml" ContentType="application/vnd.openxmlformats-officedocument.wordprocessingml.header+xml"/>
  <Override PartName="/word/footer58.xml" ContentType="application/vnd.openxmlformats-officedocument.wordprocessingml.footer+xml"/>
  <Override PartName="/word/header61.xml" ContentType="application/vnd.openxmlformats-officedocument.wordprocessingml.header+xml"/>
  <Override PartName="/word/footer59.xml" ContentType="application/vnd.openxmlformats-officedocument.wordprocessingml.footer+xml"/>
  <Override PartName="/word/header62.xml" ContentType="application/vnd.openxmlformats-officedocument.wordprocessingml.header+xml"/>
  <Override PartName="/word/footer60.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1.xml" ContentType="application/vnd.openxmlformats-officedocument.wordprocessingml.footer+xml"/>
  <Override PartName="/word/header65.xml" ContentType="application/vnd.openxmlformats-officedocument.wordprocessingml.header+xml"/>
  <Override PartName="/word/footer6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8.xml" ContentType="application/vnd.openxmlformats-officedocument.wordprocessingml.header+xml"/>
  <Override PartName="/word/footer65.xml" ContentType="application/vnd.openxmlformats-officedocument.wordprocessingml.footer+xml"/>
  <Override PartName="/word/header69.xml" ContentType="application/vnd.openxmlformats-officedocument.wordprocessingml.header+xml"/>
  <Override PartName="/word/footer66.xml" ContentType="application/vnd.openxmlformats-officedocument.wordprocessingml.footer+xml"/>
  <Override PartName="/word/header70.xml" ContentType="application/vnd.openxmlformats-officedocument.wordprocessingml.header+xml"/>
  <Override PartName="/word/footer67.xml" ContentType="application/vnd.openxmlformats-officedocument.wordprocessingml.footer+xml"/>
  <Override PartName="/word/header71.xml" ContentType="application/vnd.openxmlformats-officedocument.wordprocessingml.header+xml"/>
  <Override PartName="/word/footer68.xml" ContentType="application/vnd.openxmlformats-officedocument.wordprocessingml.footer+xml"/>
  <Override PartName="/word/header72.xml" ContentType="application/vnd.openxmlformats-officedocument.wordprocessingml.header+xml"/>
  <Override PartName="/word/footer69.xml" ContentType="application/vnd.openxmlformats-officedocument.wordprocessingml.footer+xml"/>
  <Override PartName="/word/header73.xml" ContentType="application/vnd.openxmlformats-officedocument.wordprocessingml.header+xml"/>
  <Override PartName="/word/footer70.xml" ContentType="application/vnd.openxmlformats-officedocument.wordprocessingml.footer+xml"/>
  <Override PartName="/word/header74.xml" ContentType="application/vnd.openxmlformats-officedocument.wordprocessingml.header+xml"/>
  <Override PartName="/word/footer71.xml" ContentType="application/vnd.openxmlformats-officedocument.wordprocessingml.footer+xml"/>
  <Override PartName="/word/header75.xml" ContentType="application/vnd.openxmlformats-officedocument.wordprocessingml.header+xml"/>
  <Override PartName="/word/footer72.xml" ContentType="application/vnd.openxmlformats-officedocument.wordprocessingml.footer+xml"/>
  <Override PartName="/word/header76.xml" ContentType="application/vnd.openxmlformats-officedocument.wordprocessingml.head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header78.xml" ContentType="application/vnd.openxmlformats-officedocument.wordprocessingml.header+xml"/>
  <Override PartName="/word/footer75.xml" ContentType="application/vnd.openxmlformats-officedocument.wordprocessingml.footer+xml"/>
  <Override PartName="/word/header79.xml" ContentType="application/vnd.openxmlformats-officedocument.wordprocessingml.header+xml"/>
  <Override PartName="/word/footer76.xml" ContentType="application/vnd.openxmlformats-officedocument.wordprocessingml.footer+xml"/>
  <Override PartName="/word/header80.xml" ContentType="application/vnd.openxmlformats-officedocument.wordprocessingml.header+xml"/>
  <Override PartName="/word/footer77.xml" ContentType="application/vnd.openxmlformats-officedocument.wordprocessingml.footer+xml"/>
  <Override PartName="/word/header81.xml" ContentType="application/vnd.openxmlformats-officedocument.wordprocessingml.header+xml"/>
  <Override PartName="/word/footer78.xml" ContentType="application/vnd.openxmlformats-officedocument.wordprocessingml.footer+xml"/>
  <Override PartName="/word/header82.xml" ContentType="application/vnd.openxmlformats-officedocument.wordprocessingml.header+xml"/>
  <Override PartName="/word/footer79.xml" ContentType="application/vnd.openxmlformats-officedocument.wordprocessingml.footer+xml"/>
  <Override PartName="/word/header83.xml" ContentType="application/vnd.openxmlformats-officedocument.wordprocessingml.header+xml"/>
  <Override PartName="/word/footer80.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6.xml" ContentType="application/vnd.openxmlformats-officedocument.wordprocessingml.header+xml"/>
  <Override PartName="/word/footer83.xml" ContentType="application/vnd.openxmlformats-officedocument.wordprocessingml.footer+xml"/>
  <Override PartName="/word/header87.xml" ContentType="application/vnd.openxmlformats-officedocument.wordprocessingml.header+xml"/>
  <Override PartName="/word/footer84.xml" ContentType="application/vnd.openxmlformats-officedocument.wordprocessingml.footer+xml"/>
  <Override PartName="/word/header88.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9.xml" ContentType="application/vnd.openxmlformats-officedocument.wordprocessingml.header+xml"/>
  <Override PartName="/word/footer87.xml" ContentType="application/vnd.openxmlformats-officedocument.wordprocessingml.footer+xml"/>
  <Override PartName="/word/header90.xml" ContentType="application/vnd.openxmlformats-officedocument.wordprocessingml.header+xml"/>
  <Override PartName="/word/footer88.xml" ContentType="application/vnd.openxmlformats-officedocument.wordprocessingml.footer+xml"/>
  <Override PartName="/word/header91.xml" ContentType="application/vnd.openxmlformats-officedocument.wordprocessingml.header+xml"/>
  <Override PartName="/word/footer89.xml" ContentType="application/vnd.openxmlformats-officedocument.wordprocessingml.footer+xml"/>
  <Override PartName="/word/header92.xml" ContentType="application/vnd.openxmlformats-officedocument.wordprocessingml.header+xml"/>
  <Override PartName="/word/footer90.xml" ContentType="application/vnd.openxmlformats-officedocument.wordprocessingml.footer+xml"/>
  <Override PartName="/word/header93.xml" ContentType="application/vnd.openxmlformats-officedocument.wordprocessingml.header+xml"/>
  <Override PartName="/word/footer91.xml" ContentType="application/vnd.openxmlformats-officedocument.wordprocessingml.footer+xml"/>
  <Override PartName="/word/header94.xml" ContentType="application/vnd.openxmlformats-officedocument.wordprocessingml.header+xml"/>
  <Override PartName="/word/footer92.xml" ContentType="application/vnd.openxmlformats-officedocument.wordprocessingml.footer+xml"/>
  <Override PartName="/word/header95.xml" ContentType="application/vnd.openxmlformats-officedocument.wordprocessingml.header+xml"/>
  <Override PartName="/word/footer93.xml" ContentType="application/vnd.openxmlformats-officedocument.wordprocessingml.footer+xml"/>
  <Override PartName="/word/header96.xml" ContentType="application/vnd.openxmlformats-officedocument.wordprocessingml.header+xml"/>
  <Override PartName="/word/footer94.xml" ContentType="application/vnd.openxmlformats-officedocument.wordprocessingml.footer+xml"/>
  <Override PartName="/word/header97.xml" ContentType="application/vnd.openxmlformats-officedocument.wordprocessingml.header+xml"/>
  <Override PartName="/word/footer95.xml" ContentType="application/vnd.openxmlformats-officedocument.wordprocessingml.footer+xml"/>
  <Override PartName="/word/header98.xml" ContentType="application/vnd.openxmlformats-officedocument.wordprocessingml.header+xml"/>
  <Override PartName="/word/footer96.xml" ContentType="application/vnd.openxmlformats-officedocument.wordprocessingml.footer+xml"/>
  <Override PartName="/word/header99.xml" ContentType="application/vnd.openxmlformats-officedocument.wordprocessingml.header+xml"/>
  <Override PartName="/word/footer97.xml" ContentType="application/vnd.openxmlformats-officedocument.wordprocessingml.footer+xml"/>
  <Override PartName="/word/header100.xml" ContentType="application/vnd.openxmlformats-officedocument.wordprocessingml.header+xml"/>
  <Override PartName="/word/footer98.xml" ContentType="application/vnd.openxmlformats-officedocument.wordprocessingml.footer+xml"/>
  <Override PartName="/word/header101.xml" ContentType="application/vnd.openxmlformats-officedocument.wordprocessingml.header+xml"/>
  <Override PartName="/word/footer99.xml" ContentType="application/vnd.openxmlformats-officedocument.wordprocessingml.footer+xml"/>
  <Override PartName="/word/header102.xml" ContentType="application/vnd.openxmlformats-officedocument.wordprocessingml.header+xml"/>
  <Override PartName="/word/footer100.xml" ContentType="application/vnd.openxmlformats-officedocument.wordprocessingml.footer+xml"/>
  <Override PartName="/word/header103.xml" ContentType="application/vnd.openxmlformats-officedocument.wordprocessingml.header+xml"/>
  <Override PartName="/word/footer101.xml" ContentType="application/vnd.openxmlformats-officedocument.wordprocessingml.footer+xml"/>
  <Override PartName="/word/header104.xml" ContentType="application/vnd.openxmlformats-officedocument.wordprocessingml.header+xml"/>
  <Override PartName="/word/footer102.xml" ContentType="application/vnd.openxmlformats-officedocument.wordprocessingml.footer+xml"/>
  <Override PartName="/word/header105.xml" ContentType="application/vnd.openxmlformats-officedocument.wordprocessingml.header+xml"/>
  <Override PartName="/word/footer103.xml" ContentType="application/vnd.openxmlformats-officedocument.wordprocessingml.footer+xml"/>
  <Override PartName="/word/header106.xml" ContentType="application/vnd.openxmlformats-officedocument.wordprocessingml.header+xml"/>
  <Override PartName="/word/footer104.xml" ContentType="application/vnd.openxmlformats-officedocument.wordprocessingml.footer+xml"/>
  <Override PartName="/word/header107.xml" ContentType="application/vnd.openxmlformats-officedocument.wordprocessingml.header+xml"/>
  <Override PartName="/word/footer105.xml" ContentType="application/vnd.openxmlformats-officedocument.wordprocessingml.footer+xml"/>
  <Override PartName="/word/header108.xml" ContentType="application/vnd.openxmlformats-officedocument.wordprocessingml.header+xml"/>
  <Override PartName="/word/footer106.xml" ContentType="application/vnd.openxmlformats-officedocument.wordprocessingml.footer+xml"/>
  <Override PartName="/word/header109.xml" ContentType="application/vnd.openxmlformats-officedocument.wordprocessingml.header+xml"/>
  <Override PartName="/word/footer107.xml" ContentType="application/vnd.openxmlformats-officedocument.wordprocessingml.footer+xml"/>
  <Override PartName="/word/header110.xml" ContentType="application/vnd.openxmlformats-officedocument.wordprocessingml.header+xml"/>
  <Override PartName="/word/footer108.xml" ContentType="application/vnd.openxmlformats-officedocument.wordprocessingml.footer+xml"/>
  <Override PartName="/word/header111.xml" ContentType="application/vnd.openxmlformats-officedocument.wordprocessingml.header+xml"/>
  <Override PartName="/word/footer109.xml" ContentType="application/vnd.openxmlformats-officedocument.wordprocessingml.footer+xml"/>
  <Override PartName="/word/header112.xml" ContentType="application/vnd.openxmlformats-officedocument.wordprocessingml.header+xml"/>
  <Override PartName="/word/footer110.xml" ContentType="application/vnd.openxmlformats-officedocument.wordprocessingml.footer+xml"/>
  <Override PartName="/word/header113.xml" ContentType="application/vnd.openxmlformats-officedocument.wordprocessingml.header+xml"/>
  <Override PartName="/word/footer111.xml" ContentType="application/vnd.openxmlformats-officedocument.wordprocessingml.footer+xml"/>
  <Override PartName="/word/header114.xml" ContentType="application/vnd.openxmlformats-officedocument.wordprocessingml.header+xml"/>
  <Override PartName="/word/footer112.xml" ContentType="application/vnd.openxmlformats-officedocument.wordprocessingml.footer+xml"/>
  <Override PartName="/word/header115.xml" ContentType="application/vnd.openxmlformats-officedocument.wordprocessingml.header+xml"/>
  <Override PartName="/word/footer113.xml" ContentType="application/vnd.openxmlformats-officedocument.wordprocessingml.footer+xml"/>
  <Override PartName="/word/header116.xml" ContentType="application/vnd.openxmlformats-officedocument.wordprocessingml.header+xml"/>
  <Override PartName="/word/footer114.xml" ContentType="application/vnd.openxmlformats-officedocument.wordprocessingml.footer+xml"/>
  <Override PartName="/word/header117.xml" ContentType="application/vnd.openxmlformats-officedocument.wordprocessingml.header+xml"/>
  <Override PartName="/word/footer115.xml" ContentType="application/vnd.openxmlformats-officedocument.wordprocessingml.footer+xml"/>
  <Override PartName="/word/header118.xml" ContentType="application/vnd.openxmlformats-officedocument.wordprocessingml.header+xml"/>
  <Override PartName="/word/footer116.xml" ContentType="application/vnd.openxmlformats-officedocument.wordprocessingml.footer+xml"/>
  <Override PartName="/word/header119.xml" ContentType="application/vnd.openxmlformats-officedocument.wordprocessingml.header+xml"/>
  <Override PartName="/word/footer117.xml" ContentType="application/vnd.openxmlformats-officedocument.wordprocessingml.footer+xml"/>
  <Override PartName="/word/header120.xml" ContentType="application/vnd.openxmlformats-officedocument.wordprocessingml.header+xml"/>
  <Override PartName="/word/footer118.xml" ContentType="application/vnd.openxmlformats-officedocument.wordprocessingml.footer+xml"/>
  <Override PartName="/word/header121.xml" ContentType="application/vnd.openxmlformats-officedocument.wordprocessingml.header+xml"/>
  <Override PartName="/word/footer119.xml" ContentType="application/vnd.openxmlformats-officedocument.wordprocessingml.footer+xml"/>
  <Override PartName="/word/header122.xml" ContentType="application/vnd.openxmlformats-officedocument.wordprocessingml.header+xml"/>
  <Override PartName="/word/footer120.xml" ContentType="application/vnd.openxmlformats-officedocument.wordprocessingml.footer+xml"/>
  <Override PartName="/word/header123.xml" ContentType="application/vnd.openxmlformats-officedocument.wordprocessingml.header+xml"/>
  <Override PartName="/word/footer121.xml" ContentType="application/vnd.openxmlformats-officedocument.wordprocessingml.footer+xml"/>
  <Override PartName="/word/header124.xml" ContentType="application/vnd.openxmlformats-officedocument.wordprocessingml.header+xml"/>
  <Override PartName="/word/footer122.xml" ContentType="application/vnd.openxmlformats-officedocument.wordprocessingml.footer+xml"/>
  <Override PartName="/word/header125.xml" ContentType="application/vnd.openxmlformats-officedocument.wordprocessingml.header+xml"/>
  <Override PartName="/word/footer123.xml" ContentType="application/vnd.openxmlformats-officedocument.wordprocessingml.footer+xml"/>
  <Override PartName="/word/header126.xml" ContentType="application/vnd.openxmlformats-officedocument.wordprocessingml.header+xml"/>
  <Override PartName="/word/footer124.xml" ContentType="application/vnd.openxmlformats-officedocument.wordprocessingml.footer+xml"/>
  <Override PartName="/word/header127.xml" ContentType="application/vnd.openxmlformats-officedocument.wordprocessingml.header+xml"/>
  <Override PartName="/word/footer125.xml" ContentType="application/vnd.openxmlformats-officedocument.wordprocessingml.footer+xml"/>
  <Override PartName="/word/header128.xml" ContentType="application/vnd.openxmlformats-officedocument.wordprocessingml.header+xml"/>
  <Override PartName="/word/footer126.xml" ContentType="application/vnd.openxmlformats-officedocument.wordprocessingml.footer+xml"/>
  <Override PartName="/word/header129.xml" ContentType="application/vnd.openxmlformats-officedocument.wordprocessingml.header+xml"/>
  <Override PartName="/word/footer127.xml" ContentType="application/vnd.openxmlformats-officedocument.wordprocessingml.footer+xml"/>
  <Override PartName="/word/header130.xml" ContentType="application/vnd.openxmlformats-officedocument.wordprocessingml.header+xml"/>
  <Override PartName="/word/footer128.xml" ContentType="application/vnd.openxmlformats-officedocument.wordprocessingml.footer+xml"/>
  <Override PartName="/word/header131.xml" ContentType="application/vnd.openxmlformats-officedocument.wordprocessingml.header+xml"/>
  <Override PartName="/word/footer129.xml" ContentType="application/vnd.openxmlformats-officedocument.wordprocessingml.footer+xml"/>
  <Override PartName="/word/header132.xml" ContentType="application/vnd.openxmlformats-officedocument.wordprocessingml.header+xml"/>
  <Override PartName="/word/footer130.xml" ContentType="application/vnd.openxmlformats-officedocument.wordprocessingml.footer+xml"/>
  <Override PartName="/word/header133.xml" ContentType="application/vnd.openxmlformats-officedocument.wordprocessingml.header+xml"/>
  <Override PartName="/word/footer131.xml" ContentType="application/vnd.openxmlformats-officedocument.wordprocessingml.footer+xml"/>
  <Override PartName="/word/header134.xml" ContentType="application/vnd.openxmlformats-officedocument.wordprocessingml.header+xml"/>
  <Override PartName="/word/footer132.xml" ContentType="application/vnd.openxmlformats-officedocument.wordprocessingml.footer+xml"/>
  <Override PartName="/word/header135.xml" ContentType="application/vnd.openxmlformats-officedocument.wordprocessingml.header+xml"/>
  <Override PartName="/word/footer133.xml" ContentType="application/vnd.openxmlformats-officedocument.wordprocessingml.footer+xml"/>
  <Override PartName="/word/header136.xml" ContentType="application/vnd.openxmlformats-officedocument.wordprocessingml.header+xml"/>
  <Override PartName="/word/footer134.xml" ContentType="application/vnd.openxmlformats-officedocument.wordprocessingml.footer+xml"/>
  <Override PartName="/word/header137.xml" ContentType="application/vnd.openxmlformats-officedocument.wordprocessingml.header+xml"/>
  <Override PartName="/word/footer135.xml" ContentType="application/vnd.openxmlformats-officedocument.wordprocessingml.footer+xml"/>
  <Override PartName="/word/header138.xml" ContentType="application/vnd.openxmlformats-officedocument.wordprocessingml.header+xml"/>
  <Override PartName="/word/footer136.xml" ContentType="application/vnd.openxmlformats-officedocument.wordprocessingml.footer+xml"/>
  <Override PartName="/word/header139.xml" ContentType="application/vnd.openxmlformats-officedocument.wordprocessingml.header+xml"/>
  <Override PartName="/word/footer137.xml" ContentType="application/vnd.openxmlformats-officedocument.wordprocessingml.footer+xml"/>
  <Override PartName="/word/header140.xml" ContentType="application/vnd.openxmlformats-officedocument.wordprocessingml.header+xml"/>
  <Override PartName="/word/footer138.xml" ContentType="application/vnd.openxmlformats-officedocument.wordprocessingml.footer+xml"/>
  <Override PartName="/word/header141.xml" ContentType="application/vnd.openxmlformats-officedocument.wordprocessingml.header+xml"/>
  <Override PartName="/word/footer139.xml" ContentType="application/vnd.openxmlformats-officedocument.wordprocessingml.footer+xml"/>
  <Override PartName="/word/header142.xml" ContentType="application/vnd.openxmlformats-officedocument.wordprocessingml.header+xml"/>
  <Override PartName="/word/footer140.xml" ContentType="application/vnd.openxmlformats-officedocument.wordprocessingml.footer+xml"/>
  <Override PartName="/word/header143.xml" ContentType="application/vnd.openxmlformats-officedocument.wordprocessingml.header+xml"/>
  <Override PartName="/word/footer141.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6.xml" ContentType="application/vnd.openxmlformats-officedocument.wordprocessingml.header+xml"/>
  <Override PartName="/word/footer144.xml" ContentType="application/vnd.openxmlformats-officedocument.wordprocessingml.footer+xml"/>
  <Override PartName="/word/header147.xml" ContentType="application/vnd.openxmlformats-officedocument.wordprocessingml.header+xml"/>
  <Override PartName="/word/footer145.xml" ContentType="application/vnd.openxmlformats-officedocument.wordprocessingml.footer+xml"/>
  <Override PartName="/word/header148.xml" ContentType="application/vnd.openxmlformats-officedocument.wordprocessingml.header+xml"/>
  <Override PartName="/word/footer146.xml" ContentType="application/vnd.openxmlformats-officedocument.wordprocessingml.footer+xml"/>
  <Override PartName="/word/header149.xml" ContentType="application/vnd.openxmlformats-officedocument.wordprocessingml.header+xml"/>
  <Override PartName="/word/footer147.xml" ContentType="application/vnd.openxmlformats-officedocument.wordprocessingml.footer+xml"/>
  <Override PartName="/word/header150.xml" ContentType="application/vnd.openxmlformats-officedocument.wordprocessingml.header+xml"/>
  <Override PartName="/word/footer148.xml" ContentType="application/vnd.openxmlformats-officedocument.wordprocessingml.footer+xml"/>
  <Override PartName="/word/header151.xml" ContentType="application/vnd.openxmlformats-officedocument.wordprocessingml.header+xml"/>
  <Override PartName="/word/footer149.xml" ContentType="application/vnd.openxmlformats-officedocument.wordprocessingml.footer+xml"/>
  <Override PartName="/word/header152.xml" ContentType="application/vnd.openxmlformats-officedocument.wordprocessingml.header+xml"/>
  <Override PartName="/word/footer150.xml" ContentType="application/vnd.openxmlformats-officedocument.wordprocessingml.footer+xml"/>
  <Override PartName="/word/header153.xml" ContentType="application/vnd.openxmlformats-officedocument.wordprocessingml.header+xml"/>
  <Override PartName="/word/footer151.xml" ContentType="application/vnd.openxmlformats-officedocument.wordprocessingml.footer+xml"/>
  <Override PartName="/word/header154.xml" ContentType="application/vnd.openxmlformats-officedocument.wordprocessingml.header+xml"/>
  <Override PartName="/word/footer152.xml" ContentType="application/vnd.openxmlformats-officedocument.wordprocessingml.footer+xml"/>
  <Override PartName="/word/header155.xml" ContentType="application/vnd.openxmlformats-officedocument.wordprocessingml.header+xml"/>
  <Override PartName="/word/footer153.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8.xml" ContentType="application/vnd.openxmlformats-officedocument.wordprocessingml.header+xml"/>
  <Override PartName="/word/footer156.xml" ContentType="application/vnd.openxmlformats-officedocument.wordprocessingml.footer+xml"/>
  <Override PartName="/word/header159.xml" ContentType="application/vnd.openxmlformats-officedocument.wordprocessingml.header+xml"/>
  <Override PartName="/word/footer157.xml" ContentType="application/vnd.openxmlformats-officedocument.wordprocessingml.footer+xml"/>
  <Override PartName="/word/header160.xml" ContentType="application/vnd.openxmlformats-officedocument.wordprocessingml.header+xml"/>
  <Override PartName="/word/footer158.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163.xml" ContentType="application/vnd.openxmlformats-officedocument.wordprocessingml.header+xml"/>
  <Override PartName="/word/footer161.xml" ContentType="application/vnd.openxmlformats-officedocument.wordprocessingml.footer+xml"/>
  <Override PartName="/word/header164.xml" ContentType="application/vnd.openxmlformats-officedocument.wordprocessingml.header+xml"/>
  <Override PartName="/word/footer162.xml" ContentType="application/vnd.openxmlformats-officedocument.wordprocessingml.footer+xml"/>
  <Override PartName="/word/header165.xml" ContentType="application/vnd.openxmlformats-officedocument.wordprocessingml.header+xml"/>
  <Override PartName="/word/footer163.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4.xml" ContentType="application/vnd.openxmlformats-officedocument.wordprocessingml.footer+xml"/>
  <Override PartName="/word/footer165.xml" ContentType="application/vnd.openxmlformats-officedocument.wordprocessingml.footer+xml"/>
  <Override PartName="/word/header168.xml" ContentType="application/vnd.openxmlformats-officedocument.wordprocessingml.header+xml"/>
  <Override PartName="/word/footer166.xml" ContentType="application/vnd.openxmlformats-officedocument.wordprocessingml.footer+xml"/>
  <Override PartName="/word/header169.xml" ContentType="application/vnd.openxmlformats-officedocument.wordprocessingml.header+xml"/>
  <Override PartName="/word/footer167.xml" ContentType="application/vnd.openxmlformats-officedocument.wordprocessingml.footer+xml"/>
  <Override PartName="/word/header170.xml" ContentType="application/vnd.openxmlformats-officedocument.wordprocessingml.header+xml"/>
  <Override PartName="/word/header171.xml" ContentType="application/vnd.openxmlformats-officedocument.wordprocessingml.header+xml"/>
  <Override PartName="/word/footer168.xml" ContentType="application/vnd.openxmlformats-officedocument.wordprocessingml.footer+xml"/>
  <Override PartName="/word/footer169.xml" ContentType="application/vnd.openxmlformats-officedocument.wordprocessingml.footer+xml"/>
  <Override PartName="/word/header172.xml" ContentType="application/vnd.openxmlformats-officedocument.wordprocessingml.header+xml"/>
  <Override PartName="/word/footer170.xml" ContentType="application/vnd.openxmlformats-officedocument.wordprocessingml.footer+xml"/>
  <Override PartName="/word/header173.xml" ContentType="application/vnd.openxmlformats-officedocument.wordprocessingml.header+xml"/>
  <Override PartName="/word/footer171.xml" ContentType="application/vnd.openxmlformats-officedocument.wordprocessingml.footer+xml"/>
  <Override PartName="/word/header174.xml" ContentType="application/vnd.openxmlformats-officedocument.wordprocessingml.header+xml"/>
  <Override PartName="/word/footer172.xml" ContentType="application/vnd.openxmlformats-officedocument.wordprocessingml.footer+xml"/>
  <Override PartName="/word/header175.xml" ContentType="application/vnd.openxmlformats-officedocument.wordprocessingml.header+xml"/>
  <Override PartName="/word/footer173.xml" ContentType="application/vnd.openxmlformats-officedocument.wordprocessingml.footer+xml"/>
  <Override PartName="/word/header176.xml" ContentType="application/vnd.openxmlformats-officedocument.wordprocessingml.header+xml"/>
  <Override PartName="/word/footer174.xml" ContentType="application/vnd.openxmlformats-officedocument.wordprocessingml.footer+xml"/>
  <Override PartName="/word/header177.xml" ContentType="application/vnd.openxmlformats-officedocument.wordprocessingml.header+xml"/>
  <Override PartName="/word/footer175.xml" ContentType="application/vnd.openxmlformats-officedocument.wordprocessingml.footer+xml"/>
  <Override PartName="/word/header178.xml" ContentType="application/vnd.openxmlformats-officedocument.wordprocessingml.header+xml"/>
  <Override PartName="/word/footer176.xml" ContentType="application/vnd.openxmlformats-officedocument.wordprocessingml.footer+xml"/>
  <Override PartName="/word/header179.xml" ContentType="application/vnd.openxmlformats-officedocument.wordprocessingml.header+xml"/>
  <Override PartName="/word/footer177.xml" ContentType="application/vnd.openxmlformats-officedocument.wordprocessingml.footer+xml"/>
  <Override PartName="/word/header180.xml" ContentType="application/vnd.openxmlformats-officedocument.wordprocessingml.header+xml"/>
  <Override PartName="/word/footer178.xml" ContentType="application/vnd.openxmlformats-officedocument.wordprocessingml.footer+xml"/>
  <Override PartName="/word/header181.xml" ContentType="application/vnd.openxmlformats-officedocument.wordprocessingml.header+xml"/>
  <Override PartName="/word/footer179.xml" ContentType="application/vnd.openxmlformats-officedocument.wordprocessingml.footer+xml"/>
  <Override PartName="/word/header182.xml" ContentType="application/vnd.openxmlformats-officedocument.wordprocessingml.header+xml"/>
  <Override PartName="/word/footer180.xml" ContentType="application/vnd.openxmlformats-officedocument.wordprocessingml.footer+xml"/>
  <Override PartName="/word/header183.xml" ContentType="application/vnd.openxmlformats-officedocument.wordprocessingml.header+xml"/>
  <Override PartName="/word/footer181.xml" ContentType="application/vnd.openxmlformats-officedocument.wordprocessingml.footer+xml"/>
  <Override PartName="/word/header184.xml" ContentType="application/vnd.openxmlformats-officedocument.wordprocessingml.header+xml"/>
  <Override PartName="/word/footer182.xml" ContentType="application/vnd.openxmlformats-officedocument.wordprocessingml.footer+xml"/>
  <Override PartName="/word/header185.xml" ContentType="application/vnd.openxmlformats-officedocument.wordprocessingml.header+xml"/>
  <Override PartName="/word/footer183.xml" ContentType="application/vnd.openxmlformats-officedocument.wordprocessingml.footer+xml"/>
  <Override PartName="/word/header186.xml" ContentType="application/vnd.openxmlformats-officedocument.wordprocessingml.header+xml"/>
  <Override PartName="/word/footer184.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85.xml" ContentType="application/vnd.openxmlformats-officedocument.wordprocessingml.footer+xml"/>
  <Override PartName="/word/footer186.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91.xml" ContentType="application/vnd.openxmlformats-officedocument.wordprocessingml.header+xml"/>
  <Override PartName="/word/footer189.xml" ContentType="application/vnd.openxmlformats-officedocument.wordprocessingml.footer+xml"/>
  <Override PartName="/word/header192.xml" ContentType="application/vnd.openxmlformats-officedocument.wordprocessingml.header+xml"/>
  <Override PartName="/word/footer190.xml" ContentType="application/vnd.openxmlformats-officedocument.wordprocessingml.footer+xml"/>
  <Override PartName="/word/header193.xml" ContentType="application/vnd.openxmlformats-officedocument.wordprocessingml.header+xml"/>
  <Override PartName="/word/footer191.xml" ContentType="application/vnd.openxmlformats-officedocument.wordprocessingml.footer+xml"/>
  <Override PartName="/word/header194.xml" ContentType="application/vnd.openxmlformats-officedocument.wordprocessingml.header+xml"/>
  <Override PartName="/word/footer192.xml" ContentType="application/vnd.openxmlformats-officedocument.wordprocessingml.footer+xml"/>
  <Override PartName="/word/header195.xml" ContentType="application/vnd.openxmlformats-officedocument.wordprocessingml.header+xml"/>
  <Override PartName="/word/footer193.xml" ContentType="application/vnd.openxmlformats-officedocument.wordprocessingml.footer+xml"/>
  <Override PartName="/word/header196.xml" ContentType="application/vnd.openxmlformats-officedocument.wordprocessingml.header+xml"/>
  <Override PartName="/word/footer194.xml" ContentType="application/vnd.openxmlformats-officedocument.wordprocessingml.footer+xml"/>
  <Override PartName="/word/header197.xml" ContentType="application/vnd.openxmlformats-officedocument.wordprocessingml.header+xml"/>
  <Override PartName="/word/footer195.xml" ContentType="application/vnd.openxmlformats-officedocument.wordprocessingml.footer+xml"/>
  <Override PartName="/word/header198.xml" ContentType="application/vnd.openxmlformats-officedocument.wordprocessingml.header+xml"/>
  <Override PartName="/word/footer196.xml" ContentType="application/vnd.openxmlformats-officedocument.wordprocessingml.footer+xml"/>
  <Override PartName="/word/header199.xml" ContentType="application/vnd.openxmlformats-officedocument.wordprocessingml.header+xml"/>
  <Override PartName="/word/footer197.xml" ContentType="application/vnd.openxmlformats-officedocument.wordprocessingml.footer+xml"/>
  <Override PartName="/word/header200.xml" ContentType="application/vnd.openxmlformats-officedocument.wordprocessingml.header+xml"/>
  <Override PartName="/word/footer198.xml" ContentType="application/vnd.openxmlformats-officedocument.wordprocessingml.footer+xml"/>
  <Override PartName="/word/header201.xml" ContentType="application/vnd.openxmlformats-officedocument.wordprocessingml.header+xml"/>
  <Override PartName="/word/footer199.xml" ContentType="application/vnd.openxmlformats-officedocument.wordprocessingml.footer+xml"/>
  <Override PartName="/word/header202.xml" ContentType="application/vnd.openxmlformats-officedocument.wordprocessingml.header+xml"/>
  <Override PartName="/word/footer200.xml" ContentType="application/vnd.openxmlformats-officedocument.wordprocessingml.footer+xml"/>
  <Override PartName="/word/header203.xml" ContentType="application/vnd.openxmlformats-officedocument.wordprocessingml.header+xml"/>
  <Override PartName="/word/footer201.xml" ContentType="application/vnd.openxmlformats-officedocument.wordprocessingml.footer+xml"/>
  <Override PartName="/word/header204.xml" ContentType="application/vnd.openxmlformats-officedocument.wordprocessingml.header+xml"/>
  <Override PartName="/word/header205.xml" ContentType="application/vnd.openxmlformats-officedocument.wordprocessingml.head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header206.xml" ContentType="application/vnd.openxmlformats-officedocument.wordprocessingml.header+xml"/>
  <Override PartName="/word/footer205.xml" ContentType="application/vnd.openxmlformats-officedocument.wordprocessingml.footer+xml"/>
  <Override PartName="/word/header207.xml" ContentType="application/vnd.openxmlformats-officedocument.wordprocessingml.header+xml"/>
  <Override PartName="/word/footer206.xml" ContentType="application/vnd.openxmlformats-officedocument.wordprocessingml.footer+xml"/>
  <Override PartName="/word/header208.xml" ContentType="application/vnd.openxmlformats-officedocument.wordprocessingml.header+xml"/>
  <Override PartName="/word/footer207.xml" ContentType="application/vnd.openxmlformats-officedocument.wordprocessingml.footer+xml"/>
  <Override PartName="/word/header209.xml" ContentType="application/vnd.openxmlformats-officedocument.wordprocessingml.header+xml"/>
  <Override PartName="/word/footer208.xml" ContentType="application/vnd.openxmlformats-officedocument.wordprocessingml.footer+xml"/>
  <Override PartName="/word/header210.xml" ContentType="application/vnd.openxmlformats-officedocument.wordprocessingml.header+xml"/>
  <Override PartName="/word/footer209.xml" ContentType="application/vnd.openxmlformats-officedocument.wordprocessingml.footer+xml"/>
  <Override PartName="/word/footer210.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213.xml" ContentType="application/vnd.openxmlformats-officedocument.wordprocessingml.header+xml"/>
  <Override PartName="/word/header214.xml" ContentType="application/vnd.openxmlformats-officedocument.wordprocessingml.header+xml"/>
  <Override PartName="/word/footer213.xml" ContentType="application/vnd.openxmlformats-officedocument.wordprocessingml.footer+xml"/>
  <Override PartName="/word/header215.xml" ContentType="application/vnd.openxmlformats-officedocument.wordprocessingml.header+xml"/>
  <Override PartName="/word/footer214.xml" ContentType="application/vnd.openxmlformats-officedocument.wordprocessingml.footer+xml"/>
  <Override PartName="/word/header216.xml" ContentType="application/vnd.openxmlformats-officedocument.wordprocessingml.header+xml"/>
  <Override PartName="/word/footer215.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216.xml" ContentType="application/vnd.openxmlformats-officedocument.wordprocessingml.footer+xml"/>
  <Override PartName="/word/footer217.xml" ContentType="application/vnd.openxmlformats-officedocument.wordprocessingml.footer+xml"/>
  <Override PartName="/word/header219.xml" ContentType="application/vnd.openxmlformats-officedocument.wordprocessingml.header+xml"/>
  <Override PartName="/word/footer218.xml" ContentType="application/vnd.openxmlformats-officedocument.wordprocessingml.footer+xml"/>
  <Override PartName="/word/header220.xml" ContentType="application/vnd.openxmlformats-officedocument.wordprocessingml.header+xml"/>
  <Override PartName="/word/footer219.xml" ContentType="application/vnd.openxmlformats-officedocument.wordprocessingml.footer+xml"/>
  <Override PartName="/word/header221.xml" ContentType="application/vnd.openxmlformats-officedocument.wordprocessingml.header+xml"/>
  <Override PartName="/word/footer220.xml" ContentType="application/vnd.openxmlformats-officedocument.wordprocessingml.footer+xml"/>
  <Override PartName="/word/header222.xml" ContentType="application/vnd.openxmlformats-officedocument.wordprocessingml.header+xml"/>
  <Override PartName="/word/footer221.xml" ContentType="application/vnd.openxmlformats-officedocument.wordprocessingml.footer+xml"/>
  <Override PartName="/word/header223.xml" ContentType="application/vnd.openxmlformats-officedocument.wordprocessingml.header+xml"/>
  <Override PartName="/word/footer222.xml" ContentType="application/vnd.openxmlformats-officedocument.wordprocessingml.footer+xml"/>
  <Override PartName="/word/header224.xml" ContentType="application/vnd.openxmlformats-officedocument.wordprocessingml.header+xml"/>
  <Override PartName="/word/footer223.xml" ContentType="application/vnd.openxmlformats-officedocument.wordprocessingml.footer+xml"/>
  <Override PartName="/word/header225.xml" ContentType="application/vnd.openxmlformats-officedocument.wordprocessingml.header+xml"/>
  <Override PartName="/word/footer224.xml" ContentType="application/vnd.openxmlformats-officedocument.wordprocessingml.footer+xml"/>
  <Override PartName="/word/header226.xml" ContentType="application/vnd.openxmlformats-officedocument.wordprocessingml.header+xml"/>
  <Override PartName="/word/footer225.xml" ContentType="application/vnd.openxmlformats-officedocument.wordprocessingml.footer+xml"/>
  <Override PartName="/word/header227.xml" ContentType="application/vnd.openxmlformats-officedocument.wordprocessingml.header+xml"/>
  <Override PartName="/word/footer226.xml" ContentType="application/vnd.openxmlformats-officedocument.wordprocessingml.footer+xml"/>
  <Override PartName="/word/header228.xml" ContentType="application/vnd.openxmlformats-officedocument.wordprocessingml.header+xml"/>
  <Override PartName="/word/footer227.xml" ContentType="application/vnd.openxmlformats-officedocument.wordprocessingml.footer+xml"/>
  <Override PartName="/word/header229.xml" ContentType="application/vnd.openxmlformats-officedocument.wordprocessingml.header+xml"/>
  <Override PartName="/word/footer228.xml" ContentType="application/vnd.openxmlformats-officedocument.wordprocessingml.footer+xml"/>
  <Override PartName="/word/header230.xml" ContentType="application/vnd.openxmlformats-officedocument.wordprocessingml.header+xml"/>
  <Override PartName="/word/footer229.xml" ContentType="application/vnd.openxmlformats-officedocument.wordprocessingml.footer+xml"/>
  <Override PartName="/word/header231.xml" ContentType="application/vnd.openxmlformats-officedocument.wordprocessingml.header+xml"/>
  <Override PartName="/word/footer230.xml" ContentType="application/vnd.openxmlformats-officedocument.wordprocessingml.footer+xml"/>
  <Override PartName="/word/header232.xml" ContentType="application/vnd.openxmlformats-officedocument.wordprocessingml.header+xml"/>
  <Override PartName="/word/footer231.xml" ContentType="application/vnd.openxmlformats-officedocument.wordprocessingml.footer+xml"/>
  <Override PartName="/word/header233.xml" ContentType="application/vnd.openxmlformats-officedocument.wordprocessingml.header+xml"/>
  <Override PartName="/word/footer232.xml" ContentType="application/vnd.openxmlformats-officedocument.wordprocessingml.footer+xml"/>
  <Override PartName="/word/header234.xml" ContentType="application/vnd.openxmlformats-officedocument.wordprocessingml.header+xml"/>
  <Override PartName="/word/footer233.xml" ContentType="application/vnd.openxmlformats-officedocument.wordprocessingml.footer+xml"/>
  <Override PartName="/word/header235.xml" ContentType="application/vnd.openxmlformats-officedocument.wordprocessingml.header+xml"/>
  <Override PartName="/word/footer234.xml" ContentType="application/vnd.openxmlformats-officedocument.wordprocessingml.footer+xml"/>
  <Override PartName="/word/header236.xml" ContentType="application/vnd.openxmlformats-officedocument.wordprocessingml.header+xml"/>
  <Override PartName="/word/footer235.xml" ContentType="application/vnd.openxmlformats-officedocument.wordprocessingml.footer+xml"/>
  <Override PartName="/word/header237.xml" ContentType="application/vnd.openxmlformats-officedocument.wordprocessingml.header+xml"/>
  <Override PartName="/word/footer236.xml" ContentType="application/vnd.openxmlformats-officedocument.wordprocessingml.footer+xml"/>
  <Override PartName="/word/header238.xml" ContentType="application/vnd.openxmlformats-officedocument.wordprocessingml.header+xml"/>
  <Override PartName="/word/footer237.xml" ContentType="application/vnd.openxmlformats-officedocument.wordprocessingml.footer+xml"/>
  <Override PartName="/word/header239.xml" ContentType="application/vnd.openxmlformats-officedocument.wordprocessingml.header+xml"/>
  <Override PartName="/word/header240.xml" ContentType="application/vnd.openxmlformats-officedocument.wordprocessingml.header+xml"/>
  <Override PartName="/word/footer238.xml" ContentType="application/vnd.openxmlformats-officedocument.wordprocessingml.footer+xml"/>
  <Override PartName="/word/footer239.xml" ContentType="application/vnd.openxmlformats-officedocument.wordprocessingml.footer+xml"/>
  <Override PartName="/word/footer240.xml" ContentType="application/vnd.openxmlformats-officedocument.wordprocessingml.footer+xml"/>
  <Override PartName="/word/header241.xml" ContentType="application/vnd.openxmlformats-officedocument.wordprocessingml.header+xml"/>
  <Override PartName="/word/footer241.xml" ContentType="application/vnd.openxmlformats-officedocument.wordprocessingml.footer+xml"/>
  <Override PartName="/word/header242.xml" ContentType="application/vnd.openxmlformats-officedocument.wordprocessingml.header+xml"/>
  <Override PartName="/word/footer242.xml" ContentType="application/vnd.openxmlformats-officedocument.wordprocessingml.footer+xml"/>
  <Override PartName="/word/header243.xml" ContentType="application/vnd.openxmlformats-officedocument.wordprocessingml.header+xml"/>
  <Override PartName="/word/footer243.xml" ContentType="application/vnd.openxmlformats-officedocument.wordprocessingml.footer+xml"/>
  <Override PartName="/word/header244.xml" ContentType="application/vnd.openxmlformats-officedocument.wordprocessingml.header+xml"/>
  <Override PartName="/word/footer244.xml" ContentType="application/vnd.openxmlformats-officedocument.wordprocessingml.footer+xml"/>
  <Override PartName="/word/header245.xml" ContentType="application/vnd.openxmlformats-officedocument.wordprocessingml.header+xml"/>
  <Override PartName="/word/footer245.xml" ContentType="application/vnd.openxmlformats-officedocument.wordprocessingml.footer+xml"/>
  <Override PartName="/word/header246.xml" ContentType="application/vnd.openxmlformats-officedocument.wordprocessingml.header+xml"/>
  <Override PartName="/word/footer246.xml" ContentType="application/vnd.openxmlformats-officedocument.wordprocessingml.footer+xml"/>
  <Override PartName="/word/header247.xml" ContentType="application/vnd.openxmlformats-officedocument.wordprocessingml.header+xml"/>
  <Override PartName="/word/footer247.xml" ContentType="application/vnd.openxmlformats-officedocument.wordprocessingml.footer+xml"/>
  <Override PartName="/word/header248.xml" ContentType="application/vnd.openxmlformats-officedocument.wordprocessingml.header+xml"/>
  <Override PartName="/word/footer248.xml" ContentType="application/vnd.openxmlformats-officedocument.wordprocessingml.footer+xml"/>
  <Override PartName="/word/header249.xml" ContentType="application/vnd.openxmlformats-officedocument.wordprocessingml.header+xml"/>
  <Override PartName="/word/footer249.xml" ContentType="application/vnd.openxmlformats-officedocument.wordprocessingml.footer+xml"/>
  <Override PartName="/word/header250.xml" ContentType="application/vnd.openxmlformats-officedocument.wordprocessingml.header+xml"/>
  <Override PartName="/word/footer250.xml" ContentType="application/vnd.openxmlformats-officedocument.wordprocessingml.footer+xml"/>
  <Override PartName="/word/header251.xml" ContentType="application/vnd.openxmlformats-officedocument.wordprocessingml.header+xml"/>
  <Override PartName="/word/footer251.xml" ContentType="application/vnd.openxmlformats-officedocument.wordprocessingml.footer+xml"/>
  <Override PartName="/word/header252.xml" ContentType="application/vnd.openxmlformats-officedocument.wordprocessingml.header+xml"/>
  <Override PartName="/word/footer252.xml" ContentType="application/vnd.openxmlformats-officedocument.wordprocessingml.footer+xml"/>
  <Override PartName="/word/header253.xml" ContentType="application/vnd.openxmlformats-officedocument.wordprocessingml.header+xml"/>
  <Override PartName="/word/footer253.xml" ContentType="application/vnd.openxmlformats-officedocument.wordprocessingml.footer+xml"/>
  <Override PartName="/word/header254.xml" ContentType="application/vnd.openxmlformats-officedocument.wordprocessingml.header+xml"/>
  <Override PartName="/word/footer254.xml" ContentType="application/vnd.openxmlformats-officedocument.wordprocessingml.footer+xml"/>
  <Override PartName="/word/header255.xml" ContentType="application/vnd.openxmlformats-officedocument.wordprocessingml.header+xml"/>
  <Override PartName="/word/footer255.xml" ContentType="application/vnd.openxmlformats-officedocument.wordprocessingml.footer+xml"/>
  <Override PartName="/word/header256.xml" ContentType="application/vnd.openxmlformats-officedocument.wordprocessingml.header+xml"/>
  <Override PartName="/word/footer256.xml" ContentType="application/vnd.openxmlformats-officedocument.wordprocessingml.footer+xml"/>
  <Override PartName="/word/header257.xml" ContentType="application/vnd.openxmlformats-officedocument.wordprocessingml.header+xml"/>
  <Override PartName="/word/footer257.xml" ContentType="application/vnd.openxmlformats-officedocument.wordprocessingml.footer+xml"/>
  <Override PartName="/word/header258.xml" ContentType="application/vnd.openxmlformats-officedocument.wordprocessingml.header+xml"/>
  <Override PartName="/word/footer258.xml" ContentType="application/vnd.openxmlformats-officedocument.wordprocessingml.footer+xml"/>
  <Override PartName="/word/header259.xml" ContentType="application/vnd.openxmlformats-officedocument.wordprocessingml.header+xml"/>
  <Override PartName="/word/footer259.xml" ContentType="application/vnd.openxmlformats-officedocument.wordprocessingml.footer+xml"/>
  <Override PartName="/word/header260.xml" ContentType="application/vnd.openxmlformats-officedocument.wordprocessingml.header+xml"/>
  <Override PartName="/word/footer260.xml" ContentType="application/vnd.openxmlformats-officedocument.wordprocessingml.footer+xml"/>
  <Override PartName="/word/header261.xml" ContentType="application/vnd.openxmlformats-officedocument.wordprocessingml.header+xml"/>
  <Override PartName="/word/footer261.xml" ContentType="application/vnd.openxmlformats-officedocument.wordprocessingml.footer+xml"/>
  <Override PartName="/word/header262.xml" ContentType="application/vnd.openxmlformats-officedocument.wordprocessingml.header+xml"/>
  <Override PartName="/word/footer262.xml" ContentType="application/vnd.openxmlformats-officedocument.wordprocessingml.footer+xml"/>
  <Override PartName="/word/header263.xml" ContentType="application/vnd.openxmlformats-officedocument.wordprocessingml.header+xml"/>
  <Override PartName="/word/footer263.xml" ContentType="application/vnd.openxmlformats-officedocument.wordprocessingml.footer+xml"/>
  <Override PartName="/word/header264.xml" ContentType="application/vnd.openxmlformats-officedocument.wordprocessingml.header+xml"/>
  <Override PartName="/word/footer264.xml" ContentType="application/vnd.openxmlformats-officedocument.wordprocessingml.footer+xml"/>
  <Override PartName="/word/header265.xml" ContentType="application/vnd.openxmlformats-officedocument.wordprocessingml.header+xml"/>
  <Override PartName="/word/footer265.xml" ContentType="application/vnd.openxmlformats-officedocument.wordprocessingml.footer+xml"/>
  <Override PartName="/word/header266.xml" ContentType="application/vnd.openxmlformats-officedocument.wordprocessingml.header+xml"/>
  <Override PartName="/word/footer266.xml" ContentType="application/vnd.openxmlformats-officedocument.wordprocessingml.footer+xml"/>
  <Override PartName="/word/header267.xml" ContentType="application/vnd.openxmlformats-officedocument.wordprocessingml.header+xml"/>
  <Override PartName="/word/footer267.xml" ContentType="application/vnd.openxmlformats-officedocument.wordprocessingml.footer+xml"/>
  <Override PartName="/word/header268.xml" ContentType="application/vnd.openxmlformats-officedocument.wordprocessingml.header+xml"/>
  <Override PartName="/word/footer268.xml" ContentType="application/vnd.openxmlformats-officedocument.wordprocessingml.footer+xml"/>
  <Override PartName="/word/header269.xml" ContentType="application/vnd.openxmlformats-officedocument.wordprocessingml.header+xml"/>
  <Override PartName="/word/footer269.xml" ContentType="application/vnd.openxmlformats-officedocument.wordprocessingml.footer+xml"/>
  <Override PartName="/word/header270.xml" ContentType="application/vnd.openxmlformats-officedocument.wordprocessingml.header+xml"/>
  <Override PartName="/word/footer270.xml" ContentType="application/vnd.openxmlformats-officedocument.wordprocessingml.footer+xml"/>
  <Override PartName="/word/header271.xml" ContentType="application/vnd.openxmlformats-officedocument.wordprocessingml.header+xml"/>
  <Override PartName="/word/footer271.xml" ContentType="application/vnd.openxmlformats-officedocument.wordprocessingml.footer+xml"/>
  <Override PartName="/word/header272.xml" ContentType="application/vnd.openxmlformats-officedocument.wordprocessingml.header+xml"/>
  <Override PartName="/word/footer272.xml" ContentType="application/vnd.openxmlformats-officedocument.wordprocessingml.footer+xml"/>
  <Override PartName="/word/header273.xml" ContentType="application/vnd.openxmlformats-officedocument.wordprocessingml.header+xml"/>
  <Override PartName="/word/footer273.xml" ContentType="application/vnd.openxmlformats-officedocument.wordprocessingml.footer+xml"/>
  <Override PartName="/word/header274.xml" ContentType="application/vnd.openxmlformats-officedocument.wordprocessingml.header+xml"/>
  <Override PartName="/word/footer274.xml" ContentType="application/vnd.openxmlformats-officedocument.wordprocessingml.footer+xml"/>
  <Override PartName="/word/header275.xml" ContentType="application/vnd.openxmlformats-officedocument.wordprocessingml.header+xml"/>
  <Override PartName="/word/footer275.xml" ContentType="application/vnd.openxmlformats-officedocument.wordprocessingml.footer+xml"/>
  <Override PartName="/word/header276.xml" ContentType="application/vnd.openxmlformats-officedocument.wordprocessingml.header+xml"/>
  <Override PartName="/word/footer276.xml" ContentType="application/vnd.openxmlformats-officedocument.wordprocessingml.footer+xml"/>
  <Override PartName="/word/header277.xml" ContentType="application/vnd.openxmlformats-officedocument.wordprocessingml.header+xml"/>
  <Override PartName="/word/footer277.xml" ContentType="application/vnd.openxmlformats-officedocument.wordprocessingml.footer+xml"/>
  <Override PartName="/word/header278.xml" ContentType="application/vnd.openxmlformats-officedocument.wordprocessingml.header+xml"/>
  <Override PartName="/word/footer278.xml" ContentType="application/vnd.openxmlformats-officedocument.wordprocessingml.footer+xml"/>
  <Override PartName="/word/header279.xml" ContentType="application/vnd.openxmlformats-officedocument.wordprocessingml.header+xml"/>
  <Override PartName="/word/footer279.xml" ContentType="application/vnd.openxmlformats-officedocument.wordprocessingml.footer+xml"/>
  <Override PartName="/word/header280.xml" ContentType="application/vnd.openxmlformats-officedocument.wordprocessingml.header+xml"/>
  <Override PartName="/word/footer280.xml" ContentType="application/vnd.openxmlformats-officedocument.wordprocessingml.footer+xml"/>
  <Override PartName="/word/header281.xml" ContentType="application/vnd.openxmlformats-officedocument.wordprocessingml.header+xml"/>
  <Override PartName="/word/footer281.xml" ContentType="application/vnd.openxmlformats-officedocument.wordprocessingml.footer+xml"/>
  <Override PartName="/word/header282.xml" ContentType="application/vnd.openxmlformats-officedocument.wordprocessingml.header+xml"/>
  <Override PartName="/word/footer282.xml" ContentType="application/vnd.openxmlformats-officedocument.wordprocessingml.footer+xml"/>
  <Override PartName="/word/header283.xml" ContentType="application/vnd.openxmlformats-officedocument.wordprocessingml.header+xml"/>
  <Override PartName="/word/footer283.xml" ContentType="application/vnd.openxmlformats-officedocument.wordprocessingml.footer+xml"/>
  <Override PartName="/word/header284.xml" ContentType="application/vnd.openxmlformats-officedocument.wordprocessingml.header+xml"/>
  <Override PartName="/word/footer284.xml" ContentType="application/vnd.openxmlformats-officedocument.wordprocessingml.footer+xml"/>
  <Override PartName="/word/header285.xml" ContentType="application/vnd.openxmlformats-officedocument.wordprocessingml.header+xml"/>
  <Override PartName="/word/footer285.xml" ContentType="application/vnd.openxmlformats-officedocument.wordprocessingml.footer+xml"/>
  <Override PartName="/word/header286.xml" ContentType="application/vnd.openxmlformats-officedocument.wordprocessingml.header+xml"/>
  <Override PartName="/word/footer286.xml" ContentType="application/vnd.openxmlformats-officedocument.wordprocessingml.footer+xml"/>
  <Override PartName="/word/header287.xml" ContentType="application/vnd.openxmlformats-officedocument.wordprocessingml.header+xml"/>
  <Override PartName="/word/footer287.xml" ContentType="application/vnd.openxmlformats-officedocument.wordprocessingml.footer+xml"/>
  <Override PartName="/word/header288.xml" ContentType="application/vnd.openxmlformats-officedocument.wordprocessingml.header+xml"/>
  <Override PartName="/word/footer288.xml" ContentType="application/vnd.openxmlformats-officedocument.wordprocessingml.footer+xml"/>
  <Override PartName="/word/header289.xml" ContentType="application/vnd.openxmlformats-officedocument.wordprocessingml.header+xml"/>
  <Override PartName="/word/footer289.xml" ContentType="application/vnd.openxmlformats-officedocument.wordprocessingml.footer+xml"/>
  <Override PartName="/word/header290.xml" ContentType="application/vnd.openxmlformats-officedocument.wordprocessingml.header+xml"/>
  <Override PartName="/word/footer290.xml" ContentType="application/vnd.openxmlformats-officedocument.wordprocessingml.footer+xml"/>
  <Override PartName="/word/header291.xml" ContentType="application/vnd.openxmlformats-officedocument.wordprocessingml.header+xml"/>
  <Override PartName="/word/header292.xml" ContentType="application/vnd.openxmlformats-officedocument.wordprocessingml.header+xml"/>
  <Override PartName="/word/footer291.xml" ContentType="application/vnd.openxmlformats-officedocument.wordprocessingml.footer+xml"/>
  <Override PartName="/word/footer292.xml" ContentType="application/vnd.openxmlformats-officedocument.wordprocessingml.footer+xml"/>
  <Override PartName="/word/header293.xml" ContentType="application/vnd.openxmlformats-officedocument.wordprocessingml.header+xml"/>
  <Override PartName="/word/footer293.xml" ContentType="application/vnd.openxmlformats-officedocument.wordprocessingml.footer+xml"/>
  <Override PartName="/word/header294.xml" ContentType="application/vnd.openxmlformats-officedocument.wordprocessingml.header+xml"/>
  <Override PartName="/word/footer294.xml" ContentType="application/vnd.openxmlformats-officedocument.wordprocessingml.footer+xml"/>
  <Override PartName="/word/header295.xml" ContentType="application/vnd.openxmlformats-officedocument.wordprocessingml.header+xml"/>
  <Override PartName="/word/footer295.xml" ContentType="application/vnd.openxmlformats-officedocument.wordprocessingml.footer+xml"/>
  <Override PartName="/word/header296.xml" ContentType="application/vnd.openxmlformats-officedocument.wordprocessingml.header+xml"/>
  <Override PartName="/word/footer296.xml" ContentType="application/vnd.openxmlformats-officedocument.wordprocessingml.footer+xml"/>
  <Override PartName="/word/header297.xml" ContentType="application/vnd.openxmlformats-officedocument.wordprocessingml.header+xml"/>
  <Override PartName="/word/footer297.xml" ContentType="application/vnd.openxmlformats-officedocument.wordprocessingml.footer+xml"/>
  <Override PartName="/word/header298.xml" ContentType="application/vnd.openxmlformats-officedocument.wordprocessingml.header+xml"/>
  <Override PartName="/word/footer298.xml" ContentType="application/vnd.openxmlformats-officedocument.wordprocessingml.footer+xml"/>
  <Override PartName="/word/header299.xml" ContentType="application/vnd.openxmlformats-officedocument.wordprocessingml.header+xml"/>
  <Override PartName="/word/footer299.xml" ContentType="application/vnd.openxmlformats-officedocument.wordprocessingml.footer+xml"/>
  <Override PartName="/word/header300.xml" ContentType="application/vnd.openxmlformats-officedocument.wordprocessingml.header+xml"/>
  <Override PartName="/word/footer300.xml" ContentType="application/vnd.openxmlformats-officedocument.wordprocessingml.footer+xml"/>
  <Override PartName="/word/header301.xml" ContentType="application/vnd.openxmlformats-officedocument.wordprocessingml.header+xml"/>
  <Override PartName="/word/footer301.xml" ContentType="application/vnd.openxmlformats-officedocument.wordprocessingml.footer+xml"/>
  <Override PartName="/word/header302.xml" ContentType="application/vnd.openxmlformats-officedocument.wordprocessingml.header+xml"/>
  <Override PartName="/word/footer302.xml" ContentType="application/vnd.openxmlformats-officedocument.wordprocessingml.footer+xml"/>
  <Override PartName="/word/header303.xml" ContentType="application/vnd.openxmlformats-officedocument.wordprocessingml.header+xml"/>
  <Override PartName="/word/footer303.xml" ContentType="application/vnd.openxmlformats-officedocument.wordprocessingml.footer+xml"/>
  <Override PartName="/word/header304.xml" ContentType="application/vnd.openxmlformats-officedocument.wordprocessingml.header+xml"/>
  <Override PartName="/word/footer304.xml" ContentType="application/vnd.openxmlformats-officedocument.wordprocessingml.footer+xml"/>
  <Override PartName="/word/header305.xml" ContentType="application/vnd.openxmlformats-officedocument.wordprocessingml.header+xml"/>
  <Override PartName="/word/footer305.xml" ContentType="application/vnd.openxmlformats-officedocument.wordprocessingml.footer+xml"/>
  <Override PartName="/word/header306.xml" ContentType="application/vnd.openxmlformats-officedocument.wordprocessingml.header+xml"/>
  <Override PartName="/word/footer306.xml" ContentType="application/vnd.openxmlformats-officedocument.wordprocessingml.footer+xml"/>
  <Override PartName="/word/header307.xml" ContentType="application/vnd.openxmlformats-officedocument.wordprocessingml.header+xml"/>
  <Override PartName="/word/footer307.xml" ContentType="application/vnd.openxmlformats-officedocument.wordprocessingml.footer+xml"/>
  <Override PartName="/word/header308.xml" ContentType="application/vnd.openxmlformats-officedocument.wordprocessingml.header+xml"/>
  <Override PartName="/word/footer308.xml" ContentType="application/vnd.openxmlformats-officedocument.wordprocessingml.footer+xml"/>
  <Override PartName="/word/header309.xml" ContentType="application/vnd.openxmlformats-officedocument.wordprocessingml.header+xml"/>
  <Override PartName="/word/footer309.xml" ContentType="application/vnd.openxmlformats-officedocument.wordprocessingml.footer+xml"/>
  <Override PartName="/word/header310.xml" ContentType="application/vnd.openxmlformats-officedocument.wordprocessingml.header+xml"/>
  <Override PartName="/word/footer310.xml" ContentType="application/vnd.openxmlformats-officedocument.wordprocessingml.footer+xml"/>
  <Override PartName="/word/header311.xml" ContentType="application/vnd.openxmlformats-officedocument.wordprocessingml.header+xml"/>
  <Override PartName="/word/footer311.xml" ContentType="application/vnd.openxmlformats-officedocument.wordprocessingml.footer+xml"/>
  <Override PartName="/word/header312.xml" ContentType="application/vnd.openxmlformats-officedocument.wordprocessingml.header+xml"/>
  <Override PartName="/word/footer312.xml" ContentType="application/vnd.openxmlformats-officedocument.wordprocessingml.footer+xml"/>
  <Override PartName="/word/header313.xml" ContentType="application/vnd.openxmlformats-officedocument.wordprocessingml.header+xml"/>
  <Override PartName="/word/footer313.xml" ContentType="application/vnd.openxmlformats-officedocument.wordprocessingml.footer+xml"/>
  <Override PartName="/word/header314.xml" ContentType="application/vnd.openxmlformats-officedocument.wordprocessingml.header+xml"/>
  <Override PartName="/word/footer314.xml" ContentType="application/vnd.openxmlformats-officedocument.wordprocessingml.footer+xml"/>
  <Override PartName="/word/header315.xml" ContentType="application/vnd.openxmlformats-officedocument.wordprocessingml.header+xml"/>
  <Override PartName="/word/footer315.xml" ContentType="application/vnd.openxmlformats-officedocument.wordprocessingml.footer+xml"/>
  <Override PartName="/word/header316.xml" ContentType="application/vnd.openxmlformats-officedocument.wordprocessingml.header+xml"/>
  <Override PartName="/word/footer316.xml" ContentType="application/vnd.openxmlformats-officedocument.wordprocessingml.footer+xml"/>
  <Override PartName="/word/header317.xml" ContentType="application/vnd.openxmlformats-officedocument.wordprocessingml.header+xml"/>
  <Override PartName="/word/footer317.xml" ContentType="application/vnd.openxmlformats-officedocument.wordprocessingml.footer+xml"/>
  <Override PartName="/word/header318.xml" ContentType="application/vnd.openxmlformats-officedocument.wordprocessingml.header+xml"/>
  <Override PartName="/word/footer318.xml" ContentType="application/vnd.openxmlformats-officedocument.wordprocessingml.footer+xml"/>
  <Override PartName="/word/header319.xml" ContentType="application/vnd.openxmlformats-officedocument.wordprocessingml.header+xml"/>
  <Override PartName="/word/footer319.xml" ContentType="application/vnd.openxmlformats-officedocument.wordprocessingml.footer+xml"/>
  <Override PartName="/word/header320.xml" ContentType="application/vnd.openxmlformats-officedocument.wordprocessingml.header+xml"/>
  <Override PartName="/word/footer320.xml" ContentType="application/vnd.openxmlformats-officedocument.wordprocessingml.footer+xml"/>
  <Override PartName="/word/header321.xml" ContentType="application/vnd.openxmlformats-officedocument.wordprocessingml.header+xml"/>
  <Override PartName="/word/footer321.xml" ContentType="application/vnd.openxmlformats-officedocument.wordprocessingml.footer+xml"/>
  <Override PartName="/word/header322.xml" ContentType="application/vnd.openxmlformats-officedocument.wordprocessingml.header+xml"/>
  <Override PartName="/word/footer322.xml" ContentType="application/vnd.openxmlformats-officedocument.wordprocessingml.footer+xml"/>
  <Override PartName="/word/header323.xml" ContentType="application/vnd.openxmlformats-officedocument.wordprocessingml.header+xml"/>
  <Override PartName="/word/header324.xml" ContentType="application/vnd.openxmlformats-officedocument.wordprocessingml.header+xml"/>
  <Override PartName="/word/footer323.xml" ContentType="application/vnd.openxmlformats-officedocument.wordprocessingml.footer+xml"/>
  <Override PartName="/word/footer324.xml" ContentType="application/vnd.openxmlformats-officedocument.wordprocessingml.footer+xml"/>
  <Override PartName="/word/header325.xml" ContentType="application/vnd.openxmlformats-officedocument.wordprocessingml.header+xml"/>
  <Override PartName="/word/footer325.xml" ContentType="application/vnd.openxmlformats-officedocument.wordprocessingml.footer+xml"/>
  <Override PartName="/word/header326.xml" ContentType="application/vnd.openxmlformats-officedocument.wordprocessingml.header+xml"/>
  <Override PartName="/word/footer326.xml" ContentType="application/vnd.openxmlformats-officedocument.wordprocessingml.footer+xml"/>
  <Override PartName="/word/header327.xml" ContentType="application/vnd.openxmlformats-officedocument.wordprocessingml.header+xml"/>
  <Override PartName="/word/footer327.xml" ContentType="application/vnd.openxmlformats-officedocument.wordprocessingml.footer+xml"/>
  <Override PartName="/word/header328.xml" ContentType="application/vnd.openxmlformats-officedocument.wordprocessingml.header+xml"/>
  <Override PartName="/word/footer328.xml" ContentType="application/vnd.openxmlformats-officedocument.wordprocessingml.footer+xml"/>
  <Override PartName="/word/header329.xml" ContentType="application/vnd.openxmlformats-officedocument.wordprocessingml.header+xml"/>
  <Override PartName="/word/footer329.xml" ContentType="application/vnd.openxmlformats-officedocument.wordprocessingml.footer+xml"/>
  <Override PartName="/word/header330.xml" ContentType="application/vnd.openxmlformats-officedocument.wordprocessingml.header+xml"/>
  <Override PartName="/word/footer330.xml" ContentType="application/vnd.openxmlformats-officedocument.wordprocessingml.footer+xml"/>
  <Override PartName="/word/header331.xml" ContentType="application/vnd.openxmlformats-officedocument.wordprocessingml.header+xml"/>
  <Override PartName="/word/footer331.xml" ContentType="application/vnd.openxmlformats-officedocument.wordprocessingml.footer+xml"/>
  <Override PartName="/word/header332.xml" ContentType="application/vnd.openxmlformats-officedocument.wordprocessingml.header+xml"/>
  <Override PartName="/word/footer332.xml" ContentType="application/vnd.openxmlformats-officedocument.wordprocessingml.footer+xml"/>
  <Override PartName="/word/header333.xml" ContentType="application/vnd.openxmlformats-officedocument.wordprocessingml.header+xml"/>
  <Override PartName="/word/footer333.xml" ContentType="application/vnd.openxmlformats-officedocument.wordprocessingml.footer+xml"/>
  <Override PartName="/word/header334.xml" ContentType="application/vnd.openxmlformats-officedocument.wordprocessingml.header+xml"/>
  <Override PartName="/word/footer334.xml" ContentType="application/vnd.openxmlformats-officedocument.wordprocessingml.footer+xml"/>
  <Override PartName="/word/header335.xml" ContentType="application/vnd.openxmlformats-officedocument.wordprocessingml.header+xml"/>
  <Override PartName="/word/footer335.xml" ContentType="application/vnd.openxmlformats-officedocument.wordprocessingml.footer+xml"/>
  <Override PartName="/word/header336.xml" ContentType="application/vnd.openxmlformats-officedocument.wordprocessingml.header+xml"/>
  <Override PartName="/word/header337.xml" ContentType="application/vnd.openxmlformats-officedocument.wordprocessingml.header+xml"/>
  <Override PartName="/word/footer336.xml" ContentType="application/vnd.openxmlformats-officedocument.wordprocessingml.footer+xml"/>
  <Override PartName="/word/footer337.xml" ContentType="application/vnd.openxmlformats-officedocument.wordprocessingml.footer+xml"/>
  <Override PartName="/word/header338.xml" ContentType="application/vnd.openxmlformats-officedocument.wordprocessingml.header+xml"/>
  <Override PartName="/word/footer338.xml" ContentType="application/vnd.openxmlformats-officedocument.wordprocessingml.footer+xml"/>
  <Override PartName="/word/header339.xml" ContentType="application/vnd.openxmlformats-officedocument.wordprocessingml.header+xml"/>
  <Override PartName="/word/header340.xml" ContentType="application/vnd.openxmlformats-officedocument.wordprocessingml.header+xml"/>
  <Override PartName="/word/footer339.xml" ContentType="application/vnd.openxmlformats-officedocument.wordprocessingml.footer+xml"/>
  <Override PartName="/word/footer340.xml" ContentType="application/vnd.openxmlformats-officedocument.wordprocessingml.footer+xml"/>
  <Override PartName="/word/header341.xml" ContentType="application/vnd.openxmlformats-officedocument.wordprocessingml.header+xml"/>
  <Override PartName="/word/footer341.xml" ContentType="application/vnd.openxmlformats-officedocument.wordprocessingml.footer+xml"/>
  <Override PartName="/word/header342.xml" ContentType="application/vnd.openxmlformats-officedocument.wordprocessingml.header+xml"/>
  <Override PartName="/word/footer342.xml" ContentType="application/vnd.openxmlformats-officedocument.wordprocessingml.footer+xml"/>
  <Override PartName="/word/header343.xml" ContentType="application/vnd.openxmlformats-officedocument.wordprocessingml.header+xml"/>
  <Override PartName="/word/header344.xml" ContentType="application/vnd.openxmlformats-officedocument.wordprocessingml.header+xml"/>
  <Override PartName="/word/footer343.xml" ContentType="application/vnd.openxmlformats-officedocument.wordprocessingml.footer+xml"/>
  <Override PartName="/word/footer344.xml" ContentType="application/vnd.openxmlformats-officedocument.wordprocessingml.footer+xml"/>
  <Override PartName="/word/header345.xml" ContentType="application/vnd.openxmlformats-officedocument.wordprocessingml.header+xml"/>
  <Override PartName="/word/footer345.xml" ContentType="application/vnd.openxmlformats-officedocument.wordprocessingml.footer+xml"/>
  <Override PartName="/word/header346.xml" ContentType="application/vnd.openxmlformats-officedocument.wordprocessingml.header+xml"/>
  <Override PartName="/word/header347.xml" ContentType="application/vnd.openxmlformats-officedocument.wordprocessingml.header+xml"/>
  <Override PartName="/word/footer346.xml" ContentType="application/vnd.openxmlformats-officedocument.wordprocessingml.footer+xml"/>
  <Override PartName="/word/footer347.xml" ContentType="application/vnd.openxmlformats-officedocument.wordprocessingml.footer+xml"/>
  <Override PartName="/word/header348.xml" ContentType="application/vnd.openxmlformats-officedocument.wordprocessingml.header+xml"/>
  <Override PartName="/word/header349.xml" ContentType="application/vnd.openxmlformats-officedocument.wordprocessingml.header+xml"/>
  <Override PartName="/word/footer348.xml" ContentType="application/vnd.openxmlformats-officedocument.wordprocessingml.footer+xml"/>
  <Override PartName="/word/footer349.xml" ContentType="application/vnd.openxmlformats-officedocument.wordprocessingml.footer+xml"/>
  <Override PartName="/word/header350.xml" ContentType="application/vnd.openxmlformats-officedocument.wordprocessingml.header+xml"/>
  <Override PartName="/word/footer350.xml" ContentType="application/vnd.openxmlformats-officedocument.wordprocessingml.footer+xml"/>
  <Override PartName="/word/header351.xml" ContentType="application/vnd.openxmlformats-officedocument.wordprocessingml.header+xml"/>
  <Override PartName="/word/footer351.xml" ContentType="application/vnd.openxmlformats-officedocument.wordprocessingml.footer+xml"/>
  <Override PartName="/word/header352.xml" ContentType="application/vnd.openxmlformats-officedocument.wordprocessingml.header+xml"/>
  <Override PartName="/word/footer352.xml" ContentType="application/vnd.openxmlformats-officedocument.wordprocessingml.footer+xml"/>
  <Override PartName="/word/header353.xml" ContentType="application/vnd.openxmlformats-officedocument.wordprocessingml.header+xml"/>
  <Override PartName="/word/footer353.xml" ContentType="application/vnd.openxmlformats-officedocument.wordprocessingml.footer+xml"/>
  <Override PartName="/word/header354.xml" ContentType="application/vnd.openxmlformats-officedocument.wordprocessingml.header+xml"/>
  <Override PartName="/word/header355.xml" ContentType="application/vnd.openxmlformats-officedocument.wordprocessingml.header+xml"/>
  <Override PartName="/word/footer354.xml" ContentType="application/vnd.openxmlformats-officedocument.wordprocessingml.footer+xml"/>
  <Override PartName="/word/footer355.xml" ContentType="application/vnd.openxmlformats-officedocument.wordprocessingml.footer+xml"/>
  <Override PartName="/word/header356.xml" ContentType="application/vnd.openxmlformats-officedocument.wordprocessingml.header+xml"/>
  <Override PartName="/word/header357.xml" ContentType="application/vnd.openxmlformats-officedocument.wordprocessingml.header+xml"/>
  <Override PartName="/word/footer356.xml" ContentType="application/vnd.openxmlformats-officedocument.wordprocessingml.footer+xml"/>
  <Override PartName="/word/footer357.xml" ContentType="application/vnd.openxmlformats-officedocument.wordprocessingml.footer+xml"/>
  <Override PartName="/word/header358.xml" ContentType="application/vnd.openxmlformats-officedocument.wordprocessingml.header+xml"/>
  <Override PartName="/word/footer358.xml" ContentType="application/vnd.openxmlformats-officedocument.wordprocessingml.footer+xml"/>
  <Override PartName="/word/header359.xml" ContentType="application/vnd.openxmlformats-officedocument.wordprocessingml.header+xml"/>
  <Override PartName="/word/footer359.xml" ContentType="application/vnd.openxmlformats-officedocument.wordprocessingml.footer+xml"/>
  <Override PartName="/word/header360.xml" ContentType="application/vnd.openxmlformats-officedocument.wordprocessingml.header+xml"/>
  <Override PartName="/word/header361.xml" ContentType="application/vnd.openxmlformats-officedocument.wordprocessingml.header+xml"/>
  <Override PartName="/word/footer360.xml" ContentType="application/vnd.openxmlformats-officedocument.wordprocessingml.footer+xml"/>
  <Override PartName="/word/footer361.xml" ContentType="application/vnd.openxmlformats-officedocument.wordprocessingml.footer+xml"/>
  <Override PartName="/word/header362.xml" ContentType="application/vnd.openxmlformats-officedocument.wordprocessingml.header+xml"/>
  <Override PartName="/word/footer362.xml" ContentType="application/vnd.openxmlformats-officedocument.wordprocessingml.footer+xml"/>
  <Override PartName="/word/header363.xml" ContentType="application/vnd.openxmlformats-officedocument.wordprocessingml.header+xml"/>
  <Override PartName="/word/header364.xml" ContentType="application/vnd.openxmlformats-officedocument.wordprocessingml.header+xml"/>
  <Override PartName="/word/footer363.xml" ContentType="application/vnd.openxmlformats-officedocument.wordprocessingml.footer+xml"/>
  <Override PartName="/word/footer364.xml" ContentType="application/vnd.openxmlformats-officedocument.wordprocessingml.footer+xml"/>
  <Override PartName="/word/header365.xml" ContentType="application/vnd.openxmlformats-officedocument.wordprocessingml.header+xml"/>
  <Override PartName="/word/header366.xml" ContentType="application/vnd.openxmlformats-officedocument.wordprocessingml.header+xml"/>
  <Override PartName="/word/footer365.xml" ContentType="application/vnd.openxmlformats-officedocument.wordprocessingml.footer+xml"/>
  <Override PartName="/word/footer366.xml" ContentType="application/vnd.openxmlformats-officedocument.wordprocessingml.footer+xml"/>
  <Override PartName="/word/header367.xml" ContentType="application/vnd.openxmlformats-officedocument.wordprocessingml.header+xml"/>
  <Override PartName="/word/footer367.xml" ContentType="application/vnd.openxmlformats-officedocument.wordprocessingml.footer+xml"/>
  <Override PartName="/word/header368.xml" ContentType="application/vnd.openxmlformats-officedocument.wordprocessingml.header+xml"/>
  <Override PartName="/word/header369.xml" ContentType="application/vnd.openxmlformats-officedocument.wordprocessingml.header+xml"/>
  <Override PartName="/word/footer368.xml" ContentType="application/vnd.openxmlformats-officedocument.wordprocessingml.footer+xml"/>
  <Override PartName="/word/footer369.xml" ContentType="application/vnd.openxmlformats-officedocument.wordprocessingml.footer+xml"/>
  <Override PartName="/word/header370.xml" ContentType="application/vnd.openxmlformats-officedocument.wordprocessingml.header+xml"/>
  <Override PartName="/word/footer370.xml" ContentType="application/vnd.openxmlformats-officedocument.wordprocessingml.footer+xml"/>
  <Override PartName="/word/header371.xml" ContentType="application/vnd.openxmlformats-officedocument.wordprocessingml.header+xml"/>
  <Override PartName="/word/footer371.xml" ContentType="application/vnd.openxmlformats-officedocument.wordprocessingml.footer+xml"/>
  <Override PartName="/word/header372.xml" ContentType="application/vnd.openxmlformats-officedocument.wordprocessingml.header+xml"/>
  <Override PartName="/word/footer372.xml" ContentType="application/vnd.openxmlformats-officedocument.wordprocessingml.footer+xml"/>
  <Override PartName="/word/header373.xml" ContentType="application/vnd.openxmlformats-officedocument.wordprocessingml.header+xml"/>
  <Override PartName="/word/footer373.xml" ContentType="application/vnd.openxmlformats-officedocument.wordprocessingml.footer+xml"/>
  <Override PartName="/word/header374.xml" ContentType="application/vnd.openxmlformats-officedocument.wordprocessingml.header+xml"/>
  <Override PartName="/word/header375.xml" ContentType="application/vnd.openxmlformats-officedocument.wordprocessingml.header+xml"/>
  <Override PartName="/word/footer374.xml" ContentType="application/vnd.openxmlformats-officedocument.wordprocessingml.footer+xml"/>
  <Override PartName="/word/footer375.xml" ContentType="application/vnd.openxmlformats-officedocument.wordprocessingml.footer+xml"/>
  <Override PartName="/word/header376.xml" ContentType="application/vnd.openxmlformats-officedocument.wordprocessingml.header+xml"/>
  <Override PartName="/word/footer376.xml" ContentType="application/vnd.openxmlformats-officedocument.wordprocessingml.footer+xml"/>
  <Override PartName="/word/header377.xml" ContentType="application/vnd.openxmlformats-officedocument.wordprocessingml.header+xml"/>
  <Override PartName="/word/header378.xml" ContentType="application/vnd.openxmlformats-officedocument.wordprocessingml.header+xml"/>
  <Override PartName="/word/footer377.xml" ContentType="application/vnd.openxmlformats-officedocument.wordprocessingml.footer+xml"/>
  <Override PartName="/word/footer378.xml" ContentType="application/vnd.openxmlformats-officedocument.wordprocessingml.footer+xml"/>
  <Override PartName="/word/header379.xml" ContentType="application/vnd.openxmlformats-officedocument.wordprocessingml.header+xml"/>
  <Override PartName="/word/footer379.xml" ContentType="application/vnd.openxmlformats-officedocument.wordprocessingml.footer+xml"/>
  <Override PartName="/word/header380.xml" ContentType="application/vnd.openxmlformats-officedocument.wordprocessingml.header+xml"/>
  <Override PartName="/word/header381.xml" ContentType="application/vnd.openxmlformats-officedocument.wordprocessingml.header+xml"/>
  <Override PartName="/word/footer380.xml" ContentType="application/vnd.openxmlformats-officedocument.wordprocessingml.footer+xml"/>
  <Override PartName="/word/footer381.xml" ContentType="application/vnd.openxmlformats-officedocument.wordprocessingml.footer+xml"/>
  <Override PartName="/word/header382.xml" ContentType="application/vnd.openxmlformats-officedocument.wordprocessingml.header+xml"/>
  <Override PartName="/word/footer382.xml" ContentType="application/vnd.openxmlformats-officedocument.wordprocessingml.footer+xml"/>
  <Override PartName="/word/header383.xml" ContentType="application/vnd.openxmlformats-officedocument.wordprocessingml.header+xml"/>
  <Override PartName="/word/footer383.xml" ContentType="application/vnd.openxmlformats-officedocument.wordprocessingml.footer+xml"/>
  <Override PartName="/word/header384.xml" ContentType="application/vnd.openxmlformats-officedocument.wordprocessingml.header+xml"/>
  <Override PartName="/word/footer384.xml" ContentType="application/vnd.openxmlformats-officedocument.wordprocessingml.footer+xml"/>
  <Override PartName="/word/header385.xml" ContentType="application/vnd.openxmlformats-officedocument.wordprocessingml.header+xml"/>
  <Override PartName="/word/footer385.xml" ContentType="application/vnd.openxmlformats-officedocument.wordprocessingml.footer+xml"/>
  <Override PartName="/word/header386.xml" ContentType="application/vnd.openxmlformats-officedocument.wordprocessingml.header+xml"/>
  <Override PartName="/word/header387.xml" ContentType="application/vnd.openxmlformats-officedocument.wordprocessingml.header+xml"/>
  <Override PartName="/word/footer386.xml" ContentType="application/vnd.openxmlformats-officedocument.wordprocessingml.footer+xml"/>
  <Override PartName="/word/footer387.xml" ContentType="application/vnd.openxmlformats-officedocument.wordprocessingml.footer+xml"/>
  <Override PartName="/word/header388.xml" ContentType="application/vnd.openxmlformats-officedocument.wordprocessingml.header+xml"/>
  <Override PartName="/word/header389.xml" ContentType="application/vnd.openxmlformats-officedocument.wordprocessingml.header+xml"/>
  <Override PartName="/word/footer388.xml" ContentType="application/vnd.openxmlformats-officedocument.wordprocessingml.footer+xml"/>
  <Override PartName="/word/footer389.xml" ContentType="application/vnd.openxmlformats-officedocument.wordprocessingml.footer+xml"/>
  <Override PartName="/word/header390.xml" ContentType="application/vnd.openxmlformats-officedocument.wordprocessingml.header+xml"/>
  <Override PartName="/word/footer390.xml" ContentType="application/vnd.openxmlformats-officedocument.wordprocessingml.footer+xml"/>
  <Override PartName="/word/header391.xml" ContentType="application/vnd.openxmlformats-officedocument.wordprocessingml.header+xml"/>
  <Override PartName="/word/footer391.xml" ContentType="application/vnd.openxmlformats-officedocument.wordprocessingml.footer+xml"/>
  <Override PartName="/word/header392.xml" ContentType="application/vnd.openxmlformats-officedocument.wordprocessingml.header+xml"/>
  <Override PartName="/word/footer392.xml" ContentType="application/vnd.openxmlformats-officedocument.wordprocessingml.footer+xml"/>
  <Override PartName="/word/header393.xml" ContentType="application/vnd.openxmlformats-officedocument.wordprocessingml.header+xml"/>
  <Override PartName="/word/footer393.xml" ContentType="application/vnd.openxmlformats-officedocument.wordprocessingml.footer+xml"/>
  <Override PartName="/word/header394.xml" ContentType="application/vnd.openxmlformats-officedocument.wordprocessingml.header+xml"/>
  <Override PartName="/word/footer394.xml" ContentType="application/vnd.openxmlformats-officedocument.wordprocessingml.footer+xml"/>
  <Override PartName="/word/header395.xml" ContentType="application/vnd.openxmlformats-officedocument.wordprocessingml.header+xml"/>
  <Override PartName="/word/footer395.xml" ContentType="application/vnd.openxmlformats-officedocument.wordprocessingml.footer+xml"/>
  <Override PartName="/word/header396.xml" ContentType="application/vnd.openxmlformats-officedocument.wordprocessingml.header+xml"/>
  <Override PartName="/word/footer396.xml" ContentType="application/vnd.openxmlformats-officedocument.wordprocessingml.footer+xml"/>
  <Override PartName="/word/header397.xml" ContentType="application/vnd.openxmlformats-officedocument.wordprocessingml.header+xml"/>
  <Override PartName="/word/footer397.xml" ContentType="application/vnd.openxmlformats-officedocument.wordprocessingml.footer+xml"/>
  <Override PartName="/word/header398.xml" ContentType="application/vnd.openxmlformats-officedocument.wordprocessingml.header+xml"/>
  <Override PartName="/word/header399.xml" ContentType="application/vnd.openxmlformats-officedocument.wordprocessingml.header+xml"/>
  <Override PartName="/word/footer398.xml" ContentType="application/vnd.openxmlformats-officedocument.wordprocessingml.footer+xml"/>
  <Override PartName="/word/footer399.xml" ContentType="application/vnd.openxmlformats-officedocument.wordprocessingml.footer+xml"/>
  <Override PartName="/word/header400.xml" ContentType="application/vnd.openxmlformats-officedocument.wordprocessingml.header+xml"/>
  <Override PartName="/word/header401.xml" ContentType="application/vnd.openxmlformats-officedocument.wordprocessingml.header+xml"/>
  <Override PartName="/word/footer400.xml" ContentType="application/vnd.openxmlformats-officedocument.wordprocessingml.footer+xml"/>
  <Override PartName="/word/footer401.xml" ContentType="application/vnd.openxmlformats-officedocument.wordprocessingml.footer+xml"/>
  <Override PartName="/word/header402.xml" ContentType="application/vnd.openxmlformats-officedocument.wordprocessingml.header+xml"/>
  <Override PartName="/word/header403.xml" ContentType="application/vnd.openxmlformats-officedocument.wordprocessingml.header+xml"/>
  <Override PartName="/word/footer402.xml" ContentType="application/vnd.openxmlformats-officedocument.wordprocessingml.footer+xml"/>
  <Override PartName="/word/footer403.xml" ContentType="application/vnd.openxmlformats-officedocument.wordprocessingml.footer+xml"/>
  <Override PartName="/word/header404.xml" ContentType="application/vnd.openxmlformats-officedocument.wordprocessingml.header+xml"/>
  <Override PartName="/word/header405.xml" ContentType="application/vnd.openxmlformats-officedocument.wordprocessingml.header+xml"/>
  <Override PartName="/word/footer404.xml" ContentType="application/vnd.openxmlformats-officedocument.wordprocessingml.footer+xml"/>
  <Override PartName="/word/footer405.xml" ContentType="application/vnd.openxmlformats-officedocument.wordprocessingml.footer+xml"/>
  <Override PartName="/word/header406.xml" ContentType="application/vnd.openxmlformats-officedocument.wordprocessingml.header+xml"/>
  <Override PartName="/word/footer406.xml" ContentType="application/vnd.openxmlformats-officedocument.wordprocessingml.footer+xml"/>
  <Override PartName="/word/footer407.xml" ContentType="application/vnd.openxmlformats-officedocument.wordprocessingml.footer+xml"/>
  <Override PartName="/word/header407.xml" ContentType="application/vnd.openxmlformats-officedocument.wordprocessingml.header+xml"/>
  <Override PartName="/word/header408.xml" ContentType="application/vnd.openxmlformats-officedocument.wordprocessingml.header+xml"/>
  <Override PartName="/word/footer408.xml" ContentType="application/vnd.openxmlformats-officedocument.wordprocessingml.footer+xml"/>
  <Override PartName="/word/footer409.xml" ContentType="application/vnd.openxmlformats-officedocument.wordprocessingml.footer+xml"/>
  <Override PartName="/word/footer410.xml" ContentType="application/vnd.openxmlformats-officedocument.wordprocessingml.footer+xml"/>
  <Override PartName="/word/header409.xml" ContentType="application/vnd.openxmlformats-officedocument.wordprocessingml.header+xml"/>
  <Override PartName="/word/header410.xml" ContentType="application/vnd.openxmlformats-officedocument.wordprocessingml.header+xml"/>
  <Override PartName="/word/footer411.xml" ContentType="application/vnd.openxmlformats-officedocument.wordprocessingml.footer+xml"/>
  <Override PartName="/word/footer412.xml" ContentType="application/vnd.openxmlformats-officedocument.wordprocessingml.footer+xml"/>
  <Override PartName="/word/header411.xml" ContentType="application/vnd.openxmlformats-officedocument.wordprocessingml.header+xml"/>
  <Override PartName="/word/footer413.xml" ContentType="application/vnd.openxmlformats-officedocument.wordprocessingml.footer+xml"/>
  <Override PartName="/word/header412.xml" ContentType="application/vnd.openxmlformats-officedocument.wordprocessingml.header+xml"/>
  <Override PartName="/word/footer414.xml" ContentType="application/vnd.openxmlformats-officedocument.wordprocessingml.footer+xml"/>
  <Override PartName="/word/footer415.xml" ContentType="application/vnd.openxmlformats-officedocument.wordprocessingml.footer+xml"/>
  <Override PartName="/word/header413.xml" ContentType="application/vnd.openxmlformats-officedocument.wordprocessingml.header+xml"/>
  <Override PartName="/word/header414.xml" ContentType="application/vnd.openxmlformats-officedocument.wordprocessingml.header+xml"/>
  <Override PartName="/word/footer416.xml" ContentType="application/vnd.openxmlformats-officedocument.wordprocessingml.footer+xml"/>
  <Override PartName="/word/footer417.xml" ContentType="application/vnd.openxmlformats-officedocument.wordprocessingml.footer+xml"/>
  <Override PartName="/word/header415.xml" ContentType="application/vnd.openxmlformats-officedocument.wordprocessingml.header+xml"/>
  <Override PartName="/word/footer418.xml" ContentType="application/vnd.openxmlformats-officedocument.wordprocessingml.footer+xml"/>
  <Override PartName="/word/header416.xml" ContentType="application/vnd.openxmlformats-officedocument.wordprocessingml.header+xml"/>
  <Override PartName="/word/footer419.xml" ContentType="application/vnd.openxmlformats-officedocument.wordprocessingml.footer+xml"/>
  <Override PartName="/word/header417.xml" ContentType="application/vnd.openxmlformats-officedocument.wordprocessingml.header+xml"/>
  <Override PartName="/word/footer420.xml" ContentType="application/vnd.openxmlformats-officedocument.wordprocessingml.footer+xml"/>
  <Override PartName="/word/header418.xml" ContentType="application/vnd.openxmlformats-officedocument.wordprocessingml.header+xml"/>
  <Override PartName="/word/footer421.xml" ContentType="application/vnd.openxmlformats-officedocument.wordprocessingml.footer+xml"/>
  <Override PartName="/word/header419.xml" ContentType="application/vnd.openxmlformats-officedocument.wordprocessingml.header+xml"/>
  <Override PartName="/word/footer422.xml" ContentType="application/vnd.openxmlformats-officedocument.wordprocessingml.footer+xml"/>
  <Override PartName="/word/footer423.xml" ContentType="application/vnd.openxmlformats-officedocument.wordprocessingml.footer+xml"/>
  <Override PartName="/word/header420.xml" ContentType="application/vnd.openxmlformats-officedocument.wordprocessingml.header+xml"/>
  <Override PartName="/word/footer424.xml" ContentType="application/vnd.openxmlformats-officedocument.wordprocessingml.footer+xml"/>
  <Override PartName="/word/footer425.xml" ContentType="application/vnd.openxmlformats-officedocument.wordprocessingml.footer+xml"/>
  <Override PartName="/word/header421.xml" ContentType="application/vnd.openxmlformats-officedocument.wordprocessingml.header+xml"/>
  <Override PartName="/word/header422.xml" ContentType="application/vnd.openxmlformats-officedocument.wordprocessingml.header+xml"/>
  <Override PartName="/word/footer426.xml" ContentType="application/vnd.openxmlformats-officedocument.wordprocessingml.footer+xml"/>
  <Override PartName="/word/footer427.xml" ContentType="application/vnd.openxmlformats-officedocument.wordprocessingml.footer+xml"/>
  <Override PartName="/word/header423.xml" ContentType="application/vnd.openxmlformats-officedocument.wordprocessingml.header+xml"/>
  <Override PartName="/word/footer428.xml" ContentType="application/vnd.openxmlformats-officedocument.wordprocessingml.footer+xml"/>
  <Override PartName="/word/footer429.xml" ContentType="application/vnd.openxmlformats-officedocument.wordprocessingml.footer+xml"/>
  <Override PartName="/word/header424.xml" ContentType="application/vnd.openxmlformats-officedocument.wordprocessingml.header+xml"/>
  <Override PartName="/word/footer430.xml" ContentType="application/vnd.openxmlformats-officedocument.wordprocessingml.footer+xml"/>
  <Override PartName="/word/footer431.xml" ContentType="application/vnd.openxmlformats-officedocument.wordprocessingml.footer+xml"/>
  <Override PartName="/word/header425.xml" ContentType="application/vnd.openxmlformats-officedocument.wordprocessingml.header+xml"/>
  <Override PartName="/word/footer432.xml" ContentType="application/vnd.openxmlformats-officedocument.wordprocessingml.footer+xml"/>
  <Override PartName="/word/footer433.xml" ContentType="application/vnd.openxmlformats-officedocument.wordprocessingml.footer+xml"/>
  <Override PartName="/word/footer434.xml" ContentType="application/vnd.openxmlformats-officedocument.wordprocessingml.footer+xml"/>
  <Override PartName="/word/footer435.xml" ContentType="application/vnd.openxmlformats-officedocument.wordprocessingml.footer+xml"/>
  <Override PartName="/word/header426.xml" ContentType="application/vnd.openxmlformats-officedocument.wordprocessingml.header+xml"/>
  <Override PartName="/word/footer436.xml" ContentType="application/vnd.openxmlformats-officedocument.wordprocessingml.footer+xml"/>
  <Override PartName="/word/footer437.xml" ContentType="application/vnd.openxmlformats-officedocument.wordprocessingml.footer+xml"/>
  <Override PartName="/word/header427.xml" ContentType="application/vnd.openxmlformats-officedocument.wordprocessingml.header+xml"/>
  <Override PartName="/word/footer438.xml" ContentType="application/vnd.openxmlformats-officedocument.wordprocessingml.footer+xml"/>
  <Override PartName="/word/footer439.xml" ContentType="application/vnd.openxmlformats-officedocument.wordprocessingml.footer+xml"/>
  <Override PartName="/word/header428.xml" ContentType="application/vnd.openxmlformats-officedocument.wordprocessingml.header+xml"/>
  <Override PartName="/word/footer440.xml" ContentType="application/vnd.openxmlformats-officedocument.wordprocessingml.footer+xml"/>
  <Override PartName="/word/footer441.xml" ContentType="application/vnd.openxmlformats-officedocument.wordprocessingml.footer+xml"/>
  <Override PartName="/word/header429.xml" ContentType="application/vnd.openxmlformats-officedocument.wordprocessingml.header+xml"/>
  <Override PartName="/word/header430.xml" ContentType="application/vnd.openxmlformats-officedocument.wordprocessingml.header+xml"/>
  <Override PartName="/word/footer442.xml" ContentType="application/vnd.openxmlformats-officedocument.wordprocessingml.footer+xml"/>
  <Override PartName="/word/footer443.xml" ContentType="application/vnd.openxmlformats-officedocument.wordprocessingml.footer+xml"/>
  <Override PartName="/word/header431.xml" ContentType="application/vnd.openxmlformats-officedocument.wordprocessingml.header+xml"/>
  <Override PartName="/word/header432.xml" ContentType="application/vnd.openxmlformats-officedocument.wordprocessingml.header+xml"/>
  <Override PartName="/word/footer444.xml" ContentType="application/vnd.openxmlformats-officedocument.wordprocessingml.footer+xml"/>
  <Override PartName="/word/footer445.xml" ContentType="application/vnd.openxmlformats-officedocument.wordprocessingml.footer+xml"/>
  <Override PartName="/word/header433.xml" ContentType="application/vnd.openxmlformats-officedocument.wordprocessingml.header+xml"/>
  <Override PartName="/word/footer446.xml" ContentType="application/vnd.openxmlformats-officedocument.wordprocessingml.footer+xml"/>
  <Override PartName="/word/header434.xml" ContentType="application/vnd.openxmlformats-officedocument.wordprocessingml.header+xml"/>
  <Override PartName="/word/header435.xml" ContentType="application/vnd.openxmlformats-officedocument.wordprocessingml.header+xml"/>
  <Override PartName="/word/footer447.xml" ContentType="application/vnd.openxmlformats-officedocument.wordprocessingml.footer+xml"/>
  <Override PartName="/word/footer448.xml" ContentType="application/vnd.openxmlformats-officedocument.wordprocessingml.footer+xml"/>
  <Override PartName="/word/header436.xml" ContentType="application/vnd.openxmlformats-officedocument.wordprocessingml.header+xml"/>
  <Override PartName="/word/footer449.xml" ContentType="application/vnd.openxmlformats-officedocument.wordprocessingml.footer+xml"/>
  <Override PartName="/word/header437.xml" ContentType="application/vnd.openxmlformats-officedocument.wordprocessingml.header+xml"/>
  <Override PartName="/word/header438.xml" ContentType="application/vnd.openxmlformats-officedocument.wordprocessingml.header+xml"/>
  <Override PartName="/word/footer450.xml" ContentType="application/vnd.openxmlformats-officedocument.wordprocessingml.footer+xml"/>
  <Override PartName="/word/footer451.xml" ContentType="application/vnd.openxmlformats-officedocument.wordprocessingml.footer+xml"/>
  <Override PartName="/word/header439.xml" ContentType="application/vnd.openxmlformats-officedocument.wordprocessingml.header+xml"/>
  <Override PartName="/word/header440.xml" ContentType="application/vnd.openxmlformats-officedocument.wordprocessingml.header+xml"/>
  <Override PartName="/word/footer452.xml" ContentType="application/vnd.openxmlformats-officedocument.wordprocessingml.footer+xml"/>
  <Override PartName="/word/footer453.xml" ContentType="application/vnd.openxmlformats-officedocument.wordprocessingml.footer+xml"/>
  <Override PartName="/word/footer454.xml" ContentType="application/vnd.openxmlformats-officedocument.wordprocessingml.footer+xml"/>
  <Override PartName="/word/header441.xml" ContentType="application/vnd.openxmlformats-officedocument.wordprocessingml.header+xml"/>
  <Override PartName="/word/footer455.xml" ContentType="application/vnd.openxmlformats-officedocument.wordprocessingml.footer+xml"/>
  <Override PartName="/word/footer456.xml" ContentType="application/vnd.openxmlformats-officedocument.wordprocessingml.footer+xml"/>
  <Override PartName="/word/footer457.xml" ContentType="application/vnd.openxmlformats-officedocument.wordprocessingml.footer+xml"/>
  <Override PartName="/word/footer458.xml" ContentType="application/vnd.openxmlformats-officedocument.wordprocessingml.footer+xml"/>
  <Override PartName="/word/header442.xml" ContentType="application/vnd.openxmlformats-officedocument.wordprocessingml.header+xml"/>
  <Override PartName="/word/header443.xml" ContentType="application/vnd.openxmlformats-officedocument.wordprocessingml.header+xml"/>
  <Override PartName="/word/footer459.xml" ContentType="application/vnd.openxmlformats-officedocument.wordprocessingml.footer+xml"/>
  <Override PartName="/word/footer460.xml" ContentType="application/vnd.openxmlformats-officedocument.wordprocessingml.footer+xml"/>
  <Override PartName="/word/footer461.xml" ContentType="application/vnd.openxmlformats-officedocument.wordprocessingml.footer+xml"/>
  <Override PartName="/word/footer462.xml" ContentType="application/vnd.openxmlformats-officedocument.wordprocessingml.footer+xml"/>
  <Override PartName="/word/footer46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618E" w:rsidRPr="00E95CF8" w:rsidRDefault="00B9618E" w:rsidP="00B9618E">
      <w:pPr>
        <w:jc w:val="center"/>
        <w:rPr>
          <w:rFonts w:ascii="Times New Roman" w:hAnsi="Times New Roman" w:cs="Times New Roman"/>
          <w:b/>
          <w:sz w:val="56"/>
          <w:szCs w:val="56"/>
        </w:rPr>
      </w:pPr>
      <w:r w:rsidRPr="00E95CF8">
        <w:rPr>
          <w:rFonts w:ascii="Times New Roman" w:hAnsi="Times New Roman" w:cs="Times New Roman"/>
          <w:b/>
          <w:sz w:val="56"/>
          <w:szCs w:val="56"/>
        </w:rPr>
        <w:t xml:space="preserve">Code </w:t>
      </w:r>
    </w:p>
    <w:p w:rsidR="00B9618E" w:rsidRPr="00E95CF8" w:rsidRDefault="004F7B49" w:rsidP="00B9618E">
      <w:pPr>
        <w:jc w:val="center"/>
        <w:rPr>
          <w:rFonts w:ascii="Times New Roman" w:hAnsi="Times New Roman" w:cs="Times New Roman"/>
          <w:b/>
          <w:sz w:val="56"/>
          <w:szCs w:val="56"/>
        </w:rPr>
      </w:pPr>
      <w:r w:rsidRPr="00E95CF8">
        <w:rPr>
          <w:rFonts w:ascii="Times New Roman" w:hAnsi="Times New Roman" w:cs="Times New Roman"/>
          <w:b/>
          <w:sz w:val="56"/>
          <w:szCs w:val="56"/>
        </w:rPr>
        <w:t>Of</w:t>
      </w:r>
      <w:r w:rsidR="00B9618E" w:rsidRPr="00E95CF8">
        <w:rPr>
          <w:rFonts w:ascii="Times New Roman" w:hAnsi="Times New Roman" w:cs="Times New Roman"/>
          <w:b/>
          <w:sz w:val="56"/>
          <w:szCs w:val="56"/>
        </w:rPr>
        <w:t xml:space="preserve"> the</w:t>
      </w:r>
    </w:p>
    <w:p w:rsidR="00B9618E" w:rsidRPr="00E95CF8" w:rsidRDefault="00B9618E" w:rsidP="00B9618E">
      <w:pPr>
        <w:jc w:val="center"/>
        <w:rPr>
          <w:rFonts w:ascii="Times New Roman" w:hAnsi="Times New Roman" w:cs="Times New Roman"/>
          <w:b/>
          <w:sz w:val="56"/>
          <w:szCs w:val="56"/>
        </w:rPr>
      </w:pPr>
      <w:r w:rsidRPr="00E95CF8">
        <w:rPr>
          <w:rFonts w:ascii="Times New Roman" w:hAnsi="Times New Roman" w:cs="Times New Roman"/>
          <w:b/>
          <w:sz w:val="56"/>
          <w:szCs w:val="56"/>
        </w:rPr>
        <w:t>Town of Sodus</w:t>
      </w:r>
    </w:p>
    <w:p w:rsidR="00B9618E" w:rsidRPr="00E95CF8" w:rsidRDefault="00B9618E" w:rsidP="00B9618E">
      <w:pPr>
        <w:jc w:val="center"/>
        <w:rPr>
          <w:rFonts w:ascii="Times New Roman" w:hAnsi="Times New Roman" w:cs="Times New Roman"/>
          <w:b/>
          <w:sz w:val="56"/>
          <w:szCs w:val="56"/>
        </w:rPr>
      </w:pPr>
    </w:p>
    <w:p w:rsidR="00B9618E" w:rsidRPr="005C15B8" w:rsidRDefault="00B9618E" w:rsidP="00B9618E">
      <w:pPr>
        <w:jc w:val="center"/>
        <w:rPr>
          <w:rFonts w:ascii="Times New Roman" w:hAnsi="Times New Roman" w:cs="Times New Roman"/>
          <w:sz w:val="40"/>
          <w:szCs w:val="40"/>
        </w:rPr>
      </w:pPr>
    </w:p>
    <w:p w:rsidR="00B9618E" w:rsidRPr="005C15B8" w:rsidRDefault="00B9618E" w:rsidP="00B9618E">
      <w:pPr>
        <w:jc w:val="center"/>
        <w:rPr>
          <w:rFonts w:ascii="Times New Roman" w:hAnsi="Times New Roman" w:cs="Times New Roman"/>
          <w:sz w:val="40"/>
          <w:szCs w:val="40"/>
        </w:rPr>
      </w:pPr>
    </w:p>
    <w:p w:rsidR="00B9618E" w:rsidRPr="005C15B8" w:rsidRDefault="00B9618E" w:rsidP="00B9618E">
      <w:pPr>
        <w:jc w:val="center"/>
        <w:rPr>
          <w:rFonts w:ascii="Times New Roman" w:hAnsi="Times New Roman" w:cs="Times New Roman"/>
          <w:sz w:val="40"/>
          <w:szCs w:val="40"/>
        </w:rPr>
      </w:pPr>
    </w:p>
    <w:p w:rsidR="00B9618E" w:rsidRPr="005C15B8" w:rsidRDefault="00B9618E" w:rsidP="00B9618E">
      <w:pPr>
        <w:jc w:val="center"/>
        <w:rPr>
          <w:rFonts w:ascii="Times New Roman" w:hAnsi="Times New Roman" w:cs="Times New Roman"/>
          <w:sz w:val="40"/>
          <w:szCs w:val="40"/>
        </w:rPr>
      </w:pPr>
    </w:p>
    <w:p w:rsidR="00B9618E" w:rsidRPr="00E95CF8" w:rsidRDefault="00B9618E" w:rsidP="00B9618E">
      <w:pPr>
        <w:jc w:val="center"/>
        <w:rPr>
          <w:rFonts w:ascii="Times New Roman" w:hAnsi="Times New Roman" w:cs="Times New Roman"/>
          <w:b/>
          <w:sz w:val="56"/>
          <w:szCs w:val="56"/>
        </w:rPr>
      </w:pPr>
      <w:r w:rsidRPr="00E95CF8">
        <w:rPr>
          <w:rFonts w:ascii="Times New Roman" w:hAnsi="Times New Roman" w:cs="Times New Roman"/>
          <w:b/>
          <w:sz w:val="56"/>
          <w:szCs w:val="56"/>
        </w:rPr>
        <w:t>County of Wayne</w:t>
      </w:r>
    </w:p>
    <w:p w:rsidR="00B9618E" w:rsidRPr="00E95CF8" w:rsidRDefault="00B9618E" w:rsidP="00B9618E">
      <w:pPr>
        <w:jc w:val="center"/>
        <w:rPr>
          <w:rFonts w:ascii="Times New Roman" w:hAnsi="Times New Roman" w:cs="Times New Roman"/>
          <w:b/>
          <w:sz w:val="56"/>
          <w:szCs w:val="56"/>
        </w:rPr>
      </w:pPr>
      <w:r w:rsidRPr="00E95CF8">
        <w:rPr>
          <w:rFonts w:ascii="Times New Roman" w:hAnsi="Times New Roman" w:cs="Times New Roman"/>
          <w:b/>
          <w:sz w:val="56"/>
          <w:szCs w:val="56"/>
        </w:rPr>
        <w:t>State of New York</w:t>
      </w:r>
    </w:p>
    <w:p w:rsidR="00B9618E" w:rsidRPr="00E95CF8" w:rsidRDefault="00B9618E" w:rsidP="00B9618E">
      <w:pPr>
        <w:jc w:val="center"/>
        <w:rPr>
          <w:rFonts w:ascii="Times New Roman" w:hAnsi="Times New Roman" w:cs="Times New Roman"/>
          <w:b/>
          <w:sz w:val="56"/>
          <w:szCs w:val="56"/>
        </w:rPr>
      </w:pPr>
    </w:p>
    <w:p w:rsidR="00B9618E" w:rsidRPr="005C15B8" w:rsidRDefault="00B9618E" w:rsidP="00B9618E">
      <w:pPr>
        <w:jc w:val="center"/>
        <w:rPr>
          <w:rFonts w:ascii="Times New Roman" w:hAnsi="Times New Roman" w:cs="Times New Roman"/>
          <w:sz w:val="40"/>
          <w:szCs w:val="40"/>
        </w:rPr>
      </w:pPr>
    </w:p>
    <w:p w:rsidR="00B9618E" w:rsidRPr="005C15B8" w:rsidRDefault="00B9618E" w:rsidP="00B9618E">
      <w:pPr>
        <w:jc w:val="center"/>
        <w:rPr>
          <w:rFonts w:ascii="Times New Roman" w:hAnsi="Times New Roman" w:cs="Times New Roman"/>
          <w:sz w:val="40"/>
          <w:szCs w:val="40"/>
        </w:rPr>
      </w:pPr>
    </w:p>
    <w:p w:rsidR="00B9618E" w:rsidRDefault="00B9618E" w:rsidP="00B9618E">
      <w:pPr>
        <w:jc w:val="center"/>
        <w:rPr>
          <w:rFonts w:ascii="Times New Roman" w:hAnsi="Times New Roman" w:cs="Times New Roman"/>
          <w:sz w:val="40"/>
          <w:szCs w:val="40"/>
        </w:rPr>
      </w:pPr>
      <w:r w:rsidRPr="005C15B8">
        <w:rPr>
          <w:rFonts w:ascii="Times New Roman" w:hAnsi="Times New Roman" w:cs="Times New Roman"/>
          <w:sz w:val="40"/>
          <w:szCs w:val="40"/>
        </w:rPr>
        <w:t xml:space="preserve">Serial No. </w:t>
      </w:r>
      <w:r>
        <w:rPr>
          <w:rFonts w:ascii="Times New Roman" w:hAnsi="Times New Roman" w:cs="Times New Roman"/>
          <w:sz w:val="40"/>
          <w:szCs w:val="40"/>
        </w:rPr>
        <w:t>4</w:t>
      </w: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GENERAL CODE PUBLISHERS CORP.</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72 Hinchey Road</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Rochester, NY 14624</w:t>
      </w: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Published 1994</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Republished 2003</w:t>
      </w:r>
    </w:p>
    <w:p w:rsidR="00B9618E" w:rsidRPr="004B57F5" w:rsidRDefault="000D0A4D" w:rsidP="00B9618E">
      <w:pPr>
        <w:jc w:val="center"/>
        <w:rPr>
          <w:rFonts w:ascii="Times New Roman" w:hAnsi="Times New Roman" w:cs="Times New Roman"/>
          <w:sz w:val="24"/>
          <w:szCs w:val="24"/>
        </w:rPr>
      </w:pPr>
      <w:r>
        <w:rPr>
          <w:rFonts w:ascii="Times New Roman" w:hAnsi="Times New Roman" w:cs="Times New Roman"/>
          <w:sz w:val="24"/>
          <w:szCs w:val="24"/>
        </w:rPr>
        <w:t>Republished 2013</w:t>
      </w:r>
    </w:p>
    <w:p w:rsidR="00B9618E" w:rsidRPr="005C15B8" w:rsidRDefault="00B9618E" w:rsidP="00B9618E">
      <w:pPr>
        <w:jc w:val="center"/>
        <w:rPr>
          <w:rFonts w:ascii="Times New Roman" w:hAnsi="Times New Roman" w:cs="Times New Roman"/>
          <w:sz w:val="40"/>
          <w:szCs w:val="40"/>
        </w:rPr>
      </w:pPr>
    </w:p>
    <w:p w:rsidR="00B9618E" w:rsidRPr="005C15B8" w:rsidRDefault="00B9618E" w:rsidP="00B9618E">
      <w:pPr>
        <w:jc w:val="center"/>
        <w:rPr>
          <w:rFonts w:ascii="Times New Roman" w:hAnsi="Times New Roman" w:cs="Times New Roman"/>
          <w:sz w:val="24"/>
          <w:szCs w:val="24"/>
        </w:rPr>
      </w:pPr>
    </w:p>
    <w:p w:rsidR="00B9618E" w:rsidRPr="005C15B8" w:rsidRDefault="00B9618E" w:rsidP="00B9618E">
      <w:pPr>
        <w:jc w:val="center"/>
        <w:rPr>
          <w:rFonts w:ascii="Times New Roman" w:hAnsi="Times New Roman" w:cs="Times New Roman"/>
          <w:sz w:val="24"/>
          <w:szCs w:val="24"/>
        </w:rPr>
      </w:pPr>
    </w:p>
    <w:p w:rsidR="00B9618E" w:rsidRPr="005C15B8"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DF60B0" w:rsidRDefault="00DF60B0" w:rsidP="00B9618E">
      <w:pPr>
        <w:jc w:val="center"/>
        <w:rPr>
          <w:rFonts w:ascii="Times New Roman" w:hAnsi="Times New Roman" w:cs="Times New Roman"/>
          <w:sz w:val="24"/>
          <w:szCs w:val="24"/>
        </w:rPr>
      </w:pPr>
    </w:p>
    <w:p w:rsidR="00DF60B0" w:rsidRPr="005C15B8" w:rsidRDefault="00DF60B0" w:rsidP="00B9618E">
      <w:pPr>
        <w:jc w:val="center"/>
        <w:rPr>
          <w:rFonts w:ascii="Times New Roman" w:hAnsi="Times New Roman" w:cs="Times New Roman"/>
          <w:sz w:val="24"/>
          <w:szCs w:val="24"/>
        </w:rPr>
      </w:pPr>
    </w:p>
    <w:p w:rsidR="00B9618E" w:rsidRPr="005C15B8" w:rsidRDefault="00B9618E" w:rsidP="00B9618E">
      <w:pPr>
        <w:jc w:val="center"/>
        <w:rPr>
          <w:rFonts w:ascii="Times New Roman" w:hAnsi="Times New Roman" w:cs="Times New Roman"/>
          <w:sz w:val="24"/>
          <w:szCs w:val="24"/>
        </w:rPr>
      </w:pPr>
    </w:p>
    <w:p w:rsidR="00B9618E" w:rsidRPr="004B57F5" w:rsidRDefault="00B9618E" w:rsidP="00B9618E">
      <w:pPr>
        <w:jc w:val="center"/>
        <w:rPr>
          <w:rFonts w:ascii="Times New Roman" w:hAnsi="Times New Roman" w:cs="Times New Roman"/>
          <w:b/>
          <w:sz w:val="24"/>
          <w:szCs w:val="24"/>
        </w:rPr>
      </w:pPr>
      <w:r w:rsidRPr="004B57F5">
        <w:rPr>
          <w:rFonts w:ascii="Times New Roman" w:hAnsi="Times New Roman" w:cs="Times New Roman"/>
          <w:b/>
          <w:sz w:val="24"/>
          <w:szCs w:val="24"/>
        </w:rPr>
        <w:lastRenderedPageBreak/>
        <w:t>OFFICIALS</w:t>
      </w:r>
    </w:p>
    <w:p w:rsidR="00B9618E" w:rsidRPr="004B57F5" w:rsidRDefault="00B9618E" w:rsidP="00B9618E">
      <w:pPr>
        <w:jc w:val="center"/>
        <w:rPr>
          <w:rFonts w:ascii="Times New Roman" w:hAnsi="Times New Roman" w:cs="Times New Roman"/>
          <w:b/>
          <w:sz w:val="24"/>
          <w:szCs w:val="24"/>
        </w:rPr>
      </w:pPr>
      <w:r w:rsidRPr="004B57F5">
        <w:rPr>
          <w:rFonts w:ascii="Times New Roman" w:hAnsi="Times New Roman" w:cs="Times New Roman"/>
          <w:b/>
          <w:sz w:val="24"/>
          <w:szCs w:val="24"/>
        </w:rPr>
        <w:t>OF THE</w:t>
      </w:r>
    </w:p>
    <w:p w:rsidR="00B9618E" w:rsidRPr="004B57F5" w:rsidRDefault="00B9618E" w:rsidP="00B9618E">
      <w:pPr>
        <w:jc w:val="center"/>
        <w:rPr>
          <w:rFonts w:ascii="Times New Roman" w:hAnsi="Times New Roman" w:cs="Times New Roman"/>
          <w:b/>
          <w:sz w:val="24"/>
          <w:szCs w:val="24"/>
        </w:rPr>
      </w:pPr>
      <w:r w:rsidRPr="004B57F5">
        <w:rPr>
          <w:rFonts w:ascii="Times New Roman" w:hAnsi="Times New Roman" w:cs="Times New Roman"/>
          <w:b/>
          <w:sz w:val="24"/>
          <w:szCs w:val="24"/>
        </w:rPr>
        <w:t>TOWN OF SODUS</w:t>
      </w:r>
    </w:p>
    <w:p w:rsidR="00B9618E" w:rsidRPr="005C15B8" w:rsidRDefault="00B9618E" w:rsidP="00B9618E">
      <w:pPr>
        <w:jc w:val="center"/>
        <w:rPr>
          <w:rFonts w:ascii="Times New Roman" w:hAnsi="Times New Roman" w:cs="Times New Roman"/>
          <w:sz w:val="24"/>
          <w:szCs w:val="24"/>
        </w:rPr>
      </w:pPr>
    </w:p>
    <w:p w:rsidR="00B9618E" w:rsidRPr="005C15B8" w:rsidRDefault="00B9618E" w:rsidP="00B9618E">
      <w:pPr>
        <w:jc w:val="center"/>
        <w:rPr>
          <w:rFonts w:ascii="Times New Roman" w:hAnsi="Times New Roman" w:cs="Times New Roman"/>
          <w:sz w:val="24"/>
          <w:szCs w:val="24"/>
        </w:rPr>
      </w:pPr>
    </w:p>
    <w:p w:rsidR="00B9618E" w:rsidRPr="005C15B8" w:rsidRDefault="00B9618E" w:rsidP="00B9618E">
      <w:pPr>
        <w:jc w:val="center"/>
        <w:rPr>
          <w:rFonts w:ascii="Times New Roman" w:hAnsi="Times New Roman" w:cs="Times New Roman"/>
          <w:sz w:val="24"/>
          <w:szCs w:val="24"/>
        </w:rPr>
      </w:pPr>
    </w:p>
    <w:p w:rsidR="00B9618E" w:rsidRPr="004B57F5" w:rsidRDefault="00B9618E" w:rsidP="00B9618E">
      <w:pPr>
        <w:jc w:val="center"/>
        <w:rPr>
          <w:rFonts w:ascii="Times New Roman" w:hAnsi="Times New Roman" w:cs="Times New Roman"/>
          <w:b/>
          <w:sz w:val="24"/>
          <w:szCs w:val="24"/>
        </w:rPr>
      </w:pPr>
      <w:r w:rsidRPr="004B57F5">
        <w:rPr>
          <w:rFonts w:ascii="Times New Roman" w:hAnsi="Times New Roman" w:cs="Times New Roman"/>
          <w:b/>
          <w:sz w:val="24"/>
          <w:szCs w:val="24"/>
        </w:rPr>
        <w:t>Municipal Building</w:t>
      </w:r>
    </w:p>
    <w:p w:rsidR="00B9618E" w:rsidRPr="005C15B8" w:rsidRDefault="00B9618E" w:rsidP="00B9618E">
      <w:pPr>
        <w:jc w:val="center"/>
        <w:rPr>
          <w:rFonts w:ascii="Times New Roman" w:hAnsi="Times New Roman" w:cs="Times New Roman"/>
          <w:sz w:val="24"/>
          <w:szCs w:val="24"/>
        </w:rPr>
      </w:pPr>
      <w:r w:rsidRPr="005C15B8">
        <w:rPr>
          <w:rFonts w:ascii="Times New Roman" w:hAnsi="Times New Roman" w:cs="Times New Roman"/>
          <w:sz w:val="24"/>
          <w:szCs w:val="24"/>
        </w:rPr>
        <w:t>14-16 Mill Street</w:t>
      </w:r>
    </w:p>
    <w:p w:rsidR="00B9618E" w:rsidRPr="005C15B8" w:rsidRDefault="00B9618E" w:rsidP="00B9618E">
      <w:pPr>
        <w:jc w:val="center"/>
        <w:rPr>
          <w:rFonts w:ascii="Times New Roman" w:hAnsi="Times New Roman" w:cs="Times New Roman"/>
          <w:sz w:val="24"/>
          <w:szCs w:val="24"/>
        </w:rPr>
      </w:pPr>
      <w:r w:rsidRPr="005C15B8">
        <w:rPr>
          <w:rFonts w:ascii="Times New Roman" w:hAnsi="Times New Roman" w:cs="Times New Roman"/>
          <w:sz w:val="24"/>
          <w:szCs w:val="24"/>
        </w:rPr>
        <w:t>Sodus, New York</w:t>
      </w:r>
      <w:r>
        <w:rPr>
          <w:rFonts w:ascii="Times New Roman" w:hAnsi="Times New Roman" w:cs="Times New Roman"/>
          <w:sz w:val="24"/>
          <w:szCs w:val="24"/>
        </w:rPr>
        <w:t xml:space="preserve">, </w:t>
      </w:r>
      <w:r w:rsidRPr="005C15B8">
        <w:rPr>
          <w:rFonts w:ascii="Times New Roman" w:hAnsi="Times New Roman" w:cs="Times New Roman"/>
          <w:sz w:val="24"/>
          <w:szCs w:val="24"/>
        </w:rPr>
        <w:t>14551</w:t>
      </w:r>
    </w:p>
    <w:p w:rsidR="00B9618E" w:rsidRPr="005C15B8" w:rsidRDefault="00B9618E" w:rsidP="00B9618E">
      <w:pPr>
        <w:jc w:val="center"/>
        <w:rPr>
          <w:rFonts w:ascii="Times New Roman" w:hAnsi="Times New Roman" w:cs="Times New Roman"/>
          <w:sz w:val="24"/>
          <w:szCs w:val="24"/>
        </w:rPr>
      </w:pPr>
      <w:r w:rsidRPr="005C15B8">
        <w:rPr>
          <w:rFonts w:ascii="Times New Roman" w:hAnsi="Times New Roman" w:cs="Times New Roman"/>
          <w:sz w:val="24"/>
          <w:szCs w:val="24"/>
        </w:rPr>
        <w:t>Telephone:  (315) 483-6934</w:t>
      </w:r>
    </w:p>
    <w:p w:rsidR="00B9618E" w:rsidRPr="005C15B8"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Pr="005C15B8" w:rsidRDefault="00B9618E" w:rsidP="00B9618E">
      <w:pPr>
        <w:jc w:val="center"/>
        <w:rPr>
          <w:rFonts w:ascii="Times New Roman" w:hAnsi="Times New Roman" w:cs="Times New Roman"/>
          <w:sz w:val="24"/>
          <w:szCs w:val="24"/>
        </w:rPr>
      </w:pPr>
    </w:p>
    <w:p w:rsidR="00B9618E" w:rsidRPr="005C15B8" w:rsidRDefault="00B9618E" w:rsidP="00B9618E">
      <w:pPr>
        <w:jc w:val="center"/>
        <w:rPr>
          <w:rFonts w:ascii="Times New Roman" w:hAnsi="Times New Roman" w:cs="Times New Roman"/>
          <w:sz w:val="24"/>
          <w:szCs w:val="24"/>
        </w:rPr>
      </w:pPr>
    </w:p>
    <w:p w:rsidR="00B9618E" w:rsidRPr="005C15B8" w:rsidRDefault="00B9618E" w:rsidP="00B9618E">
      <w:pPr>
        <w:jc w:val="center"/>
        <w:rPr>
          <w:rFonts w:ascii="Times New Roman" w:hAnsi="Times New Roman" w:cs="Times New Roman"/>
          <w:sz w:val="24"/>
          <w:szCs w:val="24"/>
        </w:rPr>
      </w:pPr>
    </w:p>
    <w:p w:rsidR="00B9618E" w:rsidRPr="005C15B8" w:rsidRDefault="005849BB" w:rsidP="00B9618E">
      <w:pPr>
        <w:jc w:val="center"/>
        <w:rPr>
          <w:rFonts w:ascii="Times New Roman" w:hAnsi="Times New Roman" w:cs="Times New Roman"/>
          <w:sz w:val="24"/>
          <w:szCs w:val="24"/>
        </w:rPr>
      </w:pPr>
      <w:r>
        <w:rPr>
          <w:rFonts w:ascii="Times New Roman" w:hAnsi="Times New Roman" w:cs="Times New Roman"/>
          <w:sz w:val="24"/>
          <w:szCs w:val="24"/>
        </w:rPr>
        <w:t>2013</w:t>
      </w:r>
    </w:p>
    <w:p w:rsidR="00B9618E" w:rsidRPr="005C15B8" w:rsidRDefault="00B9618E" w:rsidP="00B9618E">
      <w:pPr>
        <w:jc w:val="center"/>
        <w:rPr>
          <w:rFonts w:ascii="Times New Roman" w:hAnsi="Times New Roman" w:cs="Times New Roman"/>
          <w:sz w:val="24"/>
          <w:szCs w:val="24"/>
        </w:rPr>
      </w:pPr>
    </w:p>
    <w:p w:rsidR="00B9618E" w:rsidRPr="005C15B8" w:rsidRDefault="00B9618E" w:rsidP="00B9618E">
      <w:pPr>
        <w:tabs>
          <w:tab w:val="left" w:pos="2160"/>
          <w:tab w:val="left" w:pos="5760"/>
        </w:tabs>
        <w:rPr>
          <w:rFonts w:ascii="Times New Roman" w:hAnsi="Times New Roman" w:cs="Times New Roman"/>
          <w:sz w:val="24"/>
          <w:szCs w:val="24"/>
        </w:rPr>
      </w:pPr>
      <w:r w:rsidRPr="005C15B8">
        <w:rPr>
          <w:rFonts w:ascii="Times New Roman" w:hAnsi="Times New Roman" w:cs="Times New Roman"/>
          <w:sz w:val="24"/>
          <w:szCs w:val="24"/>
        </w:rPr>
        <w:tab/>
      </w:r>
      <w:r w:rsidR="002C67ED">
        <w:rPr>
          <w:rFonts w:ascii="Times New Roman" w:hAnsi="Times New Roman" w:cs="Times New Roman"/>
          <w:sz w:val="24"/>
          <w:szCs w:val="24"/>
        </w:rPr>
        <w:t>STEVEN LEROY</w:t>
      </w:r>
      <w:r w:rsidRPr="005C15B8">
        <w:rPr>
          <w:rFonts w:ascii="Times New Roman" w:hAnsi="Times New Roman" w:cs="Times New Roman"/>
          <w:sz w:val="24"/>
          <w:szCs w:val="24"/>
        </w:rPr>
        <w:tab/>
        <w:t>Supervisor</w:t>
      </w:r>
    </w:p>
    <w:p w:rsidR="00B9618E" w:rsidRPr="005C15B8" w:rsidRDefault="00B9618E" w:rsidP="00B9618E">
      <w:pPr>
        <w:tabs>
          <w:tab w:val="left" w:pos="2160"/>
          <w:tab w:val="left" w:pos="5760"/>
        </w:tabs>
        <w:rPr>
          <w:rFonts w:ascii="Times New Roman" w:hAnsi="Times New Roman" w:cs="Times New Roman"/>
          <w:sz w:val="24"/>
          <w:szCs w:val="24"/>
        </w:rPr>
      </w:pPr>
      <w:r w:rsidRPr="005C15B8">
        <w:rPr>
          <w:rFonts w:ascii="Times New Roman" w:hAnsi="Times New Roman" w:cs="Times New Roman"/>
          <w:sz w:val="24"/>
          <w:szCs w:val="24"/>
        </w:rPr>
        <w:tab/>
      </w:r>
      <w:r w:rsidR="00480E46">
        <w:rPr>
          <w:rFonts w:ascii="Times New Roman" w:hAnsi="Times New Roman" w:cs="Times New Roman"/>
          <w:sz w:val="24"/>
          <w:szCs w:val="24"/>
        </w:rPr>
        <w:t xml:space="preserve">KELLY GREY </w:t>
      </w:r>
      <w:bookmarkStart w:id="0" w:name="_GoBack"/>
      <w:bookmarkEnd w:id="0"/>
      <w:r w:rsidR="006B4415">
        <w:rPr>
          <w:rFonts w:ascii="Times New Roman" w:hAnsi="Times New Roman" w:cs="Times New Roman"/>
          <w:sz w:val="24"/>
          <w:szCs w:val="24"/>
        </w:rPr>
        <w:tab/>
        <w:t>Councilwoman</w:t>
      </w:r>
    </w:p>
    <w:p w:rsidR="00B9618E" w:rsidRDefault="002C67ED" w:rsidP="006B4415">
      <w:pPr>
        <w:tabs>
          <w:tab w:val="left" w:pos="2160"/>
          <w:tab w:val="left" w:pos="5760"/>
        </w:tabs>
        <w:rPr>
          <w:rFonts w:ascii="Times New Roman" w:hAnsi="Times New Roman" w:cs="Times New Roman"/>
          <w:sz w:val="24"/>
          <w:szCs w:val="24"/>
        </w:rPr>
      </w:pPr>
      <w:r>
        <w:rPr>
          <w:rFonts w:ascii="Times New Roman" w:hAnsi="Times New Roman" w:cs="Times New Roman"/>
          <w:sz w:val="24"/>
          <w:szCs w:val="24"/>
        </w:rPr>
        <w:tab/>
      </w:r>
      <w:r w:rsidR="006B4415">
        <w:rPr>
          <w:rFonts w:ascii="Times New Roman" w:hAnsi="Times New Roman" w:cs="Times New Roman"/>
          <w:sz w:val="24"/>
          <w:szCs w:val="24"/>
        </w:rPr>
        <w:t>DAVID LEROY</w:t>
      </w:r>
      <w:r w:rsidR="006B4415">
        <w:rPr>
          <w:rFonts w:ascii="Times New Roman" w:hAnsi="Times New Roman" w:cs="Times New Roman"/>
          <w:sz w:val="24"/>
          <w:szCs w:val="24"/>
        </w:rPr>
        <w:tab/>
        <w:t>Councilman</w:t>
      </w:r>
    </w:p>
    <w:p w:rsidR="006B4415" w:rsidRPr="005C15B8" w:rsidRDefault="006B4415" w:rsidP="006B4415">
      <w:pPr>
        <w:tabs>
          <w:tab w:val="left" w:pos="2160"/>
          <w:tab w:val="left" w:pos="5760"/>
        </w:tabs>
        <w:rPr>
          <w:rFonts w:ascii="Times New Roman" w:hAnsi="Times New Roman" w:cs="Times New Roman"/>
          <w:sz w:val="24"/>
          <w:szCs w:val="24"/>
        </w:rPr>
      </w:pPr>
      <w:r>
        <w:rPr>
          <w:rFonts w:ascii="Times New Roman" w:hAnsi="Times New Roman" w:cs="Times New Roman"/>
          <w:sz w:val="24"/>
          <w:szCs w:val="24"/>
        </w:rPr>
        <w:tab/>
        <w:t>JIM QUINN</w:t>
      </w:r>
      <w:r>
        <w:rPr>
          <w:rFonts w:ascii="Times New Roman" w:hAnsi="Times New Roman" w:cs="Times New Roman"/>
          <w:sz w:val="24"/>
          <w:szCs w:val="24"/>
        </w:rPr>
        <w:tab/>
        <w:t xml:space="preserve">Councilman </w:t>
      </w:r>
    </w:p>
    <w:p w:rsidR="00B9618E" w:rsidRPr="005C15B8" w:rsidRDefault="00B9618E" w:rsidP="00B9618E">
      <w:pPr>
        <w:tabs>
          <w:tab w:val="left" w:pos="2160"/>
          <w:tab w:val="left" w:pos="5760"/>
        </w:tabs>
        <w:rPr>
          <w:rFonts w:ascii="Times New Roman" w:hAnsi="Times New Roman" w:cs="Times New Roman"/>
          <w:sz w:val="24"/>
          <w:szCs w:val="24"/>
        </w:rPr>
      </w:pPr>
      <w:r>
        <w:rPr>
          <w:rFonts w:ascii="Times New Roman" w:hAnsi="Times New Roman" w:cs="Times New Roman"/>
          <w:sz w:val="24"/>
          <w:szCs w:val="24"/>
        </w:rPr>
        <w:tab/>
      </w:r>
      <w:r w:rsidR="0061502D">
        <w:rPr>
          <w:rFonts w:ascii="Times New Roman" w:hAnsi="Times New Roman" w:cs="Times New Roman"/>
          <w:sz w:val="24"/>
          <w:szCs w:val="24"/>
        </w:rPr>
        <w:t>ROBERT FRATANGELO</w:t>
      </w:r>
      <w:r w:rsidRPr="005C15B8">
        <w:rPr>
          <w:rFonts w:ascii="Times New Roman" w:hAnsi="Times New Roman" w:cs="Times New Roman"/>
          <w:sz w:val="24"/>
          <w:szCs w:val="24"/>
        </w:rPr>
        <w:tab/>
        <w:t>Town Justice</w:t>
      </w:r>
    </w:p>
    <w:p w:rsidR="00B9618E" w:rsidRPr="005C15B8" w:rsidRDefault="00B9618E" w:rsidP="00B9618E">
      <w:pPr>
        <w:tabs>
          <w:tab w:val="left" w:pos="2160"/>
          <w:tab w:val="left" w:pos="5760"/>
        </w:tabs>
        <w:rPr>
          <w:rFonts w:ascii="Times New Roman" w:hAnsi="Times New Roman" w:cs="Times New Roman"/>
          <w:sz w:val="24"/>
          <w:szCs w:val="24"/>
        </w:rPr>
      </w:pPr>
      <w:r w:rsidRPr="005C15B8">
        <w:rPr>
          <w:rFonts w:ascii="Times New Roman" w:hAnsi="Times New Roman" w:cs="Times New Roman"/>
          <w:sz w:val="24"/>
          <w:szCs w:val="24"/>
        </w:rPr>
        <w:tab/>
      </w:r>
      <w:r>
        <w:rPr>
          <w:rFonts w:ascii="Times New Roman" w:hAnsi="Times New Roman" w:cs="Times New Roman"/>
          <w:sz w:val="24"/>
          <w:szCs w:val="24"/>
        </w:rPr>
        <w:t>THOMAS PUTNAM</w:t>
      </w:r>
      <w:r w:rsidRPr="005C15B8">
        <w:rPr>
          <w:rFonts w:ascii="Times New Roman" w:hAnsi="Times New Roman" w:cs="Times New Roman"/>
          <w:sz w:val="24"/>
          <w:szCs w:val="24"/>
        </w:rPr>
        <w:tab/>
        <w:t>Town Justice</w:t>
      </w:r>
    </w:p>
    <w:p w:rsidR="00B9618E" w:rsidRPr="005C15B8" w:rsidRDefault="00B9618E" w:rsidP="00B9618E">
      <w:pPr>
        <w:tabs>
          <w:tab w:val="left" w:pos="2160"/>
          <w:tab w:val="left" w:pos="5760"/>
        </w:tabs>
        <w:rPr>
          <w:rFonts w:ascii="Times New Roman" w:hAnsi="Times New Roman" w:cs="Times New Roman"/>
          <w:sz w:val="24"/>
          <w:szCs w:val="24"/>
        </w:rPr>
      </w:pPr>
      <w:r w:rsidRPr="005C15B8">
        <w:rPr>
          <w:rFonts w:ascii="Times New Roman" w:hAnsi="Times New Roman" w:cs="Times New Roman"/>
          <w:sz w:val="24"/>
          <w:szCs w:val="24"/>
        </w:rPr>
        <w:tab/>
      </w:r>
      <w:r w:rsidR="006B4415">
        <w:rPr>
          <w:rFonts w:ascii="Times New Roman" w:hAnsi="Times New Roman" w:cs="Times New Roman"/>
          <w:sz w:val="24"/>
          <w:szCs w:val="24"/>
        </w:rPr>
        <w:t>NATHAN MACK</w:t>
      </w:r>
      <w:r w:rsidRPr="005C15B8">
        <w:rPr>
          <w:rFonts w:ascii="Times New Roman" w:hAnsi="Times New Roman" w:cs="Times New Roman"/>
          <w:sz w:val="24"/>
          <w:szCs w:val="24"/>
        </w:rPr>
        <w:tab/>
        <w:t>Assessor</w:t>
      </w:r>
    </w:p>
    <w:p w:rsidR="00B9618E" w:rsidRPr="005C15B8" w:rsidRDefault="00B9618E" w:rsidP="00B9618E">
      <w:pPr>
        <w:tabs>
          <w:tab w:val="left" w:pos="2160"/>
          <w:tab w:val="left" w:pos="5760"/>
        </w:tabs>
        <w:rPr>
          <w:rFonts w:ascii="Times New Roman" w:hAnsi="Times New Roman" w:cs="Times New Roman"/>
          <w:sz w:val="24"/>
          <w:szCs w:val="24"/>
        </w:rPr>
      </w:pPr>
      <w:r>
        <w:rPr>
          <w:rFonts w:ascii="Times New Roman" w:hAnsi="Times New Roman" w:cs="Times New Roman"/>
          <w:sz w:val="24"/>
          <w:szCs w:val="24"/>
        </w:rPr>
        <w:tab/>
      </w:r>
      <w:r w:rsidR="006B4415">
        <w:rPr>
          <w:rFonts w:ascii="Times New Roman" w:hAnsi="Times New Roman" w:cs="Times New Roman"/>
          <w:sz w:val="24"/>
          <w:szCs w:val="24"/>
        </w:rPr>
        <w:t>LORI K.</w:t>
      </w:r>
      <w:r w:rsidR="0061502D">
        <w:rPr>
          <w:rFonts w:ascii="Times New Roman" w:hAnsi="Times New Roman" w:cs="Times New Roman"/>
          <w:sz w:val="24"/>
          <w:szCs w:val="24"/>
        </w:rPr>
        <w:t xml:space="preserve"> DIVER</w:t>
      </w:r>
      <w:r w:rsidRPr="005C15B8">
        <w:rPr>
          <w:rFonts w:ascii="Times New Roman" w:hAnsi="Times New Roman" w:cs="Times New Roman"/>
          <w:sz w:val="24"/>
          <w:szCs w:val="24"/>
        </w:rPr>
        <w:tab/>
        <w:t>Town Clerk</w:t>
      </w:r>
    </w:p>
    <w:p w:rsidR="00B9618E" w:rsidRPr="005C15B8" w:rsidRDefault="00B9618E" w:rsidP="00B9618E">
      <w:pPr>
        <w:tabs>
          <w:tab w:val="left" w:pos="2160"/>
          <w:tab w:val="left" w:pos="5760"/>
        </w:tabs>
        <w:rPr>
          <w:rFonts w:ascii="Times New Roman" w:hAnsi="Times New Roman" w:cs="Times New Roman"/>
          <w:sz w:val="24"/>
          <w:szCs w:val="24"/>
        </w:rPr>
      </w:pPr>
      <w:r w:rsidRPr="005C15B8">
        <w:rPr>
          <w:rFonts w:ascii="Times New Roman" w:hAnsi="Times New Roman" w:cs="Times New Roman"/>
          <w:sz w:val="24"/>
          <w:szCs w:val="24"/>
        </w:rPr>
        <w:tab/>
        <w:t>ALBERT HENDRIKSE</w:t>
      </w:r>
      <w:r w:rsidRPr="005C15B8">
        <w:rPr>
          <w:rFonts w:ascii="Times New Roman" w:hAnsi="Times New Roman" w:cs="Times New Roman"/>
          <w:sz w:val="24"/>
          <w:szCs w:val="24"/>
        </w:rPr>
        <w:tab/>
        <w:t>Code Enforcement Officer</w:t>
      </w:r>
    </w:p>
    <w:p w:rsidR="00B9618E" w:rsidRPr="005C15B8" w:rsidRDefault="00B9618E" w:rsidP="00B9618E">
      <w:pPr>
        <w:tabs>
          <w:tab w:val="left" w:pos="2160"/>
          <w:tab w:val="left" w:pos="5760"/>
        </w:tabs>
        <w:rPr>
          <w:rFonts w:ascii="Times New Roman" w:hAnsi="Times New Roman" w:cs="Times New Roman"/>
          <w:sz w:val="24"/>
          <w:szCs w:val="24"/>
        </w:rPr>
      </w:pPr>
      <w:r w:rsidRPr="005C15B8">
        <w:rPr>
          <w:rFonts w:ascii="Times New Roman" w:hAnsi="Times New Roman" w:cs="Times New Roman"/>
          <w:sz w:val="24"/>
          <w:szCs w:val="24"/>
        </w:rPr>
        <w:tab/>
      </w:r>
      <w:r w:rsidR="006B4415">
        <w:rPr>
          <w:rFonts w:ascii="Times New Roman" w:hAnsi="Times New Roman" w:cs="Times New Roman"/>
          <w:sz w:val="24"/>
          <w:szCs w:val="24"/>
        </w:rPr>
        <w:t>DALE PICKERING</w:t>
      </w:r>
      <w:r w:rsidRPr="005C15B8">
        <w:rPr>
          <w:rFonts w:ascii="Times New Roman" w:hAnsi="Times New Roman" w:cs="Times New Roman"/>
          <w:sz w:val="24"/>
          <w:szCs w:val="24"/>
        </w:rPr>
        <w:tab/>
        <w:t>Highway Superintendent</w:t>
      </w:r>
    </w:p>
    <w:p w:rsidR="00B9618E" w:rsidRPr="005C15B8" w:rsidRDefault="00B9618E" w:rsidP="00B9618E">
      <w:pPr>
        <w:tabs>
          <w:tab w:val="left" w:pos="2160"/>
          <w:tab w:val="left" w:pos="5760"/>
        </w:tabs>
        <w:rPr>
          <w:rFonts w:ascii="Times New Roman" w:hAnsi="Times New Roman" w:cs="Times New Roman"/>
          <w:sz w:val="24"/>
          <w:szCs w:val="24"/>
        </w:rPr>
      </w:pPr>
      <w:r w:rsidRPr="005C15B8">
        <w:rPr>
          <w:rFonts w:ascii="Times New Roman" w:hAnsi="Times New Roman" w:cs="Times New Roman"/>
          <w:sz w:val="24"/>
          <w:szCs w:val="24"/>
        </w:rPr>
        <w:tab/>
      </w:r>
      <w:r w:rsidR="0061502D">
        <w:rPr>
          <w:rFonts w:ascii="Times New Roman" w:hAnsi="Times New Roman" w:cs="Times New Roman"/>
          <w:sz w:val="24"/>
          <w:szCs w:val="24"/>
        </w:rPr>
        <w:t>KATIE VILLANI</w:t>
      </w:r>
      <w:r w:rsidRPr="005C15B8">
        <w:rPr>
          <w:rFonts w:ascii="Times New Roman" w:hAnsi="Times New Roman" w:cs="Times New Roman"/>
          <w:sz w:val="24"/>
          <w:szCs w:val="24"/>
        </w:rPr>
        <w:tab/>
        <w:t>Town Attorney</w:t>
      </w:r>
    </w:p>
    <w:p w:rsidR="00B9618E" w:rsidRPr="005C15B8" w:rsidRDefault="00B9618E" w:rsidP="00B9618E">
      <w:pPr>
        <w:tabs>
          <w:tab w:val="left" w:pos="2160"/>
          <w:tab w:val="left" w:pos="5760"/>
        </w:tabs>
        <w:rPr>
          <w:rFonts w:ascii="Times New Roman" w:hAnsi="Times New Roman" w:cs="Times New Roman"/>
          <w:sz w:val="24"/>
          <w:szCs w:val="24"/>
        </w:rPr>
      </w:pPr>
    </w:p>
    <w:p w:rsidR="00B9618E" w:rsidRPr="006B4415" w:rsidRDefault="006B4415" w:rsidP="00B9618E">
      <w:pPr>
        <w:tabs>
          <w:tab w:val="left" w:pos="2160"/>
          <w:tab w:val="left" w:pos="5760"/>
        </w:tabs>
        <w:rPr>
          <w:rFonts w:ascii="Times New Roman" w:hAnsi="Times New Roman" w:cs="Times New Roman"/>
          <w:i/>
          <w:sz w:val="24"/>
          <w:szCs w:val="24"/>
        </w:rPr>
      </w:pPr>
      <w:r w:rsidRPr="006B4415">
        <w:rPr>
          <w:rFonts w:ascii="Times New Roman" w:hAnsi="Times New Roman" w:cs="Times New Roman"/>
          <w:i/>
          <w:sz w:val="24"/>
          <w:szCs w:val="24"/>
        </w:rPr>
        <w:t>(Note: Updated Town Officials March 29, 2016)</w:t>
      </w:r>
    </w:p>
    <w:p w:rsidR="00B9618E" w:rsidRPr="006B4415" w:rsidRDefault="00B9618E" w:rsidP="00B9618E">
      <w:pPr>
        <w:rPr>
          <w:rFonts w:ascii="Times New Roman" w:hAnsi="Times New Roman" w:cs="Times New Roman"/>
          <w:i/>
          <w:sz w:val="24"/>
          <w:szCs w:val="24"/>
        </w:rPr>
      </w:pPr>
      <w:r w:rsidRPr="006B4415">
        <w:rPr>
          <w:rFonts w:ascii="Times New Roman" w:hAnsi="Times New Roman" w:cs="Times New Roman"/>
          <w:i/>
          <w:sz w:val="24"/>
          <w:szCs w:val="24"/>
        </w:rPr>
        <w:br w:type="page"/>
      </w:r>
    </w:p>
    <w:p w:rsidR="00B9618E" w:rsidRPr="005C15B8" w:rsidRDefault="00B9618E" w:rsidP="00B9618E">
      <w:pPr>
        <w:tabs>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PREFACE</w:t>
      </w:r>
    </w:p>
    <w:p w:rsidR="00B9618E" w:rsidRPr="005C15B8" w:rsidRDefault="00B9618E" w:rsidP="00B9618E">
      <w:pPr>
        <w:tabs>
          <w:tab w:val="left" w:pos="2160"/>
          <w:tab w:val="left" w:pos="5760"/>
        </w:tabs>
        <w:jc w:val="center"/>
        <w:rPr>
          <w:rFonts w:ascii="Times New Roman" w:hAnsi="Times New Roman" w:cs="Times New Roman"/>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 xml:space="preserve">The Town of Sodus has, over the years, passed through a process of legislative change common to many American communities.  While only a few simple laws were necessary at the time of the establishment of the Town, subsequent growth of the community, together with the complexity of modern life, has created the need for new and more detailed legislation for the proper function and government of the Town.  The recording of local law is an aspect of municipal </w:t>
      </w:r>
      <w:r w:rsidR="00101EFC" w:rsidRPr="005C15B8">
        <w:rPr>
          <w:rFonts w:ascii="Times New Roman" w:hAnsi="Times New Roman" w:cs="Times New Roman"/>
          <w:sz w:val="24"/>
          <w:szCs w:val="24"/>
        </w:rPr>
        <w:t>history</w:t>
      </w:r>
      <w:r w:rsidRPr="005C15B8">
        <w:rPr>
          <w:rFonts w:ascii="Times New Roman" w:hAnsi="Times New Roman" w:cs="Times New Roman"/>
          <w:sz w:val="24"/>
          <w:szCs w:val="24"/>
        </w:rPr>
        <w:t xml:space="preserve"> and as the community develops and changes, review and revision of old laws and consideration of new laws, in the light of current trends, must keep pace.  The orderly collection of these records is an important step in this ever-continuing process.  Legislation must be more than mere chronological enactments reposing in the pages of old records.  It must be available and logically arranged for convenient use and must be kept up-to-date.  It was with thoughts such as these in mind that the Town Board ordered the following codification of the Town’s legislation.</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Content of Code</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b/>
          <w:sz w:val="24"/>
          <w:szCs w:val="24"/>
        </w:rPr>
        <w:tab/>
      </w:r>
      <w:r w:rsidRPr="005C15B8">
        <w:rPr>
          <w:rFonts w:ascii="Times New Roman" w:hAnsi="Times New Roman" w:cs="Times New Roman"/>
          <w:sz w:val="24"/>
          <w:szCs w:val="24"/>
        </w:rPr>
        <w:t>The various chapters of the Code contain currently effective legislation of a general and permanent nature enacted by the Town of Sodus.  Each piece of legislation has been included as a separate chapter, part or article, renumbered and stylized consi</w:t>
      </w:r>
      <w:r w:rsidR="00101EFC">
        <w:rPr>
          <w:rFonts w:ascii="Times New Roman" w:hAnsi="Times New Roman" w:cs="Times New Roman"/>
          <w:sz w:val="24"/>
          <w:szCs w:val="24"/>
        </w:rPr>
        <w:t>stent with the style of the Code</w:t>
      </w:r>
      <w:r w:rsidRPr="005C15B8">
        <w:rPr>
          <w:rFonts w:ascii="Times New Roman" w:hAnsi="Times New Roman" w:cs="Times New Roman"/>
          <w:sz w:val="24"/>
          <w:szCs w:val="24"/>
        </w:rPr>
        <w:t>, without any substantive change.</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Division of Code</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The Code is divided into parts.  Part I, Administrative Legislation, contains all Town legislation of an administrative nature, namely, that dealing with the administration of government, that establishing or regulating municipal departments and that affecting officers and employees of the municipal government and its departments.  Part II, General Legislation, contains all other Town legislation of a regulatory nature.  Items of legislation in this part generally impose penalties for violation of their provisions, whereas those in Part I do not.</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Grouping of Legislation and</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Arrangement of Chapters</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The various items of legislation are organized into chapters, their order being an alphabetical progression from one subject to another.  Wherever there are two or more items of legislation dealing with the same subject, they are combined into a single chapter.  Thus, for example, all legislation pertaining to the regulation of streets and sidewalks may be found in Part II, in the chapter entitled “Streets and Sidewalks.”  In such chapters, use of article or part designations has preserved the identity of the individual items of legislation.</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Default="00B9618E" w:rsidP="00B9618E">
      <w:pPr>
        <w:tabs>
          <w:tab w:val="left" w:pos="720"/>
          <w:tab w:val="left" w:pos="2160"/>
          <w:tab w:val="left" w:pos="5760"/>
        </w:tabs>
        <w:jc w:val="both"/>
        <w:rPr>
          <w:rFonts w:ascii="Times New Roman" w:hAnsi="Times New Roman" w:cs="Times New Roman"/>
          <w:sz w:val="24"/>
          <w:szCs w:val="24"/>
        </w:rPr>
      </w:pPr>
    </w:p>
    <w:p w:rsidR="00B9618E"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Table of Contents</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 xml:space="preserve">The Table of Contents details the alphabetical arrangement of material by chapter as a means of identifying specific areas of legislation.  Wherever two or more items of legislation have been combined by the editor </w:t>
      </w:r>
      <w:r>
        <w:rPr>
          <w:rFonts w:ascii="Times New Roman" w:hAnsi="Times New Roman" w:cs="Times New Roman"/>
          <w:sz w:val="24"/>
          <w:szCs w:val="24"/>
        </w:rPr>
        <w:t>into a single chapter, titles of</w:t>
      </w:r>
      <w:r w:rsidRPr="005C15B8">
        <w:rPr>
          <w:rFonts w:ascii="Times New Roman" w:hAnsi="Times New Roman" w:cs="Times New Roman"/>
          <w:sz w:val="24"/>
          <w:szCs w:val="24"/>
        </w:rPr>
        <w:t xml:space="preserve"> the several articles are listed beneath the chapter title in order to facilitate the location of the individual item of legislation.</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Reserved Chapters</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Space has been provided in the Code for the convenient insertion, alphabetically, of later enactments.  In the Table of Contents such space appears as chapters entitled “(Reserved).”  In the body of the Code, reserved space is provided by breaks in the page-numbering sequence between chapters.</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Pagination</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Each chapter forms an autonomous unit in the page-numbering system.  The first page number in each chapter is the number of that chapter followed by a colon and the numeral “1.”   For example, Chapter 6 begins on page 6:1, Chapter 53 on page 53:1, etc.  If a page were to be added between pages 53:2 and 53:3, it would be numbered 53:2.1.  This system makes it possible to add or to change pages in any chapter without affecting pages in other chapters and to insert new chapters without affecting the existing organization.</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Numbering of Sections</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A chapter-related section-numbering system is employed, in which each section of every item of legislation is assigned a number which indicates both the number of the chapter in which the legislation is located and the location of the section within that chapter.  Thus, the first section of Chapter 6 is §6-1, while the fourth section of Chapter 53 is §53-4.  New sections can then be added between existing sections using a decimal system.  Thus, for example, if two sections were to be added between §§53-4 and 53-5, they would be numbered as §§53-4.1 and 53-4.2.</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Scheme</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The Scheme is the list of section titles which precedes the text of each chapter.  These titles are carefully written so that, taken together, they may be considered as a summary of the content of the chapter.  Taken separately, each described the content of a particular section.  For ease and precision of reference, the Scheme titles are repeated as section headings in the text.</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Default="00B9618E" w:rsidP="00B9618E">
      <w:pPr>
        <w:tabs>
          <w:tab w:val="left" w:pos="720"/>
          <w:tab w:val="left" w:pos="2160"/>
          <w:tab w:val="left" w:pos="5760"/>
        </w:tabs>
        <w:jc w:val="both"/>
        <w:rPr>
          <w:rFonts w:ascii="Times New Roman" w:hAnsi="Times New Roman" w:cs="Times New Roman"/>
          <w:sz w:val="24"/>
          <w:szCs w:val="24"/>
        </w:rPr>
      </w:pPr>
    </w:p>
    <w:p w:rsidR="002C67ED" w:rsidRDefault="002C67ED" w:rsidP="00B9618E">
      <w:pPr>
        <w:tabs>
          <w:tab w:val="left" w:pos="720"/>
          <w:tab w:val="left" w:pos="2160"/>
          <w:tab w:val="left" w:pos="5760"/>
        </w:tabs>
        <w:jc w:val="both"/>
        <w:rPr>
          <w:rFonts w:ascii="Times New Roman" w:hAnsi="Times New Roman" w:cs="Times New Roman"/>
          <w:sz w:val="24"/>
          <w:szCs w:val="24"/>
        </w:rPr>
      </w:pPr>
    </w:p>
    <w:p w:rsidR="002C67ED" w:rsidRDefault="002C67ED" w:rsidP="00B9618E">
      <w:pPr>
        <w:tabs>
          <w:tab w:val="left" w:pos="720"/>
          <w:tab w:val="left" w:pos="2160"/>
          <w:tab w:val="left" w:pos="5760"/>
        </w:tabs>
        <w:jc w:val="both"/>
        <w:rPr>
          <w:rFonts w:ascii="Times New Roman" w:hAnsi="Times New Roman" w:cs="Times New Roman"/>
          <w:sz w:val="24"/>
          <w:szCs w:val="24"/>
        </w:rPr>
      </w:pPr>
    </w:p>
    <w:p w:rsidR="002C67ED" w:rsidRDefault="002C67ED" w:rsidP="00B9618E">
      <w:pPr>
        <w:tabs>
          <w:tab w:val="left" w:pos="720"/>
          <w:tab w:val="left" w:pos="2160"/>
          <w:tab w:val="left" w:pos="5760"/>
        </w:tabs>
        <w:jc w:val="both"/>
        <w:rPr>
          <w:rFonts w:ascii="Times New Roman" w:hAnsi="Times New Roman" w:cs="Times New Roman"/>
          <w:sz w:val="24"/>
          <w:szCs w:val="24"/>
        </w:rPr>
      </w:pPr>
    </w:p>
    <w:p w:rsidR="002C67ED" w:rsidRPr="005C15B8" w:rsidRDefault="002C67ED"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Histories</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At the end of the Scheme in each chapter is located the legislative history for that chapter.  This History indicates the specific legislative source from which the chapter was derived, including the enactment number (e.g., ordinance number, local law number, bylaw number, resolution number, etc.), if pertinent, and the date of adoption.  In the case of chapters containing parts or articles derived from more than one item of legislation, the source of each part or article is indicated in the text, under its title.  Amendments to individual sections or subsections are indicated by histories where appropriate in the text.</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General References; Editor’s Notes</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In each chapter containing material related to other chapters in the Code, a table of General References is included to direct the reader’s attention to such related chapters.  Editor’s Notes are used in the te</w:t>
      </w:r>
      <w:r>
        <w:rPr>
          <w:rFonts w:ascii="Times New Roman" w:hAnsi="Times New Roman" w:cs="Times New Roman"/>
          <w:sz w:val="24"/>
          <w:szCs w:val="24"/>
        </w:rPr>
        <w:t>x</w:t>
      </w:r>
      <w:r w:rsidRPr="005C15B8">
        <w:rPr>
          <w:rFonts w:ascii="Times New Roman" w:hAnsi="Times New Roman" w:cs="Times New Roman"/>
          <w:sz w:val="24"/>
          <w:szCs w:val="24"/>
        </w:rPr>
        <w:t>t to provide supplementary information and cross-references to related provisions in other chapters.</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Appendix</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Certain forms of local legislation are not of a nature suitable for inclusion in the main body of the Code but are of such significance that their application is community-wide or their provisions are germane to the conduct of municipal government.  The Appendix of this Code is reserved for such legislation and for any other material that the community may wish to include.</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Disposition List</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The Disposition List is a chronological listing of legislation adopted since the publication of the Code, indicating its inclusion in the Code or the reason for its exclusion.  The Disposition List will be updated with each supplement to the Code to include the legislation reviewed with said supplement.</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Index</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The Index is a guide to information.  Since it is likely that this Code will be used by persons without formal legal training, the index has been formulated to enable such persons to locate a particular section quickly.  Each section of each chapter has been indexed.  The Index will be supplemented and revised from time to time as new legislation is added to the Code.</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Instructions for</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Amending the Code</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All changes to the Code, whether they are amendments, deletions or complete new additions, should be adopted as amending the Code.  In doing so, existing material that is not being substantively altered should not be renumbered.</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2C67ED" w:rsidRDefault="002C67ED" w:rsidP="00B9618E">
      <w:pPr>
        <w:tabs>
          <w:tab w:val="left" w:pos="720"/>
          <w:tab w:val="left" w:pos="2160"/>
          <w:tab w:val="left" w:pos="5760"/>
        </w:tabs>
        <w:jc w:val="both"/>
        <w:rPr>
          <w:rFonts w:ascii="Times New Roman" w:hAnsi="Times New Roman" w:cs="Times New Roman"/>
          <w:sz w:val="24"/>
          <w:szCs w:val="24"/>
        </w:rPr>
      </w:pPr>
    </w:p>
    <w:p w:rsidR="002C67ED" w:rsidRDefault="002C67ED" w:rsidP="00B9618E">
      <w:pPr>
        <w:tabs>
          <w:tab w:val="left" w:pos="720"/>
          <w:tab w:val="left" w:pos="2160"/>
          <w:tab w:val="left" w:pos="5760"/>
        </w:tabs>
        <w:jc w:val="both"/>
        <w:rPr>
          <w:rFonts w:ascii="Times New Roman" w:hAnsi="Times New Roman" w:cs="Times New Roman"/>
          <w:sz w:val="24"/>
          <w:szCs w:val="24"/>
        </w:rPr>
      </w:pPr>
    </w:p>
    <w:p w:rsidR="002C67ED" w:rsidRDefault="002C67ED" w:rsidP="00B9618E">
      <w:pPr>
        <w:tabs>
          <w:tab w:val="left" w:pos="720"/>
          <w:tab w:val="left" w:pos="2160"/>
          <w:tab w:val="left" w:pos="5760"/>
        </w:tabs>
        <w:jc w:val="both"/>
        <w:rPr>
          <w:rFonts w:ascii="Times New Roman" w:hAnsi="Times New Roman" w:cs="Times New Roman"/>
          <w:sz w:val="24"/>
          <w:szCs w:val="24"/>
        </w:rPr>
      </w:pPr>
    </w:p>
    <w:p w:rsidR="002C67ED" w:rsidRDefault="002C67ED" w:rsidP="00B9618E">
      <w:pPr>
        <w:tabs>
          <w:tab w:val="left" w:pos="720"/>
          <w:tab w:val="left" w:pos="2160"/>
          <w:tab w:val="left" w:pos="5760"/>
        </w:tabs>
        <w:jc w:val="both"/>
        <w:rPr>
          <w:rFonts w:ascii="Times New Roman" w:hAnsi="Times New Roman" w:cs="Times New Roman"/>
          <w:sz w:val="24"/>
          <w:szCs w:val="24"/>
        </w:rPr>
      </w:pPr>
    </w:p>
    <w:p w:rsidR="002C67ED" w:rsidRDefault="00B9618E" w:rsidP="002C67ED">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Addin</w:t>
      </w:r>
      <w:r w:rsidR="00101EFC">
        <w:rPr>
          <w:rFonts w:ascii="Times New Roman" w:hAnsi="Times New Roman" w:cs="Times New Roman"/>
          <w:b/>
          <w:sz w:val="24"/>
          <w:szCs w:val="24"/>
        </w:rPr>
        <w:t>g new sections</w:t>
      </w:r>
    </w:p>
    <w:p w:rsidR="002C67ED" w:rsidRDefault="002C67ED" w:rsidP="00B9618E">
      <w:pPr>
        <w:tabs>
          <w:tab w:val="left" w:pos="720"/>
          <w:tab w:val="left" w:pos="2160"/>
          <w:tab w:val="left" w:pos="5760"/>
        </w:tabs>
        <w:jc w:val="both"/>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Where new sections are to be added to a chapter, they can be added at the end of the existing material (continuing the numbering sequence) or inserted between existing sections as decimal number</w:t>
      </w:r>
      <w:r>
        <w:rPr>
          <w:rFonts w:ascii="Times New Roman" w:hAnsi="Times New Roman" w:cs="Times New Roman"/>
          <w:sz w:val="24"/>
          <w:szCs w:val="24"/>
        </w:rPr>
        <w:t>s</w:t>
      </w:r>
      <w:r w:rsidRPr="005C15B8">
        <w:rPr>
          <w:rFonts w:ascii="Times New Roman" w:hAnsi="Times New Roman" w:cs="Times New Roman"/>
          <w:sz w:val="24"/>
          <w:szCs w:val="24"/>
        </w:rPr>
        <w:t xml:space="preserve"> (e.g., a new section between §§65-5 and 65-6 should be designated §65-5.1).</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2C67ED" w:rsidRDefault="002C67ED" w:rsidP="002C67ED">
      <w:pPr>
        <w:tabs>
          <w:tab w:val="left" w:pos="720"/>
          <w:tab w:val="left" w:pos="2160"/>
          <w:tab w:val="left" w:pos="5760"/>
        </w:tabs>
        <w:jc w:val="center"/>
        <w:rPr>
          <w:rFonts w:ascii="Times New Roman" w:hAnsi="Times New Roman" w:cs="Times New Roman"/>
          <w:b/>
          <w:sz w:val="24"/>
          <w:szCs w:val="24"/>
        </w:rPr>
      </w:pPr>
      <w:r>
        <w:rPr>
          <w:rFonts w:ascii="Times New Roman" w:hAnsi="Times New Roman" w:cs="Times New Roman"/>
          <w:b/>
          <w:sz w:val="24"/>
          <w:szCs w:val="24"/>
        </w:rPr>
        <w:t>Adding new chapters</w:t>
      </w:r>
    </w:p>
    <w:p w:rsidR="002C67ED" w:rsidRDefault="002C67ED" w:rsidP="00B9618E">
      <w:pPr>
        <w:tabs>
          <w:tab w:val="left" w:pos="720"/>
          <w:tab w:val="left" w:pos="2160"/>
          <w:tab w:val="left" w:pos="5760"/>
        </w:tabs>
        <w:jc w:val="both"/>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New chapters should be added in the proper alphabetical sequence in the appropriate division or part (e.g. Part I, Administrative Legislation, or Part II, General Legislation),  utilizing the reserved chapter numbers.  New chapter titles should begin with the key word for the alphabetical listing (e.g., new legislation on abandoned vehicles should be titled “Vehicles, Abandoned” under “V” in the table of contents, and a new enactment on coin-operated amusement devices should be “Amusement Devices” or “Amusement Devices, Coin-Operated” under “A” in the table of contents).  Where a reserved number is not available, an “A” chapter should be used (e.g., a new chapter to be included between Chapters 166 and 167 should be designated Chapter 166A).</w:t>
      </w:r>
    </w:p>
    <w:p w:rsidR="00B9618E" w:rsidRDefault="00B9618E" w:rsidP="00B9618E">
      <w:pPr>
        <w:tabs>
          <w:tab w:val="left" w:pos="720"/>
          <w:tab w:val="left" w:pos="2160"/>
          <w:tab w:val="left" w:pos="5760"/>
        </w:tabs>
        <w:jc w:val="both"/>
        <w:rPr>
          <w:rFonts w:ascii="Times New Roman" w:hAnsi="Times New Roman" w:cs="Times New Roman"/>
          <w:sz w:val="24"/>
          <w:szCs w:val="24"/>
        </w:rPr>
      </w:pPr>
    </w:p>
    <w:p w:rsidR="00B9618E" w:rsidRDefault="00B9618E" w:rsidP="00B9618E">
      <w:pPr>
        <w:tabs>
          <w:tab w:val="left" w:pos="720"/>
          <w:tab w:val="left" w:pos="2160"/>
          <w:tab w:val="left" w:pos="5760"/>
        </w:tabs>
        <w:jc w:val="center"/>
        <w:rPr>
          <w:rFonts w:ascii="Times New Roman" w:hAnsi="Times New Roman" w:cs="Times New Roman"/>
          <w:b/>
          <w:sz w:val="24"/>
          <w:szCs w:val="24"/>
        </w:rPr>
      </w:pPr>
      <w:r>
        <w:rPr>
          <w:rFonts w:ascii="Times New Roman" w:hAnsi="Times New Roman" w:cs="Times New Roman"/>
          <w:b/>
          <w:sz w:val="24"/>
          <w:szCs w:val="24"/>
        </w:rPr>
        <w:t>Adding new articles</w:t>
      </w:r>
    </w:p>
    <w:p w:rsidR="00B9618E" w:rsidRDefault="00B9618E" w:rsidP="00B9618E">
      <w:pPr>
        <w:tabs>
          <w:tab w:val="left" w:pos="720"/>
          <w:tab w:val="left" w:pos="2160"/>
          <w:tab w:val="left" w:pos="5760"/>
        </w:tabs>
        <w:jc w:val="both"/>
        <w:rPr>
          <w:rFonts w:ascii="Times New Roman" w:hAnsi="Times New Roman" w:cs="Times New Roman"/>
          <w:b/>
          <w:sz w:val="24"/>
          <w:szCs w:val="24"/>
        </w:rPr>
      </w:pPr>
      <w:r>
        <w:rPr>
          <w:rFonts w:ascii="Times New Roman" w:hAnsi="Times New Roman" w:cs="Times New Roman"/>
          <w:b/>
          <w:sz w:val="24"/>
          <w:szCs w:val="24"/>
        </w:rPr>
        <w:tab/>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Pr>
          <w:rFonts w:ascii="Times New Roman" w:hAnsi="Times New Roman" w:cs="Times New Roman"/>
          <w:b/>
          <w:sz w:val="24"/>
          <w:szCs w:val="24"/>
        </w:rPr>
        <w:tab/>
      </w:r>
      <w:r w:rsidRPr="005C15B8">
        <w:rPr>
          <w:rFonts w:ascii="Times New Roman" w:hAnsi="Times New Roman" w:cs="Times New Roman"/>
          <w:sz w:val="24"/>
          <w:szCs w:val="24"/>
        </w:rPr>
        <w:t>New articles may be inserted between existing articles in a chapter (e.g., adding a new district to the Zoning Regulations) by the use of “</w:t>
      </w:r>
      <w:proofErr w:type="gramStart"/>
      <w:r w:rsidRPr="005C15B8">
        <w:rPr>
          <w:rFonts w:ascii="Times New Roman" w:hAnsi="Times New Roman" w:cs="Times New Roman"/>
          <w:sz w:val="24"/>
          <w:szCs w:val="24"/>
        </w:rPr>
        <w:t>A</w:t>
      </w:r>
      <w:proofErr w:type="gramEnd"/>
      <w:r w:rsidRPr="005C15B8">
        <w:rPr>
          <w:rFonts w:ascii="Times New Roman" w:hAnsi="Times New Roman" w:cs="Times New Roman"/>
          <w:sz w:val="24"/>
          <w:szCs w:val="24"/>
        </w:rPr>
        <w:t xml:space="preserve">” articles (e.g., a new article to be included between Articles XVI and XVII should be designated Article XVIA).  The section numbers would be as indicated above (e.g., if the new Article XVIA contains six sections and existing Article XVI ends with §166-30 and Article XVII begins with §166-31, Article XVIA should contain §§166-30.1 through 166-30.6.).  </w:t>
      </w:r>
      <w:r w:rsidRPr="005C15B8">
        <w:rPr>
          <w:rFonts w:ascii="Times New Roman" w:hAnsi="Times New Roman" w:cs="Times New Roman"/>
          <w:b/>
          <w:sz w:val="24"/>
          <w:szCs w:val="24"/>
        </w:rPr>
        <w:t xml:space="preserve">NOTE:  </w:t>
      </w:r>
      <w:r w:rsidRPr="005C15B8">
        <w:rPr>
          <w:rFonts w:ascii="Times New Roman" w:hAnsi="Times New Roman" w:cs="Times New Roman"/>
          <w:sz w:val="24"/>
          <w:szCs w:val="24"/>
        </w:rPr>
        <w:t>In chapters where articles appear on the Table of Contents, simply add new articles to the end of the chapter since they are not arranged by subject matter.</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Supplementation</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 xml:space="preserve">Supplementation of the Code will follow the adoption of new </w:t>
      </w:r>
      <w:r>
        <w:rPr>
          <w:rFonts w:ascii="Times New Roman" w:hAnsi="Times New Roman" w:cs="Times New Roman"/>
          <w:sz w:val="24"/>
          <w:szCs w:val="24"/>
        </w:rPr>
        <w:t>legislation.  New legislation or</w:t>
      </w:r>
      <w:r w:rsidRPr="005C15B8">
        <w:rPr>
          <w:rFonts w:ascii="Times New Roman" w:hAnsi="Times New Roman" w:cs="Times New Roman"/>
          <w:sz w:val="24"/>
          <w:szCs w:val="24"/>
        </w:rPr>
        <w:t xml:space="preserve"> amendments to existing legislation will be included and repeals will be indicated as soon as possible after passage.  Supplemental pages should be inserted as soon as they are received and old pages removed, in accordance with the Instruction Page which accompanies each supplement.  </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780CF8" w:rsidRDefault="00780CF8" w:rsidP="00B9618E">
      <w:pPr>
        <w:tabs>
          <w:tab w:val="left" w:pos="720"/>
          <w:tab w:val="left" w:pos="2160"/>
          <w:tab w:val="left" w:pos="5760"/>
        </w:tabs>
        <w:jc w:val="center"/>
        <w:rPr>
          <w:rFonts w:ascii="Times New Roman" w:hAnsi="Times New Roman" w:cs="Times New Roman"/>
          <w:b/>
          <w:sz w:val="24"/>
          <w:szCs w:val="24"/>
        </w:rPr>
      </w:pPr>
    </w:p>
    <w:p w:rsidR="00780CF8" w:rsidRDefault="00780CF8" w:rsidP="00B9618E">
      <w:pPr>
        <w:tabs>
          <w:tab w:val="left" w:pos="720"/>
          <w:tab w:val="left" w:pos="2160"/>
          <w:tab w:val="left" w:pos="5760"/>
        </w:tabs>
        <w:jc w:val="center"/>
        <w:rPr>
          <w:rFonts w:ascii="Times New Roman" w:hAnsi="Times New Roman" w:cs="Times New Roman"/>
          <w:b/>
          <w:sz w:val="24"/>
          <w:szCs w:val="24"/>
        </w:rPr>
      </w:pPr>
    </w:p>
    <w:p w:rsidR="00780CF8" w:rsidRDefault="00780CF8" w:rsidP="00B9618E">
      <w:pPr>
        <w:tabs>
          <w:tab w:val="left" w:pos="720"/>
          <w:tab w:val="left" w:pos="2160"/>
          <w:tab w:val="left" w:pos="5760"/>
        </w:tabs>
        <w:jc w:val="center"/>
        <w:rPr>
          <w:rFonts w:ascii="Times New Roman" w:hAnsi="Times New Roman" w:cs="Times New Roman"/>
          <w:b/>
          <w:sz w:val="24"/>
          <w:szCs w:val="24"/>
        </w:rPr>
      </w:pPr>
    </w:p>
    <w:p w:rsidR="00780CF8" w:rsidRDefault="00780CF8" w:rsidP="00B9618E">
      <w:pPr>
        <w:tabs>
          <w:tab w:val="left" w:pos="720"/>
          <w:tab w:val="left" w:pos="2160"/>
          <w:tab w:val="left" w:pos="5760"/>
        </w:tabs>
        <w:jc w:val="center"/>
        <w:rPr>
          <w:rFonts w:ascii="Times New Roman" w:hAnsi="Times New Roman" w:cs="Times New Roman"/>
          <w:b/>
          <w:sz w:val="24"/>
          <w:szCs w:val="24"/>
        </w:rPr>
      </w:pPr>
    </w:p>
    <w:p w:rsidR="00780CF8" w:rsidRDefault="00780CF8"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r w:rsidRPr="005C15B8">
        <w:rPr>
          <w:rFonts w:ascii="Times New Roman" w:hAnsi="Times New Roman" w:cs="Times New Roman"/>
          <w:b/>
          <w:sz w:val="24"/>
          <w:szCs w:val="24"/>
        </w:rPr>
        <w:t>Acknowledgment</w:t>
      </w: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r w:rsidRPr="005C15B8">
        <w:rPr>
          <w:rFonts w:ascii="Times New Roman" w:hAnsi="Times New Roman" w:cs="Times New Roman"/>
          <w:sz w:val="24"/>
          <w:szCs w:val="24"/>
        </w:rPr>
        <w:tab/>
        <w:t>The assistance of the Town officials is gratefully acknowledged by the editor.  The codification of the legislation of the Town of Sodus reflects an appreciation of the needs of a progressive and expending community.  As in many other municipalities, officials are faced with fundamental changes involving nearly every facet of community life.  Problems</w:t>
      </w:r>
      <w:r>
        <w:rPr>
          <w:rFonts w:ascii="Times New Roman" w:hAnsi="Times New Roman" w:cs="Times New Roman"/>
          <w:sz w:val="24"/>
          <w:szCs w:val="24"/>
        </w:rPr>
        <w:t xml:space="preserve"> increase in number and</w:t>
      </w:r>
      <w:r w:rsidRPr="005C15B8">
        <w:rPr>
          <w:rFonts w:ascii="Times New Roman" w:hAnsi="Times New Roman" w:cs="Times New Roman"/>
          <w:sz w:val="24"/>
          <w:szCs w:val="24"/>
        </w:rPr>
        <w:t xml:space="preserve"> complexity and range in importance from everyday details to crucial areas of civic planning.  It is the profound conviction of</w:t>
      </w:r>
      <w:r>
        <w:rPr>
          <w:rFonts w:ascii="Times New Roman" w:hAnsi="Times New Roman" w:cs="Times New Roman"/>
          <w:sz w:val="24"/>
          <w:szCs w:val="24"/>
        </w:rPr>
        <w:t xml:space="preserve"> General Code Publishers Corp. </w:t>
      </w:r>
      <w:r w:rsidRPr="005C15B8">
        <w:rPr>
          <w:rFonts w:ascii="Times New Roman" w:hAnsi="Times New Roman" w:cs="Times New Roman"/>
          <w:sz w:val="24"/>
          <w:szCs w:val="24"/>
        </w:rPr>
        <w:t>that this Code will contribute significantly to the efficient administration of local government.  As Samuel Johnson observed, “The law is the last result of human wisdom acting upon human experience for the benefit of the public.”</w:t>
      </w:r>
    </w:p>
    <w:p w:rsidR="00B9618E" w:rsidRPr="005C15B8" w:rsidRDefault="00B9618E" w:rsidP="00B9618E">
      <w:pPr>
        <w:tabs>
          <w:tab w:val="left" w:pos="720"/>
          <w:tab w:val="left" w:pos="2160"/>
          <w:tab w:val="left" w:pos="5760"/>
        </w:tabs>
        <w:jc w:val="both"/>
        <w:rPr>
          <w:rFonts w:ascii="Times New Roman" w:hAnsi="Times New Roman" w:cs="Times New Roman"/>
          <w:sz w:val="24"/>
          <w:szCs w:val="24"/>
        </w:rPr>
      </w:pPr>
    </w:p>
    <w:p w:rsidR="00B9618E" w:rsidRPr="005C15B8" w:rsidRDefault="00B9618E" w:rsidP="00B9618E">
      <w:pPr>
        <w:tabs>
          <w:tab w:val="left" w:pos="720"/>
          <w:tab w:val="left" w:pos="2160"/>
          <w:tab w:val="left" w:pos="5760"/>
        </w:tabs>
        <w:jc w:val="center"/>
        <w:rPr>
          <w:rFonts w:ascii="Times New Roman" w:hAnsi="Times New Roman" w:cs="Times New Roman"/>
          <w:b/>
          <w:sz w:val="24"/>
          <w:szCs w:val="24"/>
        </w:rPr>
      </w:pPr>
    </w:p>
    <w:p w:rsidR="00B9618E" w:rsidRPr="000D7F70" w:rsidRDefault="00B9618E" w:rsidP="00B9618E">
      <w:pPr>
        <w:jc w:val="center"/>
        <w:rPr>
          <w:rFonts w:ascii="Times New Roman" w:hAnsi="Times New Roman" w:cs="Times New Roman"/>
          <w:b/>
          <w:sz w:val="28"/>
          <w:szCs w:val="28"/>
        </w:rPr>
      </w:pPr>
      <w:r w:rsidRPr="005C15B8">
        <w:rPr>
          <w:rFonts w:ascii="Times New Roman" w:hAnsi="Times New Roman" w:cs="Times New Roman"/>
          <w:sz w:val="24"/>
          <w:szCs w:val="24"/>
        </w:rPr>
        <w:br w:type="page"/>
      </w:r>
      <w:r w:rsidRPr="000D7F70">
        <w:rPr>
          <w:rFonts w:ascii="Times New Roman" w:hAnsi="Times New Roman" w:cs="Times New Roman"/>
          <w:b/>
          <w:sz w:val="28"/>
          <w:szCs w:val="28"/>
        </w:rPr>
        <w:t>T A B L E   O F    C O N T E N T S</w:t>
      </w:r>
    </w:p>
    <w:p w:rsidR="00B9618E" w:rsidRPr="009F2463" w:rsidRDefault="00B9618E" w:rsidP="00B9618E">
      <w:pPr>
        <w:jc w:val="center"/>
        <w:rPr>
          <w:rFonts w:ascii="Times New Roman" w:hAnsi="Times New Roman" w:cs="Times New Roman"/>
          <w:sz w:val="28"/>
          <w:szCs w:val="28"/>
        </w:rPr>
      </w:pPr>
    </w:p>
    <w:p w:rsidR="00B9618E" w:rsidRPr="009F2463" w:rsidRDefault="00B9618E" w:rsidP="00B9618E">
      <w:pPr>
        <w:jc w:val="center"/>
        <w:rPr>
          <w:rFonts w:ascii="Times New Roman" w:hAnsi="Times New Roman" w:cs="Times New Roman"/>
          <w:b/>
          <w:sz w:val="24"/>
          <w:szCs w:val="24"/>
        </w:rPr>
      </w:pPr>
      <w:r w:rsidRPr="009F2463">
        <w:rPr>
          <w:rFonts w:ascii="Times New Roman" w:hAnsi="Times New Roman" w:cs="Times New Roman"/>
          <w:b/>
          <w:sz w:val="24"/>
          <w:szCs w:val="24"/>
        </w:rPr>
        <w:t>PART I</w:t>
      </w:r>
    </w:p>
    <w:p w:rsidR="00B9618E" w:rsidRPr="009F2463" w:rsidRDefault="00B9618E" w:rsidP="00B9618E">
      <w:pPr>
        <w:jc w:val="center"/>
        <w:rPr>
          <w:rFonts w:ascii="Times New Roman" w:hAnsi="Times New Roman" w:cs="Times New Roman"/>
          <w:b/>
          <w:sz w:val="24"/>
          <w:szCs w:val="24"/>
        </w:rPr>
      </w:pPr>
      <w:r w:rsidRPr="009F2463">
        <w:rPr>
          <w:rFonts w:ascii="Times New Roman" w:hAnsi="Times New Roman" w:cs="Times New Roman"/>
          <w:b/>
          <w:sz w:val="24"/>
          <w:szCs w:val="24"/>
        </w:rPr>
        <w:t>ADMINISTRATIVE LEGISLATION</w:t>
      </w:r>
    </w:p>
    <w:p w:rsidR="00B9618E" w:rsidRPr="005C15B8" w:rsidRDefault="00B9618E" w:rsidP="00B9618E">
      <w:pPr>
        <w:jc w:val="center"/>
        <w:rPr>
          <w:rFonts w:ascii="Times New Roman" w:hAnsi="Times New Roman" w:cs="Times New Roman"/>
          <w:sz w:val="24"/>
          <w:szCs w:val="24"/>
        </w:rPr>
      </w:pPr>
    </w:p>
    <w:p w:rsidR="00B9618E" w:rsidRPr="005C15B8" w:rsidRDefault="00B9618E" w:rsidP="00B9618E">
      <w:pPr>
        <w:rPr>
          <w:rFonts w:ascii="Times New Roman" w:hAnsi="Times New Roman" w:cs="Times New Roman"/>
          <w:sz w:val="24"/>
          <w:szCs w:val="24"/>
        </w:rPr>
      </w:pPr>
    </w:p>
    <w:p w:rsidR="00B9618E" w:rsidRPr="005C15B8" w:rsidRDefault="00B9618E" w:rsidP="00B9618E">
      <w:pPr>
        <w:rPr>
          <w:rFonts w:ascii="Times New Roman" w:hAnsi="Times New Roman" w:cs="Times New Roman"/>
          <w:sz w:val="24"/>
          <w:szCs w:val="24"/>
        </w:rPr>
      </w:pPr>
    </w:p>
    <w:p w:rsidR="00B9618E" w:rsidRPr="005C15B8" w:rsidRDefault="00B9618E" w:rsidP="00B9618E">
      <w:pPr>
        <w:jc w:val="right"/>
        <w:rPr>
          <w:rFonts w:ascii="Times New Roman" w:hAnsi="Times New Roman" w:cs="Times New Roman"/>
          <w:sz w:val="24"/>
          <w:szCs w:val="24"/>
        </w:rPr>
      </w:pPr>
      <w:r w:rsidRPr="005C15B8">
        <w:rPr>
          <w:rFonts w:ascii="Times New Roman" w:hAnsi="Times New Roman" w:cs="Times New Roman"/>
          <w:sz w:val="24"/>
          <w:szCs w:val="24"/>
        </w:rPr>
        <w:t>CHAPTER</w:t>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t>PAGE</w:t>
      </w:r>
    </w:p>
    <w:p w:rsidR="00B9618E" w:rsidRPr="005C15B8" w:rsidRDefault="00B9618E" w:rsidP="00B9618E">
      <w:pPr>
        <w:rPr>
          <w:rFonts w:ascii="Times New Roman" w:hAnsi="Times New Roman" w:cs="Times New Roman"/>
          <w:sz w:val="24"/>
          <w:szCs w:val="24"/>
        </w:rPr>
      </w:pP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b/>
          <w:sz w:val="24"/>
          <w:szCs w:val="24"/>
        </w:rPr>
        <w:t>General Provisions</w:t>
      </w:r>
      <w:r w:rsidRPr="005C15B8">
        <w:rPr>
          <w:rFonts w:ascii="Times New Roman" w:hAnsi="Times New Roman" w:cs="Times New Roman"/>
          <w:sz w:val="24"/>
          <w:szCs w:val="24"/>
        </w:rPr>
        <w:tab/>
        <w:t>1:1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3:1</w:t>
      </w:r>
    </w:p>
    <w:p w:rsidR="00B9618E" w:rsidRPr="005C15B8" w:rsidRDefault="003C7083"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Pr>
          <w:rFonts w:ascii="Times New Roman" w:hAnsi="Times New Roman" w:cs="Times New Roman"/>
          <w:b/>
          <w:sz w:val="24"/>
          <w:szCs w:val="24"/>
        </w:rPr>
        <w:t xml:space="preserve">Members and </w:t>
      </w:r>
      <w:r w:rsidR="00B9618E" w:rsidRPr="005C15B8">
        <w:rPr>
          <w:rFonts w:ascii="Times New Roman" w:hAnsi="Times New Roman" w:cs="Times New Roman"/>
          <w:b/>
          <w:sz w:val="24"/>
          <w:szCs w:val="24"/>
        </w:rPr>
        <w:t>Alternate Members</w:t>
      </w:r>
      <w:r w:rsidR="00B9618E" w:rsidRPr="005C15B8">
        <w:rPr>
          <w:rFonts w:ascii="Times New Roman" w:hAnsi="Times New Roman" w:cs="Times New Roman"/>
          <w:sz w:val="24"/>
          <w:szCs w:val="24"/>
        </w:rPr>
        <w:tab/>
        <w:t>4:1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6:1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b/>
          <w:sz w:val="24"/>
          <w:szCs w:val="24"/>
        </w:rPr>
        <w:t>Appearance Tickets</w:t>
      </w:r>
      <w:r w:rsidRPr="005C15B8">
        <w:rPr>
          <w:rFonts w:ascii="Times New Roman" w:hAnsi="Times New Roman" w:cs="Times New Roman"/>
          <w:sz w:val="24"/>
          <w:szCs w:val="24"/>
        </w:rPr>
        <w:tab/>
        <w:t>7:1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8:1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9:1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396A37">
        <w:rPr>
          <w:rFonts w:ascii="Times New Roman" w:hAnsi="Times New Roman" w:cs="Times New Roman"/>
          <w:b/>
          <w:sz w:val="24"/>
          <w:szCs w:val="24"/>
        </w:rPr>
        <w:t>Assessor</w:t>
      </w:r>
      <w:r w:rsidRPr="005C15B8">
        <w:rPr>
          <w:rFonts w:ascii="Times New Roman" w:hAnsi="Times New Roman" w:cs="Times New Roman"/>
          <w:sz w:val="24"/>
          <w:szCs w:val="24"/>
        </w:rPr>
        <w:tab/>
        <w:t>10:1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11:1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13:1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14:1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15:1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b/>
          <w:sz w:val="24"/>
          <w:szCs w:val="24"/>
        </w:rPr>
        <w:t>Ethics, Code of</w:t>
      </w:r>
      <w:r w:rsidRPr="005C15B8">
        <w:rPr>
          <w:rFonts w:ascii="Times New Roman" w:hAnsi="Times New Roman" w:cs="Times New Roman"/>
          <w:sz w:val="24"/>
          <w:szCs w:val="24"/>
        </w:rPr>
        <w:tab/>
        <w:t>16:1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17:1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18:1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19:1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20:1</w:t>
      </w:r>
    </w:p>
    <w:p w:rsidR="00B9618E" w:rsidRPr="005C15B8"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21:1</w:t>
      </w:r>
    </w:p>
    <w:p w:rsidR="0047341C" w:rsidRPr="0047341C" w:rsidRDefault="00B863FF" w:rsidP="00B863FF">
      <w:pPr>
        <w:pStyle w:val="ListParagraph"/>
        <w:numPr>
          <w:ilvl w:val="0"/>
          <w:numId w:val="1"/>
        </w:numPr>
        <w:spacing w:line="360" w:lineRule="auto"/>
        <w:ind w:left="900" w:hanging="540"/>
        <w:rPr>
          <w:rFonts w:ascii="Times New Roman" w:hAnsi="Times New Roman" w:cs="Times New Roman"/>
          <w:sz w:val="24"/>
          <w:szCs w:val="24"/>
        </w:rPr>
      </w:pPr>
      <w:r>
        <w:rPr>
          <w:rFonts w:ascii="Times New Roman" w:hAnsi="Times New Roman" w:cs="Times New Roman"/>
          <w:sz w:val="24"/>
          <w:szCs w:val="24"/>
        </w:rPr>
        <w:t xml:space="preserve">(Reserved)                                                                                                                    </w:t>
      </w:r>
      <w:r w:rsidR="00B9618E" w:rsidRPr="005C15B8">
        <w:rPr>
          <w:rFonts w:ascii="Times New Roman" w:hAnsi="Times New Roman" w:cs="Times New Roman"/>
          <w:sz w:val="24"/>
          <w:szCs w:val="24"/>
        </w:rPr>
        <w:t>22:</w:t>
      </w:r>
      <w:r>
        <w:rPr>
          <w:rFonts w:ascii="Times New Roman" w:hAnsi="Times New Roman" w:cs="Times New Roman"/>
          <w:sz w:val="24"/>
          <w:szCs w:val="24"/>
        </w:rPr>
        <w:t>1</w:t>
      </w:r>
    </w:p>
    <w:p w:rsidR="00B9618E" w:rsidRPr="000D7F70" w:rsidRDefault="00B9618E" w:rsidP="00B9618E">
      <w:pPr>
        <w:pStyle w:val="ListParagraph"/>
        <w:numPr>
          <w:ilvl w:val="0"/>
          <w:numId w:val="1"/>
        </w:numPr>
        <w:tabs>
          <w:tab w:val="left" w:pos="360"/>
          <w:tab w:val="left" w:pos="900"/>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23:1</w:t>
      </w:r>
    </w:p>
    <w:p w:rsidR="00B9618E" w:rsidRDefault="00B9618E" w:rsidP="00B9618E">
      <w:pPr>
        <w:pStyle w:val="ListParagraph"/>
        <w:numPr>
          <w:ilvl w:val="0"/>
          <w:numId w:val="1"/>
        </w:numPr>
        <w:tabs>
          <w:tab w:val="right" w:leader="dot" w:pos="9360"/>
        </w:tabs>
        <w:spacing w:line="360" w:lineRule="auto"/>
        <w:ind w:left="900" w:hanging="540"/>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24:1</w:t>
      </w:r>
    </w:p>
    <w:p w:rsidR="0047341C" w:rsidRPr="0047341C" w:rsidRDefault="0047341C" w:rsidP="0047341C">
      <w:pPr>
        <w:tabs>
          <w:tab w:val="right" w:leader="dot" w:pos="9360"/>
        </w:tabs>
        <w:spacing w:line="360" w:lineRule="auto"/>
        <w:rPr>
          <w:rFonts w:ascii="Times New Roman" w:hAnsi="Times New Roman" w:cs="Times New Roman"/>
          <w:sz w:val="24"/>
          <w:szCs w:val="24"/>
        </w:rPr>
      </w:pPr>
    </w:p>
    <w:p w:rsidR="0047341C" w:rsidRDefault="0047341C" w:rsidP="0047341C">
      <w:pPr>
        <w:pStyle w:val="ListParagraph"/>
        <w:tabs>
          <w:tab w:val="left" w:pos="360"/>
          <w:tab w:val="left" w:pos="810"/>
          <w:tab w:val="right" w:leader="dot" w:pos="9360"/>
        </w:tabs>
        <w:spacing w:line="360" w:lineRule="auto"/>
        <w:ind w:left="0"/>
        <w:rPr>
          <w:rFonts w:ascii="Times New Roman" w:hAnsi="Times New Roman" w:cs="Times New Roman"/>
          <w:sz w:val="24"/>
          <w:szCs w:val="24"/>
        </w:rPr>
      </w:pPr>
      <w:r>
        <w:rPr>
          <w:rFonts w:ascii="Times New Roman" w:hAnsi="Times New Roman" w:cs="Times New Roman"/>
          <w:sz w:val="24"/>
          <w:szCs w:val="24"/>
        </w:rPr>
        <w:t>CHAPTER                                                                                                                              PAGE</w:t>
      </w:r>
    </w:p>
    <w:p w:rsidR="0047341C" w:rsidRDefault="0047341C" w:rsidP="0047341C">
      <w:pPr>
        <w:pStyle w:val="ListParagraph"/>
        <w:tabs>
          <w:tab w:val="left" w:pos="360"/>
          <w:tab w:val="left" w:pos="810"/>
          <w:tab w:val="right" w:leader="dot" w:pos="9360"/>
        </w:tabs>
        <w:spacing w:line="360" w:lineRule="auto"/>
        <w:ind w:left="0"/>
        <w:rPr>
          <w:rFonts w:ascii="Times New Roman" w:hAnsi="Times New Roman" w:cs="Times New Roman"/>
          <w:sz w:val="24"/>
          <w:szCs w:val="24"/>
        </w:rPr>
      </w:pPr>
    </w:p>
    <w:p w:rsidR="00B9618E" w:rsidRPr="0047341C" w:rsidRDefault="0047341C"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47341C">
        <w:rPr>
          <w:rFonts w:ascii="Times New Roman" w:hAnsi="Times New Roman" w:cs="Times New Roman"/>
          <w:sz w:val="24"/>
          <w:szCs w:val="24"/>
        </w:rPr>
        <w:t xml:space="preserve"> </w:t>
      </w:r>
      <w:r w:rsidR="00B9618E" w:rsidRPr="0047341C">
        <w:rPr>
          <w:rFonts w:ascii="Times New Roman" w:hAnsi="Times New Roman" w:cs="Times New Roman"/>
          <w:sz w:val="24"/>
          <w:szCs w:val="24"/>
        </w:rPr>
        <w:t>(Reserved)</w:t>
      </w:r>
      <w:r w:rsidR="00B9618E" w:rsidRPr="0047341C">
        <w:rPr>
          <w:rFonts w:ascii="Times New Roman" w:hAnsi="Times New Roman" w:cs="Times New Roman"/>
          <w:sz w:val="24"/>
          <w:szCs w:val="24"/>
        </w:rPr>
        <w:tab/>
        <w:t>25:1</w:t>
      </w:r>
    </w:p>
    <w:p w:rsidR="00B9618E" w:rsidRPr="005C15B8" w:rsidRDefault="00B9618E"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26:1</w:t>
      </w:r>
    </w:p>
    <w:p w:rsidR="00B9618E" w:rsidRPr="005C15B8" w:rsidRDefault="00B9618E"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27:1</w:t>
      </w:r>
    </w:p>
    <w:p w:rsidR="00B9618E" w:rsidRPr="005C15B8" w:rsidRDefault="00B9618E"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28:1</w:t>
      </w:r>
    </w:p>
    <w:p w:rsidR="00B9618E" w:rsidRPr="005C15B8" w:rsidRDefault="00B9618E"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29:1</w:t>
      </w:r>
    </w:p>
    <w:p w:rsidR="00B9618E" w:rsidRPr="005C15B8" w:rsidRDefault="00B9618E"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30:1</w:t>
      </w:r>
    </w:p>
    <w:p w:rsidR="00B9618E" w:rsidRPr="005C15B8" w:rsidRDefault="00B9618E"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Water Department</w:t>
      </w:r>
      <w:r w:rsidRPr="005C15B8">
        <w:rPr>
          <w:rFonts w:ascii="Times New Roman" w:hAnsi="Times New Roman" w:cs="Times New Roman"/>
          <w:sz w:val="24"/>
          <w:szCs w:val="24"/>
        </w:rPr>
        <w:tab/>
        <w:t>31:1</w:t>
      </w:r>
    </w:p>
    <w:p w:rsidR="00B9618E" w:rsidRPr="005C15B8" w:rsidRDefault="00B9618E"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32:1</w:t>
      </w:r>
    </w:p>
    <w:p w:rsidR="00B9618E" w:rsidRPr="005C15B8" w:rsidRDefault="00B9618E" w:rsidP="0047341C">
      <w:pPr>
        <w:pStyle w:val="ListParagraph"/>
        <w:numPr>
          <w:ilvl w:val="0"/>
          <w:numId w:val="1"/>
        </w:numPr>
        <w:tabs>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33:1</w:t>
      </w:r>
    </w:p>
    <w:p w:rsidR="00B9618E" w:rsidRPr="005C15B8" w:rsidRDefault="00B9618E" w:rsidP="00B9618E">
      <w:pPr>
        <w:tabs>
          <w:tab w:val="right" w:leader="dot" w:pos="9360"/>
        </w:tabs>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center"/>
        <w:rPr>
          <w:rFonts w:ascii="Times New Roman" w:hAnsi="Times New Roman" w:cs="Times New Roman"/>
          <w:b/>
          <w:sz w:val="24"/>
          <w:szCs w:val="24"/>
        </w:rPr>
      </w:pPr>
      <w:r w:rsidRPr="005C15B8">
        <w:rPr>
          <w:rFonts w:ascii="Times New Roman" w:hAnsi="Times New Roman" w:cs="Times New Roman"/>
          <w:b/>
          <w:sz w:val="24"/>
          <w:szCs w:val="24"/>
        </w:rPr>
        <w:t>PART II</w:t>
      </w:r>
    </w:p>
    <w:p w:rsidR="00B9618E" w:rsidRPr="005C15B8" w:rsidRDefault="00B9618E" w:rsidP="00B9618E">
      <w:pPr>
        <w:tabs>
          <w:tab w:val="left" w:pos="360"/>
          <w:tab w:val="left" w:pos="720"/>
          <w:tab w:val="right" w:leader="dot" w:pos="9360"/>
        </w:tabs>
        <w:jc w:val="center"/>
        <w:rPr>
          <w:rFonts w:ascii="Times New Roman" w:hAnsi="Times New Roman" w:cs="Times New Roman"/>
          <w:b/>
          <w:sz w:val="24"/>
          <w:szCs w:val="24"/>
        </w:rPr>
      </w:pPr>
      <w:r w:rsidRPr="005C15B8">
        <w:rPr>
          <w:rFonts w:ascii="Times New Roman" w:hAnsi="Times New Roman" w:cs="Times New Roman"/>
          <w:b/>
          <w:sz w:val="24"/>
          <w:szCs w:val="24"/>
        </w:rPr>
        <w:t>GENERAL LEGISLATION</w:t>
      </w:r>
    </w:p>
    <w:p w:rsidR="00B9618E" w:rsidRPr="005C15B8" w:rsidRDefault="00B9618E" w:rsidP="00B9618E">
      <w:pPr>
        <w:tabs>
          <w:tab w:val="left" w:pos="360"/>
          <w:tab w:val="left" w:pos="720"/>
          <w:tab w:val="right" w:leader="dot" w:pos="9360"/>
        </w:tabs>
        <w:jc w:val="center"/>
        <w:rPr>
          <w:rFonts w:ascii="Times New Roman" w:hAnsi="Times New Roman" w:cs="Times New Roman"/>
          <w:b/>
          <w:sz w:val="24"/>
          <w:szCs w:val="24"/>
        </w:rPr>
      </w:pPr>
    </w:p>
    <w:p w:rsidR="00B9618E" w:rsidRPr="005C15B8" w:rsidRDefault="00B9618E" w:rsidP="00B9618E">
      <w:pPr>
        <w:tabs>
          <w:tab w:val="left" w:pos="360"/>
          <w:tab w:val="left" w:pos="720"/>
          <w:tab w:val="right" w:leader="dot" w:pos="9360"/>
        </w:tabs>
        <w:rPr>
          <w:rFonts w:ascii="Times New Roman" w:hAnsi="Times New Roman" w:cs="Times New Roman"/>
          <w:b/>
          <w:sz w:val="24"/>
          <w:szCs w:val="24"/>
        </w:rPr>
      </w:pP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396A37">
        <w:rPr>
          <w:rFonts w:ascii="Times New Roman" w:hAnsi="Times New Roman" w:cs="Times New Roman"/>
          <w:b/>
          <w:sz w:val="24"/>
          <w:szCs w:val="24"/>
        </w:rPr>
        <w:t>Adult Uses</w:t>
      </w:r>
      <w:r w:rsidRPr="005C15B8">
        <w:rPr>
          <w:rFonts w:ascii="Times New Roman" w:hAnsi="Times New Roman" w:cs="Times New Roman"/>
          <w:sz w:val="24"/>
          <w:szCs w:val="24"/>
        </w:rPr>
        <w:tab/>
        <w:t>34:1</w:t>
      </w:r>
    </w:p>
    <w:p w:rsidR="00B9618E" w:rsidRPr="005C15B8" w:rsidRDefault="00122743"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122743">
        <w:rPr>
          <w:rFonts w:ascii="Times New Roman" w:hAnsi="Times New Roman" w:cs="Times New Roman"/>
          <w:b/>
          <w:sz w:val="24"/>
          <w:szCs w:val="24"/>
        </w:rPr>
        <w:t>Residency Requirements</w:t>
      </w:r>
      <w:r w:rsidR="00B9618E" w:rsidRPr="005C15B8">
        <w:rPr>
          <w:rFonts w:ascii="Times New Roman" w:hAnsi="Times New Roman" w:cs="Times New Roman"/>
          <w:sz w:val="24"/>
          <w:szCs w:val="24"/>
        </w:rPr>
        <w:tab/>
        <w:t>35:1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36:1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37:1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Animals</w:t>
      </w:r>
      <w:r w:rsidR="003C7083">
        <w:rPr>
          <w:rFonts w:ascii="Times New Roman" w:hAnsi="Times New Roman" w:cs="Times New Roman"/>
          <w:sz w:val="24"/>
          <w:szCs w:val="24"/>
        </w:rPr>
        <w:tab/>
        <w:t>38</w:t>
      </w:r>
      <w:r w:rsidRPr="005C15B8">
        <w:rPr>
          <w:rFonts w:ascii="Times New Roman" w:hAnsi="Times New Roman" w:cs="Times New Roman"/>
          <w:sz w:val="24"/>
          <w:szCs w:val="24"/>
        </w:rPr>
        <w:t>:1</w:t>
      </w:r>
    </w:p>
    <w:p w:rsidR="00B9618E" w:rsidRPr="005C15B8" w:rsidRDefault="00F511DB"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 xml:space="preserve"> </w:t>
      </w:r>
      <w:r w:rsidR="00B9618E" w:rsidRPr="005C15B8">
        <w:rPr>
          <w:rFonts w:ascii="Times New Roman" w:hAnsi="Times New Roman" w:cs="Times New Roman"/>
          <w:sz w:val="24"/>
          <w:szCs w:val="24"/>
        </w:rPr>
        <w:t>(Reserved)</w:t>
      </w:r>
      <w:r w:rsidR="00B9618E" w:rsidRPr="005C15B8">
        <w:rPr>
          <w:rFonts w:ascii="Times New Roman" w:hAnsi="Times New Roman" w:cs="Times New Roman"/>
          <w:sz w:val="24"/>
          <w:szCs w:val="24"/>
        </w:rPr>
        <w:tab/>
        <w:t>39:1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40:1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41:1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42:1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43:1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44:1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45:1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Building Construction and Fire Prevention</w:t>
      </w:r>
      <w:r w:rsidRPr="005C15B8">
        <w:rPr>
          <w:rFonts w:ascii="Times New Roman" w:hAnsi="Times New Roman" w:cs="Times New Roman"/>
          <w:sz w:val="24"/>
          <w:szCs w:val="24"/>
        </w:rPr>
        <w:tab/>
        <w:t>46:1</w:t>
      </w:r>
    </w:p>
    <w:p w:rsidR="00B9618E" w:rsidRPr="000D7F70"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47:1</w:t>
      </w:r>
    </w:p>
    <w:p w:rsidR="0047341C" w:rsidRPr="0038215B" w:rsidRDefault="0047341C"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38215B">
        <w:rPr>
          <w:rFonts w:ascii="Times New Roman" w:hAnsi="Times New Roman" w:cs="Times New Roman"/>
          <w:sz w:val="24"/>
          <w:szCs w:val="24"/>
        </w:rPr>
        <w:t>(Reserved)</w:t>
      </w:r>
      <w:r w:rsidRPr="0038215B">
        <w:rPr>
          <w:rFonts w:ascii="Times New Roman" w:hAnsi="Times New Roman" w:cs="Times New Roman"/>
          <w:sz w:val="24"/>
          <w:szCs w:val="24"/>
        </w:rPr>
        <w:tab/>
        <w:t>48:1</w:t>
      </w:r>
    </w:p>
    <w:p w:rsidR="00F511DB" w:rsidRDefault="00F511DB" w:rsidP="00B9618E">
      <w:pPr>
        <w:jc w:val="center"/>
        <w:rPr>
          <w:rFonts w:ascii="Times New Roman" w:hAnsi="Times New Roman" w:cs="Times New Roman"/>
          <w:sz w:val="24"/>
          <w:szCs w:val="24"/>
        </w:rPr>
      </w:pPr>
    </w:p>
    <w:p w:rsidR="0047341C" w:rsidRDefault="0047341C" w:rsidP="00B9618E">
      <w:pPr>
        <w:jc w:val="center"/>
        <w:rPr>
          <w:rFonts w:ascii="Times New Roman" w:hAnsi="Times New Roman" w:cs="Times New Roman"/>
          <w:sz w:val="24"/>
          <w:szCs w:val="24"/>
        </w:rPr>
      </w:pPr>
    </w:p>
    <w:p w:rsidR="0047341C" w:rsidRDefault="0047341C" w:rsidP="00B9618E">
      <w:pPr>
        <w:jc w:val="center"/>
        <w:rPr>
          <w:rFonts w:ascii="Times New Roman" w:hAnsi="Times New Roman" w:cs="Times New Roman"/>
          <w:sz w:val="24"/>
          <w:szCs w:val="24"/>
        </w:rPr>
      </w:pPr>
    </w:p>
    <w:p w:rsidR="0047341C" w:rsidRDefault="0047341C" w:rsidP="00B9618E">
      <w:pPr>
        <w:jc w:val="center"/>
        <w:rPr>
          <w:rFonts w:ascii="Times New Roman" w:hAnsi="Times New Roman" w:cs="Times New Roman"/>
          <w:sz w:val="24"/>
          <w:szCs w:val="24"/>
        </w:rPr>
      </w:pPr>
    </w:p>
    <w:p w:rsidR="0047341C" w:rsidRDefault="00B9618E" w:rsidP="00B9618E">
      <w:pPr>
        <w:jc w:val="center"/>
        <w:rPr>
          <w:rFonts w:ascii="Times New Roman" w:hAnsi="Times New Roman" w:cs="Times New Roman"/>
          <w:sz w:val="24"/>
          <w:szCs w:val="24"/>
        </w:rPr>
      </w:pPr>
      <w:r w:rsidRPr="005C15B8">
        <w:rPr>
          <w:rFonts w:ascii="Times New Roman" w:hAnsi="Times New Roman" w:cs="Times New Roman"/>
          <w:sz w:val="24"/>
          <w:szCs w:val="24"/>
        </w:rPr>
        <w:t>TABLE OF CONTENTS</w:t>
      </w:r>
    </w:p>
    <w:p w:rsidR="0047341C" w:rsidRPr="005C15B8" w:rsidRDefault="0047341C" w:rsidP="00B9618E">
      <w:pPr>
        <w:jc w:val="cente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pPr>
      <w:r w:rsidRPr="005C15B8">
        <w:rPr>
          <w:rFonts w:ascii="Times New Roman" w:hAnsi="Times New Roman" w:cs="Times New Roman"/>
          <w:sz w:val="24"/>
          <w:szCs w:val="24"/>
        </w:rPr>
        <w:t>CHAPTER</w:t>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t>PAGE</w:t>
      </w:r>
    </w:p>
    <w:p w:rsidR="0038215B" w:rsidRPr="000D7F70" w:rsidRDefault="0038215B" w:rsidP="00B9618E">
      <w:pPr>
        <w:rPr>
          <w:rFonts w:ascii="Times New Roman" w:hAnsi="Times New Roman" w:cs="Times New Roman"/>
          <w:sz w:val="24"/>
          <w:szCs w:val="24"/>
        </w:rPr>
      </w:pP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Buildings, Numbering of</w:t>
      </w:r>
      <w:r w:rsidRPr="005C15B8">
        <w:rPr>
          <w:rFonts w:ascii="Times New Roman" w:hAnsi="Times New Roman" w:cs="Times New Roman"/>
          <w:sz w:val="24"/>
          <w:szCs w:val="24"/>
        </w:rPr>
        <w:tab/>
        <w:t>49:1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50:1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Coastal Erosion Hazard Areas</w:t>
      </w:r>
      <w:r w:rsidRPr="005C15B8">
        <w:rPr>
          <w:rFonts w:ascii="Times New Roman" w:hAnsi="Times New Roman" w:cs="Times New Roman"/>
          <w:sz w:val="24"/>
          <w:szCs w:val="24"/>
        </w:rPr>
        <w:tab/>
        <w:t>53:1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56:1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57:1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58:1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59:1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Deicers</w:t>
      </w:r>
      <w:r w:rsidRPr="005C15B8">
        <w:rPr>
          <w:rFonts w:ascii="Times New Roman" w:hAnsi="Times New Roman" w:cs="Times New Roman"/>
          <w:sz w:val="24"/>
          <w:szCs w:val="24"/>
        </w:rPr>
        <w:tab/>
        <w:t>60:1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61:1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62:1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63:1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64:1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65:1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Fair Housing</w:t>
      </w:r>
      <w:r w:rsidRPr="005C15B8">
        <w:rPr>
          <w:rFonts w:ascii="Times New Roman" w:hAnsi="Times New Roman" w:cs="Times New Roman"/>
          <w:sz w:val="24"/>
          <w:szCs w:val="24"/>
        </w:rPr>
        <w:tab/>
        <w:t>66:1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67:1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68:1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Flood Damage Prevention</w:t>
      </w:r>
      <w:r w:rsidRPr="005C15B8">
        <w:rPr>
          <w:rFonts w:ascii="Times New Roman" w:hAnsi="Times New Roman" w:cs="Times New Roman"/>
          <w:sz w:val="24"/>
          <w:szCs w:val="24"/>
        </w:rPr>
        <w:tab/>
        <w:t>69:1</w:t>
      </w:r>
    </w:p>
    <w:p w:rsidR="00B9618E" w:rsidRPr="005C15B8" w:rsidRDefault="002169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21698E">
        <w:rPr>
          <w:rFonts w:ascii="Times New Roman" w:hAnsi="Times New Roman" w:cs="Times New Roman"/>
          <w:b/>
          <w:sz w:val="24"/>
          <w:szCs w:val="24"/>
        </w:rPr>
        <w:t>Erosion and Sediment Control</w:t>
      </w:r>
      <w:r w:rsidR="00B9618E" w:rsidRPr="005C15B8">
        <w:rPr>
          <w:rFonts w:ascii="Times New Roman" w:hAnsi="Times New Roman" w:cs="Times New Roman"/>
          <w:sz w:val="24"/>
          <w:szCs w:val="24"/>
        </w:rPr>
        <w:tab/>
        <w:t>70:1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71:1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Games of Chance</w:t>
      </w:r>
      <w:r w:rsidRPr="005C15B8">
        <w:rPr>
          <w:rFonts w:ascii="Times New Roman" w:hAnsi="Times New Roman" w:cs="Times New Roman"/>
          <w:sz w:val="24"/>
          <w:szCs w:val="24"/>
        </w:rPr>
        <w:tab/>
        <w:t>72:1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73:1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74:1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75:1</w:t>
      </w:r>
    </w:p>
    <w:p w:rsidR="0038215B" w:rsidRDefault="0038215B" w:rsidP="0038215B">
      <w:pPr>
        <w:ind w:left="360" w:hanging="360"/>
        <w:rPr>
          <w:rFonts w:ascii="Times New Roman" w:hAnsi="Times New Roman" w:cs="Times New Roman"/>
          <w:sz w:val="24"/>
          <w:szCs w:val="24"/>
        </w:rPr>
      </w:pPr>
      <w:r w:rsidRPr="005C15B8">
        <w:rPr>
          <w:rFonts w:ascii="Times New Roman" w:hAnsi="Times New Roman" w:cs="Times New Roman"/>
          <w:sz w:val="24"/>
          <w:szCs w:val="24"/>
        </w:rPr>
        <w:t>CHAPTER</w:t>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t>PAGE</w:t>
      </w:r>
    </w:p>
    <w:p w:rsidR="0047341C" w:rsidRDefault="0047341C" w:rsidP="0038215B">
      <w:pPr>
        <w:ind w:left="360" w:hanging="360"/>
        <w:rPr>
          <w:rFonts w:ascii="Times New Roman" w:hAnsi="Times New Roman" w:cs="Times New Roman"/>
          <w:sz w:val="24"/>
          <w:szCs w:val="24"/>
        </w:rPr>
      </w:pPr>
    </w:p>
    <w:p w:rsidR="0038215B" w:rsidRPr="0047341C" w:rsidRDefault="0047341C"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76:1</w:t>
      </w:r>
    </w:p>
    <w:p w:rsidR="00B9618E" w:rsidRPr="0038215B" w:rsidRDefault="0038215B"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 xml:space="preserve"> </w:t>
      </w:r>
      <w:r w:rsidR="00B9618E" w:rsidRPr="005C15B8">
        <w:rPr>
          <w:rFonts w:ascii="Times New Roman" w:hAnsi="Times New Roman" w:cs="Times New Roman"/>
          <w:sz w:val="24"/>
          <w:szCs w:val="24"/>
        </w:rPr>
        <w:t>(Reserved)</w:t>
      </w:r>
      <w:r w:rsidR="00B9618E" w:rsidRPr="005C15B8">
        <w:rPr>
          <w:rFonts w:ascii="Times New Roman" w:hAnsi="Times New Roman" w:cs="Times New Roman"/>
          <w:sz w:val="24"/>
          <w:szCs w:val="24"/>
        </w:rPr>
        <w:tab/>
        <w:t>77:1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78:1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Licensed Occupations</w:t>
      </w:r>
      <w:r w:rsidRPr="005C15B8">
        <w:rPr>
          <w:rFonts w:ascii="Times New Roman" w:hAnsi="Times New Roman" w:cs="Times New Roman"/>
          <w:sz w:val="24"/>
          <w:szCs w:val="24"/>
        </w:rPr>
        <w:tab/>
        <w:t>79:1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80:1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81:1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82:1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Mobile Home Parks</w:t>
      </w:r>
      <w:r w:rsidRPr="005C15B8">
        <w:rPr>
          <w:rFonts w:ascii="Times New Roman" w:hAnsi="Times New Roman" w:cs="Times New Roman"/>
          <w:sz w:val="24"/>
          <w:szCs w:val="24"/>
        </w:rPr>
        <w:tab/>
        <w:t>83:1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84:1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85:1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86:1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Noise</w:t>
      </w:r>
      <w:r w:rsidRPr="005C15B8">
        <w:rPr>
          <w:rFonts w:ascii="Times New Roman" w:hAnsi="Times New Roman" w:cs="Times New Roman"/>
          <w:sz w:val="24"/>
          <w:szCs w:val="24"/>
        </w:rPr>
        <w:tab/>
        <w:t>87:1</w:t>
      </w:r>
    </w:p>
    <w:p w:rsidR="00B9618E" w:rsidRPr="005C15B8" w:rsidRDefault="00B74BBB"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B74BBB">
        <w:rPr>
          <w:rFonts w:ascii="Times New Roman" w:hAnsi="Times New Roman" w:cs="Times New Roman"/>
          <w:b/>
          <w:sz w:val="24"/>
          <w:szCs w:val="24"/>
        </w:rPr>
        <w:t>Litter Control Law</w:t>
      </w:r>
      <w:r w:rsidR="00B9618E" w:rsidRPr="005C15B8">
        <w:rPr>
          <w:rFonts w:ascii="Times New Roman" w:hAnsi="Times New Roman" w:cs="Times New Roman"/>
          <w:sz w:val="24"/>
          <w:szCs w:val="24"/>
        </w:rPr>
        <w:tab/>
        <w:t>88:1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89:1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90:1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Parks</w:t>
      </w:r>
      <w:r w:rsidRPr="005C15B8">
        <w:rPr>
          <w:rFonts w:ascii="Times New Roman" w:hAnsi="Times New Roman" w:cs="Times New Roman"/>
          <w:sz w:val="24"/>
          <w:szCs w:val="24"/>
        </w:rPr>
        <w:tab/>
        <w:t>91:1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92:1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93:1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94:1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Property Maintenance</w:t>
      </w:r>
      <w:r w:rsidRPr="005C15B8">
        <w:rPr>
          <w:rFonts w:ascii="Times New Roman" w:hAnsi="Times New Roman" w:cs="Times New Roman"/>
          <w:sz w:val="24"/>
          <w:szCs w:val="24"/>
        </w:rPr>
        <w:tab/>
        <w:t>95:1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96:1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97:1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Septic Systems</w:t>
      </w:r>
      <w:r w:rsidRPr="005C15B8">
        <w:rPr>
          <w:rFonts w:ascii="Times New Roman" w:hAnsi="Times New Roman" w:cs="Times New Roman"/>
          <w:sz w:val="24"/>
          <w:szCs w:val="24"/>
        </w:rPr>
        <w:tab/>
        <w:t>98:1</w:t>
      </w:r>
    </w:p>
    <w:p w:rsidR="00B9618E" w:rsidRPr="005C15B8" w:rsidRDefault="00B74BBB"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B74BBB">
        <w:rPr>
          <w:rFonts w:ascii="Times New Roman" w:hAnsi="Times New Roman" w:cs="Times New Roman"/>
          <w:b/>
          <w:sz w:val="24"/>
          <w:szCs w:val="24"/>
        </w:rPr>
        <w:t>Power Generated Windmills</w:t>
      </w:r>
      <w:r w:rsidR="00B9618E" w:rsidRPr="005C15B8">
        <w:rPr>
          <w:rFonts w:ascii="Times New Roman" w:hAnsi="Times New Roman" w:cs="Times New Roman"/>
          <w:sz w:val="24"/>
          <w:szCs w:val="24"/>
        </w:rPr>
        <w:tab/>
        <w:t>99:1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Sewers</w:t>
      </w:r>
      <w:r w:rsidRPr="005C15B8">
        <w:rPr>
          <w:rFonts w:ascii="Times New Roman" w:hAnsi="Times New Roman" w:cs="Times New Roman"/>
          <w:sz w:val="24"/>
          <w:szCs w:val="24"/>
        </w:rPr>
        <w:tab/>
        <w:t>100:1</w:t>
      </w:r>
    </w:p>
    <w:p w:rsidR="00B9618E" w:rsidRPr="005C15B8" w:rsidRDefault="00B74BBB"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B74BBB">
        <w:rPr>
          <w:rFonts w:ascii="Times New Roman" w:hAnsi="Times New Roman" w:cs="Times New Roman"/>
          <w:b/>
          <w:sz w:val="24"/>
          <w:szCs w:val="24"/>
        </w:rPr>
        <w:t>Commercial Use Wind Energy Systems</w:t>
      </w:r>
      <w:r w:rsidR="00B9618E" w:rsidRPr="005C15B8">
        <w:rPr>
          <w:rFonts w:ascii="Times New Roman" w:hAnsi="Times New Roman" w:cs="Times New Roman"/>
          <w:sz w:val="24"/>
          <w:szCs w:val="24"/>
        </w:rPr>
        <w:tab/>
        <w:t>101:1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102:1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Solid Waste</w:t>
      </w:r>
      <w:r w:rsidRPr="005C15B8">
        <w:rPr>
          <w:rFonts w:ascii="Times New Roman" w:hAnsi="Times New Roman" w:cs="Times New Roman"/>
          <w:sz w:val="24"/>
          <w:szCs w:val="24"/>
        </w:rPr>
        <w:tab/>
        <w:t>103:1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104:1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105:1</w:t>
      </w:r>
    </w:p>
    <w:p w:rsidR="00B9618E" w:rsidRDefault="00B9618E" w:rsidP="00B9618E">
      <w:pPr>
        <w:jc w:val="center"/>
        <w:rPr>
          <w:rFonts w:ascii="Times New Roman" w:hAnsi="Times New Roman" w:cs="Times New Roman"/>
          <w:sz w:val="24"/>
          <w:szCs w:val="24"/>
        </w:rPr>
      </w:pPr>
      <w:r w:rsidRPr="005C15B8">
        <w:rPr>
          <w:rFonts w:ascii="Times New Roman" w:hAnsi="Times New Roman" w:cs="Times New Roman"/>
          <w:sz w:val="24"/>
          <w:szCs w:val="24"/>
        </w:rPr>
        <w:t>TABLE OF CONTENTS</w:t>
      </w:r>
    </w:p>
    <w:p w:rsidR="0047341C" w:rsidRPr="005C15B8" w:rsidRDefault="0047341C" w:rsidP="00B9618E">
      <w:pPr>
        <w:jc w:val="cente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pPr>
      <w:r w:rsidRPr="005C15B8">
        <w:rPr>
          <w:rFonts w:ascii="Times New Roman" w:hAnsi="Times New Roman" w:cs="Times New Roman"/>
          <w:sz w:val="24"/>
          <w:szCs w:val="24"/>
        </w:rPr>
        <w:t>CHAPTER</w:t>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r>
      <w:r w:rsidRPr="005C15B8">
        <w:rPr>
          <w:rFonts w:ascii="Times New Roman" w:hAnsi="Times New Roman" w:cs="Times New Roman"/>
          <w:sz w:val="24"/>
          <w:szCs w:val="24"/>
        </w:rPr>
        <w:tab/>
        <w:t>PAGE</w:t>
      </w:r>
    </w:p>
    <w:p w:rsidR="0047341C" w:rsidRPr="005C15B8" w:rsidRDefault="0047341C" w:rsidP="00B9618E">
      <w:pPr>
        <w:rPr>
          <w:rFonts w:ascii="Times New Roman" w:hAnsi="Times New Roman" w:cs="Times New Roman"/>
          <w:sz w:val="24"/>
          <w:szCs w:val="24"/>
        </w:rPr>
      </w:pPr>
    </w:p>
    <w:p w:rsidR="00B9618E" w:rsidRPr="0047341C" w:rsidRDefault="0047341C"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106:1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Street Specifications</w:t>
      </w:r>
      <w:r w:rsidRPr="005C15B8">
        <w:rPr>
          <w:rFonts w:ascii="Times New Roman" w:hAnsi="Times New Roman" w:cs="Times New Roman"/>
          <w:sz w:val="24"/>
          <w:szCs w:val="24"/>
        </w:rPr>
        <w:tab/>
        <w:t>107:1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108:1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Subdivision of Land</w:t>
      </w:r>
      <w:r w:rsidRPr="005C15B8">
        <w:rPr>
          <w:rFonts w:ascii="Times New Roman" w:hAnsi="Times New Roman" w:cs="Times New Roman"/>
          <w:sz w:val="24"/>
          <w:szCs w:val="24"/>
        </w:rPr>
        <w:tab/>
        <w:t>109:1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110:1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Swimming Pools</w:t>
      </w:r>
      <w:r w:rsidRPr="005C15B8">
        <w:rPr>
          <w:rFonts w:ascii="Times New Roman" w:hAnsi="Times New Roman" w:cs="Times New Roman"/>
          <w:sz w:val="24"/>
          <w:szCs w:val="24"/>
        </w:rPr>
        <w:tab/>
        <w:t>111:1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112:1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113:1</w:t>
      </w:r>
    </w:p>
    <w:p w:rsidR="00B9618E" w:rsidRPr="0038215B"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Taxation</w:t>
      </w:r>
      <w:r w:rsidRPr="005C15B8">
        <w:rPr>
          <w:rFonts w:ascii="Times New Roman" w:hAnsi="Times New Roman" w:cs="Times New Roman"/>
          <w:sz w:val="24"/>
          <w:szCs w:val="24"/>
        </w:rPr>
        <w:tab/>
        <w:t>114:1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115:1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116:1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Telecommunications Towers</w:t>
      </w:r>
      <w:r w:rsidRPr="005C15B8">
        <w:rPr>
          <w:rFonts w:ascii="Times New Roman" w:hAnsi="Times New Roman" w:cs="Times New Roman"/>
          <w:sz w:val="24"/>
          <w:szCs w:val="24"/>
        </w:rPr>
        <w:tab/>
        <w:t>117:1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118:1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119:1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120:1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121:1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Vehicles and Traffic</w:t>
      </w:r>
      <w:r w:rsidRPr="005C15B8">
        <w:rPr>
          <w:rFonts w:ascii="Times New Roman" w:hAnsi="Times New Roman" w:cs="Times New Roman"/>
          <w:sz w:val="24"/>
          <w:szCs w:val="24"/>
        </w:rPr>
        <w:tab/>
        <w:t>123:1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126:1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127:1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Water</w:t>
      </w:r>
      <w:r w:rsidRPr="005C15B8">
        <w:rPr>
          <w:rFonts w:ascii="Times New Roman" w:hAnsi="Times New Roman" w:cs="Times New Roman"/>
          <w:sz w:val="24"/>
          <w:szCs w:val="24"/>
        </w:rPr>
        <w:tab/>
        <w:t>128:1</w:t>
      </w:r>
    </w:p>
    <w:p w:rsidR="00B9618E" w:rsidRPr="005C15B8" w:rsidRDefault="00B9618E" w:rsidP="00B863FF">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129:1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130:1</w:t>
      </w:r>
    </w:p>
    <w:p w:rsidR="00B9618E" w:rsidRPr="0038215B"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131:1</w:t>
      </w:r>
    </w:p>
    <w:p w:rsidR="00B9618E" w:rsidRPr="00305E65"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132:1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133:1</w:t>
      </w:r>
    </w:p>
    <w:p w:rsidR="0038215B" w:rsidRDefault="0038215B" w:rsidP="0047341C">
      <w:pPr>
        <w:pStyle w:val="ListParagraph"/>
        <w:spacing w:line="360" w:lineRule="auto"/>
        <w:ind w:left="0"/>
        <w:rPr>
          <w:rFonts w:ascii="Times New Roman" w:hAnsi="Times New Roman" w:cs="Times New Roman"/>
          <w:sz w:val="24"/>
          <w:szCs w:val="24"/>
        </w:rPr>
      </w:pPr>
      <w:r>
        <w:rPr>
          <w:rFonts w:ascii="Times New Roman" w:hAnsi="Times New Roman" w:cs="Times New Roman"/>
          <w:sz w:val="24"/>
          <w:szCs w:val="24"/>
        </w:rPr>
        <w:t>CHAPTER</w:t>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r>
      <w:r w:rsidR="0047341C">
        <w:rPr>
          <w:rFonts w:ascii="Times New Roman" w:hAnsi="Times New Roman" w:cs="Times New Roman"/>
          <w:sz w:val="24"/>
          <w:szCs w:val="24"/>
        </w:rPr>
        <w:tab/>
        <w:t>PAGE</w:t>
      </w:r>
    </w:p>
    <w:p w:rsidR="0047341C" w:rsidRDefault="0047341C" w:rsidP="0047341C">
      <w:pPr>
        <w:pStyle w:val="ListParagraph"/>
        <w:spacing w:line="360" w:lineRule="auto"/>
        <w:ind w:left="0"/>
        <w:rPr>
          <w:rFonts w:ascii="Times New Roman" w:hAnsi="Times New Roman" w:cs="Times New Roman"/>
          <w:sz w:val="24"/>
          <w:szCs w:val="24"/>
        </w:rPr>
      </w:pPr>
    </w:p>
    <w:p w:rsidR="0047341C" w:rsidRPr="0047341C" w:rsidRDefault="0047341C"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134:1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b/>
          <w:sz w:val="24"/>
          <w:szCs w:val="24"/>
        </w:rPr>
        <w:t>Zoning</w:t>
      </w:r>
      <w:r w:rsidRPr="005C15B8">
        <w:rPr>
          <w:rFonts w:ascii="Times New Roman" w:hAnsi="Times New Roman" w:cs="Times New Roman"/>
          <w:sz w:val="24"/>
          <w:szCs w:val="24"/>
        </w:rPr>
        <w:tab/>
        <w:t>135:1</w:t>
      </w:r>
    </w:p>
    <w:p w:rsidR="00B9618E" w:rsidRPr="005C15B8" w:rsidRDefault="00B9618E" w:rsidP="0047341C">
      <w:pPr>
        <w:pStyle w:val="ListParagraph"/>
        <w:numPr>
          <w:ilvl w:val="0"/>
          <w:numId w:val="1"/>
        </w:numPr>
        <w:tabs>
          <w:tab w:val="left" w:pos="360"/>
          <w:tab w:val="left" w:pos="900"/>
          <w:tab w:val="right" w:leader="dot" w:pos="9360"/>
        </w:tabs>
        <w:spacing w:line="360" w:lineRule="auto"/>
        <w:rPr>
          <w:rFonts w:ascii="Times New Roman" w:hAnsi="Times New Roman" w:cs="Times New Roman"/>
          <w:sz w:val="24"/>
          <w:szCs w:val="24"/>
        </w:rPr>
      </w:pPr>
      <w:r w:rsidRPr="005C15B8">
        <w:rPr>
          <w:rFonts w:ascii="Times New Roman" w:hAnsi="Times New Roman" w:cs="Times New Roman"/>
          <w:sz w:val="24"/>
          <w:szCs w:val="24"/>
        </w:rPr>
        <w:t>(Reserved)</w:t>
      </w:r>
      <w:r w:rsidRPr="005C15B8">
        <w:rPr>
          <w:rFonts w:ascii="Times New Roman" w:hAnsi="Times New Roman" w:cs="Times New Roman"/>
          <w:sz w:val="24"/>
          <w:szCs w:val="24"/>
        </w:rPr>
        <w:tab/>
        <w:t>136:1</w:t>
      </w:r>
    </w:p>
    <w:p w:rsidR="00B9618E" w:rsidRPr="005C15B8" w:rsidRDefault="00B9618E" w:rsidP="00B9618E">
      <w:pPr>
        <w:tabs>
          <w:tab w:val="left" w:pos="360"/>
          <w:tab w:val="left" w:pos="900"/>
          <w:tab w:val="right" w:leader="dot" w:pos="9360"/>
        </w:tabs>
        <w:jc w:val="center"/>
        <w:rPr>
          <w:rFonts w:ascii="Times New Roman" w:hAnsi="Times New Roman" w:cs="Times New Roman"/>
          <w:b/>
          <w:sz w:val="24"/>
          <w:szCs w:val="24"/>
        </w:rPr>
      </w:pPr>
      <w:r w:rsidRPr="005C15B8">
        <w:rPr>
          <w:rFonts w:ascii="Times New Roman" w:hAnsi="Times New Roman" w:cs="Times New Roman"/>
          <w:b/>
          <w:sz w:val="24"/>
          <w:szCs w:val="24"/>
        </w:rPr>
        <w:t>APPENDIX</w:t>
      </w:r>
    </w:p>
    <w:p w:rsidR="0047341C" w:rsidRDefault="0047341C" w:rsidP="0047341C">
      <w:pPr>
        <w:pStyle w:val="ListParagraph"/>
        <w:tabs>
          <w:tab w:val="left" w:pos="360"/>
          <w:tab w:val="left" w:pos="900"/>
          <w:tab w:val="right" w:leader="dot" w:pos="9360"/>
        </w:tabs>
        <w:ind w:left="450"/>
        <w:rPr>
          <w:rFonts w:ascii="Times New Roman" w:hAnsi="Times New Roman" w:cs="Times New Roman"/>
          <w:sz w:val="24"/>
          <w:szCs w:val="24"/>
        </w:rPr>
      </w:pPr>
    </w:p>
    <w:p w:rsidR="00B9618E" w:rsidRDefault="0047341C" w:rsidP="003C7083">
      <w:pPr>
        <w:pStyle w:val="ListParagraph"/>
        <w:tabs>
          <w:tab w:val="left" w:pos="360"/>
          <w:tab w:val="left" w:pos="900"/>
          <w:tab w:val="right" w:leader="dot" w:pos="9360"/>
        </w:tabs>
        <w:ind w:left="360"/>
        <w:rPr>
          <w:rFonts w:ascii="Times New Roman" w:hAnsi="Times New Roman" w:cs="Times New Roman"/>
          <w:sz w:val="24"/>
          <w:szCs w:val="24"/>
        </w:rPr>
      </w:pPr>
      <w:r>
        <w:rPr>
          <w:rFonts w:ascii="Times New Roman" w:hAnsi="Times New Roman" w:cs="Times New Roman"/>
          <w:sz w:val="24"/>
          <w:szCs w:val="24"/>
        </w:rPr>
        <w:t>A</w:t>
      </w:r>
      <w:r w:rsidR="001224B5">
        <w:rPr>
          <w:rFonts w:ascii="Times New Roman" w:hAnsi="Times New Roman" w:cs="Times New Roman"/>
          <w:sz w:val="24"/>
          <w:szCs w:val="24"/>
        </w:rPr>
        <w:t>137</w:t>
      </w:r>
      <w:r>
        <w:rPr>
          <w:rFonts w:ascii="Times New Roman" w:hAnsi="Times New Roman" w:cs="Times New Roman"/>
          <w:sz w:val="24"/>
          <w:szCs w:val="24"/>
        </w:rPr>
        <w:t xml:space="preserve">.   </w:t>
      </w:r>
      <w:r w:rsidR="00B9618E" w:rsidRPr="005C15B8">
        <w:rPr>
          <w:rFonts w:ascii="Times New Roman" w:hAnsi="Times New Roman" w:cs="Times New Roman"/>
          <w:b/>
          <w:sz w:val="24"/>
          <w:szCs w:val="24"/>
        </w:rPr>
        <w:t>Fees</w:t>
      </w:r>
      <w:r w:rsidR="00B9618E" w:rsidRPr="005C15B8">
        <w:rPr>
          <w:rFonts w:ascii="Times New Roman" w:hAnsi="Times New Roman" w:cs="Times New Roman"/>
          <w:sz w:val="24"/>
          <w:szCs w:val="24"/>
        </w:rPr>
        <w:tab/>
        <w:t>137:1</w:t>
      </w:r>
    </w:p>
    <w:p w:rsidR="003C7083" w:rsidRPr="003C7083" w:rsidRDefault="003C7083" w:rsidP="001224B5">
      <w:pPr>
        <w:pStyle w:val="ListParagraph"/>
        <w:ind w:left="360"/>
        <w:rPr>
          <w:rFonts w:ascii="Times New Roman" w:hAnsi="Times New Roman" w:cs="Times New Roman"/>
          <w:sz w:val="24"/>
          <w:szCs w:val="24"/>
        </w:rPr>
      </w:pPr>
      <w:r>
        <w:rPr>
          <w:rFonts w:ascii="Times New Roman" w:hAnsi="Times New Roman" w:cs="Times New Roman"/>
          <w:sz w:val="24"/>
          <w:szCs w:val="24"/>
        </w:rPr>
        <w:t>A</w:t>
      </w:r>
      <w:r w:rsidR="001224B5">
        <w:rPr>
          <w:rFonts w:ascii="Times New Roman" w:hAnsi="Times New Roman" w:cs="Times New Roman"/>
          <w:sz w:val="24"/>
          <w:szCs w:val="24"/>
        </w:rPr>
        <w:t>138</w:t>
      </w:r>
      <w:r>
        <w:rPr>
          <w:rFonts w:ascii="Times New Roman" w:hAnsi="Times New Roman" w:cs="Times New Roman"/>
          <w:sz w:val="24"/>
          <w:szCs w:val="24"/>
        </w:rPr>
        <w:t xml:space="preserve">.   </w:t>
      </w:r>
      <w:r>
        <w:rPr>
          <w:rFonts w:ascii="Times New Roman" w:hAnsi="Times New Roman" w:cs="Times New Roman"/>
          <w:b/>
          <w:sz w:val="24"/>
          <w:szCs w:val="24"/>
        </w:rPr>
        <w:t>Zoning District Definition</w:t>
      </w:r>
      <w:r w:rsidR="00B863FF">
        <w:rPr>
          <w:rFonts w:ascii="Times New Roman" w:hAnsi="Times New Roman" w:cs="Times New Roman"/>
          <w:b/>
          <w:sz w:val="24"/>
          <w:szCs w:val="24"/>
        </w:rPr>
        <w:t>s</w:t>
      </w:r>
      <w:r w:rsidR="00B863FF" w:rsidRPr="00B863FF">
        <w:rPr>
          <w:rFonts w:ascii="Times New Roman" w:hAnsi="Times New Roman" w:cs="Times New Roman"/>
          <w:sz w:val="24"/>
          <w:szCs w:val="24"/>
        </w:rPr>
        <w:t>……………………………………………………..</w:t>
      </w:r>
      <w:r>
        <w:rPr>
          <w:rFonts w:ascii="Times New Roman" w:hAnsi="Times New Roman" w:cs="Times New Roman"/>
          <w:sz w:val="24"/>
          <w:szCs w:val="24"/>
        </w:rPr>
        <w:t>138:1</w:t>
      </w:r>
    </w:p>
    <w:p w:rsidR="0047341C" w:rsidRPr="005C15B8" w:rsidRDefault="0047341C" w:rsidP="0047341C">
      <w:pPr>
        <w:pStyle w:val="ListParagraph"/>
        <w:tabs>
          <w:tab w:val="left" w:pos="360"/>
          <w:tab w:val="left" w:pos="900"/>
          <w:tab w:val="right" w:leader="dot" w:pos="9360"/>
        </w:tabs>
        <w:rPr>
          <w:rFonts w:ascii="Times New Roman" w:hAnsi="Times New Roman" w:cs="Times New Roman"/>
          <w:sz w:val="24"/>
          <w:szCs w:val="24"/>
        </w:rPr>
      </w:pPr>
    </w:p>
    <w:p w:rsidR="00B9618E" w:rsidRPr="005C15B8" w:rsidRDefault="00B9618E" w:rsidP="00B9618E">
      <w:pPr>
        <w:tabs>
          <w:tab w:val="left" w:pos="360"/>
          <w:tab w:val="left" w:pos="900"/>
          <w:tab w:val="right" w:leader="dot" w:pos="9360"/>
        </w:tabs>
        <w:rPr>
          <w:rFonts w:ascii="Times New Roman" w:hAnsi="Times New Roman" w:cs="Times New Roman"/>
          <w:sz w:val="24"/>
          <w:szCs w:val="24"/>
        </w:rPr>
      </w:pPr>
    </w:p>
    <w:p w:rsidR="00B9618E" w:rsidRPr="005C15B8" w:rsidRDefault="00B9618E" w:rsidP="00B9618E">
      <w:pPr>
        <w:tabs>
          <w:tab w:val="left" w:pos="360"/>
          <w:tab w:val="left" w:pos="900"/>
          <w:tab w:val="right" w:leader="dot" w:pos="9360"/>
        </w:tabs>
        <w:rPr>
          <w:rFonts w:ascii="Times New Roman" w:hAnsi="Times New Roman" w:cs="Times New Roman"/>
          <w:sz w:val="24"/>
          <w:szCs w:val="24"/>
        </w:rPr>
      </w:pPr>
    </w:p>
    <w:p w:rsidR="00B9618E" w:rsidRPr="005C15B8" w:rsidRDefault="00B9618E" w:rsidP="00B9618E">
      <w:pPr>
        <w:tabs>
          <w:tab w:val="left" w:pos="360"/>
          <w:tab w:val="left" w:pos="900"/>
          <w:tab w:val="right" w:leader="dot" w:pos="9360"/>
        </w:tabs>
        <w:jc w:val="center"/>
        <w:rPr>
          <w:rFonts w:ascii="Times New Roman" w:hAnsi="Times New Roman" w:cs="Times New Roman"/>
          <w:b/>
          <w:sz w:val="24"/>
          <w:szCs w:val="24"/>
        </w:rPr>
      </w:pPr>
      <w:r w:rsidRPr="005C15B8">
        <w:rPr>
          <w:rFonts w:ascii="Times New Roman" w:hAnsi="Times New Roman" w:cs="Times New Roman"/>
          <w:b/>
          <w:sz w:val="24"/>
          <w:szCs w:val="24"/>
        </w:rPr>
        <w:t>DISPOSITION LIST</w:t>
      </w:r>
    </w:p>
    <w:p w:rsidR="00B9618E" w:rsidRPr="005C15B8" w:rsidRDefault="00B9618E" w:rsidP="00B9618E">
      <w:pPr>
        <w:tabs>
          <w:tab w:val="left" w:pos="360"/>
          <w:tab w:val="left" w:pos="900"/>
          <w:tab w:val="right" w:leader="dot" w:pos="9360"/>
        </w:tabs>
        <w:jc w:val="center"/>
        <w:rPr>
          <w:rFonts w:ascii="Times New Roman" w:hAnsi="Times New Roman" w:cs="Times New Roman"/>
          <w:b/>
          <w:sz w:val="24"/>
          <w:szCs w:val="24"/>
        </w:rPr>
      </w:pPr>
    </w:p>
    <w:p w:rsidR="0054770A" w:rsidRDefault="00B9618E" w:rsidP="00B9618E">
      <w:pPr>
        <w:tabs>
          <w:tab w:val="left" w:pos="360"/>
          <w:tab w:val="left" w:pos="900"/>
          <w:tab w:val="right" w:leader="dot" w:pos="9360"/>
        </w:tabs>
        <w:jc w:val="center"/>
        <w:rPr>
          <w:rFonts w:ascii="Times New Roman" w:hAnsi="Times New Roman" w:cs="Times New Roman"/>
          <w:b/>
          <w:sz w:val="24"/>
          <w:szCs w:val="24"/>
        </w:rPr>
        <w:sectPr w:rsidR="0054770A" w:rsidSect="00B9618E">
          <w:headerReference w:type="even" r:id="rId9"/>
          <w:headerReference w:type="default" r:id="rId10"/>
          <w:footerReference w:type="even" r:id="rId11"/>
          <w:footerReference w:type="default" r:id="rId12"/>
          <w:headerReference w:type="first" r:id="rId13"/>
          <w:footerReference w:type="first" r:id="rId14"/>
          <w:pgSz w:w="12240" w:h="15840" w:code="1"/>
          <w:pgMar w:top="1440" w:right="1440" w:bottom="1440" w:left="1440" w:header="720" w:footer="720" w:gutter="0"/>
          <w:cols w:space="720"/>
          <w:titlePg/>
          <w:docGrid w:linePitch="360"/>
        </w:sectPr>
      </w:pPr>
      <w:r w:rsidRPr="005C15B8">
        <w:rPr>
          <w:rFonts w:ascii="Times New Roman" w:hAnsi="Times New Roman" w:cs="Times New Roman"/>
          <w:b/>
          <w:sz w:val="24"/>
          <w:szCs w:val="24"/>
        </w:rPr>
        <w:t>INDEX</w:t>
      </w:r>
    </w:p>
    <w:p w:rsidR="00B9618E" w:rsidRPr="005C15B8" w:rsidRDefault="00B9618E" w:rsidP="00B9618E">
      <w:pPr>
        <w:tabs>
          <w:tab w:val="left" w:pos="360"/>
          <w:tab w:val="left" w:pos="900"/>
          <w:tab w:val="right" w:leader="dot" w:pos="9360"/>
        </w:tabs>
        <w:jc w:val="center"/>
        <w:rPr>
          <w:rFonts w:ascii="Times New Roman" w:hAnsi="Times New Roman" w:cs="Times New Roman"/>
          <w:b/>
          <w:sz w:val="24"/>
          <w:szCs w:val="24"/>
        </w:rPr>
      </w:pPr>
    </w:p>
    <w:p w:rsidR="00B9618E" w:rsidRPr="005C15B8" w:rsidRDefault="00B9618E" w:rsidP="0054770A">
      <w:pPr>
        <w:rPr>
          <w:rFonts w:ascii="Times New Roman" w:hAnsi="Times New Roman" w:cs="Times New Roman"/>
          <w:b/>
          <w:sz w:val="24"/>
          <w:szCs w:val="24"/>
        </w:rPr>
      </w:pPr>
    </w:p>
    <w:p w:rsidR="00B9618E" w:rsidRPr="005C15B8" w:rsidRDefault="00B9618E" w:rsidP="00B9618E">
      <w:pPr>
        <w:tabs>
          <w:tab w:val="left" w:pos="360"/>
          <w:tab w:val="left" w:pos="900"/>
          <w:tab w:val="right" w:leader="dot" w:pos="9360"/>
        </w:tabs>
        <w:jc w:val="center"/>
        <w:rPr>
          <w:rFonts w:ascii="Times New Roman" w:hAnsi="Times New Roman" w:cs="Times New Roman"/>
          <w:b/>
          <w:sz w:val="24"/>
          <w:szCs w:val="24"/>
        </w:rPr>
      </w:pPr>
    </w:p>
    <w:p w:rsidR="00B9618E" w:rsidRPr="00305E65" w:rsidRDefault="00B9618E" w:rsidP="00B9618E">
      <w:pPr>
        <w:tabs>
          <w:tab w:val="left" w:pos="360"/>
          <w:tab w:val="left" w:pos="900"/>
          <w:tab w:val="right" w:leader="dot" w:pos="9360"/>
        </w:tabs>
        <w:jc w:val="center"/>
        <w:rPr>
          <w:rFonts w:ascii="Times New Roman" w:hAnsi="Times New Roman" w:cs="Times New Roman"/>
          <w:b/>
          <w:sz w:val="40"/>
          <w:szCs w:val="40"/>
        </w:rPr>
      </w:pPr>
      <w:r w:rsidRPr="00305E65">
        <w:rPr>
          <w:rFonts w:ascii="Times New Roman" w:hAnsi="Times New Roman" w:cs="Times New Roman"/>
          <w:b/>
          <w:sz w:val="40"/>
          <w:szCs w:val="40"/>
        </w:rPr>
        <w:t>PART I</w:t>
      </w:r>
    </w:p>
    <w:p w:rsidR="00B9618E" w:rsidRPr="00305E65" w:rsidRDefault="00B9618E" w:rsidP="00B9618E">
      <w:pPr>
        <w:tabs>
          <w:tab w:val="left" w:pos="360"/>
          <w:tab w:val="left" w:pos="900"/>
          <w:tab w:val="right" w:leader="dot" w:pos="9360"/>
        </w:tabs>
        <w:jc w:val="center"/>
        <w:rPr>
          <w:rFonts w:ascii="Times New Roman" w:hAnsi="Times New Roman" w:cs="Times New Roman"/>
          <w:b/>
          <w:sz w:val="40"/>
          <w:szCs w:val="40"/>
        </w:rPr>
      </w:pPr>
    </w:p>
    <w:p w:rsidR="00B9618E" w:rsidRDefault="00B9618E" w:rsidP="00B9618E">
      <w:pPr>
        <w:tabs>
          <w:tab w:val="left" w:pos="360"/>
          <w:tab w:val="left" w:pos="900"/>
          <w:tab w:val="right" w:leader="dot" w:pos="9360"/>
        </w:tabs>
        <w:jc w:val="center"/>
        <w:rPr>
          <w:rFonts w:ascii="Times New Roman" w:hAnsi="Times New Roman" w:cs="Times New Roman"/>
          <w:b/>
          <w:sz w:val="40"/>
          <w:szCs w:val="40"/>
        </w:rPr>
      </w:pPr>
    </w:p>
    <w:p w:rsidR="00B863FF" w:rsidRPr="00305E65" w:rsidRDefault="00B863FF" w:rsidP="00B9618E">
      <w:pPr>
        <w:tabs>
          <w:tab w:val="left" w:pos="360"/>
          <w:tab w:val="left" w:pos="900"/>
          <w:tab w:val="right" w:leader="dot" w:pos="9360"/>
        </w:tabs>
        <w:jc w:val="center"/>
        <w:rPr>
          <w:rFonts w:ascii="Times New Roman" w:hAnsi="Times New Roman" w:cs="Times New Roman"/>
          <w:b/>
          <w:sz w:val="40"/>
          <w:szCs w:val="40"/>
        </w:rPr>
      </w:pPr>
    </w:p>
    <w:p w:rsidR="00B9618E" w:rsidRPr="00305E65" w:rsidRDefault="00B9618E" w:rsidP="00B9618E">
      <w:pPr>
        <w:tabs>
          <w:tab w:val="left" w:pos="360"/>
          <w:tab w:val="left" w:pos="900"/>
          <w:tab w:val="right" w:leader="dot" w:pos="9360"/>
        </w:tabs>
        <w:jc w:val="center"/>
        <w:rPr>
          <w:rFonts w:ascii="Times New Roman" w:hAnsi="Times New Roman" w:cs="Times New Roman"/>
          <w:b/>
          <w:sz w:val="40"/>
          <w:szCs w:val="40"/>
        </w:rPr>
      </w:pPr>
      <w:r w:rsidRPr="00305E65">
        <w:rPr>
          <w:rFonts w:ascii="Times New Roman" w:hAnsi="Times New Roman" w:cs="Times New Roman"/>
          <w:b/>
          <w:sz w:val="40"/>
          <w:szCs w:val="40"/>
        </w:rPr>
        <w:t>ADMINISTRATIVE</w:t>
      </w:r>
    </w:p>
    <w:p w:rsidR="00B9618E" w:rsidRPr="00305E65" w:rsidRDefault="00B9618E" w:rsidP="00B9618E">
      <w:pPr>
        <w:tabs>
          <w:tab w:val="left" w:pos="360"/>
          <w:tab w:val="left" w:pos="900"/>
          <w:tab w:val="right" w:leader="dot" w:pos="9360"/>
        </w:tabs>
        <w:jc w:val="center"/>
        <w:rPr>
          <w:rFonts w:ascii="Times New Roman" w:hAnsi="Times New Roman" w:cs="Times New Roman"/>
          <w:b/>
          <w:sz w:val="40"/>
          <w:szCs w:val="40"/>
        </w:rPr>
      </w:pPr>
    </w:p>
    <w:p w:rsidR="0054770A" w:rsidRDefault="00B9618E" w:rsidP="00B9618E">
      <w:pPr>
        <w:tabs>
          <w:tab w:val="left" w:pos="360"/>
          <w:tab w:val="left" w:pos="900"/>
          <w:tab w:val="right" w:leader="dot" w:pos="9360"/>
        </w:tabs>
        <w:jc w:val="center"/>
        <w:rPr>
          <w:rFonts w:ascii="Times New Roman" w:hAnsi="Times New Roman" w:cs="Times New Roman"/>
          <w:b/>
          <w:sz w:val="40"/>
          <w:szCs w:val="40"/>
        </w:rPr>
        <w:sectPr w:rsidR="0054770A" w:rsidSect="00B9618E">
          <w:pgSz w:w="12240" w:h="15840" w:code="1"/>
          <w:pgMar w:top="1440" w:right="1440" w:bottom="1440" w:left="1440" w:header="720" w:footer="720" w:gutter="0"/>
          <w:cols w:space="720"/>
          <w:titlePg/>
          <w:docGrid w:linePitch="360"/>
        </w:sectPr>
      </w:pPr>
      <w:r w:rsidRPr="00305E65">
        <w:rPr>
          <w:rFonts w:ascii="Times New Roman" w:hAnsi="Times New Roman" w:cs="Times New Roman"/>
          <w:b/>
          <w:sz w:val="40"/>
          <w:szCs w:val="40"/>
        </w:rPr>
        <w:t>LEGISLATION</w:t>
      </w:r>
    </w:p>
    <w:p w:rsidR="00B9618E" w:rsidRPr="00305E65" w:rsidRDefault="00B9618E" w:rsidP="00B9618E">
      <w:pPr>
        <w:tabs>
          <w:tab w:val="left" w:pos="360"/>
          <w:tab w:val="left" w:pos="900"/>
          <w:tab w:val="right" w:leader="dot" w:pos="9360"/>
        </w:tabs>
        <w:jc w:val="center"/>
        <w:rPr>
          <w:rFonts w:ascii="Times New Roman" w:hAnsi="Times New Roman" w:cs="Times New Roman"/>
          <w:b/>
          <w:sz w:val="40"/>
          <w:szCs w:val="40"/>
        </w:rPr>
      </w:pPr>
    </w:p>
    <w:p w:rsidR="00B9618E" w:rsidRPr="0054770A" w:rsidRDefault="00B9618E" w:rsidP="0054770A">
      <w:pPr>
        <w:jc w:val="center"/>
        <w:rPr>
          <w:rFonts w:ascii="Times New Roman" w:hAnsi="Times New Roman" w:cs="Times New Roman"/>
          <w:b/>
          <w:sz w:val="24"/>
          <w:szCs w:val="24"/>
        </w:rPr>
      </w:pPr>
      <w:r w:rsidRPr="00E95CF8">
        <w:rPr>
          <w:rFonts w:ascii="Times New Roman" w:hAnsi="Times New Roman" w:cs="Times New Roman"/>
          <w:b/>
          <w:sz w:val="28"/>
          <w:szCs w:val="28"/>
        </w:rPr>
        <w:t>Chapter 1</w:t>
      </w:r>
    </w:p>
    <w:p w:rsidR="00B9618E" w:rsidRPr="00E95CF8" w:rsidRDefault="00B9618E" w:rsidP="00B9618E">
      <w:pPr>
        <w:tabs>
          <w:tab w:val="left" w:pos="360"/>
          <w:tab w:val="left" w:pos="900"/>
          <w:tab w:val="right" w:leader="dot" w:pos="9360"/>
        </w:tabs>
        <w:jc w:val="center"/>
        <w:rPr>
          <w:rFonts w:ascii="Times New Roman" w:hAnsi="Times New Roman" w:cs="Times New Roman"/>
          <w:b/>
          <w:sz w:val="28"/>
          <w:szCs w:val="28"/>
        </w:rPr>
      </w:pPr>
    </w:p>
    <w:p w:rsidR="00B9618E" w:rsidRPr="00E95CF8" w:rsidRDefault="00B9618E" w:rsidP="00B9618E">
      <w:pPr>
        <w:tabs>
          <w:tab w:val="left" w:pos="360"/>
          <w:tab w:val="left" w:pos="900"/>
          <w:tab w:val="right" w:leader="dot" w:pos="9360"/>
        </w:tabs>
        <w:jc w:val="center"/>
        <w:rPr>
          <w:rFonts w:ascii="Times New Roman" w:hAnsi="Times New Roman" w:cs="Times New Roman"/>
          <w:b/>
          <w:sz w:val="28"/>
          <w:szCs w:val="28"/>
        </w:rPr>
      </w:pPr>
      <w:r w:rsidRPr="00E95CF8">
        <w:rPr>
          <w:rFonts w:ascii="Times New Roman" w:hAnsi="Times New Roman" w:cs="Times New Roman"/>
          <w:b/>
          <w:sz w:val="28"/>
          <w:szCs w:val="28"/>
        </w:rPr>
        <w:t>GENERAL PROVISIONS</w:t>
      </w:r>
    </w:p>
    <w:p w:rsidR="00B9618E" w:rsidRPr="005C15B8" w:rsidRDefault="00B9618E" w:rsidP="00B9618E">
      <w:pPr>
        <w:tabs>
          <w:tab w:val="left" w:pos="360"/>
          <w:tab w:val="left" w:pos="900"/>
          <w:tab w:val="right" w:leader="dot" w:pos="9360"/>
        </w:tabs>
        <w:jc w:val="center"/>
        <w:rPr>
          <w:rFonts w:ascii="Times New Roman" w:hAnsi="Times New Roman" w:cs="Times New Roman"/>
          <w:b/>
          <w:sz w:val="24"/>
          <w:szCs w:val="24"/>
        </w:rPr>
      </w:pPr>
    </w:p>
    <w:p w:rsidR="00B9618E" w:rsidRPr="005C15B8" w:rsidRDefault="00B9618E" w:rsidP="00B9618E">
      <w:pPr>
        <w:tabs>
          <w:tab w:val="left" w:pos="360"/>
          <w:tab w:val="left" w:pos="900"/>
          <w:tab w:val="right" w:leader="dot" w:pos="9360"/>
        </w:tabs>
        <w:jc w:val="center"/>
        <w:rPr>
          <w:rFonts w:ascii="Times New Roman" w:hAnsi="Times New Roman" w:cs="Times New Roman"/>
          <w:b/>
          <w:sz w:val="24"/>
          <w:szCs w:val="24"/>
        </w:rPr>
      </w:pPr>
    </w:p>
    <w:p w:rsidR="00B9618E" w:rsidRPr="005C15B8" w:rsidRDefault="00B9618E" w:rsidP="00B9618E">
      <w:pPr>
        <w:tabs>
          <w:tab w:val="left" w:pos="360"/>
          <w:tab w:val="left" w:pos="900"/>
          <w:tab w:val="right" w:leader="dot" w:pos="9360"/>
        </w:tabs>
        <w:jc w:val="center"/>
        <w:rPr>
          <w:rFonts w:ascii="Times New Roman" w:hAnsi="Times New Roman" w:cs="Times New Roman"/>
          <w:sz w:val="24"/>
          <w:szCs w:val="24"/>
        </w:rPr>
        <w:sectPr w:rsidR="00B9618E" w:rsidRPr="005C15B8" w:rsidSect="00B9618E">
          <w:footerReference w:type="first" r:id="rId15"/>
          <w:pgSz w:w="12240" w:h="15840" w:code="1"/>
          <w:pgMar w:top="1440" w:right="1440" w:bottom="1440" w:left="1440" w:header="720" w:footer="720" w:gutter="0"/>
          <w:cols w:space="720"/>
          <w:titlePg/>
          <w:docGrid w:linePitch="360"/>
        </w:sectPr>
      </w:pPr>
    </w:p>
    <w:p w:rsidR="00B9618E" w:rsidRPr="005C15B8" w:rsidRDefault="00B9618E" w:rsidP="00B9618E">
      <w:pPr>
        <w:tabs>
          <w:tab w:val="left" w:pos="360"/>
          <w:tab w:val="left" w:pos="900"/>
          <w:tab w:val="right" w:leader="dot" w:pos="9360"/>
        </w:tabs>
        <w:spacing w:line="276" w:lineRule="auto"/>
        <w:jc w:val="center"/>
        <w:rPr>
          <w:rFonts w:ascii="Times New Roman" w:hAnsi="Times New Roman" w:cs="Times New Roman"/>
          <w:sz w:val="24"/>
          <w:szCs w:val="24"/>
        </w:rPr>
      </w:pPr>
      <w:r w:rsidRPr="005C15B8">
        <w:rPr>
          <w:rFonts w:ascii="Times New Roman" w:hAnsi="Times New Roman" w:cs="Times New Roman"/>
          <w:sz w:val="24"/>
          <w:szCs w:val="24"/>
        </w:rPr>
        <w:t>ARTICLE I</w:t>
      </w:r>
    </w:p>
    <w:p w:rsidR="00B9618E" w:rsidRPr="00305E65" w:rsidRDefault="00B9618E" w:rsidP="00B9618E">
      <w:pPr>
        <w:tabs>
          <w:tab w:val="left" w:pos="360"/>
          <w:tab w:val="left" w:pos="900"/>
          <w:tab w:val="right" w:leader="dot" w:pos="9360"/>
        </w:tabs>
        <w:spacing w:line="276" w:lineRule="auto"/>
        <w:jc w:val="center"/>
        <w:rPr>
          <w:rFonts w:ascii="Times New Roman" w:hAnsi="Times New Roman" w:cs="Times New Roman"/>
          <w:b/>
          <w:sz w:val="24"/>
          <w:szCs w:val="24"/>
        </w:rPr>
      </w:pPr>
      <w:r w:rsidRPr="00305E65">
        <w:rPr>
          <w:rFonts w:ascii="Times New Roman" w:hAnsi="Times New Roman" w:cs="Times New Roman"/>
          <w:b/>
          <w:sz w:val="24"/>
          <w:szCs w:val="24"/>
        </w:rPr>
        <w:t>Adoption of Code</w:t>
      </w:r>
    </w:p>
    <w:p w:rsidR="00B9618E" w:rsidRPr="00305E65"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p>
    <w:p w:rsidR="00B9618E" w:rsidRPr="00305E65"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1-1. Legislative intent</w:t>
      </w:r>
    </w:p>
    <w:p w:rsidR="00BA2DB5"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xml:space="preserve">§ 1-2. Distribution of local </w:t>
      </w:r>
      <w:r w:rsidRPr="00305E65">
        <w:rPr>
          <w:rFonts w:ascii="Times New Roman" w:hAnsi="Times New Roman" w:cs="Times New Roman"/>
          <w:b/>
          <w:sz w:val="24"/>
          <w:szCs w:val="24"/>
        </w:rPr>
        <w:t>l</w:t>
      </w:r>
      <w:r w:rsidR="00BA2DB5">
        <w:rPr>
          <w:rFonts w:ascii="Times New Roman" w:hAnsi="Times New Roman" w:cs="Times New Roman"/>
          <w:b/>
          <w:sz w:val="24"/>
          <w:szCs w:val="24"/>
        </w:rPr>
        <w:t>aws,</w:t>
      </w:r>
    </w:p>
    <w:p w:rsidR="00B9618E" w:rsidRPr="00305E65" w:rsidRDefault="00BA2DB5"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xml:space="preserve">          </w:t>
      </w:r>
      <w:proofErr w:type="gramStart"/>
      <w:r w:rsidR="00B9618E">
        <w:rPr>
          <w:rFonts w:ascii="Times New Roman" w:hAnsi="Times New Roman" w:cs="Times New Roman"/>
          <w:b/>
          <w:sz w:val="24"/>
          <w:szCs w:val="24"/>
        </w:rPr>
        <w:t>ordinances</w:t>
      </w:r>
      <w:proofErr w:type="gramEnd"/>
      <w:r w:rsidR="00B9618E">
        <w:rPr>
          <w:rFonts w:ascii="Times New Roman" w:hAnsi="Times New Roman" w:cs="Times New Roman"/>
          <w:b/>
          <w:sz w:val="24"/>
          <w:szCs w:val="24"/>
        </w:rPr>
        <w:t xml:space="preserve"> and resolutions</w:t>
      </w:r>
    </w:p>
    <w:p w:rsidR="00B9618E" w:rsidRPr="00305E65" w:rsidRDefault="00B9618E" w:rsidP="00B9618E">
      <w:pPr>
        <w:tabs>
          <w:tab w:val="left" w:pos="360"/>
          <w:tab w:val="left" w:pos="900"/>
          <w:tab w:val="right" w:leader="do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1-3. Severability</w:t>
      </w: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1-4. Amendments to Code</w:t>
      </w:r>
    </w:p>
    <w:p w:rsidR="00B9618E" w:rsidRPr="00305E65"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xml:space="preserve">§ 1-5. </w:t>
      </w:r>
      <w:r w:rsidRPr="00305E65">
        <w:rPr>
          <w:rFonts w:ascii="Times New Roman" w:hAnsi="Times New Roman" w:cs="Times New Roman"/>
          <w:b/>
          <w:sz w:val="24"/>
          <w:szCs w:val="24"/>
        </w:rPr>
        <w:t xml:space="preserve">Incorporation of provisions into </w:t>
      </w:r>
      <w:r>
        <w:rPr>
          <w:rFonts w:ascii="Times New Roman" w:hAnsi="Times New Roman" w:cs="Times New Roman"/>
          <w:b/>
          <w:sz w:val="24"/>
          <w:szCs w:val="24"/>
        </w:rPr>
        <w:t xml:space="preserve">                </w:t>
      </w:r>
      <w:r w:rsidR="00BA2DB5">
        <w:rPr>
          <w:rFonts w:ascii="Times New Roman" w:hAnsi="Times New Roman" w:cs="Times New Roman"/>
          <w:b/>
          <w:sz w:val="24"/>
          <w:szCs w:val="24"/>
        </w:rPr>
        <w:t xml:space="preserve">                          </w:t>
      </w:r>
      <w:r w:rsidR="00BA2DB5">
        <w:rPr>
          <w:rFonts w:ascii="Times New Roman" w:hAnsi="Times New Roman" w:cs="Times New Roman"/>
          <w:b/>
          <w:sz w:val="24"/>
          <w:szCs w:val="24"/>
        </w:rPr>
        <w:tab/>
        <w:t xml:space="preserve">    </w:t>
      </w:r>
      <w:r>
        <w:rPr>
          <w:rFonts w:ascii="Times New Roman" w:hAnsi="Times New Roman" w:cs="Times New Roman"/>
          <w:b/>
          <w:sz w:val="24"/>
          <w:szCs w:val="24"/>
        </w:rPr>
        <w:t>Code</w:t>
      </w:r>
    </w:p>
    <w:p w:rsidR="00B9618E" w:rsidRPr="00305E65"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xml:space="preserve">§ 1-6. </w:t>
      </w:r>
      <w:r w:rsidRPr="00305E65">
        <w:rPr>
          <w:rFonts w:ascii="Times New Roman" w:hAnsi="Times New Roman" w:cs="Times New Roman"/>
          <w:b/>
          <w:sz w:val="24"/>
          <w:szCs w:val="24"/>
        </w:rPr>
        <w:t>When effective</w:t>
      </w:r>
    </w:p>
    <w:p w:rsidR="00B9618E" w:rsidRPr="00305E65"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xml:space="preserve">§ 1-7. </w:t>
      </w:r>
      <w:r w:rsidRPr="00305E65">
        <w:rPr>
          <w:rFonts w:ascii="Times New Roman" w:hAnsi="Times New Roman" w:cs="Times New Roman"/>
          <w:b/>
          <w:sz w:val="24"/>
          <w:szCs w:val="24"/>
        </w:rPr>
        <w:t>(Reserved)</w:t>
      </w: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sidRPr="00305E65">
        <w:rPr>
          <w:rFonts w:ascii="Times New Roman" w:hAnsi="Times New Roman" w:cs="Times New Roman"/>
          <w:b/>
          <w:sz w:val="24"/>
          <w:szCs w:val="24"/>
        </w:rPr>
        <w:t xml:space="preserve">§ </w:t>
      </w:r>
      <w:r>
        <w:rPr>
          <w:rFonts w:ascii="Times New Roman" w:hAnsi="Times New Roman" w:cs="Times New Roman"/>
          <w:b/>
          <w:sz w:val="24"/>
          <w:szCs w:val="24"/>
        </w:rPr>
        <w:t xml:space="preserve">1-8. </w:t>
      </w:r>
      <w:r w:rsidRPr="00305E65">
        <w:rPr>
          <w:rFonts w:ascii="Times New Roman" w:hAnsi="Times New Roman" w:cs="Times New Roman"/>
          <w:b/>
          <w:sz w:val="24"/>
          <w:szCs w:val="24"/>
        </w:rPr>
        <w:t>(Reserved)</w:t>
      </w: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sidRPr="00305E65">
        <w:rPr>
          <w:rFonts w:ascii="Times New Roman" w:hAnsi="Times New Roman" w:cs="Times New Roman"/>
          <w:b/>
          <w:sz w:val="24"/>
          <w:szCs w:val="24"/>
        </w:rPr>
        <w:t>§</w:t>
      </w:r>
      <w:r>
        <w:rPr>
          <w:rFonts w:ascii="Times New Roman" w:hAnsi="Times New Roman" w:cs="Times New Roman"/>
          <w:b/>
          <w:sz w:val="24"/>
          <w:szCs w:val="24"/>
        </w:rPr>
        <w:t xml:space="preserve"> 1-9. (Reserved)</w:t>
      </w: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p>
    <w:p w:rsidR="00B9618E" w:rsidRPr="00571763" w:rsidRDefault="00B9618E" w:rsidP="00B9618E">
      <w:pPr>
        <w:tabs>
          <w:tab w:val="left" w:pos="360"/>
          <w:tab w:val="left" w:pos="900"/>
          <w:tab w:val="right" w:leader="dot" w:pos="9360"/>
        </w:tabs>
        <w:spacing w:line="276" w:lineRule="auto"/>
        <w:jc w:val="center"/>
        <w:rPr>
          <w:rFonts w:ascii="Times New Roman" w:hAnsi="Times New Roman" w:cs="Times New Roman"/>
          <w:sz w:val="24"/>
          <w:szCs w:val="24"/>
        </w:rPr>
      </w:pPr>
      <w:r w:rsidRPr="00571763">
        <w:rPr>
          <w:rFonts w:ascii="Times New Roman" w:hAnsi="Times New Roman" w:cs="Times New Roman"/>
          <w:sz w:val="24"/>
          <w:szCs w:val="24"/>
        </w:rPr>
        <w:t>ARTICLE II</w:t>
      </w:r>
    </w:p>
    <w:p w:rsidR="00B9618E" w:rsidRDefault="00B9618E" w:rsidP="00B9618E">
      <w:pPr>
        <w:tabs>
          <w:tab w:val="left" w:pos="360"/>
          <w:tab w:val="left" w:pos="900"/>
          <w:tab w:val="right" w:leader="dot" w:pos="9360"/>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Adoption of Renumbering of Code</w:t>
      </w: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sidRPr="00305E65">
        <w:rPr>
          <w:rFonts w:ascii="Times New Roman" w:hAnsi="Times New Roman" w:cs="Times New Roman"/>
          <w:b/>
          <w:sz w:val="24"/>
          <w:szCs w:val="24"/>
        </w:rPr>
        <w:t>§</w:t>
      </w:r>
      <w:r>
        <w:rPr>
          <w:rFonts w:ascii="Times New Roman" w:hAnsi="Times New Roman" w:cs="Times New Roman"/>
          <w:b/>
          <w:sz w:val="24"/>
          <w:szCs w:val="24"/>
        </w:rPr>
        <w:t xml:space="preserve"> 1-10. Adoption of renumbering</w:t>
      </w: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sidRPr="00305E65">
        <w:rPr>
          <w:rFonts w:ascii="Times New Roman" w:hAnsi="Times New Roman" w:cs="Times New Roman"/>
          <w:b/>
          <w:sz w:val="24"/>
          <w:szCs w:val="24"/>
        </w:rPr>
        <w:t>§</w:t>
      </w:r>
      <w:r>
        <w:rPr>
          <w:rFonts w:ascii="Times New Roman" w:hAnsi="Times New Roman" w:cs="Times New Roman"/>
          <w:b/>
          <w:sz w:val="24"/>
          <w:szCs w:val="24"/>
        </w:rPr>
        <w:t xml:space="preserve"> 1-11. Fees</w:t>
      </w: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r w:rsidRPr="00305E65">
        <w:rPr>
          <w:rFonts w:ascii="Times New Roman" w:hAnsi="Times New Roman" w:cs="Times New Roman"/>
          <w:b/>
          <w:sz w:val="24"/>
          <w:szCs w:val="24"/>
        </w:rPr>
        <w:t>§</w:t>
      </w:r>
      <w:r>
        <w:rPr>
          <w:rFonts w:ascii="Times New Roman" w:hAnsi="Times New Roman" w:cs="Times New Roman"/>
          <w:b/>
          <w:sz w:val="24"/>
          <w:szCs w:val="24"/>
        </w:rPr>
        <w:t xml:space="preserve"> 1-12. When effective</w:t>
      </w:r>
    </w:p>
    <w:p w:rsidR="00B9618E" w:rsidRDefault="00B9618E" w:rsidP="00B9618E">
      <w:pPr>
        <w:tabs>
          <w:tab w:val="left" w:pos="360"/>
          <w:tab w:val="left" w:pos="900"/>
          <w:tab w:val="right" w:leader="dot" w:pos="9360"/>
        </w:tabs>
        <w:spacing w:line="276" w:lineRule="auto"/>
        <w:rPr>
          <w:rFonts w:ascii="Times New Roman" w:hAnsi="Times New Roman" w:cs="Times New Roman"/>
          <w:b/>
          <w:sz w:val="24"/>
          <w:szCs w:val="24"/>
        </w:rPr>
      </w:pPr>
    </w:p>
    <w:p w:rsidR="00B9618E" w:rsidRDefault="00B9618E" w:rsidP="00B9618E">
      <w:pPr>
        <w:tabs>
          <w:tab w:val="left" w:pos="360"/>
          <w:tab w:val="left" w:pos="900"/>
          <w:tab w:val="right" w:leader="dot" w:pos="9360"/>
        </w:tabs>
        <w:rPr>
          <w:rFonts w:ascii="Times New Roman" w:hAnsi="Times New Roman" w:cs="Times New Roman"/>
          <w:b/>
          <w:sz w:val="24"/>
          <w:szCs w:val="24"/>
        </w:rPr>
        <w:sectPr w:rsidR="00B9618E" w:rsidSect="00B9618E">
          <w:type w:val="continuous"/>
          <w:pgSz w:w="12240" w:h="15840" w:code="1"/>
          <w:pgMar w:top="1440" w:right="1440" w:bottom="1440" w:left="1440" w:header="720" w:footer="720" w:gutter="0"/>
          <w:cols w:num="2" w:space="720"/>
          <w:docGrid w:linePitch="360"/>
        </w:sectPr>
      </w:pPr>
    </w:p>
    <w:p w:rsidR="00B9618E" w:rsidRPr="00305E65" w:rsidRDefault="00B9618E" w:rsidP="00B9618E">
      <w:pPr>
        <w:tabs>
          <w:tab w:val="left" w:pos="360"/>
          <w:tab w:val="left" w:pos="900"/>
          <w:tab w:val="right" w:leader="dot" w:pos="9360"/>
        </w:tabs>
        <w:rPr>
          <w:rFonts w:ascii="Times New Roman" w:hAnsi="Times New Roman" w:cs="Times New Roman"/>
          <w:b/>
          <w:sz w:val="24"/>
          <w:szCs w:val="24"/>
        </w:rPr>
      </w:pPr>
    </w:p>
    <w:p w:rsidR="00B9618E" w:rsidRPr="005C15B8" w:rsidRDefault="00B9618E" w:rsidP="00B9618E">
      <w:pPr>
        <w:pBdr>
          <w:bottom w:val="single" w:sz="12" w:space="1" w:color="auto"/>
        </w:pBdr>
        <w:tabs>
          <w:tab w:val="left" w:pos="360"/>
          <w:tab w:val="left" w:pos="720"/>
          <w:tab w:val="right" w:leader="dot" w:pos="9360"/>
        </w:tabs>
        <w:rPr>
          <w:rFonts w:ascii="Times New Roman" w:hAnsi="Times New Roman" w:cs="Times New Roman"/>
          <w:b/>
          <w:sz w:val="24"/>
          <w:szCs w:val="24"/>
        </w:rPr>
      </w:pPr>
      <w:r w:rsidRPr="005C15B8">
        <w:rPr>
          <w:rFonts w:ascii="Times New Roman" w:hAnsi="Times New Roman" w:cs="Times New Roman"/>
          <w:b/>
          <w:sz w:val="24"/>
          <w:szCs w:val="24"/>
        </w:rPr>
        <w:t xml:space="preserve"> [HISTORY:  Adopted by the Town Board of the Town of Sodus as indicated in article histories.  Amendments noted where applicable.]</w:t>
      </w: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center"/>
        <w:rPr>
          <w:rFonts w:ascii="Times New Roman" w:hAnsi="Times New Roman" w:cs="Times New Roman"/>
          <w:sz w:val="24"/>
          <w:szCs w:val="24"/>
        </w:rPr>
      </w:pPr>
      <w:r w:rsidRPr="005C15B8">
        <w:rPr>
          <w:rFonts w:ascii="Times New Roman" w:hAnsi="Times New Roman" w:cs="Times New Roman"/>
          <w:sz w:val="24"/>
          <w:szCs w:val="24"/>
        </w:rPr>
        <w:t>ARTICLE I</w:t>
      </w:r>
    </w:p>
    <w:p w:rsidR="00B9618E" w:rsidRPr="005C15B8" w:rsidRDefault="00B9618E" w:rsidP="00B9618E">
      <w:pPr>
        <w:tabs>
          <w:tab w:val="left" w:pos="360"/>
          <w:tab w:val="left" w:pos="720"/>
          <w:tab w:val="right" w:leader="dot" w:pos="9360"/>
        </w:tabs>
        <w:jc w:val="center"/>
        <w:rPr>
          <w:rFonts w:ascii="Times New Roman" w:hAnsi="Times New Roman" w:cs="Times New Roman"/>
          <w:b/>
          <w:sz w:val="24"/>
          <w:szCs w:val="24"/>
        </w:rPr>
      </w:pPr>
      <w:r w:rsidRPr="005C15B8">
        <w:rPr>
          <w:rFonts w:ascii="Times New Roman" w:hAnsi="Times New Roman" w:cs="Times New Roman"/>
          <w:b/>
          <w:sz w:val="24"/>
          <w:szCs w:val="24"/>
        </w:rPr>
        <w:t>Adoption of Code</w:t>
      </w:r>
    </w:p>
    <w:p w:rsidR="00B9618E" w:rsidRPr="005C15B8" w:rsidRDefault="00B9618E" w:rsidP="00B9618E">
      <w:pPr>
        <w:tabs>
          <w:tab w:val="left" w:pos="360"/>
          <w:tab w:val="left" w:pos="720"/>
          <w:tab w:val="right" w:leader="dot" w:pos="9360"/>
        </w:tabs>
        <w:jc w:val="center"/>
        <w:rPr>
          <w:rFonts w:ascii="Times New Roman" w:hAnsi="Times New Roman" w:cs="Times New Roman"/>
          <w:b/>
          <w:sz w:val="24"/>
          <w:szCs w:val="24"/>
        </w:rPr>
      </w:pPr>
      <w:r w:rsidRPr="005C15B8">
        <w:rPr>
          <w:rFonts w:ascii="Times New Roman" w:hAnsi="Times New Roman" w:cs="Times New Roman"/>
          <w:b/>
          <w:sz w:val="24"/>
          <w:szCs w:val="24"/>
        </w:rPr>
        <w:t>[Adopted 10-5-1994 by L.L. No. 4-1994]</w:t>
      </w:r>
    </w:p>
    <w:p w:rsidR="00B9618E" w:rsidRPr="005C15B8" w:rsidRDefault="00B9618E" w:rsidP="00B9618E">
      <w:pPr>
        <w:tabs>
          <w:tab w:val="left" w:pos="360"/>
          <w:tab w:val="left" w:pos="720"/>
          <w:tab w:val="right" w:leader="dot" w:pos="9360"/>
        </w:tabs>
        <w:jc w:val="center"/>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r w:rsidRPr="0054770A">
        <w:rPr>
          <w:rFonts w:ascii="Times New Roman" w:hAnsi="Times New Roman" w:cs="Times New Roman"/>
          <w:b/>
          <w:sz w:val="24"/>
          <w:szCs w:val="24"/>
        </w:rPr>
        <w:t>§</w:t>
      </w:r>
      <w:r>
        <w:rPr>
          <w:rFonts w:ascii="Times New Roman" w:hAnsi="Times New Roman" w:cs="Times New Roman"/>
          <w:b/>
          <w:sz w:val="24"/>
          <w:szCs w:val="24"/>
        </w:rPr>
        <w:t xml:space="preserve"> 1-1.</w:t>
      </w:r>
      <w:r>
        <w:rPr>
          <w:rFonts w:ascii="Times New Roman" w:hAnsi="Times New Roman" w:cs="Times New Roman"/>
          <w:b/>
          <w:sz w:val="24"/>
          <w:szCs w:val="24"/>
        </w:rPr>
        <w:tab/>
        <w:t xml:space="preserve">  Legislative intent:</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The local laws, ordinances and resolutions of the Town of Sodus referred to in the table set forth in § 1-2 of this article shall be known collectively as the “Code of the Town of Sodus,” and the various parts and sections of such local laws, ordinances and resolutions shall be distributed and designated as provided and set forth in the table in § 1-2 of this article.</w:t>
      </w: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r w:rsidRPr="00F86054">
        <w:rPr>
          <w:rFonts w:ascii="Times New Roman" w:hAnsi="Times New Roman" w:cs="Times New Roman"/>
          <w:b/>
          <w:sz w:val="24"/>
          <w:szCs w:val="24"/>
        </w:rPr>
        <w:t>§</w:t>
      </w:r>
      <w:r w:rsidRPr="005C15B8">
        <w:rPr>
          <w:rFonts w:ascii="Times New Roman" w:hAnsi="Times New Roman" w:cs="Times New Roman"/>
          <w:b/>
          <w:sz w:val="24"/>
          <w:szCs w:val="24"/>
        </w:rPr>
        <w:t xml:space="preserve"> 1-2.</w:t>
      </w:r>
      <w:r w:rsidRPr="005C15B8">
        <w:rPr>
          <w:rFonts w:ascii="Times New Roman" w:hAnsi="Times New Roman" w:cs="Times New Roman"/>
          <w:b/>
          <w:sz w:val="24"/>
          <w:szCs w:val="24"/>
        </w:rPr>
        <w:tab/>
      </w:r>
      <w:r>
        <w:rPr>
          <w:rFonts w:ascii="Times New Roman" w:hAnsi="Times New Roman" w:cs="Times New Roman"/>
          <w:b/>
          <w:sz w:val="24"/>
          <w:szCs w:val="24"/>
        </w:rPr>
        <w:t xml:space="preserve">  </w:t>
      </w:r>
      <w:r w:rsidRPr="005C15B8">
        <w:rPr>
          <w:rFonts w:ascii="Times New Roman" w:hAnsi="Times New Roman" w:cs="Times New Roman"/>
          <w:b/>
          <w:sz w:val="24"/>
          <w:szCs w:val="24"/>
        </w:rPr>
        <w:t>Distribution of local l</w:t>
      </w:r>
      <w:r>
        <w:rPr>
          <w:rFonts w:ascii="Times New Roman" w:hAnsi="Times New Roman" w:cs="Times New Roman"/>
          <w:b/>
          <w:sz w:val="24"/>
          <w:szCs w:val="24"/>
        </w:rPr>
        <w:t>aws, ordinances and resolutions:</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Derivation Table Section numbers with asterisks in the second column have not been renumbered in the first column because they are section numbers which relate to titles, effective dates or severability clauses.  For respective titles, refer to the first column; for severability, refer to § 1-3 hereof.</w:t>
      </w:r>
      <w:r w:rsidRPr="005C15B8">
        <w:rPr>
          <w:rFonts w:ascii="Times New Roman" w:hAnsi="Times New Roman" w:cs="Times New Roman"/>
          <w:sz w:val="24"/>
          <w:szCs w:val="24"/>
          <w:vertAlign w:val="superscript"/>
        </w:rPr>
        <w:t>1</w:t>
      </w:r>
    </w:p>
    <w:p w:rsidR="00B9618E"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p>
    <w:p w:rsidR="00B9618E" w:rsidRDefault="00B9618E" w:rsidP="00B9618E">
      <w:pPr>
        <w:tabs>
          <w:tab w:val="left" w:pos="360"/>
          <w:tab w:val="left" w:pos="720"/>
          <w:tab w:val="right" w:leader="dot" w:pos="9360"/>
        </w:tabs>
        <w:jc w:val="both"/>
        <w:rPr>
          <w:rFonts w:ascii="Times New Roman" w:hAnsi="Times New Roman" w:cs="Times New Roman"/>
          <w:sz w:val="16"/>
          <w:szCs w:val="16"/>
        </w:rPr>
      </w:pPr>
      <w:r w:rsidRPr="00B02AD1">
        <w:rPr>
          <w:rFonts w:ascii="Times New Roman" w:hAnsi="Times New Roman" w:cs="Times New Roman"/>
          <w:sz w:val="16"/>
          <w:szCs w:val="16"/>
        </w:rPr>
        <w:t>_____________</w:t>
      </w:r>
    </w:p>
    <w:p w:rsidR="00096051" w:rsidRDefault="00B9618E" w:rsidP="00B9618E">
      <w:pPr>
        <w:tabs>
          <w:tab w:val="left" w:pos="360"/>
          <w:tab w:val="left" w:pos="720"/>
          <w:tab w:val="right" w:leader="dot" w:pos="9360"/>
        </w:tabs>
        <w:jc w:val="both"/>
        <w:rPr>
          <w:rFonts w:ascii="Times New Roman" w:hAnsi="Times New Roman" w:cs="Times New Roman"/>
          <w:sz w:val="16"/>
          <w:szCs w:val="16"/>
        </w:rPr>
      </w:pPr>
      <w:r>
        <w:rPr>
          <w:rFonts w:ascii="Times New Roman" w:hAnsi="Times New Roman" w:cs="Times New Roman"/>
          <w:sz w:val="16"/>
          <w:szCs w:val="16"/>
        </w:rPr>
        <w:t>1.</w:t>
      </w:r>
      <w:r w:rsidRPr="00B02AD1">
        <w:rPr>
          <w:rFonts w:ascii="Times New Roman" w:hAnsi="Times New Roman" w:cs="Times New Roman"/>
          <w:sz w:val="16"/>
          <w:szCs w:val="16"/>
        </w:rPr>
        <w:t xml:space="preserve"> Editor’s Note:  A complete copy of the Derivation Table is on file in the Town offices, where it may be inspected during regular office hours</w:t>
      </w:r>
    </w:p>
    <w:p w:rsidR="0054770A" w:rsidRDefault="0054770A" w:rsidP="00B9618E">
      <w:pPr>
        <w:tabs>
          <w:tab w:val="left" w:pos="360"/>
          <w:tab w:val="left" w:pos="720"/>
          <w:tab w:val="right" w:leader="dot" w:pos="9360"/>
        </w:tabs>
        <w:jc w:val="both"/>
        <w:rPr>
          <w:rFonts w:ascii="Times New Roman" w:hAnsi="Times New Roman" w:cs="Times New Roman"/>
          <w:sz w:val="16"/>
          <w:szCs w:val="16"/>
        </w:rPr>
        <w:sectPr w:rsidR="0054770A" w:rsidSect="00B9618E">
          <w:headerReference w:type="even" r:id="rId16"/>
          <w:headerReference w:type="default" r:id="rId17"/>
          <w:type w:val="continuous"/>
          <w:pgSz w:w="12240" w:h="15840" w:code="1"/>
          <w:pgMar w:top="1440" w:right="1440" w:bottom="1440" w:left="1440" w:header="720" w:footer="720" w:gutter="0"/>
          <w:cols w:space="720"/>
          <w:docGrid w:linePitch="360"/>
        </w:sectPr>
      </w:pPr>
      <w:r>
        <w:rPr>
          <w:rFonts w:ascii="Times New Roman" w:hAnsi="Times New Roman" w:cs="Times New Roman"/>
          <w:sz w:val="16"/>
          <w:szCs w:val="16"/>
        </w:rPr>
        <w:t>.</w:t>
      </w: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r w:rsidRPr="005C15B8">
        <w:rPr>
          <w:rFonts w:ascii="Times New Roman" w:hAnsi="Times New Roman" w:cs="Times New Roman"/>
          <w:b/>
          <w:sz w:val="24"/>
          <w:szCs w:val="24"/>
        </w:rPr>
        <w:t xml:space="preserve">§ 1-3. </w:t>
      </w:r>
      <w:r>
        <w:rPr>
          <w:rFonts w:ascii="Times New Roman" w:hAnsi="Times New Roman" w:cs="Times New Roman"/>
          <w:b/>
          <w:sz w:val="24"/>
          <w:szCs w:val="24"/>
        </w:rPr>
        <w:t>Severability:</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 xml:space="preserve">In any clause, sentence, paragraph, section, article or part of this article or of any local law or </w:t>
      </w:r>
    </w:p>
    <w:p w:rsidR="00B9618E" w:rsidRPr="00E95CF8" w:rsidRDefault="00B9618E" w:rsidP="00B9618E">
      <w:pPr>
        <w:tabs>
          <w:tab w:val="left" w:pos="360"/>
          <w:tab w:val="left" w:pos="720"/>
          <w:tab w:val="right" w:leader="dot" w:pos="9360"/>
        </w:tabs>
        <w:jc w:val="both"/>
        <w:rPr>
          <w:rFonts w:ascii="Times New Roman" w:hAnsi="Times New Roman" w:cs="Times New Roman"/>
          <w:sz w:val="24"/>
          <w:szCs w:val="24"/>
        </w:rPr>
      </w:pPr>
      <w:proofErr w:type="gramStart"/>
      <w:r>
        <w:rPr>
          <w:rFonts w:ascii="Times New Roman" w:hAnsi="Times New Roman" w:cs="Times New Roman"/>
          <w:sz w:val="24"/>
          <w:szCs w:val="24"/>
        </w:rPr>
        <w:t>ordinance</w:t>
      </w:r>
      <w:proofErr w:type="gramEnd"/>
      <w:r>
        <w:rPr>
          <w:rFonts w:ascii="Times New Roman" w:hAnsi="Times New Roman" w:cs="Times New Roman"/>
          <w:sz w:val="24"/>
          <w:szCs w:val="24"/>
        </w:rPr>
        <w:t xml:space="preserve"> </w:t>
      </w:r>
      <w:r w:rsidRPr="005C15B8">
        <w:rPr>
          <w:rFonts w:ascii="Times New Roman" w:hAnsi="Times New Roman" w:cs="Times New Roman"/>
          <w:sz w:val="24"/>
          <w:szCs w:val="24"/>
        </w:rPr>
        <w:t>cited in the table in § 1-2 hereof shall be adjudged by any court of competent jurisdiction to be invalid, such judgment shall not affect, impair or invalidate the remainder</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thereof, but shall be confined in its operation to the clause, sentence, paragraph, section, article or part thereof directly involved in the controversy in which such judgment shall have been rendered.</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r w:rsidRPr="00096051">
        <w:rPr>
          <w:rFonts w:ascii="Times New Roman" w:hAnsi="Times New Roman" w:cs="Times New Roman"/>
          <w:b/>
          <w:sz w:val="24"/>
          <w:szCs w:val="24"/>
        </w:rPr>
        <w:t>§</w:t>
      </w:r>
      <w:r>
        <w:rPr>
          <w:rFonts w:ascii="Times New Roman" w:hAnsi="Times New Roman" w:cs="Times New Roman"/>
          <w:b/>
          <w:sz w:val="24"/>
          <w:szCs w:val="24"/>
        </w:rPr>
        <w:t xml:space="preserve"> 1-4. Amendments to Code:</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Any and all additions, deletions, amendments or supplements to any of the local laws, ordinances and resolutions known collectively as the “Code of the Town of Sodus,” or any new local laws, ordinances or resolutions, heretofore or hereafter enacted or adopted in such form as to indicate the intention of the Town Board to be a part thereof, shall be deemed to be incorporated i</w:t>
      </w:r>
      <w:r>
        <w:rPr>
          <w:rFonts w:ascii="Times New Roman" w:hAnsi="Times New Roman" w:cs="Times New Roman"/>
          <w:sz w:val="24"/>
          <w:szCs w:val="24"/>
        </w:rPr>
        <w:t>nto such Code so that reference</w:t>
      </w:r>
      <w:r w:rsidRPr="005C15B8">
        <w:rPr>
          <w:rFonts w:ascii="Times New Roman" w:hAnsi="Times New Roman" w:cs="Times New Roman"/>
          <w:sz w:val="24"/>
          <w:szCs w:val="24"/>
        </w:rPr>
        <w:t xml:space="preserve"> to the “Code of the Town of Sodus” shall be understood and intended to include such additions, deletions, amendments or supplements.  Whenever such additions, deletions, amendments or supplements to the Code of the Town of Sodus have been or shall be enacted or adopted, they are to be printed and, as provided hereunder, inserted in the loose-leaf book containing the said Code, as amendments and supplements thereto.  Nothing contained in this article shall affect the status of any local law, ordinance or resolution contained therein, and such local laws, ordinances or resolutions may be amended, deleted or changed from time to time as the Town Board deems desirable.  Legislation originally adopted by resolution may be amended by local law, ordinance or resolution.  Legislation originally adopted by ordinance may be amended by local </w:t>
      </w:r>
      <w:r>
        <w:rPr>
          <w:rFonts w:ascii="Times New Roman" w:hAnsi="Times New Roman" w:cs="Times New Roman"/>
          <w:sz w:val="24"/>
          <w:szCs w:val="24"/>
        </w:rPr>
        <w:t>l</w:t>
      </w:r>
      <w:r w:rsidRPr="005C15B8">
        <w:rPr>
          <w:rFonts w:ascii="Times New Roman" w:hAnsi="Times New Roman" w:cs="Times New Roman"/>
          <w:sz w:val="24"/>
          <w:szCs w:val="24"/>
        </w:rPr>
        <w:t>aw or ordinance.  Legislation originally adopted by local law may be amended only by another local law.</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r w:rsidRPr="005C15B8">
        <w:rPr>
          <w:rFonts w:ascii="Times New Roman" w:hAnsi="Times New Roman" w:cs="Times New Roman"/>
          <w:b/>
          <w:sz w:val="24"/>
          <w:szCs w:val="24"/>
        </w:rPr>
        <w:t>§ 1-5. Incor</w:t>
      </w:r>
      <w:r>
        <w:rPr>
          <w:rFonts w:ascii="Times New Roman" w:hAnsi="Times New Roman" w:cs="Times New Roman"/>
          <w:b/>
          <w:sz w:val="24"/>
          <w:szCs w:val="24"/>
        </w:rPr>
        <w:t>poration of provision into Code:</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The provisions of this article are hereby made Chapter 1 of the “Code of the Town of Sodus,” to be entitled “General Provisions, Article I, Adoption of Code,” and the sections of this article shall be numbered §§ 1-1 to 1-9 inclusive.</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r>
        <w:rPr>
          <w:rFonts w:ascii="Times New Roman" w:hAnsi="Times New Roman" w:cs="Times New Roman"/>
          <w:b/>
          <w:sz w:val="24"/>
          <w:szCs w:val="24"/>
        </w:rPr>
        <w:t>§ 1-6. When effective:</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This local law shall take effect immediately upon filing with the Secretary of State of the State of New York.</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r w:rsidRPr="005C15B8">
        <w:rPr>
          <w:rFonts w:ascii="Times New Roman" w:hAnsi="Times New Roman" w:cs="Times New Roman"/>
          <w:b/>
          <w:sz w:val="24"/>
          <w:szCs w:val="24"/>
        </w:rPr>
        <w:t>§ 1-7.  (Reserved)</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r w:rsidRPr="005C15B8">
        <w:rPr>
          <w:rFonts w:ascii="Times New Roman" w:hAnsi="Times New Roman" w:cs="Times New Roman"/>
          <w:b/>
          <w:sz w:val="24"/>
          <w:szCs w:val="24"/>
        </w:rPr>
        <w:t>§ 1-8.  (Reserved)</w:t>
      </w: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p>
    <w:p w:rsidR="0054770A" w:rsidRDefault="00B9618E" w:rsidP="0054770A">
      <w:pPr>
        <w:rPr>
          <w:rFonts w:ascii="Times New Roman" w:hAnsi="Times New Roman" w:cs="Times New Roman"/>
          <w:b/>
          <w:sz w:val="24"/>
          <w:szCs w:val="24"/>
        </w:rPr>
        <w:sectPr w:rsidR="0054770A" w:rsidSect="0054770A">
          <w:headerReference w:type="even" r:id="rId18"/>
          <w:headerReference w:type="default" r:id="rId19"/>
          <w:footerReference w:type="even" r:id="rId20"/>
          <w:footerReference w:type="default" r:id="rId21"/>
          <w:pgSz w:w="12240" w:h="15840" w:code="1"/>
          <w:pgMar w:top="1440" w:right="1440" w:bottom="1440" w:left="1440" w:header="720" w:footer="720" w:gutter="0"/>
          <w:cols w:space="720"/>
          <w:docGrid w:linePitch="360"/>
        </w:sectPr>
      </w:pPr>
      <w:r w:rsidRPr="005C15B8">
        <w:rPr>
          <w:rFonts w:ascii="Times New Roman" w:hAnsi="Times New Roman" w:cs="Times New Roman"/>
          <w:b/>
          <w:sz w:val="24"/>
          <w:szCs w:val="24"/>
        </w:rPr>
        <w:t>§</w:t>
      </w:r>
      <w:r w:rsidR="0054770A">
        <w:rPr>
          <w:rFonts w:ascii="Times New Roman" w:hAnsi="Times New Roman" w:cs="Times New Roman"/>
          <w:b/>
          <w:sz w:val="24"/>
          <w:szCs w:val="24"/>
        </w:rPr>
        <w:t xml:space="preserve"> 1-9.  (Reserved)</w:t>
      </w:r>
    </w:p>
    <w:p w:rsidR="0054770A" w:rsidRDefault="0054770A" w:rsidP="0054770A">
      <w:pPr>
        <w:rPr>
          <w:rFonts w:ascii="Times New Roman" w:hAnsi="Times New Roman" w:cs="Times New Roman"/>
          <w:b/>
          <w:sz w:val="24"/>
          <w:szCs w:val="24"/>
        </w:rPr>
        <w:sectPr w:rsidR="0054770A" w:rsidSect="0054770A">
          <w:type w:val="continuous"/>
          <w:pgSz w:w="12240" w:h="15840" w:code="1"/>
          <w:pgMar w:top="1440" w:right="1440" w:bottom="1440" w:left="1440" w:header="720" w:footer="720" w:gutter="0"/>
          <w:cols w:space="720"/>
          <w:docGrid w:linePitch="360"/>
        </w:sectPr>
      </w:pPr>
    </w:p>
    <w:p w:rsidR="00B9618E" w:rsidRPr="005C15B8" w:rsidRDefault="00B9618E" w:rsidP="00B9618E">
      <w:pPr>
        <w:tabs>
          <w:tab w:val="left" w:pos="360"/>
          <w:tab w:val="left" w:pos="720"/>
          <w:tab w:val="right" w:leader="dot" w:pos="9360"/>
        </w:tabs>
        <w:jc w:val="center"/>
        <w:rPr>
          <w:rFonts w:ascii="Times New Roman" w:hAnsi="Times New Roman" w:cs="Times New Roman"/>
          <w:sz w:val="24"/>
          <w:szCs w:val="24"/>
        </w:rPr>
      </w:pPr>
      <w:r w:rsidRPr="005C15B8">
        <w:rPr>
          <w:rFonts w:ascii="Times New Roman" w:hAnsi="Times New Roman" w:cs="Times New Roman"/>
          <w:sz w:val="24"/>
          <w:szCs w:val="24"/>
        </w:rPr>
        <w:t>ARTICLE II</w:t>
      </w:r>
    </w:p>
    <w:p w:rsidR="00B9618E" w:rsidRDefault="00B9618E" w:rsidP="00B9618E">
      <w:pPr>
        <w:tabs>
          <w:tab w:val="left" w:pos="360"/>
          <w:tab w:val="left" w:pos="720"/>
          <w:tab w:val="right" w:leader="dot" w:pos="9360"/>
        </w:tabs>
        <w:jc w:val="center"/>
        <w:rPr>
          <w:rFonts w:ascii="Times New Roman" w:hAnsi="Times New Roman" w:cs="Times New Roman"/>
          <w:b/>
          <w:sz w:val="24"/>
          <w:szCs w:val="24"/>
        </w:rPr>
      </w:pPr>
      <w:r w:rsidRPr="005C15B8">
        <w:rPr>
          <w:rFonts w:ascii="Times New Roman" w:hAnsi="Times New Roman" w:cs="Times New Roman"/>
          <w:b/>
          <w:sz w:val="24"/>
          <w:szCs w:val="24"/>
        </w:rPr>
        <w:t>Adoption of Renumbering of Code</w:t>
      </w:r>
    </w:p>
    <w:p w:rsidR="00B9618E" w:rsidRDefault="00B9618E" w:rsidP="00B9618E">
      <w:pPr>
        <w:tabs>
          <w:tab w:val="left" w:pos="360"/>
          <w:tab w:val="left" w:pos="720"/>
          <w:tab w:val="right" w:leader="dot" w:pos="9360"/>
        </w:tabs>
        <w:jc w:val="center"/>
        <w:rPr>
          <w:rFonts w:ascii="Times New Roman" w:hAnsi="Times New Roman" w:cs="Times New Roman"/>
          <w:b/>
          <w:sz w:val="24"/>
          <w:szCs w:val="24"/>
        </w:rPr>
      </w:pPr>
      <w:r>
        <w:rPr>
          <w:rFonts w:ascii="Times New Roman" w:hAnsi="Times New Roman" w:cs="Times New Roman"/>
          <w:b/>
          <w:sz w:val="24"/>
          <w:szCs w:val="24"/>
        </w:rPr>
        <w:t>[Adopted 3-12-2003 by L.L. No. 1-2003]</w:t>
      </w: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r w:rsidRPr="005C15B8">
        <w:rPr>
          <w:rFonts w:ascii="Times New Roman" w:hAnsi="Times New Roman" w:cs="Times New Roman"/>
          <w:b/>
          <w:sz w:val="24"/>
          <w:szCs w:val="24"/>
        </w:rPr>
        <w:t>§</w:t>
      </w:r>
      <w:r>
        <w:rPr>
          <w:rFonts w:ascii="Times New Roman" w:hAnsi="Times New Roman" w:cs="Times New Roman"/>
          <w:b/>
          <w:sz w:val="24"/>
          <w:szCs w:val="24"/>
        </w:rPr>
        <w:t xml:space="preserve"> 1-10.  Adoption of renumbering:</w:t>
      </w: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p>
    <w:p w:rsidR="0054770A" w:rsidRDefault="00B9618E" w:rsidP="0054770A">
      <w:pPr>
        <w:jc w:val="both"/>
        <w:rPr>
          <w:rFonts w:ascii="Times New Roman" w:hAnsi="Times New Roman" w:cs="Times New Roman"/>
          <w:sz w:val="24"/>
          <w:szCs w:val="24"/>
        </w:rPr>
        <w:sectPr w:rsidR="0054770A" w:rsidSect="0054770A">
          <w:headerReference w:type="even" r:id="rId22"/>
          <w:headerReference w:type="default" r:id="rId23"/>
          <w:footerReference w:type="even" r:id="rId24"/>
          <w:footerReference w:type="default" r:id="rId25"/>
          <w:pgSz w:w="12240" w:h="15840" w:code="1"/>
          <w:pgMar w:top="1440" w:right="1440" w:bottom="1440" w:left="1440" w:header="720" w:footer="720" w:gutter="0"/>
          <w:cols w:space="720"/>
          <w:docGrid w:linePitch="360"/>
        </w:sectPr>
      </w:pPr>
      <w:r w:rsidRPr="00FE5834">
        <w:rPr>
          <w:rFonts w:ascii="Times New Roman" w:hAnsi="Times New Roman" w:cs="Times New Roman"/>
          <w:sz w:val="24"/>
          <w:szCs w:val="24"/>
        </w:rPr>
        <w:t>The local laws, ordinances and resolutions of the Town of Sodus of a general and permanent nature adopted by the Town Board of the Town of Sodus on October 5, 1994, by L.L. No. 4-1994, as revised, codified and consolidated into chapters, articles and sections by General Code Publishers Corp. as set forth below, and as renumbered to consist of Chapters 1 through 135, together with an Appendix, are hereby approved, adopted, ordained and enacted as the “Code of th</w:t>
      </w:r>
      <w:r w:rsidR="0054770A">
        <w:rPr>
          <w:rFonts w:ascii="Times New Roman" w:hAnsi="Times New Roman" w:cs="Times New Roman"/>
          <w:sz w:val="24"/>
          <w:szCs w:val="24"/>
        </w:rPr>
        <w:t xml:space="preserve">e </w:t>
      </w:r>
      <w:r w:rsidRPr="00FE5834">
        <w:rPr>
          <w:rFonts w:ascii="Times New Roman" w:hAnsi="Times New Roman" w:cs="Times New Roman"/>
          <w:sz w:val="24"/>
          <w:szCs w:val="24"/>
        </w:rPr>
        <w:t>Town of Sodus,” hereafter know</w:t>
      </w:r>
      <w:r w:rsidR="0054770A">
        <w:rPr>
          <w:rFonts w:ascii="Times New Roman" w:hAnsi="Times New Roman" w:cs="Times New Roman"/>
          <w:sz w:val="24"/>
          <w:szCs w:val="24"/>
        </w:rPr>
        <w:t>n and referred to as the “Code.”</w:t>
      </w:r>
    </w:p>
    <w:p w:rsidR="00B9618E" w:rsidRDefault="00B9618E" w:rsidP="0054770A">
      <w:pPr>
        <w:rPr>
          <w:rFonts w:ascii="Times New Roman" w:hAnsi="Times New Roman" w:cs="Times New Roman"/>
          <w:sz w:val="24"/>
          <w:szCs w:val="24"/>
        </w:rPr>
      </w:pPr>
      <w:r>
        <w:rPr>
          <w:rFonts w:ascii="Times New Roman" w:hAnsi="Times New Roman" w:cs="Times New Roman"/>
          <w:sz w:val="24"/>
          <w:szCs w:val="24"/>
        </w:rPr>
        <w:t>Derivation Table of 1994 Code to 2003 Code</w:t>
      </w:r>
    </w:p>
    <w:p w:rsidR="00B9618E" w:rsidRDefault="00B9618E" w:rsidP="00B9618E">
      <w:pPr>
        <w:tabs>
          <w:tab w:val="left" w:pos="360"/>
          <w:tab w:val="left" w:pos="720"/>
          <w:tab w:val="right" w:leader="dot" w:pos="9360"/>
        </w:tabs>
        <w:jc w:val="cente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788"/>
        <w:gridCol w:w="4788"/>
      </w:tblGrid>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b/>
                <w:sz w:val="24"/>
                <w:szCs w:val="24"/>
              </w:rPr>
            </w:pPr>
            <w:r>
              <w:rPr>
                <w:rFonts w:ascii="Times New Roman" w:hAnsi="Times New Roman" w:cs="Times New Roman"/>
                <w:b/>
                <w:sz w:val="24"/>
                <w:szCs w:val="24"/>
              </w:rPr>
              <w:t>Chapter in 1994 Code</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b/>
                <w:sz w:val="24"/>
                <w:szCs w:val="24"/>
              </w:rPr>
            </w:pPr>
            <w:r>
              <w:rPr>
                <w:rFonts w:ascii="Times New Roman" w:hAnsi="Times New Roman" w:cs="Times New Roman"/>
                <w:b/>
                <w:sz w:val="24"/>
                <w:szCs w:val="24"/>
              </w:rPr>
              <w:t>Chapter in 2003 Code</w:t>
            </w:r>
          </w:p>
        </w:tc>
      </w:tr>
      <w:tr w:rsidR="00B9618E" w:rsidTr="00B9618E">
        <w:tc>
          <w:tcPr>
            <w:tcW w:w="4788" w:type="dxa"/>
          </w:tcPr>
          <w:p w:rsidR="00B9618E" w:rsidRPr="00FE5834" w:rsidRDefault="00B9618E" w:rsidP="00B9618E">
            <w:pPr>
              <w:tabs>
                <w:tab w:val="left" w:pos="360"/>
                <w:tab w:val="left" w:pos="720"/>
                <w:tab w:val="right" w:leader="dot" w:pos="9360"/>
              </w:tabs>
              <w:jc w:val="both"/>
              <w:rPr>
                <w:rFonts w:ascii="Times New Roman" w:hAnsi="Times New Roman" w:cs="Times New Roman"/>
                <w:sz w:val="24"/>
                <w:szCs w:val="24"/>
              </w:rPr>
            </w:pPr>
            <w:r w:rsidRPr="00FE5834">
              <w:rPr>
                <w:rFonts w:ascii="Times New Roman" w:hAnsi="Times New Roman" w:cs="Times New Roman"/>
                <w:sz w:val="24"/>
                <w:szCs w:val="24"/>
              </w:rPr>
              <w:t>1. General Provisions</w:t>
            </w:r>
          </w:p>
        </w:tc>
        <w:tc>
          <w:tcPr>
            <w:tcW w:w="4788" w:type="dxa"/>
          </w:tcPr>
          <w:p w:rsidR="00B9618E" w:rsidRPr="00FE5834"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w:t>
            </w:r>
          </w:p>
        </w:tc>
      </w:tr>
      <w:tr w:rsidR="00B9618E" w:rsidTr="00B9618E">
        <w:tc>
          <w:tcPr>
            <w:tcW w:w="4788" w:type="dxa"/>
          </w:tcPr>
          <w:p w:rsidR="00B9618E" w:rsidRPr="00FE5834"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3. Appearance Tickets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7</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5. Assessor</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10</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12. Code of Ethics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16</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28. Water Department</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31</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30. Adult Uses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34</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32. Animals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38</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37. Building Construction Administration</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46</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39. Numbering of Buildings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49</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41. Cross-Connection Control</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128, Art. I</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42. Fair Housing</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66</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42A. Fees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A136</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43. Flood Damage Prevention</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69</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44. Games of Chance</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72</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45. Garbage, Rubbish and Refuse</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Repealed 1-5-2000</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50. Licensed Occupations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79</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52. Mobile Home Parks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83</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56. Noise</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87</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61. Parks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91</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67. Property Maintenance</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95</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69. Septic Systems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98</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70. Sewer Use</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100</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71. Solid Waste Disposal</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103</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72. Street Specifications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107</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73. Subdivision of Land</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109</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76. Swimming Pools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111</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79. Taxation</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114</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81. Telecommunications Towers</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117</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85. Vehicles and Traffic</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123</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88. Water</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128, Art. II</w:t>
            </w:r>
          </w:p>
        </w:tc>
      </w:tr>
      <w:tr w:rsidR="00B9618E" w:rsidTr="00B9618E">
        <w:tc>
          <w:tcPr>
            <w:tcW w:w="4788" w:type="dxa"/>
          </w:tcPr>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90. Zoning</w:t>
            </w:r>
          </w:p>
        </w:tc>
        <w:tc>
          <w:tcPr>
            <w:tcW w:w="4788" w:type="dxa"/>
          </w:tcPr>
          <w:p w:rsidR="00B9618E" w:rsidRDefault="00B9618E" w:rsidP="00B9618E">
            <w:pPr>
              <w:tabs>
                <w:tab w:val="left" w:pos="360"/>
                <w:tab w:val="left" w:pos="720"/>
                <w:tab w:val="right" w:leader="dot" w:pos="9360"/>
              </w:tabs>
              <w:jc w:val="center"/>
              <w:rPr>
                <w:rFonts w:ascii="Times New Roman" w:hAnsi="Times New Roman" w:cs="Times New Roman"/>
                <w:sz w:val="24"/>
                <w:szCs w:val="24"/>
              </w:rPr>
            </w:pPr>
            <w:r>
              <w:rPr>
                <w:rFonts w:ascii="Times New Roman" w:hAnsi="Times New Roman" w:cs="Times New Roman"/>
                <w:sz w:val="24"/>
                <w:szCs w:val="24"/>
              </w:rPr>
              <w:t>135</w:t>
            </w:r>
          </w:p>
        </w:tc>
      </w:tr>
    </w:tbl>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r w:rsidRPr="005C15B8">
        <w:rPr>
          <w:rFonts w:ascii="Times New Roman" w:hAnsi="Times New Roman" w:cs="Times New Roman"/>
          <w:b/>
          <w:sz w:val="24"/>
          <w:szCs w:val="24"/>
        </w:rPr>
        <w:t>§</w:t>
      </w:r>
      <w:r>
        <w:rPr>
          <w:rFonts w:ascii="Times New Roman" w:hAnsi="Times New Roman" w:cs="Times New Roman"/>
          <w:b/>
          <w:sz w:val="24"/>
          <w:szCs w:val="24"/>
        </w:rPr>
        <w:t xml:space="preserve"> 1-11.   Fees:</w:t>
      </w: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p>
    <w:p w:rsidR="00B9618E" w:rsidRDefault="00B9618E" w:rsidP="00B9618E">
      <w:pPr>
        <w:tabs>
          <w:tab w:val="left" w:pos="360"/>
          <w:tab w:val="left" w:pos="720"/>
          <w:tab w:val="right" w:leader="dot" w:pos="9360"/>
        </w:tabs>
        <w:jc w:val="both"/>
        <w:rPr>
          <w:rFonts w:ascii="Times New Roman" w:hAnsi="Times New Roman" w:cs="Times New Roman"/>
          <w:sz w:val="24"/>
          <w:szCs w:val="24"/>
        </w:rPr>
      </w:pPr>
      <w:r>
        <w:rPr>
          <w:rFonts w:ascii="Times New Roman" w:hAnsi="Times New Roman" w:cs="Times New Roman"/>
          <w:sz w:val="24"/>
          <w:szCs w:val="24"/>
        </w:rPr>
        <w:t>Throughout the Code, specific fee amounts are hereby removed and replaced with wording stating that fees are set by resolution of the Town Board.</w:t>
      </w:r>
    </w:p>
    <w:p w:rsidR="00B9618E"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r w:rsidRPr="005C15B8">
        <w:rPr>
          <w:rFonts w:ascii="Times New Roman" w:hAnsi="Times New Roman" w:cs="Times New Roman"/>
          <w:b/>
          <w:sz w:val="24"/>
          <w:szCs w:val="24"/>
        </w:rPr>
        <w:t>§</w:t>
      </w:r>
      <w:r>
        <w:rPr>
          <w:rFonts w:ascii="Times New Roman" w:hAnsi="Times New Roman" w:cs="Times New Roman"/>
          <w:b/>
          <w:sz w:val="24"/>
          <w:szCs w:val="24"/>
        </w:rPr>
        <w:t xml:space="preserve"> 1-12.   When effective:</w:t>
      </w:r>
    </w:p>
    <w:p w:rsidR="00B9618E" w:rsidRDefault="00B9618E" w:rsidP="00B9618E">
      <w:pPr>
        <w:tabs>
          <w:tab w:val="left" w:pos="360"/>
          <w:tab w:val="left" w:pos="720"/>
          <w:tab w:val="right" w:leader="dot" w:pos="9360"/>
        </w:tabs>
        <w:jc w:val="both"/>
        <w:rPr>
          <w:rFonts w:ascii="Times New Roman" w:hAnsi="Times New Roman" w:cs="Times New Roman"/>
          <w:b/>
          <w:sz w:val="24"/>
          <w:szCs w:val="24"/>
        </w:rPr>
      </w:pPr>
    </w:p>
    <w:p w:rsidR="00B9618E" w:rsidRDefault="00B9618E" w:rsidP="00B9618E">
      <w:pPr>
        <w:rPr>
          <w:rFonts w:ascii="Times New Roman" w:hAnsi="Times New Roman" w:cs="Times New Roman"/>
          <w:sz w:val="24"/>
          <w:szCs w:val="24"/>
        </w:rPr>
      </w:pPr>
      <w:r w:rsidRPr="00410401">
        <w:rPr>
          <w:rFonts w:ascii="Times New Roman" w:hAnsi="Times New Roman" w:cs="Times New Roman"/>
          <w:sz w:val="24"/>
          <w:szCs w:val="24"/>
        </w:rPr>
        <w:t>This local law shall take effect immediately upon filing with the Secretary of State of the State of New York.</w:t>
      </w:r>
      <w:r>
        <w:rPr>
          <w:rFonts w:ascii="Times New Roman" w:hAnsi="Times New Roman" w:cs="Times New Roman"/>
          <w:sz w:val="24"/>
          <w:szCs w:val="24"/>
        </w:rPr>
        <w:br w:type="page"/>
      </w:r>
    </w:p>
    <w:p w:rsidR="00903494" w:rsidRDefault="00B9618E" w:rsidP="00B9618E">
      <w:pPr>
        <w:tabs>
          <w:tab w:val="left" w:pos="360"/>
          <w:tab w:val="left" w:pos="720"/>
          <w:tab w:val="right" w:leader="dot" w:pos="9360"/>
        </w:tabs>
        <w:jc w:val="center"/>
        <w:rPr>
          <w:rFonts w:ascii="Times New Roman" w:hAnsi="Times New Roman" w:cs="Times New Roman"/>
          <w:b/>
          <w:sz w:val="28"/>
          <w:szCs w:val="28"/>
        </w:rPr>
      </w:pPr>
      <w:r w:rsidRPr="00E95CF8">
        <w:rPr>
          <w:rFonts w:ascii="Times New Roman" w:hAnsi="Times New Roman" w:cs="Times New Roman"/>
          <w:b/>
          <w:sz w:val="28"/>
          <w:szCs w:val="28"/>
        </w:rPr>
        <w:t>Chapter 4</w:t>
      </w:r>
    </w:p>
    <w:p w:rsidR="00903494" w:rsidRPr="00903494" w:rsidRDefault="00903494" w:rsidP="00B9618E">
      <w:pPr>
        <w:tabs>
          <w:tab w:val="left" w:pos="360"/>
          <w:tab w:val="left" w:pos="720"/>
          <w:tab w:val="right" w:leader="dot" w:pos="9360"/>
        </w:tabs>
        <w:jc w:val="center"/>
        <w:rPr>
          <w:rFonts w:ascii="Times New Roman" w:hAnsi="Times New Roman" w:cs="Times New Roman"/>
          <w:b/>
          <w:sz w:val="28"/>
          <w:szCs w:val="28"/>
        </w:rPr>
      </w:pPr>
    </w:p>
    <w:p w:rsidR="00B9618E" w:rsidRPr="00E95CF8" w:rsidRDefault="00903494" w:rsidP="00B9618E">
      <w:pPr>
        <w:tabs>
          <w:tab w:val="left" w:pos="360"/>
          <w:tab w:val="left" w:pos="720"/>
          <w:tab w:val="right" w:leader="dot" w:pos="9360"/>
        </w:tabs>
        <w:jc w:val="center"/>
        <w:rPr>
          <w:rFonts w:ascii="Times New Roman" w:hAnsi="Times New Roman" w:cs="Times New Roman"/>
          <w:b/>
          <w:sz w:val="28"/>
          <w:szCs w:val="28"/>
        </w:rPr>
      </w:pPr>
      <w:r>
        <w:rPr>
          <w:rFonts w:ascii="Times New Roman" w:hAnsi="Times New Roman" w:cs="Times New Roman"/>
          <w:b/>
          <w:sz w:val="28"/>
          <w:szCs w:val="28"/>
        </w:rPr>
        <w:t>MEMBERS AND</w:t>
      </w:r>
    </w:p>
    <w:p w:rsidR="00B9618E" w:rsidRPr="00E95CF8" w:rsidRDefault="00B9618E" w:rsidP="00B9618E">
      <w:pPr>
        <w:tabs>
          <w:tab w:val="left" w:pos="360"/>
          <w:tab w:val="left" w:pos="720"/>
          <w:tab w:val="right" w:leader="dot" w:pos="9360"/>
        </w:tabs>
        <w:jc w:val="center"/>
        <w:rPr>
          <w:rFonts w:ascii="Times New Roman" w:hAnsi="Times New Roman" w:cs="Times New Roman"/>
          <w:b/>
          <w:sz w:val="28"/>
          <w:szCs w:val="28"/>
        </w:rPr>
      </w:pPr>
      <w:r w:rsidRPr="00E95CF8">
        <w:rPr>
          <w:rFonts w:ascii="Times New Roman" w:hAnsi="Times New Roman" w:cs="Times New Roman"/>
          <w:b/>
          <w:sz w:val="28"/>
          <w:szCs w:val="28"/>
        </w:rPr>
        <w:t>ALTERNATE MEMBERS</w:t>
      </w:r>
    </w:p>
    <w:p w:rsidR="00B9618E" w:rsidRPr="005C15B8" w:rsidRDefault="00B9618E" w:rsidP="00B9618E">
      <w:pPr>
        <w:tabs>
          <w:tab w:val="left" w:pos="360"/>
          <w:tab w:val="left" w:pos="720"/>
          <w:tab w:val="right" w:leader="dot" w:pos="9360"/>
        </w:tabs>
        <w:rPr>
          <w:rFonts w:ascii="Times New Roman" w:hAnsi="Times New Roman" w:cs="Times New Roman"/>
          <w:b/>
          <w:sz w:val="24"/>
          <w:szCs w:val="24"/>
        </w:rPr>
      </w:pPr>
    </w:p>
    <w:p w:rsidR="00B9618E" w:rsidRPr="005C15B8" w:rsidRDefault="00B9618E" w:rsidP="00B9618E">
      <w:pPr>
        <w:tabs>
          <w:tab w:val="left" w:pos="360"/>
          <w:tab w:val="left" w:pos="720"/>
          <w:tab w:val="right" w:leader="dot" w:pos="9360"/>
        </w:tabs>
        <w:rPr>
          <w:rFonts w:ascii="Times New Roman" w:hAnsi="Times New Roman" w:cs="Times New Roman"/>
          <w:b/>
          <w:sz w:val="24"/>
          <w:szCs w:val="24"/>
        </w:rPr>
        <w:sectPr w:rsidR="00B9618E" w:rsidRPr="005C15B8" w:rsidSect="00E45153">
          <w:headerReference w:type="even" r:id="rId26"/>
          <w:headerReference w:type="default" r:id="rId27"/>
          <w:footerReference w:type="even" r:id="rId28"/>
          <w:footerReference w:type="default" r:id="rId29"/>
          <w:pgSz w:w="12240" w:h="15840" w:code="1"/>
          <w:pgMar w:top="1440" w:right="1440" w:bottom="1440" w:left="1440" w:header="720" w:footer="720" w:gutter="0"/>
          <w:cols w:space="720"/>
          <w:docGrid w:linePitch="360"/>
        </w:sectPr>
      </w:pPr>
    </w:p>
    <w:p w:rsidR="00B9618E" w:rsidRPr="005C15B8" w:rsidRDefault="00B9618E" w:rsidP="00B9618E">
      <w:pPr>
        <w:tabs>
          <w:tab w:val="left" w:pos="360"/>
          <w:tab w:val="left" w:pos="72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4-1.</w:t>
      </w:r>
      <w:r>
        <w:rPr>
          <w:rFonts w:ascii="Times New Roman" w:hAnsi="Times New Roman" w:cs="Times New Roman"/>
          <w:b/>
          <w:sz w:val="24"/>
          <w:szCs w:val="24"/>
        </w:rPr>
        <w:tab/>
        <w:t>Legislative intent</w:t>
      </w:r>
    </w:p>
    <w:p w:rsidR="00B9618E" w:rsidRPr="005C15B8" w:rsidRDefault="00B9618E" w:rsidP="00B9618E">
      <w:pPr>
        <w:tabs>
          <w:tab w:val="left" w:pos="360"/>
          <w:tab w:val="left" w:pos="72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4-2.</w:t>
      </w:r>
      <w:r>
        <w:rPr>
          <w:rFonts w:ascii="Times New Roman" w:hAnsi="Times New Roman" w:cs="Times New Roman"/>
          <w:b/>
          <w:sz w:val="24"/>
          <w:szCs w:val="24"/>
        </w:rPr>
        <w:tab/>
        <w:t>Declaration of policy</w:t>
      </w:r>
    </w:p>
    <w:p w:rsidR="00B9618E" w:rsidRPr="005C15B8" w:rsidRDefault="00B9618E" w:rsidP="00B9618E">
      <w:pPr>
        <w:tabs>
          <w:tab w:val="left" w:pos="360"/>
          <w:tab w:val="left" w:pos="72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4-3.</w:t>
      </w:r>
      <w:r>
        <w:rPr>
          <w:rFonts w:ascii="Times New Roman" w:hAnsi="Times New Roman" w:cs="Times New Roman"/>
          <w:b/>
          <w:sz w:val="24"/>
          <w:szCs w:val="24"/>
        </w:rPr>
        <w:tab/>
        <w:t>Definitions</w:t>
      </w:r>
    </w:p>
    <w:p w:rsidR="00B9618E" w:rsidRPr="005C15B8" w:rsidRDefault="00B9618E" w:rsidP="00B9618E">
      <w:pPr>
        <w:tabs>
          <w:tab w:val="left" w:pos="360"/>
          <w:tab w:val="left" w:pos="72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4-4.</w:t>
      </w:r>
      <w:r>
        <w:rPr>
          <w:rFonts w:ascii="Times New Roman" w:hAnsi="Times New Roman" w:cs="Times New Roman"/>
          <w:b/>
          <w:sz w:val="24"/>
          <w:szCs w:val="24"/>
        </w:rPr>
        <w:tab/>
      </w:r>
      <w:r w:rsidR="00903494">
        <w:rPr>
          <w:rFonts w:ascii="Times New Roman" w:hAnsi="Times New Roman" w:cs="Times New Roman"/>
          <w:b/>
          <w:sz w:val="24"/>
          <w:szCs w:val="24"/>
        </w:rPr>
        <w:t xml:space="preserve">Term of Appointment, Planning </w:t>
      </w:r>
      <w:r w:rsidR="0005023E">
        <w:rPr>
          <w:rFonts w:ascii="Times New Roman" w:hAnsi="Times New Roman" w:cs="Times New Roman"/>
          <w:b/>
          <w:sz w:val="24"/>
          <w:szCs w:val="24"/>
        </w:rPr>
        <w:t xml:space="preserve">                  </w:t>
      </w:r>
      <w:r w:rsidR="0005023E">
        <w:rPr>
          <w:rFonts w:ascii="Times New Roman" w:hAnsi="Times New Roman" w:cs="Times New Roman"/>
          <w:b/>
          <w:sz w:val="24"/>
          <w:szCs w:val="24"/>
        </w:rPr>
        <w:tab/>
        <w:t xml:space="preserve">      </w:t>
      </w:r>
      <w:r w:rsidR="00903494">
        <w:rPr>
          <w:rFonts w:ascii="Times New Roman" w:hAnsi="Times New Roman" w:cs="Times New Roman"/>
          <w:b/>
          <w:sz w:val="24"/>
          <w:szCs w:val="24"/>
        </w:rPr>
        <w:t>Board</w:t>
      </w:r>
    </w:p>
    <w:p w:rsidR="00B9618E" w:rsidRPr="005C15B8" w:rsidRDefault="00B9618E" w:rsidP="00B9618E">
      <w:pPr>
        <w:tabs>
          <w:tab w:val="left" w:pos="360"/>
          <w:tab w:val="left" w:pos="720"/>
          <w:tab w:val="right" w:leader="dot" w:pos="9360"/>
        </w:tabs>
        <w:spacing w:line="276" w:lineRule="auto"/>
        <w:rPr>
          <w:rFonts w:ascii="Times New Roman" w:hAnsi="Times New Roman" w:cs="Times New Roman"/>
          <w:b/>
          <w:sz w:val="24"/>
          <w:szCs w:val="24"/>
        </w:rPr>
      </w:pPr>
      <w:r w:rsidRPr="005C15B8">
        <w:rPr>
          <w:rFonts w:ascii="Times New Roman" w:hAnsi="Times New Roman" w:cs="Times New Roman"/>
          <w:b/>
          <w:sz w:val="24"/>
          <w:szCs w:val="24"/>
        </w:rPr>
        <w:t>§ 4-5.</w:t>
      </w:r>
      <w:r w:rsidRPr="005C15B8">
        <w:rPr>
          <w:rFonts w:ascii="Times New Roman" w:hAnsi="Times New Roman" w:cs="Times New Roman"/>
          <w:b/>
          <w:sz w:val="24"/>
          <w:szCs w:val="24"/>
        </w:rPr>
        <w:tab/>
      </w:r>
      <w:r w:rsidR="00903494">
        <w:rPr>
          <w:rFonts w:ascii="Times New Roman" w:hAnsi="Times New Roman" w:cs="Times New Roman"/>
          <w:b/>
          <w:sz w:val="24"/>
          <w:szCs w:val="24"/>
        </w:rPr>
        <w:t xml:space="preserve">Term of Appointment, Zoning </w:t>
      </w:r>
      <w:r w:rsidR="0005023E">
        <w:rPr>
          <w:rFonts w:ascii="Times New Roman" w:hAnsi="Times New Roman" w:cs="Times New Roman"/>
          <w:b/>
          <w:sz w:val="24"/>
          <w:szCs w:val="24"/>
        </w:rPr>
        <w:t xml:space="preserve">                </w:t>
      </w:r>
      <w:r w:rsidR="0005023E">
        <w:rPr>
          <w:rFonts w:ascii="Times New Roman" w:hAnsi="Times New Roman" w:cs="Times New Roman"/>
          <w:b/>
          <w:sz w:val="24"/>
          <w:szCs w:val="24"/>
        </w:rPr>
        <w:tab/>
        <w:t xml:space="preserve">      </w:t>
      </w:r>
      <w:r w:rsidR="00903494">
        <w:rPr>
          <w:rFonts w:ascii="Times New Roman" w:hAnsi="Times New Roman" w:cs="Times New Roman"/>
          <w:b/>
          <w:sz w:val="24"/>
          <w:szCs w:val="24"/>
        </w:rPr>
        <w:t>Board of Appeals</w:t>
      </w:r>
    </w:p>
    <w:p w:rsidR="00B9618E" w:rsidRDefault="00B9618E" w:rsidP="00B9618E">
      <w:pPr>
        <w:tabs>
          <w:tab w:val="left" w:pos="360"/>
          <w:tab w:val="left" w:pos="72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4-</w:t>
      </w:r>
      <w:r w:rsidRPr="005C15B8">
        <w:rPr>
          <w:rFonts w:ascii="Times New Roman" w:hAnsi="Times New Roman" w:cs="Times New Roman"/>
          <w:b/>
          <w:sz w:val="24"/>
          <w:szCs w:val="24"/>
        </w:rPr>
        <w:t>6.</w:t>
      </w:r>
      <w:r w:rsidRPr="005C15B8">
        <w:rPr>
          <w:rFonts w:ascii="Times New Roman" w:hAnsi="Times New Roman" w:cs="Times New Roman"/>
          <w:b/>
          <w:sz w:val="24"/>
          <w:szCs w:val="24"/>
        </w:rPr>
        <w:tab/>
      </w:r>
      <w:r w:rsidR="00903494">
        <w:rPr>
          <w:rFonts w:ascii="Times New Roman" w:hAnsi="Times New Roman" w:cs="Times New Roman"/>
          <w:b/>
          <w:sz w:val="24"/>
          <w:szCs w:val="24"/>
        </w:rPr>
        <w:t xml:space="preserve">Alternate Members, Authorization </w:t>
      </w:r>
      <w:r w:rsidR="0005023E">
        <w:rPr>
          <w:rFonts w:ascii="Times New Roman" w:hAnsi="Times New Roman" w:cs="Times New Roman"/>
          <w:b/>
          <w:sz w:val="24"/>
          <w:szCs w:val="24"/>
        </w:rPr>
        <w:t xml:space="preserve">          </w:t>
      </w:r>
      <w:r w:rsidR="0005023E">
        <w:rPr>
          <w:rFonts w:ascii="Times New Roman" w:hAnsi="Times New Roman" w:cs="Times New Roman"/>
          <w:b/>
          <w:sz w:val="24"/>
          <w:szCs w:val="24"/>
        </w:rPr>
        <w:tab/>
        <w:t xml:space="preserve">      </w:t>
      </w:r>
      <w:r w:rsidR="00903494">
        <w:rPr>
          <w:rFonts w:ascii="Times New Roman" w:hAnsi="Times New Roman" w:cs="Times New Roman"/>
          <w:b/>
          <w:sz w:val="24"/>
          <w:szCs w:val="24"/>
        </w:rPr>
        <w:t>and effect</w:t>
      </w:r>
    </w:p>
    <w:p w:rsidR="00903494" w:rsidRDefault="00903494" w:rsidP="00B9618E">
      <w:pPr>
        <w:tabs>
          <w:tab w:val="left" w:pos="360"/>
          <w:tab w:val="left" w:pos="72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4-7.   Supersession of Town Law</w:t>
      </w:r>
    </w:p>
    <w:p w:rsidR="00903494" w:rsidRPr="005C15B8" w:rsidRDefault="00903494" w:rsidP="00B9618E">
      <w:pPr>
        <w:tabs>
          <w:tab w:val="left" w:pos="360"/>
          <w:tab w:val="left" w:pos="72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xml:space="preserve">§ 4-8.   </w:t>
      </w:r>
      <w:proofErr w:type="spellStart"/>
      <w:r>
        <w:rPr>
          <w:rFonts w:ascii="Times New Roman" w:hAnsi="Times New Roman" w:cs="Times New Roman"/>
          <w:b/>
          <w:sz w:val="24"/>
          <w:szCs w:val="24"/>
        </w:rPr>
        <w:t>Repealer</w:t>
      </w:r>
      <w:proofErr w:type="spellEnd"/>
      <w:r>
        <w:rPr>
          <w:rFonts w:ascii="Times New Roman" w:hAnsi="Times New Roman" w:cs="Times New Roman"/>
          <w:b/>
          <w:sz w:val="24"/>
          <w:szCs w:val="24"/>
        </w:rPr>
        <w:t xml:space="preserve">; rights and powers to </w:t>
      </w:r>
      <w:r w:rsidR="0005023E">
        <w:rPr>
          <w:rFonts w:ascii="Times New Roman" w:hAnsi="Times New Roman" w:cs="Times New Roman"/>
          <w:b/>
          <w:sz w:val="24"/>
          <w:szCs w:val="24"/>
        </w:rPr>
        <w:t xml:space="preserve">           </w:t>
      </w:r>
      <w:r w:rsidR="0005023E">
        <w:rPr>
          <w:rFonts w:ascii="Times New Roman" w:hAnsi="Times New Roman" w:cs="Times New Roman"/>
          <w:b/>
          <w:sz w:val="24"/>
          <w:szCs w:val="24"/>
        </w:rPr>
        <w:tab/>
        <w:t xml:space="preserve">      </w:t>
      </w:r>
      <w:r>
        <w:rPr>
          <w:rFonts w:ascii="Times New Roman" w:hAnsi="Times New Roman" w:cs="Times New Roman"/>
          <w:b/>
          <w:sz w:val="24"/>
          <w:szCs w:val="24"/>
        </w:rPr>
        <w:t>regulate</w:t>
      </w:r>
    </w:p>
    <w:p w:rsidR="00B9618E" w:rsidRPr="005C15B8" w:rsidRDefault="00B9618E" w:rsidP="00B9618E">
      <w:pPr>
        <w:tabs>
          <w:tab w:val="left" w:pos="360"/>
          <w:tab w:val="left" w:pos="720"/>
          <w:tab w:val="right" w:leader="dot" w:pos="9360"/>
        </w:tabs>
        <w:spacing w:line="276" w:lineRule="auto"/>
        <w:rPr>
          <w:rFonts w:ascii="Times New Roman" w:hAnsi="Times New Roman" w:cs="Times New Roman"/>
          <w:b/>
          <w:sz w:val="24"/>
          <w:szCs w:val="24"/>
        </w:rPr>
      </w:pPr>
      <w:r w:rsidRPr="005C15B8">
        <w:rPr>
          <w:rFonts w:ascii="Times New Roman" w:hAnsi="Times New Roman" w:cs="Times New Roman"/>
          <w:b/>
          <w:sz w:val="24"/>
          <w:szCs w:val="24"/>
        </w:rPr>
        <w:t xml:space="preserve"> </w:t>
      </w: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sectPr w:rsidR="00B9618E" w:rsidRPr="005C15B8" w:rsidSect="00B9618E">
          <w:type w:val="continuous"/>
          <w:pgSz w:w="12240" w:h="15840" w:code="1"/>
          <w:pgMar w:top="1440" w:right="1440" w:bottom="1440" w:left="1440" w:header="720" w:footer="720" w:gutter="0"/>
          <w:cols w:num="2" w:space="720"/>
          <w:docGrid w:linePitch="360"/>
        </w:sect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p>
    <w:p w:rsidR="00B9618E" w:rsidRPr="005C15B8" w:rsidRDefault="00B9618E" w:rsidP="00B9618E">
      <w:pPr>
        <w:tabs>
          <w:tab w:val="left" w:pos="360"/>
          <w:tab w:val="left" w:pos="720"/>
          <w:tab w:val="right" w:leader="dot" w:pos="9360"/>
        </w:tabs>
        <w:jc w:val="both"/>
        <w:rPr>
          <w:rFonts w:ascii="Times New Roman" w:hAnsi="Times New Roman" w:cs="Times New Roman"/>
          <w:b/>
          <w:sz w:val="24"/>
          <w:szCs w:val="24"/>
        </w:rPr>
      </w:pPr>
      <w:r w:rsidRPr="005C15B8">
        <w:rPr>
          <w:rFonts w:ascii="Times New Roman" w:hAnsi="Times New Roman" w:cs="Times New Roman"/>
          <w:b/>
          <w:sz w:val="24"/>
          <w:szCs w:val="24"/>
        </w:rPr>
        <w:t>[HISTORY:  Adopted by the Town Board of the Town of Sodus 7-10-2002 by L.L.</w:t>
      </w:r>
      <w:r w:rsidR="00903494">
        <w:rPr>
          <w:rFonts w:ascii="Times New Roman" w:hAnsi="Times New Roman" w:cs="Times New Roman"/>
          <w:b/>
          <w:sz w:val="24"/>
          <w:szCs w:val="24"/>
        </w:rPr>
        <w:t xml:space="preserve"> No. 1-2002, </w:t>
      </w:r>
      <w:r w:rsidR="00AC34BA">
        <w:rPr>
          <w:rFonts w:ascii="Times New Roman" w:hAnsi="Times New Roman" w:cs="Times New Roman"/>
          <w:b/>
          <w:sz w:val="24"/>
          <w:szCs w:val="24"/>
        </w:rPr>
        <w:t>Amended 03-13-2013 by L.L. No. 2</w:t>
      </w:r>
      <w:r w:rsidR="00903494">
        <w:rPr>
          <w:rFonts w:ascii="Times New Roman" w:hAnsi="Times New Roman" w:cs="Times New Roman"/>
          <w:b/>
          <w:sz w:val="24"/>
          <w:szCs w:val="24"/>
        </w:rPr>
        <w:t>-2013.</w:t>
      </w:r>
      <w:r w:rsidRPr="005C15B8">
        <w:rPr>
          <w:rFonts w:ascii="Times New Roman" w:hAnsi="Times New Roman" w:cs="Times New Roman"/>
          <w:b/>
          <w:sz w:val="24"/>
          <w:szCs w:val="24"/>
        </w:rPr>
        <w:t xml:space="preserve">  Amendments noted where applicable.</w:t>
      </w:r>
      <w:r>
        <w:rPr>
          <w:rFonts w:ascii="Times New Roman" w:hAnsi="Times New Roman" w:cs="Times New Roman"/>
          <w:b/>
          <w:sz w:val="24"/>
          <w:szCs w:val="24"/>
        </w:rPr>
        <w:t>]</w:t>
      </w:r>
    </w:p>
    <w:p w:rsidR="00B9618E" w:rsidRPr="005C15B8"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410401" w:rsidRDefault="00B9618E" w:rsidP="00B9618E">
      <w:pPr>
        <w:tabs>
          <w:tab w:val="left" w:pos="360"/>
          <w:tab w:val="left" w:pos="720"/>
          <w:tab w:val="right" w:leader="dot" w:pos="9360"/>
        </w:tabs>
        <w:jc w:val="center"/>
        <w:rPr>
          <w:rFonts w:ascii="Times New Roman" w:hAnsi="Times New Roman" w:cs="Times New Roman"/>
          <w:b/>
          <w:sz w:val="16"/>
          <w:szCs w:val="16"/>
        </w:rPr>
      </w:pPr>
      <w:r w:rsidRPr="00410401">
        <w:rPr>
          <w:rFonts w:ascii="Times New Roman" w:hAnsi="Times New Roman" w:cs="Times New Roman"/>
          <w:b/>
          <w:sz w:val="16"/>
          <w:szCs w:val="16"/>
        </w:rPr>
        <w:t>GENERAL REFERENCES</w:t>
      </w:r>
    </w:p>
    <w:p w:rsidR="00B9618E" w:rsidRDefault="00B9618E" w:rsidP="00B9618E">
      <w:pPr>
        <w:tabs>
          <w:tab w:val="left" w:pos="360"/>
          <w:tab w:val="left" w:pos="720"/>
          <w:tab w:val="right" w:leader="dot" w:pos="9360"/>
        </w:tabs>
        <w:rPr>
          <w:rFonts w:ascii="Times New Roman" w:hAnsi="Times New Roman" w:cs="Times New Roman"/>
          <w:sz w:val="16"/>
          <w:szCs w:val="16"/>
        </w:rPr>
      </w:pPr>
    </w:p>
    <w:p w:rsidR="00B9618E" w:rsidRPr="00E95CF8" w:rsidRDefault="00B9618E" w:rsidP="00B9618E">
      <w:pPr>
        <w:tabs>
          <w:tab w:val="left" w:pos="360"/>
          <w:tab w:val="left" w:pos="720"/>
          <w:tab w:val="right" w:leader="dot" w:pos="9360"/>
        </w:tabs>
        <w:rPr>
          <w:rFonts w:ascii="Times New Roman" w:hAnsi="Times New Roman" w:cs="Times New Roman"/>
          <w:b/>
          <w:sz w:val="16"/>
          <w:szCs w:val="16"/>
        </w:rPr>
      </w:pPr>
      <w:r w:rsidRPr="00E95CF8">
        <w:rPr>
          <w:rFonts w:ascii="Times New Roman" w:hAnsi="Times New Roman" w:cs="Times New Roman"/>
          <w:b/>
          <w:sz w:val="16"/>
          <w:szCs w:val="16"/>
        </w:rPr>
        <w:t>Zoning—See Ch. 135.</w:t>
      </w:r>
    </w:p>
    <w:p w:rsidR="00B9618E" w:rsidRDefault="00B9618E" w:rsidP="00B9618E">
      <w:pPr>
        <w:tabs>
          <w:tab w:val="left" w:pos="360"/>
          <w:tab w:val="left" w:pos="720"/>
          <w:tab w:val="right" w:leader="dot" w:pos="9360"/>
        </w:tabs>
        <w:rPr>
          <w:rFonts w:ascii="Times New Roman" w:hAnsi="Times New Roman" w:cs="Times New Roman"/>
          <w:sz w:val="24"/>
          <w:szCs w:val="24"/>
        </w:rPr>
      </w:pPr>
      <w:r>
        <w:rPr>
          <w:rFonts w:ascii="Times New Roman" w:hAnsi="Times New Roman" w:cs="Times New Roman"/>
          <w:sz w:val="16"/>
          <w:szCs w:val="16"/>
        </w:rPr>
        <w:t>_____________________________________________________________________________________________________________________</w:t>
      </w:r>
    </w:p>
    <w:p w:rsidR="00B9618E" w:rsidRPr="00410401" w:rsidRDefault="00B9618E" w:rsidP="00B9618E">
      <w:pPr>
        <w:tabs>
          <w:tab w:val="left" w:pos="360"/>
          <w:tab w:val="left" w:pos="720"/>
          <w:tab w:val="right" w:leader="dot" w:pos="9360"/>
        </w:tabs>
        <w:rPr>
          <w:rFonts w:ascii="Times New Roman" w:hAnsi="Times New Roman" w:cs="Times New Roman"/>
          <w:sz w:val="16"/>
          <w:szCs w:val="16"/>
        </w:rPr>
      </w:pPr>
      <w:r>
        <w:rPr>
          <w:rFonts w:ascii="Times New Roman" w:hAnsi="Times New Roman" w:cs="Times New Roman"/>
          <w:sz w:val="16"/>
          <w:szCs w:val="16"/>
        </w:rPr>
        <w:t xml:space="preserve"> </w:t>
      </w:r>
    </w:p>
    <w:p w:rsidR="00B9618E" w:rsidRPr="005C15B8" w:rsidRDefault="00B9618E" w:rsidP="00B9618E">
      <w:pPr>
        <w:tabs>
          <w:tab w:val="left" w:pos="360"/>
          <w:tab w:val="left" w:pos="720"/>
          <w:tab w:val="right" w:leader="dot" w:pos="9360"/>
        </w:tabs>
        <w:rPr>
          <w:rFonts w:ascii="Times New Roman" w:hAnsi="Times New Roman" w:cs="Times New Roman"/>
          <w:b/>
          <w:sz w:val="24"/>
          <w:szCs w:val="24"/>
        </w:rPr>
      </w:pPr>
      <w:r>
        <w:rPr>
          <w:rFonts w:ascii="Times New Roman" w:hAnsi="Times New Roman" w:cs="Times New Roman"/>
          <w:b/>
          <w:sz w:val="24"/>
          <w:szCs w:val="24"/>
        </w:rPr>
        <w:t>§ 4-1.</w:t>
      </w:r>
      <w:r>
        <w:rPr>
          <w:rFonts w:ascii="Times New Roman" w:hAnsi="Times New Roman" w:cs="Times New Roman"/>
          <w:b/>
          <w:sz w:val="24"/>
          <w:szCs w:val="24"/>
        </w:rPr>
        <w:tab/>
        <w:t>Legislative intent:</w:t>
      </w: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p>
    <w:p w:rsidR="00B9618E" w:rsidRPr="005C15B8" w:rsidRDefault="00B9618E" w:rsidP="00903494">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 xml:space="preserve">This chapter shall apply to the appointment, terms, functions and powers of </w:t>
      </w:r>
      <w:r w:rsidR="00903494">
        <w:rPr>
          <w:rFonts w:ascii="Times New Roman" w:hAnsi="Times New Roman" w:cs="Times New Roman"/>
          <w:sz w:val="24"/>
          <w:szCs w:val="24"/>
        </w:rPr>
        <w:t xml:space="preserve">members and </w:t>
      </w:r>
      <w:r w:rsidRPr="005C15B8">
        <w:rPr>
          <w:rFonts w:ascii="Times New Roman" w:hAnsi="Times New Roman" w:cs="Times New Roman"/>
          <w:sz w:val="24"/>
          <w:szCs w:val="24"/>
        </w:rPr>
        <w:t>alternate members appointed to serve on the Planning Board and the Zoning Board of Appeals of the Town of Sodus, Wayne County, New York.</w:t>
      </w:r>
    </w:p>
    <w:p w:rsidR="00B9618E" w:rsidRPr="005C15B8" w:rsidRDefault="00B9618E" w:rsidP="00903494">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903494">
      <w:pPr>
        <w:tabs>
          <w:tab w:val="left" w:pos="360"/>
          <w:tab w:val="left" w:pos="720"/>
          <w:tab w:val="right" w:leader="dot" w:pos="9360"/>
        </w:tabs>
        <w:jc w:val="both"/>
        <w:rPr>
          <w:rFonts w:ascii="Times New Roman" w:hAnsi="Times New Roman" w:cs="Times New Roman"/>
          <w:b/>
          <w:sz w:val="24"/>
          <w:szCs w:val="24"/>
        </w:rPr>
      </w:pPr>
      <w:r>
        <w:rPr>
          <w:rFonts w:ascii="Times New Roman" w:hAnsi="Times New Roman" w:cs="Times New Roman"/>
          <w:b/>
          <w:sz w:val="24"/>
          <w:szCs w:val="24"/>
        </w:rPr>
        <w:t>§ 4-2.</w:t>
      </w:r>
      <w:r>
        <w:rPr>
          <w:rFonts w:ascii="Times New Roman" w:hAnsi="Times New Roman" w:cs="Times New Roman"/>
          <w:b/>
          <w:sz w:val="24"/>
          <w:szCs w:val="24"/>
        </w:rPr>
        <w:tab/>
        <w:t>Declaration of policy:</w:t>
      </w:r>
    </w:p>
    <w:p w:rsidR="00B9618E" w:rsidRPr="005C15B8" w:rsidRDefault="00B9618E" w:rsidP="00903494">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903494">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It is sometimes difficult to maintain a quorum on the Town planning Board and the Zoning Board of Appeals because members are ill or on extended vacation or discover that they have a conflict of interest on a specific matter before the respective Board.  In such instances, official business cannot be conducted which may delay or impede adherence to required deadlines or adversely affect the timely review of pending application.  The use of alternate member</w:t>
      </w:r>
      <w:r>
        <w:rPr>
          <w:rFonts w:ascii="Times New Roman" w:hAnsi="Times New Roman" w:cs="Times New Roman"/>
          <w:sz w:val="24"/>
          <w:szCs w:val="24"/>
        </w:rPr>
        <w:t>s</w:t>
      </w:r>
      <w:r w:rsidRPr="005C15B8">
        <w:rPr>
          <w:rFonts w:ascii="Times New Roman" w:hAnsi="Times New Roman" w:cs="Times New Roman"/>
          <w:sz w:val="24"/>
          <w:szCs w:val="24"/>
        </w:rPr>
        <w:t xml:space="preserve"> in such instances is hereby authorized pursuant to the provisions of this chapter. </w:t>
      </w:r>
    </w:p>
    <w:p w:rsidR="00B9618E" w:rsidRPr="005C15B8" w:rsidRDefault="00B9618E" w:rsidP="00903494">
      <w:pPr>
        <w:tabs>
          <w:tab w:val="left" w:pos="360"/>
          <w:tab w:val="left" w:pos="720"/>
          <w:tab w:val="right" w:leader="dot" w:pos="9360"/>
        </w:tabs>
        <w:jc w:val="both"/>
        <w:rPr>
          <w:rFonts w:ascii="Times New Roman" w:hAnsi="Times New Roman" w:cs="Times New Roman"/>
          <w:b/>
          <w:sz w:val="24"/>
          <w:szCs w:val="24"/>
        </w:rPr>
      </w:pPr>
    </w:p>
    <w:p w:rsidR="00B9618E" w:rsidRPr="005C15B8" w:rsidRDefault="00B9618E" w:rsidP="00903494">
      <w:pPr>
        <w:tabs>
          <w:tab w:val="left" w:pos="360"/>
          <w:tab w:val="left" w:pos="720"/>
          <w:tab w:val="right" w:leader="dot" w:pos="9360"/>
        </w:tabs>
        <w:jc w:val="both"/>
        <w:rPr>
          <w:rFonts w:ascii="Times New Roman" w:hAnsi="Times New Roman" w:cs="Times New Roman"/>
          <w:b/>
          <w:sz w:val="24"/>
          <w:szCs w:val="24"/>
        </w:rPr>
      </w:pPr>
      <w:r>
        <w:rPr>
          <w:rFonts w:ascii="Times New Roman" w:hAnsi="Times New Roman" w:cs="Times New Roman"/>
          <w:b/>
          <w:sz w:val="24"/>
          <w:szCs w:val="24"/>
        </w:rPr>
        <w:t>§ 4-3.</w:t>
      </w:r>
      <w:r>
        <w:rPr>
          <w:rFonts w:ascii="Times New Roman" w:hAnsi="Times New Roman" w:cs="Times New Roman"/>
          <w:b/>
          <w:sz w:val="24"/>
          <w:szCs w:val="24"/>
        </w:rPr>
        <w:tab/>
        <w:t>Definitions:</w:t>
      </w:r>
    </w:p>
    <w:p w:rsidR="00B9618E" w:rsidRPr="005C15B8" w:rsidRDefault="00B9618E" w:rsidP="00903494">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903494">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As used in this chapter, the following terms shall have the meanings indicated:</w:t>
      </w:r>
    </w:p>
    <w:p w:rsidR="00B9618E" w:rsidRPr="005C15B8" w:rsidRDefault="00B9618E" w:rsidP="00903494">
      <w:pPr>
        <w:tabs>
          <w:tab w:val="left" w:pos="360"/>
          <w:tab w:val="left" w:pos="720"/>
          <w:tab w:val="right" w:leader="dot" w:pos="9360"/>
        </w:tabs>
        <w:jc w:val="both"/>
        <w:rPr>
          <w:rFonts w:ascii="Times New Roman" w:hAnsi="Times New Roman" w:cs="Times New Roman"/>
          <w:sz w:val="24"/>
          <w:szCs w:val="24"/>
        </w:rPr>
      </w:pPr>
    </w:p>
    <w:p w:rsidR="00B9618E" w:rsidRPr="005C15B8" w:rsidRDefault="00B9618E" w:rsidP="00903494">
      <w:pPr>
        <w:tabs>
          <w:tab w:val="left" w:pos="360"/>
          <w:tab w:val="left" w:pos="720"/>
          <w:tab w:val="right" w:leader="dot" w:pos="9360"/>
        </w:tabs>
        <w:jc w:val="both"/>
        <w:rPr>
          <w:rFonts w:ascii="Times New Roman" w:hAnsi="Times New Roman" w:cs="Times New Roman"/>
          <w:sz w:val="24"/>
          <w:szCs w:val="24"/>
        </w:rPr>
      </w:pPr>
      <w:r w:rsidRPr="005C15B8">
        <w:rPr>
          <w:rFonts w:ascii="Times New Roman" w:hAnsi="Times New Roman" w:cs="Times New Roman"/>
          <w:sz w:val="24"/>
          <w:szCs w:val="24"/>
        </w:rPr>
        <w:t>ALTERNATE MEMBER – An individual appointed by the Town Board to serve on the Town Planning Board or Zoning Board of Appeals when a regular member is unable to participate on an application or matter before the respective Board, as provided herein.</w:t>
      </w: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r w:rsidRPr="005C15B8">
        <w:rPr>
          <w:rFonts w:ascii="Times New Roman" w:hAnsi="Times New Roman" w:cs="Times New Roman"/>
          <w:sz w:val="24"/>
          <w:szCs w:val="24"/>
        </w:rPr>
        <w:t>MEMBER – An individual appointed by the Town Board to serve on the Town Planning Board or Zoning Board of Appeals pursuant to the provisions of the local law or ordinance which first established such Planning Board or Zoning Board o</w:t>
      </w:r>
      <w:r>
        <w:rPr>
          <w:rFonts w:ascii="Times New Roman" w:hAnsi="Times New Roman" w:cs="Times New Roman"/>
          <w:sz w:val="24"/>
          <w:szCs w:val="24"/>
        </w:rPr>
        <w:t>f</w:t>
      </w:r>
      <w:r w:rsidRPr="005C15B8">
        <w:rPr>
          <w:rFonts w:ascii="Times New Roman" w:hAnsi="Times New Roman" w:cs="Times New Roman"/>
          <w:sz w:val="24"/>
          <w:szCs w:val="24"/>
        </w:rPr>
        <w:t xml:space="preserve"> Appeals.</w:t>
      </w: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r w:rsidRPr="005C15B8">
        <w:rPr>
          <w:rFonts w:ascii="Times New Roman" w:hAnsi="Times New Roman" w:cs="Times New Roman"/>
          <w:sz w:val="24"/>
          <w:szCs w:val="24"/>
        </w:rPr>
        <w:t>PLANNING BOARD – The Planning Board of the Town of Sodus as established by the Town Board pursuant to the provisions of § 271 of the Town Law.</w:t>
      </w:r>
    </w:p>
    <w:p w:rsidR="00B9618E" w:rsidRPr="005C15B8" w:rsidRDefault="00B9618E" w:rsidP="00B9618E">
      <w:pPr>
        <w:tabs>
          <w:tab w:val="left" w:pos="360"/>
          <w:tab w:val="left" w:pos="720"/>
          <w:tab w:val="right" w:pos="9360"/>
        </w:tabs>
        <w:jc w:val="both"/>
        <w:rPr>
          <w:rFonts w:ascii="Times New Roman" w:hAnsi="Times New Roman" w:cs="Times New Roman"/>
          <w:sz w:val="24"/>
          <w:szCs w:val="24"/>
        </w:rPr>
      </w:pPr>
    </w:p>
    <w:p w:rsidR="00B9618E" w:rsidRPr="005C15B8" w:rsidRDefault="00B9618E" w:rsidP="00B9618E">
      <w:pPr>
        <w:tabs>
          <w:tab w:val="left" w:pos="360"/>
          <w:tab w:val="left" w:pos="720"/>
          <w:tab w:val="right" w:pos="9360"/>
        </w:tabs>
        <w:jc w:val="both"/>
        <w:rPr>
          <w:rFonts w:ascii="Times New Roman" w:hAnsi="Times New Roman" w:cs="Times New Roman"/>
          <w:sz w:val="24"/>
          <w:szCs w:val="24"/>
        </w:rPr>
      </w:pPr>
      <w:r w:rsidRPr="005C15B8">
        <w:rPr>
          <w:rFonts w:ascii="Times New Roman" w:hAnsi="Times New Roman" w:cs="Times New Roman"/>
          <w:sz w:val="24"/>
          <w:szCs w:val="24"/>
        </w:rPr>
        <w:t>ZONING BOARD OF APPEALS – The Zoning Board of Appeals of the Town of Sodus as established by the Town Board pursuant to the provisions of §267 of the Town Law.</w:t>
      </w:r>
    </w:p>
    <w:p w:rsidR="00B9618E" w:rsidRPr="005C15B8" w:rsidRDefault="00B9618E" w:rsidP="00B9618E">
      <w:pPr>
        <w:tabs>
          <w:tab w:val="left" w:pos="360"/>
          <w:tab w:val="left" w:pos="720"/>
          <w:tab w:val="right" w:pos="9360"/>
        </w:tabs>
        <w:jc w:val="both"/>
        <w:rPr>
          <w:rFonts w:ascii="Times New Roman" w:hAnsi="Times New Roman" w:cs="Times New Roman"/>
          <w:sz w:val="24"/>
          <w:szCs w:val="24"/>
        </w:rPr>
      </w:pPr>
    </w:p>
    <w:p w:rsidR="003A6C6D" w:rsidRPr="005C15B8" w:rsidRDefault="003A6C6D" w:rsidP="003A6C6D">
      <w:pPr>
        <w:tabs>
          <w:tab w:val="left" w:pos="360"/>
          <w:tab w:val="left" w:pos="720"/>
          <w:tab w:val="right" w:leader="dot" w:pos="9360"/>
        </w:tabs>
        <w:spacing w:line="276" w:lineRule="auto"/>
        <w:rPr>
          <w:rFonts w:ascii="Times New Roman" w:hAnsi="Times New Roman" w:cs="Times New Roman"/>
          <w:b/>
          <w:sz w:val="24"/>
          <w:szCs w:val="24"/>
        </w:rPr>
      </w:pPr>
      <w:r>
        <w:rPr>
          <w:rFonts w:ascii="Times New Roman" w:hAnsi="Times New Roman" w:cs="Times New Roman"/>
          <w:b/>
          <w:sz w:val="24"/>
          <w:szCs w:val="24"/>
        </w:rPr>
        <w:t>§ 4-4.</w:t>
      </w:r>
      <w:r>
        <w:rPr>
          <w:rFonts w:ascii="Times New Roman" w:hAnsi="Times New Roman" w:cs="Times New Roman"/>
          <w:b/>
          <w:sz w:val="24"/>
          <w:szCs w:val="24"/>
        </w:rPr>
        <w:tab/>
        <w:t>Term of Appoi</w:t>
      </w:r>
      <w:r w:rsidR="007D6340">
        <w:rPr>
          <w:rFonts w:ascii="Times New Roman" w:hAnsi="Times New Roman" w:cs="Times New Roman"/>
          <w:b/>
          <w:sz w:val="24"/>
          <w:szCs w:val="24"/>
        </w:rPr>
        <w:t>ntment, Plann</w:t>
      </w:r>
      <w:r w:rsidR="00AC34BA">
        <w:rPr>
          <w:rFonts w:ascii="Times New Roman" w:hAnsi="Times New Roman" w:cs="Times New Roman"/>
          <w:b/>
          <w:sz w:val="24"/>
          <w:szCs w:val="24"/>
        </w:rPr>
        <w:t>ing Board [Amended by L.L. No. 2</w:t>
      </w:r>
      <w:r w:rsidR="007D6340">
        <w:rPr>
          <w:rFonts w:ascii="Times New Roman" w:hAnsi="Times New Roman" w:cs="Times New Roman"/>
          <w:b/>
          <w:sz w:val="24"/>
          <w:szCs w:val="24"/>
        </w:rPr>
        <w:t>-2013]:</w:t>
      </w:r>
    </w:p>
    <w:p w:rsidR="00B9618E" w:rsidRDefault="00B9618E" w:rsidP="00B9618E">
      <w:pPr>
        <w:tabs>
          <w:tab w:val="left" w:pos="360"/>
          <w:tab w:val="left" w:pos="720"/>
          <w:tab w:val="right" w:pos="9360"/>
        </w:tabs>
        <w:jc w:val="both"/>
        <w:rPr>
          <w:rFonts w:ascii="Times New Roman" w:hAnsi="Times New Roman" w:cs="Times New Roman"/>
          <w:sz w:val="24"/>
          <w:szCs w:val="24"/>
        </w:rPr>
      </w:pPr>
    </w:p>
    <w:p w:rsidR="003A6C6D" w:rsidRDefault="003A6C6D"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Subsequent to the members of the Planning Board first appointed, their successor(s) shall be appointed for the term of two years from and after the expiration of the terms of their predecessors in office.</w:t>
      </w:r>
    </w:p>
    <w:p w:rsidR="003A6C6D" w:rsidRPr="005C15B8" w:rsidRDefault="003A6C6D" w:rsidP="00B9618E">
      <w:pPr>
        <w:tabs>
          <w:tab w:val="left" w:pos="360"/>
          <w:tab w:val="left" w:pos="720"/>
          <w:tab w:val="right" w:pos="9360"/>
        </w:tabs>
        <w:jc w:val="both"/>
        <w:rPr>
          <w:rFonts w:ascii="Times New Roman" w:hAnsi="Times New Roman" w:cs="Times New Roman"/>
          <w:sz w:val="24"/>
          <w:szCs w:val="24"/>
        </w:rPr>
      </w:pPr>
    </w:p>
    <w:p w:rsidR="003A6C6D" w:rsidRDefault="00B9618E" w:rsidP="003A6C6D">
      <w:pPr>
        <w:tabs>
          <w:tab w:val="left" w:pos="360"/>
          <w:tab w:val="left" w:pos="720"/>
          <w:tab w:val="right" w:leader="dot" w:pos="9360"/>
        </w:tabs>
        <w:spacing w:line="276" w:lineRule="auto"/>
        <w:rPr>
          <w:rFonts w:ascii="Times New Roman" w:hAnsi="Times New Roman" w:cs="Times New Roman"/>
          <w:b/>
          <w:sz w:val="24"/>
          <w:szCs w:val="24"/>
        </w:rPr>
      </w:pPr>
      <w:r w:rsidRPr="003A6C6D">
        <w:rPr>
          <w:rFonts w:ascii="Times New Roman" w:hAnsi="Times New Roman" w:cs="Times New Roman"/>
          <w:b/>
          <w:sz w:val="24"/>
          <w:szCs w:val="24"/>
        </w:rPr>
        <w:t>§</w:t>
      </w:r>
      <w:r>
        <w:rPr>
          <w:rFonts w:ascii="Times New Roman" w:hAnsi="Times New Roman" w:cs="Times New Roman"/>
          <w:b/>
          <w:sz w:val="24"/>
          <w:szCs w:val="24"/>
        </w:rPr>
        <w:t xml:space="preserve"> 4-5.</w:t>
      </w:r>
      <w:r>
        <w:rPr>
          <w:rFonts w:ascii="Times New Roman" w:hAnsi="Times New Roman" w:cs="Times New Roman"/>
          <w:b/>
          <w:sz w:val="24"/>
          <w:szCs w:val="24"/>
        </w:rPr>
        <w:tab/>
      </w:r>
      <w:r w:rsidR="003A6C6D">
        <w:rPr>
          <w:rFonts w:ascii="Times New Roman" w:hAnsi="Times New Roman" w:cs="Times New Roman"/>
          <w:b/>
          <w:sz w:val="24"/>
          <w:szCs w:val="24"/>
        </w:rPr>
        <w:t>Term of Appointment,</w:t>
      </w:r>
      <w:r w:rsidR="003A6C6D" w:rsidRPr="003A6C6D">
        <w:rPr>
          <w:rFonts w:ascii="Times New Roman" w:hAnsi="Times New Roman" w:cs="Times New Roman"/>
          <w:b/>
          <w:sz w:val="24"/>
          <w:szCs w:val="24"/>
        </w:rPr>
        <w:t xml:space="preserve"> </w:t>
      </w:r>
      <w:r w:rsidR="007D6340">
        <w:rPr>
          <w:rFonts w:ascii="Times New Roman" w:hAnsi="Times New Roman" w:cs="Times New Roman"/>
          <w:b/>
          <w:sz w:val="24"/>
          <w:szCs w:val="24"/>
        </w:rPr>
        <w:t>Zoning Board o</w:t>
      </w:r>
      <w:r w:rsidR="00AC34BA">
        <w:rPr>
          <w:rFonts w:ascii="Times New Roman" w:hAnsi="Times New Roman" w:cs="Times New Roman"/>
          <w:b/>
          <w:sz w:val="24"/>
          <w:szCs w:val="24"/>
        </w:rPr>
        <w:t>f Appeals [Amended by L.L. No. 2</w:t>
      </w:r>
      <w:r w:rsidR="007D6340">
        <w:rPr>
          <w:rFonts w:ascii="Times New Roman" w:hAnsi="Times New Roman" w:cs="Times New Roman"/>
          <w:b/>
          <w:sz w:val="24"/>
          <w:szCs w:val="24"/>
        </w:rPr>
        <w:t>-2013]:</w:t>
      </w:r>
    </w:p>
    <w:p w:rsidR="003A6C6D" w:rsidRDefault="003A6C6D" w:rsidP="003A6C6D">
      <w:pPr>
        <w:tabs>
          <w:tab w:val="left" w:pos="360"/>
          <w:tab w:val="left" w:pos="720"/>
          <w:tab w:val="right" w:leader="dot" w:pos="9360"/>
        </w:tabs>
        <w:spacing w:line="276" w:lineRule="auto"/>
        <w:rPr>
          <w:rFonts w:ascii="Times New Roman" w:hAnsi="Times New Roman" w:cs="Times New Roman"/>
          <w:b/>
          <w:sz w:val="24"/>
          <w:szCs w:val="24"/>
        </w:rPr>
      </w:pPr>
    </w:p>
    <w:p w:rsidR="003A6C6D" w:rsidRPr="003A6C6D" w:rsidRDefault="003A6C6D" w:rsidP="003A6C6D">
      <w:pPr>
        <w:tabs>
          <w:tab w:val="left" w:pos="360"/>
          <w:tab w:val="left" w:pos="720"/>
          <w:tab w:val="right" w:leader="dot" w:pos="9360"/>
        </w:tabs>
        <w:spacing w:line="276" w:lineRule="auto"/>
        <w:rPr>
          <w:rFonts w:ascii="Times New Roman" w:hAnsi="Times New Roman" w:cs="Times New Roman"/>
          <w:sz w:val="24"/>
          <w:szCs w:val="24"/>
        </w:rPr>
      </w:pPr>
      <w:proofErr w:type="gramStart"/>
      <w:r>
        <w:rPr>
          <w:rFonts w:ascii="Times New Roman" w:hAnsi="Times New Roman" w:cs="Times New Roman"/>
          <w:sz w:val="24"/>
          <w:szCs w:val="24"/>
        </w:rPr>
        <w:t xml:space="preserve">See Sodus Town Code, Zoning, </w:t>
      </w:r>
      <w:r w:rsidRPr="003A6C6D">
        <w:rPr>
          <w:rFonts w:ascii="Times New Roman" w:hAnsi="Times New Roman" w:cs="Times New Roman"/>
          <w:sz w:val="24"/>
          <w:szCs w:val="24"/>
        </w:rPr>
        <w:t>§</w:t>
      </w:r>
      <w:r>
        <w:rPr>
          <w:rFonts w:ascii="Times New Roman" w:hAnsi="Times New Roman" w:cs="Times New Roman"/>
          <w:sz w:val="24"/>
          <w:szCs w:val="24"/>
        </w:rPr>
        <w:t>135-48(A).</w:t>
      </w:r>
      <w:proofErr w:type="gramEnd"/>
    </w:p>
    <w:p w:rsidR="00B9618E" w:rsidRPr="005C15B8" w:rsidRDefault="00B9618E" w:rsidP="003A6C6D">
      <w:pPr>
        <w:tabs>
          <w:tab w:val="left" w:pos="360"/>
          <w:tab w:val="left" w:pos="720"/>
          <w:tab w:val="right" w:pos="9360"/>
        </w:tabs>
        <w:jc w:val="both"/>
        <w:rPr>
          <w:rFonts w:ascii="Times New Roman" w:hAnsi="Times New Roman" w:cs="Times New Roman"/>
          <w:sz w:val="24"/>
          <w:szCs w:val="24"/>
        </w:rPr>
      </w:pPr>
    </w:p>
    <w:p w:rsidR="003A6C6D" w:rsidRPr="005C15B8" w:rsidRDefault="003A6C6D" w:rsidP="003A6C6D">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 4-6.</w:t>
      </w:r>
      <w:r>
        <w:rPr>
          <w:rFonts w:ascii="Times New Roman" w:hAnsi="Times New Roman" w:cs="Times New Roman"/>
          <w:b/>
          <w:sz w:val="24"/>
          <w:szCs w:val="24"/>
        </w:rPr>
        <w:tab/>
        <w:t>Alternate Me</w:t>
      </w:r>
      <w:r w:rsidR="007D6340">
        <w:rPr>
          <w:rFonts w:ascii="Times New Roman" w:hAnsi="Times New Roman" w:cs="Times New Roman"/>
          <w:b/>
          <w:sz w:val="24"/>
          <w:szCs w:val="24"/>
        </w:rPr>
        <w:t>mbers, Authorization a</w:t>
      </w:r>
      <w:r w:rsidR="00AC34BA">
        <w:rPr>
          <w:rFonts w:ascii="Times New Roman" w:hAnsi="Times New Roman" w:cs="Times New Roman"/>
          <w:b/>
          <w:sz w:val="24"/>
          <w:szCs w:val="24"/>
        </w:rPr>
        <w:t>nd effect [Amended by L.L. No. 2</w:t>
      </w:r>
      <w:r w:rsidR="007D6340">
        <w:rPr>
          <w:rFonts w:ascii="Times New Roman" w:hAnsi="Times New Roman" w:cs="Times New Roman"/>
          <w:b/>
          <w:sz w:val="24"/>
          <w:szCs w:val="24"/>
        </w:rPr>
        <w:t>-2013]:</w:t>
      </w:r>
    </w:p>
    <w:p w:rsidR="003A6C6D" w:rsidRPr="005C15B8" w:rsidRDefault="003A6C6D" w:rsidP="003A6C6D">
      <w:pPr>
        <w:tabs>
          <w:tab w:val="left" w:pos="360"/>
          <w:tab w:val="left" w:pos="720"/>
          <w:tab w:val="right" w:pos="9360"/>
        </w:tabs>
        <w:jc w:val="both"/>
        <w:rPr>
          <w:rFonts w:ascii="Times New Roman" w:hAnsi="Times New Roman" w:cs="Times New Roman"/>
          <w:sz w:val="24"/>
          <w:szCs w:val="24"/>
        </w:rPr>
      </w:pPr>
    </w:p>
    <w:p w:rsidR="003A6C6D" w:rsidRPr="005C15B8" w:rsidRDefault="003A6C6D" w:rsidP="003A6C6D">
      <w:pPr>
        <w:pStyle w:val="ListParagraph"/>
        <w:numPr>
          <w:ilvl w:val="0"/>
          <w:numId w:val="2"/>
        </w:numPr>
        <w:jc w:val="both"/>
        <w:rPr>
          <w:rFonts w:ascii="Times New Roman" w:hAnsi="Times New Roman" w:cs="Times New Roman"/>
          <w:sz w:val="24"/>
          <w:szCs w:val="24"/>
        </w:rPr>
      </w:pPr>
      <w:r w:rsidRPr="005C15B8">
        <w:rPr>
          <w:rFonts w:ascii="Times New Roman" w:hAnsi="Times New Roman" w:cs="Times New Roman"/>
          <w:sz w:val="24"/>
          <w:szCs w:val="24"/>
        </w:rPr>
        <w:t>The Town Board of the Town of Sodus hereby amends its Town Code and enacts this chapter to provide a process for appointing</w:t>
      </w:r>
      <w:r>
        <w:rPr>
          <w:rFonts w:ascii="Times New Roman" w:hAnsi="Times New Roman" w:cs="Times New Roman"/>
          <w:sz w:val="24"/>
          <w:szCs w:val="24"/>
        </w:rPr>
        <w:t xml:space="preserve"> alternate members to the Town P</w:t>
      </w:r>
      <w:r w:rsidRPr="005C15B8">
        <w:rPr>
          <w:rFonts w:ascii="Times New Roman" w:hAnsi="Times New Roman" w:cs="Times New Roman"/>
          <w:sz w:val="24"/>
          <w:szCs w:val="24"/>
        </w:rPr>
        <w:t>lanning Board and t</w:t>
      </w:r>
      <w:r>
        <w:rPr>
          <w:rFonts w:ascii="Times New Roman" w:hAnsi="Times New Roman" w:cs="Times New Roman"/>
          <w:sz w:val="24"/>
          <w:szCs w:val="24"/>
        </w:rPr>
        <w:t xml:space="preserve">o the Zoning Board of Appeals. </w:t>
      </w:r>
      <w:r w:rsidRPr="005C15B8">
        <w:rPr>
          <w:rFonts w:ascii="Times New Roman" w:hAnsi="Times New Roman" w:cs="Times New Roman"/>
          <w:sz w:val="24"/>
          <w:szCs w:val="24"/>
        </w:rPr>
        <w:t>These individuals would serve when members are absent or unable to participate on an application or matter before the respective Board.</w:t>
      </w:r>
    </w:p>
    <w:p w:rsidR="003A6C6D" w:rsidRPr="005C15B8" w:rsidRDefault="003A6C6D" w:rsidP="003A6C6D">
      <w:pPr>
        <w:pStyle w:val="ListParagraph"/>
        <w:tabs>
          <w:tab w:val="left" w:pos="360"/>
          <w:tab w:val="left" w:pos="720"/>
          <w:tab w:val="right" w:pos="9360"/>
        </w:tabs>
        <w:ind w:left="360"/>
        <w:jc w:val="both"/>
        <w:rPr>
          <w:rFonts w:ascii="Times New Roman" w:hAnsi="Times New Roman" w:cs="Times New Roman"/>
          <w:sz w:val="24"/>
          <w:szCs w:val="24"/>
        </w:rPr>
      </w:pPr>
    </w:p>
    <w:p w:rsidR="003A6C6D" w:rsidRPr="005C15B8" w:rsidRDefault="003A6C6D" w:rsidP="003A6C6D">
      <w:pPr>
        <w:pStyle w:val="ListParagraph"/>
        <w:numPr>
          <w:ilvl w:val="0"/>
          <w:numId w:val="2"/>
        </w:numPr>
        <w:tabs>
          <w:tab w:val="left" w:pos="720"/>
          <w:tab w:val="right" w:pos="9360"/>
        </w:tabs>
        <w:jc w:val="both"/>
        <w:rPr>
          <w:rFonts w:ascii="Times New Roman" w:hAnsi="Times New Roman" w:cs="Times New Roman"/>
          <w:sz w:val="24"/>
          <w:szCs w:val="24"/>
        </w:rPr>
      </w:pPr>
      <w:r w:rsidRPr="005C15B8">
        <w:rPr>
          <w:rFonts w:ascii="Times New Roman" w:hAnsi="Times New Roman" w:cs="Times New Roman"/>
          <w:sz w:val="24"/>
          <w:szCs w:val="24"/>
        </w:rPr>
        <w:t>Alternate members of the Town Planning Board and Zoning Board of Appeals shall be appointed by the Town Board for a term of three years with the terms to expire on December 31 of the third year following the year of appointment.</w:t>
      </w:r>
    </w:p>
    <w:p w:rsidR="003A6C6D" w:rsidRPr="005C15B8" w:rsidRDefault="003A6C6D" w:rsidP="003A6C6D">
      <w:pPr>
        <w:pStyle w:val="ListParagraph"/>
        <w:tabs>
          <w:tab w:val="left" w:pos="720"/>
        </w:tabs>
        <w:rPr>
          <w:rFonts w:ascii="Times New Roman" w:hAnsi="Times New Roman" w:cs="Times New Roman"/>
          <w:sz w:val="24"/>
          <w:szCs w:val="24"/>
        </w:rPr>
      </w:pPr>
    </w:p>
    <w:p w:rsidR="003A6C6D" w:rsidRPr="005C15B8" w:rsidRDefault="003A6C6D" w:rsidP="003A6C6D">
      <w:pPr>
        <w:pStyle w:val="ListParagraph"/>
        <w:numPr>
          <w:ilvl w:val="0"/>
          <w:numId w:val="2"/>
        </w:numPr>
        <w:tabs>
          <w:tab w:val="left" w:pos="720"/>
          <w:tab w:val="right" w:pos="9360"/>
        </w:tabs>
        <w:jc w:val="both"/>
        <w:rPr>
          <w:rFonts w:ascii="Times New Roman" w:hAnsi="Times New Roman" w:cs="Times New Roman"/>
          <w:sz w:val="24"/>
          <w:szCs w:val="24"/>
        </w:rPr>
      </w:pPr>
      <w:r w:rsidRPr="005C15B8">
        <w:rPr>
          <w:rFonts w:ascii="Times New Roman" w:hAnsi="Times New Roman" w:cs="Times New Roman"/>
          <w:sz w:val="24"/>
          <w:szCs w:val="24"/>
        </w:rPr>
        <w:t>The Chairperson of the Town Planning Board and Zoning Board of Appeals may designate an alternate member to substitute for a member when such member is unable to participate on an application or matter before the respective Board.  When so designated, the alternate member shall possess all of the powers and responsibilities of such replaced member.  Such designation shall be entered into the minutes of the initial Planning Board meeting and/or the initial Zoning Board of Appeals meeting at which the substitution is made.</w:t>
      </w:r>
    </w:p>
    <w:p w:rsidR="003A6C6D" w:rsidRPr="005C15B8" w:rsidRDefault="003A6C6D" w:rsidP="003A6C6D">
      <w:pPr>
        <w:pStyle w:val="ListParagraph"/>
        <w:tabs>
          <w:tab w:val="left" w:pos="720"/>
        </w:tabs>
        <w:rPr>
          <w:rFonts w:ascii="Times New Roman" w:hAnsi="Times New Roman" w:cs="Times New Roman"/>
          <w:sz w:val="24"/>
          <w:szCs w:val="24"/>
        </w:rPr>
      </w:pPr>
    </w:p>
    <w:p w:rsidR="003A6C6D" w:rsidRPr="005C15B8" w:rsidRDefault="003A6C6D" w:rsidP="003A6C6D">
      <w:pPr>
        <w:pStyle w:val="ListParagraph"/>
        <w:numPr>
          <w:ilvl w:val="0"/>
          <w:numId w:val="2"/>
        </w:numPr>
        <w:tabs>
          <w:tab w:val="left" w:pos="720"/>
          <w:tab w:val="right" w:pos="9360"/>
        </w:tabs>
        <w:jc w:val="both"/>
        <w:rPr>
          <w:rFonts w:ascii="Times New Roman" w:hAnsi="Times New Roman" w:cs="Times New Roman"/>
          <w:sz w:val="24"/>
          <w:szCs w:val="24"/>
        </w:rPr>
      </w:pPr>
      <w:r w:rsidRPr="005C15B8">
        <w:rPr>
          <w:rFonts w:ascii="Times New Roman" w:hAnsi="Times New Roman" w:cs="Times New Roman"/>
          <w:sz w:val="24"/>
          <w:szCs w:val="24"/>
        </w:rPr>
        <w:t>All provisions of state law relating to town planning board or zoning board of appeals member eligibility, vacancy in office, removal, compatibility of office and service on other boards, as well as any provisions of a local law or ordinance relating to training, continuing education, compensation and attendance at meetings, shall also apply to alternate members.</w:t>
      </w:r>
    </w:p>
    <w:p w:rsidR="003A6C6D" w:rsidRDefault="003A6C6D" w:rsidP="003A6C6D">
      <w:pPr>
        <w:tabs>
          <w:tab w:val="left" w:pos="360"/>
          <w:tab w:val="left" w:pos="720"/>
          <w:tab w:val="right" w:pos="9360"/>
        </w:tabs>
        <w:jc w:val="both"/>
        <w:rPr>
          <w:rFonts w:ascii="Times New Roman" w:hAnsi="Times New Roman" w:cs="Times New Roman"/>
          <w:b/>
          <w:sz w:val="24"/>
          <w:szCs w:val="24"/>
        </w:rPr>
      </w:pPr>
    </w:p>
    <w:p w:rsidR="003A6C6D" w:rsidRPr="005C15B8" w:rsidRDefault="003A6C6D" w:rsidP="003A6C6D">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 4-7.   Supersession of Town Law:</w:t>
      </w:r>
    </w:p>
    <w:p w:rsidR="003A6C6D" w:rsidRPr="005C15B8" w:rsidRDefault="003A6C6D" w:rsidP="003A6C6D">
      <w:pPr>
        <w:tabs>
          <w:tab w:val="left" w:pos="360"/>
          <w:tab w:val="left" w:pos="720"/>
          <w:tab w:val="right" w:pos="9360"/>
        </w:tabs>
        <w:jc w:val="both"/>
        <w:rPr>
          <w:rFonts w:ascii="Times New Roman" w:hAnsi="Times New Roman" w:cs="Times New Roman"/>
          <w:sz w:val="24"/>
          <w:szCs w:val="24"/>
        </w:rPr>
      </w:pPr>
    </w:p>
    <w:p w:rsidR="003A6C6D" w:rsidRPr="005C15B8" w:rsidRDefault="003A6C6D" w:rsidP="003A6C6D">
      <w:pPr>
        <w:tabs>
          <w:tab w:val="left" w:pos="360"/>
          <w:tab w:val="left" w:pos="720"/>
          <w:tab w:val="right" w:pos="9360"/>
        </w:tabs>
        <w:jc w:val="both"/>
        <w:rPr>
          <w:rFonts w:ascii="Times New Roman" w:hAnsi="Times New Roman" w:cs="Times New Roman"/>
          <w:sz w:val="24"/>
          <w:szCs w:val="24"/>
        </w:rPr>
      </w:pPr>
      <w:r w:rsidRPr="005C15B8">
        <w:rPr>
          <w:rFonts w:ascii="Times New Roman" w:hAnsi="Times New Roman" w:cs="Times New Roman"/>
          <w:sz w:val="24"/>
          <w:szCs w:val="24"/>
        </w:rPr>
        <w:t>This chapter is adopted pursuant to the provisions of § 10 of the Municipal Home Rule Law with the intent to supersede the provisions of § 271 of the Town Law relating to the appointment of members to town planning boards and with the intent to supersede the provisions of § 267 of the Town Law relating to the appointment of members to town zoning boards of appeals.</w:t>
      </w:r>
    </w:p>
    <w:p w:rsidR="003A6C6D" w:rsidRDefault="003A6C6D" w:rsidP="003A6C6D">
      <w:pPr>
        <w:tabs>
          <w:tab w:val="left" w:pos="360"/>
          <w:tab w:val="left" w:pos="720"/>
          <w:tab w:val="right" w:pos="9360"/>
        </w:tabs>
        <w:jc w:val="both"/>
        <w:rPr>
          <w:rFonts w:ascii="Times New Roman" w:hAnsi="Times New Roman" w:cs="Times New Roman"/>
          <w:b/>
          <w:sz w:val="24"/>
          <w:szCs w:val="24"/>
        </w:rPr>
      </w:pPr>
    </w:p>
    <w:p w:rsidR="003A6C6D" w:rsidRPr="005C15B8" w:rsidRDefault="003A6C6D" w:rsidP="003A6C6D">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 4-8</w:t>
      </w:r>
      <w:r w:rsidRPr="005C15B8">
        <w:rPr>
          <w:rFonts w:ascii="Times New Roman" w:hAnsi="Times New Roman" w:cs="Times New Roman"/>
          <w:b/>
          <w:sz w:val="24"/>
          <w:szCs w:val="24"/>
        </w:rPr>
        <w:t>.</w:t>
      </w:r>
      <w:r w:rsidRPr="005C15B8">
        <w:rPr>
          <w:rFonts w:ascii="Times New Roman" w:hAnsi="Times New Roman" w:cs="Times New Roman"/>
          <w:b/>
          <w:sz w:val="24"/>
          <w:szCs w:val="24"/>
        </w:rPr>
        <w:tab/>
      </w:r>
      <w:proofErr w:type="spellStart"/>
      <w:r w:rsidRPr="005C15B8">
        <w:rPr>
          <w:rFonts w:ascii="Times New Roman" w:hAnsi="Times New Roman" w:cs="Times New Roman"/>
          <w:b/>
          <w:sz w:val="24"/>
          <w:szCs w:val="24"/>
        </w:rPr>
        <w:t>Repealer</w:t>
      </w:r>
      <w:proofErr w:type="spellEnd"/>
      <w:r>
        <w:rPr>
          <w:rFonts w:ascii="Times New Roman" w:hAnsi="Times New Roman" w:cs="Times New Roman"/>
          <w:b/>
          <w:sz w:val="24"/>
          <w:szCs w:val="24"/>
        </w:rPr>
        <w:t>; rights and powers to regulate:</w:t>
      </w:r>
    </w:p>
    <w:p w:rsidR="003A6C6D" w:rsidRPr="005C15B8" w:rsidRDefault="003A6C6D" w:rsidP="003A6C6D">
      <w:pPr>
        <w:tabs>
          <w:tab w:val="left" w:pos="360"/>
          <w:tab w:val="left" w:pos="720"/>
          <w:tab w:val="right" w:pos="9360"/>
        </w:tabs>
        <w:jc w:val="both"/>
        <w:rPr>
          <w:rFonts w:ascii="Times New Roman" w:hAnsi="Times New Roman" w:cs="Times New Roman"/>
          <w:sz w:val="24"/>
          <w:szCs w:val="24"/>
        </w:rPr>
      </w:pPr>
    </w:p>
    <w:p w:rsidR="003A6C6D" w:rsidRPr="005C15B8" w:rsidRDefault="003A6C6D" w:rsidP="003A6C6D">
      <w:pPr>
        <w:pStyle w:val="ListParagraph"/>
        <w:numPr>
          <w:ilvl w:val="0"/>
          <w:numId w:val="3"/>
        </w:numPr>
        <w:jc w:val="both"/>
        <w:rPr>
          <w:rFonts w:ascii="Times New Roman" w:hAnsi="Times New Roman" w:cs="Times New Roman"/>
          <w:sz w:val="24"/>
          <w:szCs w:val="24"/>
        </w:rPr>
      </w:pPr>
      <w:r>
        <w:rPr>
          <w:rFonts w:ascii="Times New Roman" w:hAnsi="Times New Roman" w:cs="Times New Roman"/>
          <w:sz w:val="24"/>
          <w:szCs w:val="24"/>
        </w:rPr>
        <w:t>This</w:t>
      </w:r>
      <w:r w:rsidRPr="005C15B8">
        <w:rPr>
          <w:rFonts w:ascii="Times New Roman" w:hAnsi="Times New Roman" w:cs="Times New Roman"/>
          <w:sz w:val="24"/>
          <w:szCs w:val="24"/>
        </w:rPr>
        <w:t xml:space="preserve"> chapter shall be deemed to supersede and repeal any other local laws or ordinances of the Town of Sodus to the extent that such regulations are inconsistent herewith.</w:t>
      </w:r>
    </w:p>
    <w:p w:rsidR="003A6C6D" w:rsidRPr="005C15B8" w:rsidRDefault="003A6C6D" w:rsidP="003A6C6D">
      <w:pPr>
        <w:pStyle w:val="ListParagraph"/>
        <w:tabs>
          <w:tab w:val="left" w:pos="360"/>
          <w:tab w:val="left" w:pos="720"/>
          <w:tab w:val="right" w:pos="9360"/>
        </w:tabs>
        <w:ind w:left="360"/>
        <w:jc w:val="both"/>
        <w:rPr>
          <w:rFonts w:ascii="Times New Roman" w:hAnsi="Times New Roman" w:cs="Times New Roman"/>
          <w:sz w:val="24"/>
          <w:szCs w:val="24"/>
        </w:rPr>
      </w:pPr>
    </w:p>
    <w:p w:rsidR="003A6C6D" w:rsidRPr="003D1E21" w:rsidRDefault="003A6C6D" w:rsidP="003D1E21">
      <w:pPr>
        <w:pStyle w:val="ListParagraph"/>
        <w:numPr>
          <w:ilvl w:val="0"/>
          <w:numId w:val="3"/>
        </w:numPr>
        <w:jc w:val="both"/>
        <w:rPr>
          <w:rFonts w:ascii="Times New Roman" w:hAnsi="Times New Roman" w:cs="Times New Roman"/>
          <w:sz w:val="24"/>
          <w:szCs w:val="24"/>
        </w:rPr>
      </w:pPr>
      <w:r w:rsidRPr="003D1E21">
        <w:rPr>
          <w:rFonts w:ascii="Times New Roman" w:hAnsi="Times New Roman" w:cs="Times New Roman"/>
          <w:sz w:val="24"/>
          <w:szCs w:val="24"/>
        </w:rPr>
        <w:t>No provision of this chapter shall be deemed to be a waiver or restriction upon any rights and powers available to the Town of Sodus to further regulate the subject matter of this chapter.</w:t>
      </w:r>
    </w:p>
    <w:p w:rsidR="003D1E21" w:rsidRDefault="00B9618E" w:rsidP="003A6C6D">
      <w:pPr>
        <w:rPr>
          <w:rFonts w:ascii="Times New Roman" w:hAnsi="Times New Roman" w:cs="Times New Roman"/>
          <w:sz w:val="24"/>
          <w:szCs w:val="24"/>
        </w:rPr>
        <w:sectPr w:rsidR="003D1E21" w:rsidSect="00B9618E">
          <w:headerReference w:type="even" r:id="rId30"/>
          <w:headerReference w:type="default" r:id="rId31"/>
          <w:footerReference w:type="even" r:id="rId32"/>
          <w:footerReference w:type="default" r:id="rId33"/>
          <w:type w:val="continuous"/>
          <w:pgSz w:w="12240" w:h="15840" w:code="1"/>
          <w:pgMar w:top="1440" w:right="1440" w:bottom="1440" w:left="1440" w:header="720" w:footer="720" w:gutter="0"/>
          <w:cols w:space="720"/>
          <w:docGrid w:linePitch="360"/>
        </w:sectPr>
      </w:pPr>
      <w:r>
        <w:rPr>
          <w:rFonts w:ascii="Times New Roman" w:hAnsi="Times New Roman" w:cs="Times New Roman"/>
          <w:sz w:val="24"/>
          <w:szCs w:val="24"/>
        </w:rPr>
        <w:br w:type="page"/>
      </w:r>
    </w:p>
    <w:p w:rsidR="00B9618E" w:rsidRPr="0048557F" w:rsidRDefault="00B9618E" w:rsidP="00B9618E">
      <w:pPr>
        <w:jc w:val="center"/>
        <w:rPr>
          <w:rFonts w:ascii="Times New Roman" w:hAnsi="Times New Roman" w:cs="Times New Roman"/>
          <w:sz w:val="24"/>
          <w:szCs w:val="24"/>
        </w:rPr>
      </w:pPr>
      <w:r w:rsidRPr="00E95CF8">
        <w:rPr>
          <w:rFonts w:ascii="Times New Roman" w:hAnsi="Times New Roman" w:cs="Times New Roman"/>
          <w:b/>
          <w:sz w:val="28"/>
          <w:szCs w:val="28"/>
        </w:rPr>
        <w:t>Chapter 7</w:t>
      </w:r>
    </w:p>
    <w:p w:rsidR="00B9618E" w:rsidRPr="00E95CF8" w:rsidRDefault="00B9618E" w:rsidP="00B9618E">
      <w:pPr>
        <w:tabs>
          <w:tab w:val="left" w:pos="360"/>
          <w:tab w:val="left" w:pos="720"/>
          <w:tab w:val="right" w:pos="9360"/>
        </w:tabs>
        <w:jc w:val="center"/>
        <w:rPr>
          <w:rFonts w:ascii="Times New Roman" w:hAnsi="Times New Roman" w:cs="Times New Roman"/>
          <w:b/>
          <w:sz w:val="28"/>
          <w:szCs w:val="28"/>
        </w:rPr>
      </w:pPr>
    </w:p>
    <w:p w:rsidR="00B9618E" w:rsidRPr="00E95CF8" w:rsidRDefault="00B9618E" w:rsidP="00B9618E">
      <w:pPr>
        <w:tabs>
          <w:tab w:val="left" w:pos="360"/>
          <w:tab w:val="left" w:pos="720"/>
          <w:tab w:val="right" w:pos="9360"/>
        </w:tabs>
        <w:jc w:val="center"/>
        <w:rPr>
          <w:rFonts w:ascii="Times New Roman" w:hAnsi="Times New Roman" w:cs="Times New Roman"/>
          <w:b/>
          <w:sz w:val="28"/>
          <w:szCs w:val="28"/>
        </w:rPr>
      </w:pPr>
      <w:r w:rsidRPr="00E95CF8">
        <w:rPr>
          <w:rFonts w:ascii="Times New Roman" w:hAnsi="Times New Roman" w:cs="Times New Roman"/>
          <w:b/>
          <w:sz w:val="28"/>
          <w:szCs w:val="28"/>
        </w:rPr>
        <w:t>APPEARANCE TICKETS</w:t>
      </w:r>
    </w:p>
    <w:p w:rsidR="00B9618E" w:rsidRPr="005C15B8" w:rsidRDefault="00B9618E" w:rsidP="00B9618E">
      <w:pPr>
        <w:tabs>
          <w:tab w:val="left" w:pos="360"/>
          <w:tab w:val="left" w:pos="720"/>
          <w:tab w:val="right" w:pos="9360"/>
        </w:tabs>
        <w:jc w:val="center"/>
        <w:rPr>
          <w:rFonts w:ascii="Times New Roman" w:hAnsi="Times New Roman" w:cs="Times New Roman"/>
          <w:b/>
          <w:sz w:val="24"/>
          <w:szCs w:val="24"/>
        </w:rPr>
      </w:pPr>
    </w:p>
    <w:p w:rsidR="00B9618E" w:rsidRPr="005C15B8" w:rsidRDefault="00B9618E" w:rsidP="00B9618E">
      <w:pPr>
        <w:tabs>
          <w:tab w:val="left" w:pos="360"/>
          <w:tab w:val="left" w:pos="720"/>
          <w:tab w:val="right" w:pos="9360"/>
        </w:tabs>
        <w:jc w:val="both"/>
        <w:rPr>
          <w:rFonts w:ascii="Times New Roman" w:hAnsi="Times New Roman" w:cs="Times New Roman"/>
          <w:b/>
          <w:sz w:val="24"/>
          <w:szCs w:val="24"/>
        </w:rPr>
        <w:sectPr w:rsidR="00B9618E" w:rsidRPr="005C15B8" w:rsidSect="003D1E21">
          <w:headerReference w:type="even" r:id="rId34"/>
          <w:headerReference w:type="default" r:id="rId35"/>
          <w:footerReference w:type="even" r:id="rId36"/>
          <w:pgSz w:w="12240" w:h="15840" w:code="1"/>
          <w:pgMar w:top="1440" w:right="1440" w:bottom="1440" w:left="1440" w:header="720" w:footer="720" w:gutter="0"/>
          <w:cols w:space="720"/>
          <w:docGrid w:linePitch="360"/>
        </w:sectPr>
      </w:pPr>
    </w:p>
    <w:p w:rsidR="00B9618E" w:rsidRPr="005C15B8" w:rsidRDefault="00B9618E" w:rsidP="00B9618E">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 7-1.</w:t>
      </w:r>
      <w:r>
        <w:rPr>
          <w:rFonts w:ascii="Times New Roman" w:hAnsi="Times New Roman" w:cs="Times New Roman"/>
          <w:b/>
          <w:sz w:val="24"/>
          <w:szCs w:val="24"/>
        </w:rPr>
        <w:tab/>
        <w:t>Authorization to serve</w:t>
      </w:r>
    </w:p>
    <w:p w:rsidR="00B9618E" w:rsidRPr="005C15B8" w:rsidRDefault="00B9618E" w:rsidP="00B9618E">
      <w:pPr>
        <w:tabs>
          <w:tab w:val="left" w:pos="360"/>
          <w:tab w:val="left" w:pos="720"/>
          <w:tab w:val="right" w:pos="9360"/>
        </w:tabs>
        <w:rPr>
          <w:rFonts w:ascii="Times New Roman" w:hAnsi="Times New Roman" w:cs="Times New Roman"/>
          <w:b/>
          <w:sz w:val="24"/>
          <w:szCs w:val="24"/>
        </w:rPr>
        <w:sectPr w:rsidR="00B9618E" w:rsidRPr="005C15B8" w:rsidSect="00B9618E">
          <w:type w:val="continuous"/>
          <w:pgSz w:w="12240" w:h="15840" w:code="1"/>
          <w:pgMar w:top="1440" w:right="1440" w:bottom="1440" w:left="1440" w:header="720" w:footer="720" w:gutter="0"/>
          <w:cols w:num="2" w:space="720"/>
          <w:docGrid w:linePitch="360"/>
        </w:sectPr>
      </w:pPr>
      <w:r w:rsidRPr="005C15B8">
        <w:rPr>
          <w:rFonts w:ascii="Times New Roman" w:hAnsi="Times New Roman" w:cs="Times New Roman"/>
          <w:b/>
          <w:sz w:val="24"/>
          <w:szCs w:val="24"/>
        </w:rPr>
        <w:t>§ 7-2.</w:t>
      </w:r>
      <w:r w:rsidRPr="005C15B8">
        <w:rPr>
          <w:rFonts w:ascii="Times New Roman" w:hAnsi="Times New Roman" w:cs="Times New Roman"/>
          <w:b/>
          <w:sz w:val="24"/>
          <w:szCs w:val="24"/>
        </w:rPr>
        <w:tab/>
        <w:t>Method of service</w:t>
      </w:r>
    </w:p>
    <w:p w:rsidR="00B9618E" w:rsidRPr="005C15B8" w:rsidRDefault="00B9618E" w:rsidP="00B9618E">
      <w:pPr>
        <w:rPr>
          <w:rFonts w:ascii="Times New Roman" w:hAnsi="Times New Roman" w:cs="Times New Roman"/>
          <w:b/>
          <w:sz w:val="24"/>
          <w:szCs w:val="24"/>
        </w:rPr>
      </w:pPr>
    </w:p>
    <w:p w:rsidR="00B9618E" w:rsidRPr="005C15B8" w:rsidRDefault="00B9618E" w:rsidP="00B9618E">
      <w:pPr>
        <w:pBdr>
          <w:bottom w:val="single" w:sz="12" w:space="1" w:color="auto"/>
        </w:pBdr>
        <w:tabs>
          <w:tab w:val="left" w:pos="360"/>
          <w:tab w:val="left" w:pos="720"/>
          <w:tab w:val="right" w:leader="dot" w:pos="9360"/>
        </w:tabs>
        <w:rPr>
          <w:rFonts w:ascii="Times New Roman" w:hAnsi="Times New Roman" w:cs="Times New Roman"/>
          <w:b/>
          <w:sz w:val="24"/>
          <w:szCs w:val="24"/>
        </w:rPr>
      </w:pPr>
      <w:r w:rsidRPr="005C15B8">
        <w:rPr>
          <w:rFonts w:ascii="Times New Roman" w:hAnsi="Times New Roman" w:cs="Times New Roman"/>
          <w:b/>
          <w:sz w:val="24"/>
          <w:szCs w:val="24"/>
        </w:rPr>
        <w:t>[HISTORY:  Adopted by the Town Board of the Town of Sodus 6-6-1979 by L.L. No. 1-1979 (Ch. 3 of the 1994 Code).  Amendments noted where applicable.]</w:t>
      </w: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r w:rsidRPr="005C15B8">
        <w:rPr>
          <w:rFonts w:ascii="Times New Roman" w:hAnsi="Times New Roman" w:cs="Times New Roman"/>
          <w:sz w:val="24"/>
          <w:szCs w:val="24"/>
        </w:rPr>
        <w:softHyphen/>
      </w:r>
    </w:p>
    <w:p w:rsidR="00B9618E" w:rsidRPr="005C15B8" w:rsidRDefault="00B9618E" w:rsidP="00B9618E">
      <w:pPr>
        <w:tabs>
          <w:tab w:val="left" w:pos="360"/>
          <w:tab w:val="left" w:pos="720"/>
          <w:tab w:val="right" w:leader="dot" w:pos="9360"/>
        </w:tabs>
        <w:rPr>
          <w:rFonts w:ascii="Times New Roman" w:hAnsi="Times New Roman" w:cs="Times New Roman"/>
          <w:b/>
          <w:sz w:val="24"/>
          <w:szCs w:val="24"/>
        </w:rPr>
      </w:pPr>
      <w:r w:rsidRPr="005C15B8">
        <w:rPr>
          <w:rFonts w:ascii="Times New Roman" w:hAnsi="Times New Roman" w:cs="Times New Roman"/>
          <w:b/>
          <w:sz w:val="24"/>
          <w:szCs w:val="24"/>
        </w:rPr>
        <w:t>§</w:t>
      </w:r>
      <w:r>
        <w:rPr>
          <w:rFonts w:ascii="Times New Roman" w:hAnsi="Times New Roman" w:cs="Times New Roman"/>
          <w:b/>
          <w:sz w:val="24"/>
          <w:szCs w:val="24"/>
        </w:rPr>
        <w:t xml:space="preserve"> 7-1.</w:t>
      </w:r>
      <w:r>
        <w:rPr>
          <w:rFonts w:ascii="Times New Roman" w:hAnsi="Times New Roman" w:cs="Times New Roman"/>
          <w:b/>
          <w:sz w:val="24"/>
          <w:szCs w:val="24"/>
        </w:rPr>
        <w:tab/>
        <w:t>Authorization to serve:</w:t>
      </w: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r w:rsidRPr="005C15B8">
        <w:rPr>
          <w:rFonts w:ascii="Times New Roman" w:hAnsi="Times New Roman" w:cs="Times New Roman"/>
          <w:sz w:val="24"/>
          <w:szCs w:val="24"/>
        </w:rPr>
        <w:t>The following public servants of the Town of Sodus are hereby authorized to issue and serve an appearance ticket with respect to violation of a state statute, local law, ordinance, rule or regulation of the Town of Sodus that such public servants are required or authorized to enforce:  Building Inspector and Dog Warden.</w:t>
      </w: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rPr>
          <w:rFonts w:ascii="Times New Roman" w:hAnsi="Times New Roman" w:cs="Times New Roman"/>
          <w:b/>
          <w:sz w:val="24"/>
          <w:szCs w:val="24"/>
        </w:rPr>
      </w:pPr>
      <w:r>
        <w:rPr>
          <w:rFonts w:ascii="Times New Roman" w:hAnsi="Times New Roman" w:cs="Times New Roman"/>
          <w:b/>
          <w:sz w:val="24"/>
          <w:szCs w:val="24"/>
        </w:rPr>
        <w:t>§ 7-2.</w:t>
      </w:r>
      <w:r>
        <w:rPr>
          <w:rFonts w:ascii="Times New Roman" w:hAnsi="Times New Roman" w:cs="Times New Roman"/>
          <w:b/>
          <w:sz w:val="24"/>
          <w:szCs w:val="24"/>
        </w:rPr>
        <w:tab/>
        <w:t>Method of service:</w:t>
      </w: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p>
    <w:p w:rsidR="00B9618E" w:rsidRPr="005C15B8" w:rsidRDefault="00B9618E" w:rsidP="00B9618E">
      <w:pPr>
        <w:tabs>
          <w:tab w:val="left" w:pos="360"/>
          <w:tab w:val="left" w:pos="720"/>
          <w:tab w:val="right" w:leader="dot" w:pos="9360"/>
        </w:tabs>
        <w:rPr>
          <w:rFonts w:ascii="Times New Roman" w:hAnsi="Times New Roman" w:cs="Times New Roman"/>
          <w:sz w:val="24"/>
          <w:szCs w:val="24"/>
        </w:rPr>
      </w:pPr>
      <w:r w:rsidRPr="005C15B8">
        <w:rPr>
          <w:rFonts w:ascii="Times New Roman" w:hAnsi="Times New Roman" w:cs="Times New Roman"/>
          <w:sz w:val="24"/>
          <w:szCs w:val="24"/>
        </w:rPr>
        <w:t>Appearance tickets, other than a parking violation, shall be served personally.</w:t>
      </w:r>
    </w:p>
    <w:p w:rsidR="00B9618E" w:rsidRPr="005C15B8" w:rsidRDefault="00B9618E" w:rsidP="00B9618E">
      <w:pPr>
        <w:rPr>
          <w:rFonts w:ascii="Times New Roman" w:hAnsi="Times New Roman" w:cs="Times New Roman"/>
          <w:sz w:val="24"/>
          <w:szCs w:val="24"/>
        </w:rPr>
      </w:pPr>
      <w:r w:rsidRPr="005C15B8">
        <w:rPr>
          <w:rFonts w:ascii="Times New Roman" w:hAnsi="Times New Roman" w:cs="Times New Roman"/>
          <w:sz w:val="24"/>
          <w:szCs w:val="24"/>
        </w:rPr>
        <w:br w:type="page"/>
      </w:r>
    </w:p>
    <w:p w:rsidR="00B9618E" w:rsidRPr="00E95CF8" w:rsidRDefault="00B9618E" w:rsidP="00B9618E">
      <w:pPr>
        <w:tabs>
          <w:tab w:val="left" w:pos="360"/>
          <w:tab w:val="left" w:pos="720"/>
          <w:tab w:val="right" w:leader="dot" w:pos="9360"/>
        </w:tabs>
        <w:jc w:val="center"/>
        <w:rPr>
          <w:rFonts w:ascii="Times New Roman" w:hAnsi="Times New Roman" w:cs="Times New Roman"/>
          <w:b/>
          <w:sz w:val="28"/>
          <w:szCs w:val="28"/>
        </w:rPr>
      </w:pPr>
      <w:r w:rsidRPr="00E95CF8">
        <w:rPr>
          <w:rFonts w:ascii="Times New Roman" w:hAnsi="Times New Roman" w:cs="Times New Roman"/>
          <w:b/>
          <w:sz w:val="28"/>
          <w:szCs w:val="28"/>
        </w:rPr>
        <w:t>Chapter 10</w:t>
      </w:r>
    </w:p>
    <w:p w:rsidR="00B9618E" w:rsidRPr="00E95CF8" w:rsidRDefault="00B9618E" w:rsidP="00B9618E">
      <w:pPr>
        <w:tabs>
          <w:tab w:val="left" w:pos="360"/>
          <w:tab w:val="left" w:pos="720"/>
          <w:tab w:val="right" w:leader="dot" w:pos="9360"/>
        </w:tabs>
        <w:jc w:val="center"/>
        <w:rPr>
          <w:rFonts w:ascii="Times New Roman" w:hAnsi="Times New Roman" w:cs="Times New Roman"/>
          <w:b/>
          <w:sz w:val="28"/>
          <w:szCs w:val="28"/>
        </w:rPr>
      </w:pPr>
    </w:p>
    <w:p w:rsidR="00B9618E" w:rsidRPr="00E95CF8" w:rsidRDefault="00B9618E" w:rsidP="00B9618E">
      <w:pPr>
        <w:tabs>
          <w:tab w:val="left" w:pos="360"/>
          <w:tab w:val="left" w:pos="720"/>
          <w:tab w:val="right" w:leader="dot" w:pos="9360"/>
        </w:tabs>
        <w:jc w:val="center"/>
        <w:rPr>
          <w:rFonts w:ascii="Times New Roman" w:hAnsi="Times New Roman" w:cs="Times New Roman"/>
          <w:b/>
          <w:sz w:val="28"/>
          <w:szCs w:val="28"/>
        </w:rPr>
      </w:pPr>
      <w:r w:rsidRPr="00E95CF8">
        <w:rPr>
          <w:rFonts w:ascii="Times New Roman" w:hAnsi="Times New Roman" w:cs="Times New Roman"/>
          <w:b/>
          <w:sz w:val="28"/>
          <w:szCs w:val="28"/>
        </w:rPr>
        <w:t>ASSESSOR</w:t>
      </w:r>
    </w:p>
    <w:p w:rsidR="00B9618E" w:rsidRPr="00E95CF8" w:rsidRDefault="00B9618E" w:rsidP="00B9618E">
      <w:pPr>
        <w:tabs>
          <w:tab w:val="left" w:pos="360"/>
          <w:tab w:val="left" w:pos="720"/>
          <w:tab w:val="right" w:leader="dot" w:pos="9360"/>
        </w:tabs>
        <w:jc w:val="center"/>
        <w:rPr>
          <w:rFonts w:ascii="Times New Roman" w:hAnsi="Times New Roman" w:cs="Times New Roman"/>
          <w:b/>
          <w:sz w:val="28"/>
          <w:szCs w:val="28"/>
        </w:rPr>
      </w:pPr>
    </w:p>
    <w:p w:rsidR="00B9618E" w:rsidRPr="00F81D1C" w:rsidRDefault="00B9618E" w:rsidP="00B9618E">
      <w:pPr>
        <w:tabs>
          <w:tab w:val="left" w:pos="360"/>
          <w:tab w:val="left" w:pos="720"/>
          <w:tab w:val="right" w:leader="dot" w:pos="9360"/>
        </w:tabs>
        <w:jc w:val="both"/>
        <w:rPr>
          <w:rFonts w:ascii="Times New Roman" w:hAnsi="Times New Roman" w:cs="Times New Roman"/>
          <w:b/>
          <w:sz w:val="24"/>
          <w:szCs w:val="24"/>
        </w:rPr>
      </w:pPr>
      <w:r w:rsidRPr="00F81D1C">
        <w:rPr>
          <w:rFonts w:ascii="Times New Roman" w:hAnsi="Times New Roman" w:cs="Times New Roman"/>
          <w:b/>
          <w:sz w:val="24"/>
          <w:szCs w:val="24"/>
        </w:rPr>
        <w:t>§ 10-1.</w:t>
      </w:r>
      <w:r>
        <w:rPr>
          <w:rFonts w:ascii="Times New Roman" w:hAnsi="Times New Roman" w:cs="Times New Roman"/>
          <w:b/>
          <w:sz w:val="24"/>
          <w:szCs w:val="24"/>
        </w:rPr>
        <w:t xml:space="preserve">   </w:t>
      </w:r>
      <w:r w:rsidRPr="00F81D1C">
        <w:rPr>
          <w:rFonts w:ascii="Times New Roman" w:hAnsi="Times New Roman" w:cs="Times New Roman"/>
          <w:b/>
          <w:sz w:val="24"/>
          <w:szCs w:val="24"/>
        </w:rPr>
        <w:t>Continuance of elective office</w:t>
      </w:r>
    </w:p>
    <w:p w:rsidR="00B9618E" w:rsidRPr="00F81D1C"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F81D1C" w:rsidRDefault="00B9618E" w:rsidP="00B9618E">
      <w:pPr>
        <w:tabs>
          <w:tab w:val="left" w:pos="360"/>
          <w:tab w:val="left" w:pos="720"/>
          <w:tab w:val="right" w:leader="dot" w:pos="9360"/>
        </w:tabs>
        <w:jc w:val="both"/>
        <w:rPr>
          <w:rFonts w:ascii="Times New Roman" w:hAnsi="Times New Roman" w:cs="Times New Roman"/>
          <w:b/>
          <w:sz w:val="24"/>
          <w:szCs w:val="24"/>
        </w:rPr>
      </w:pPr>
      <w:r w:rsidRPr="00F81D1C">
        <w:rPr>
          <w:rFonts w:ascii="Times New Roman" w:hAnsi="Times New Roman" w:cs="Times New Roman"/>
          <w:b/>
          <w:sz w:val="24"/>
          <w:szCs w:val="24"/>
        </w:rPr>
        <w:t>[HISTORY:  Adopted by the Town Board of the Town of Sodus 4-27-1971 by L.L. No. 1-1971; approved by electors 6-28-1971 (Ch. 5 of the 1994 Code).  Amendments noted where applicable.]</w:t>
      </w:r>
    </w:p>
    <w:p w:rsidR="00B9618E" w:rsidRPr="00F81D1C"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F81D1C" w:rsidRDefault="00B9618E" w:rsidP="00B9618E">
      <w:pPr>
        <w:tabs>
          <w:tab w:val="left" w:pos="360"/>
          <w:tab w:val="left" w:pos="720"/>
          <w:tab w:val="right" w:leader="dot" w:pos="9360"/>
        </w:tabs>
        <w:jc w:val="both"/>
        <w:rPr>
          <w:rFonts w:ascii="Times New Roman" w:hAnsi="Times New Roman" w:cs="Times New Roman"/>
          <w:sz w:val="24"/>
          <w:szCs w:val="24"/>
        </w:rPr>
      </w:pPr>
    </w:p>
    <w:p w:rsidR="00B9618E" w:rsidRPr="00F81D1C" w:rsidRDefault="00B9618E" w:rsidP="00B9618E">
      <w:pPr>
        <w:tabs>
          <w:tab w:val="left" w:pos="360"/>
          <w:tab w:val="left" w:pos="720"/>
          <w:tab w:val="right" w:leader="dot" w:pos="9360"/>
        </w:tabs>
        <w:jc w:val="center"/>
        <w:rPr>
          <w:rFonts w:ascii="Times New Roman" w:hAnsi="Times New Roman" w:cs="Times New Roman"/>
          <w:sz w:val="16"/>
          <w:szCs w:val="16"/>
        </w:rPr>
      </w:pPr>
      <w:r w:rsidRPr="00F81D1C">
        <w:rPr>
          <w:rFonts w:ascii="Times New Roman" w:hAnsi="Times New Roman" w:cs="Times New Roman"/>
          <w:sz w:val="16"/>
          <w:szCs w:val="16"/>
        </w:rPr>
        <w:t>GENERAL REFERENCES</w:t>
      </w:r>
    </w:p>
    <w:p w:rsidR="00B9618E" w:rsidRPr="00E95CF8" w:rsidRDefault="00B9618E" w:rsidP="00B9618E">
      <w:pPr>
        <w:tabs>
          <w:tab w:val="left" w:pos="360"/>
          <w:tab w:val="left" w:pos="720"/>
          <w:tab w:val="right" w:leader="dot" w:pos="9360"/>
        </w:tabs>
        <w:rPr>
          <w:rFonts w:ascii="Times New Roman" w:hAnsi="Times New Roman" w:cs="Times New Roman"/>
          <w:b/>
          <w:sz w:val="16"/>
          <w:szCs w:val="16"/>
        </w:rPr>
      </w:pPr>
      <w:r w:rsidRPr="00E95CF8">
        <w:rPr>
          <w:rFonts w:ascii="Times New Roman" w:hAnsi="Times New Roman" w:cs="Times New Roman"/>
          <w:b/>
          <w:sz w:val="16"/>
          <w:szCs w:val="16"/>
        </w:rPr>
        <w:t>Taxation—See Ch. 114.</w:t>
      </w:r>
    </w:p>
    <w:p w:rsidR="00B9618E" w:rsidRPr="00F81D1C" w:rsidRDefault="00B9618E" w:rsidP="00B9618E">
      <w:pPr>
        <w:pBdr>
          <w:bottom w:val="single" w:sz="4" w:space="1" w:color="auto"/>
        </w:pBdr>
        <w:tabs>
          <w:tab w:val="left" w:pos="360"/>
          <w:tab w:val="left" w:pos="720"/>
          <w:tab w:val="right" w:leader="dot" w:pos="9360"/>
        </w:tabs>
        <w:rPr>
          <w:rFonts w:ascii="Times New Roman" w:hAnsi="Times New Roman" w:cs="Times New Roman"/>
          <w:sz w:val="16"/>
          <w:szCs w:val="16"/>
        </w:rPr>
      </w:pPr>
    </w:p>
    <w:p w:rsidR="00B9618E" w:rsidRDefault="00B9618E" w:rsidP="00B9618E">
      <w:pPr>
        <w:tabs>
          <w:tab w:val="left" w:pos="360"/>
          <w:tab w:val="left" w:pos="720"/>
          <w:tab w:val="right" w:leader="dot" w:pos="9360"/>
        </w:tabs>
        <w:rPr>
          <w:rFonts w:ascii="Times New Roman" w:hAnsi="Times New Roman" w:cs="Times New Roman"/>
          <w:b/>
          <w:sz w:val="24"/>
          <w:szCs w:val="24"/>
        </w:rPr>
      </w:pPr>
    </w:p>
    <w:p w:rsidR="00B9618E" w:rsidRPr="00F81D1C" w:rsidRDefault="00B9618E" w:rsidP="00B9618E">
      <w:pPr>
        <w:tabs>
          <w:tab w:val="left" w:pos="360"/>
          <w:tab w:val="left" w:pos="720"/>
          <w:tab w:val="right" w:leader="dot" w:pos="9360"/>
        </w:tabs>
        <w:rPr>
          <w:rFonts w:ascii="Times New Roman" w:hAnsi="Times New Roman" w:cs="Times New Roman"/>
          <w:b/>
          <w:sz w:val="24"/>
          <w:szCs w:val="24"/>
        </w:rPr>
      </w:pPr>
      <w:r w:rsidRPr="00F81D1C">
        <w:rPr>
          <w:rFonts w:ascii="Times New Roman" w:hAnsi="Times New Roman" w:cs="Times New Roman"/>
          <w:b/>
          <w:sz w:val="24"/>
          <w:szCs w:val="24"/>
        </w:rPr>
        <w:t>§ 10-1.</w:t>
      </w:r>
      <w:r w:rsidRPr="00F81D1C">
        <w:rPr>
          <w:rFonts w:ascii="Times New Roman" w:hAnsi="Times New Roman" w:cs="Times New Roman"/>
          <w:b/>
          <w:sz w:val="24"/>
          <w:szCs w:val="24"/>
        </w:rPr>
        <w:tab/>
      </w:r>
      <w:r>
        <w:rPr>
          <w:rFonts w:ascii="Times New Roman" w:hAnsi="Times New Roman" w:cs="Times New Roman"/>
          <w:b/>
          <w:sz w:val="24"/>
          <w:szCs w:val="24"/>
        </w:rPr>
        <w:t xml:space="preserve">  </w:t>
      </w:r>
      <w:r w:rsidRPr="00F81D1C">
        <w:rPr>
          <w:rFonts w:ascii="Times New Roman" w:hAnsi="Times New Roman" w:cs="Times New Roman"/>
          <w:b/>
          <w:sz w:val="24"/>
          <w:szCs w:val="24"/>
        </w:rPr>
        <w:t>Continuance of elective office</w:t>
      </w:r>
      <w:r>
        <w:rPr>
          <w:rFonts w:ascii="Times New Roman" w:hAnsi="Times New Roman" w:cs="Times New Roman"/>
          <w:b/>
          <w:sz w:val="24"/>
          <w:szCs w:val="24"/>
        </w:rPr>
        <w:t>:</w:t>
      </w:r>
    </w:p>
    <w:p w:rsidR="00B9618E" w:rsidRPr="00F81D1C" w:rsidRDefault="00B9618E" w:rsidP="00B9618E">
      <w:pPr>
        <w:tabs>
          <w:tab w:val="left" w:pos="360"/>
          <w:tab w:val="left" w:pos="720"/>
          <w:tab w:val="right" w:leader="dot" w:pos="9360"/>
        </w:tabs>
        <w:rPr>
          <w:rFonts w:ascii="Times New Roman" w:hAnsi="Times New Roman" w:cs="Times New Roman"/>
          <w:sz w:val="24"/>
          <w:szCs w:val="24"/>
        </w:rPr>
      </w:pPr>
    </w:p>
    <w:p w:rsidR="00B9618E" w:rsidRPr="00F81D1C" w:rsidRDefault="00B9618E" w:rsidP="00B9618E">
      <w:pPr>
        <w:tabs>
          <w:tab w:val="left" w:pos="360"/>
          <w:tab w:val="left" w:pos="720"/>
          <w:tab w:val="right" w:leader="dot" w:pos="9360"/>
        </w:tabs>
        <w:rPr>
          <w:rFonts w:ascii="Times New Roman" w:hAnsi="Times New Roman" w:cs="Times New Roman"/>
          <w:sz w:val="24"/>
          <w:szCs w:val="24"/>
        </w:rPr>
      </w:pPr>
      <w:r w:rsidRPr="00F81D1C">
        <w:rPr>
          <w:rFonts w:ascii="Times New Roman" w:hAnsi="Times New Roman" w:cs="Times New Roman"/>
          <w:sz w:val="24"/>
          <w:szCs w:val="24"/>
        </w:rPr>
        <w:t>The offices of Assessor of the Town of Sodus, New York, shall continue to be elective offices as presently existing.</w:t>
      </w:r>
    </w:p>
    <w:p w:rsidR="00B9618E" w:rsidRPr="00E95CF8" w:rsidRDefault="00B9618E" w:rsidP="00B9618E">
      <w:pPr>
        <w:jc w:val="center"/>
        <w:rPr>
          <w:rFonts w:ascii="Times New Roman" w:hAnsi="Times New Roman" w:cs="Times New Roman"/>
          <w:b/>
          <w:sz w:val="28"/>
          <w:szCs w:val="28"/>
        </w:rPr>
      </w:pPr>
      <w:r w:rsidRPr="00F81D1C">
        <w:rPr>
          <w:rFonts w:ascii="Times New Roman" w:hAnsi="Times New Roman" w:cs="Times New Roman"/>
          <w:sz w:val="24"/>
          <w:szCs w:val="24"/>
        </w:rPr>
        <w:br w:type="page"/>
      </w:r>
      <w:r w:rsidRPr="00E95CF8">
        <w:rPr>
          <w:rFonts w:ascii="Times New Roman" w:hAnsi="Times New Roman" w:cs="Times New Roman"/>
          <w:b/>
          <w:sz w:val="28"/>
          <w:szCs w:val="28"/>
        </w:rPr>
        <w:t>Chapter 16</w:t>
      </w:r>
    </w:p>
    <w:p w:rsidR="00B9618E" w:rsidRPr="00E95CF8" w:rsidRDefault="00B9618E" w:rsidP="00B9618E">
      <w:pPr>
        <w:jc w:val="center"/>
        <w:rPr>
          <w:rFonts w:ascii="Times New Roman" w:hAnsi="Times New Roman" w:cs="Times New Roman"/>
          <w:b/>
          <w:sz w:val="28"/>
          <w:szCs w:val="28"/>
        </w:rPr>
      </w:pPr>
    </w:p>
    <w:p w:rsidR="00B9618E" w:rsidRPr="00E95CF8" w:rsidRDefault="00B9618E" w:rsidP="00B9618E">
      <w:pPr>
        <w:jc w:val="center"/>
        <w:rPr>
          <w:rFonts w:ascii="Times New Roman" w:hAnsi="Times New Roman" w:cs="Times New Roman"/>
          <w:b/>
          <w:sz w:val="28"/>
          <w:szCs w:val="28"/>
        </w:rPr>
      </w:pPr>
      <w:r w:rsidRPr="00E95CF8">
        <w:rPr>
          <w:rFonts w:ascii="Times New Roman" w:hAnsi="Times New Roman" w:cs="Times New Roman"/>
          <w:b/>
          <w:sz w:val="28"/>
          <w:szCs w:val="28"/>
        </w:rPr>
        <w:t xml:space="preserve">ETHICS, CODE OF </w:t>
      </w:r>
    </w:p>
    <w:p w:rsidR="00B9618E" w:rsidRPr="00F81D1C" w:rsidRDefault="00B9618E" w:rsidP="00B9618E">
      <w:pPr>
        <w:jc w:val="center"/>
        <w:rPr>
          <w:rFonts w:ascii="Times New Roman" w:hAnsi="Times New Roman" w:cs="Times New Roman"/>
          <w:b/>
          <w:sz w:val="24"/>
          <w:szCs w:val="24"/>
        </w:rPr>
      </w:pPr>
    </w:p>
    <w:p w:rsidR="00B9618E" w:rsidRPr="00F81D1C" w:rsidRDefault="00B9618E" w:rsidP="00B9618E">
      <w:pPr>
        <w:jc w:val="center"/>
        <w:rPr>
          <w:rFonts w:ascii="Times New Roman" w:hAnsi="Times New Roman" w:cs="Times New Roman"/>
          <w:b/>
          <w:sz w:val="24"/>
          <w:szCs w:val="24"/>
        </w:rPr>
      </w:pPr>
    </w:p>
    <w:p w:rsidR="00B9618E" w:rsidRPr="00F81D1C" w:rsidRDefault="00B9618E" w:rsidP="00B9618E">
      <w:pPr>
        <w:jc w:val="both"/>
        <w:rPr>
          <w:rFonts w:ascii="Times New Roman" w:hAnsi="Times New Roman" w:cs="Times New Roman"/>
          <w:b/>
          <w:sz w:val="24"/>
          <w:szCs w:val="24"/>
        </w:rPr>
        <w:sectPr w:rsidR="00B9618E" w:rsidRPr="00F81D1C" w:rsidSect="00B9618E">
          <w:headerReference w:type="even" r:id="rId37"/>
          <w:headerReference w:type="default" r:id="rId38"/>
          <w:footerReference w:type="even" r:id="rId39"/>
          <w:footerReference w:type="default" r:id="rId40"/>
          <w:type w:val="continuous"/>
          <w:pgSz w:w="12240" w:h="15840" w:code="1"/>
          <w:pgMar w:top="1440" w:right="1440" w:bottom="1440" w:left="1440" w:header="720" w:footer="720" w:gutter="0"/>
          <w:cols w:space="720"/>
          <w:docGrid w:linePitch="360"/>
        </w:sectPr>
      </w:pP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16-1.</w:t>
      </w:r>
      <w:r w:rsidRPr="00F81D1C">
        <w:rPr>
          <w:rFonts w:ascii="Times New Roman" w:hAnsi="Times New Roman" w:cs="Times New Roman"/>
          <w:b/>
          <w:sz w:val="24"/>
          <w:szCs w:val="24"/>
        </w:rPr>
        <w:tab/>
        <w:t>Legislative intent</w:t>
      </w: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16-2.</w:t>
      </w:r>
      <w:r w:rsidRPr="00F81D1C">
        <w:rPr>
          <w:rFonts w:ascii="Times New Roman" w:hAnsi="Times New Roman" w:cs="Times New Roman"/>
          <w:b/>
          <w:sz w:val="24"/>
          <w:szCs w:val="24"/>
        </w:rPr>
        <w:tab/>
        <w:t>Definitions</w:t>
      </w: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16-3.</w:t>
      </w:r>
      <w:r w:rsidRPr="00F81D1C">
        <w:rPr>
          <w:rFonts w:ascii="Times New Roman" w:hAnsi="Times New Roman" w:cs="Times New Roman"/>
          <w:b/>
          <w:sz w:val="24"/>
          <w:szCs w:val="24"/>
        </w:rPr>
        <w:tab/>
        <w:t>Standards of conduct</w:t>
      </w: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16-4.</w:t>
      </w:r>
      <w:r w:rsidRPr="00F81D1C">
        <w:rPr>
          <w:rFonts w:ascii="Times New Roman" w:hAnsi="Times New Roman" w:cs="Times New Roman"/>
          <w:b/>
          <w:sz w:val="24"/>
          <w:szCs w:val="24"/>
        </w:rPr>
        <w:tab/>
        <w:t>Permitted claims</w:t>
      </w: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16-5.</w:t>
      </w:r>
      <w:r w:rsidRPr="00F81D1C">
        <w:rPr>
          <w:rFonts w:ascii="Times New Roman" w:hAnsi="Times New Roman" w:cs="Times New Roman"/>
          <w:b/>
          <w:sz w:val="24"/>
          <w:szCs w:val="24"/>
        </w:rPr>
        <w:tab/>
        <w:t>Distribution of Code of Ethics</w:t>
      </w:r>
    </w:p>
    <w:p w:rsidR="00B9618E" w:rsidRPr="00F81D1C" w:rsidRDefault="00B9618E" w:rsidP="00B9618E">
      <w:pPr>
        <w:spacing w:line="276" w:lineRule="auto"/>
        <w:jc w:val="both"/>
        <w:rPr>
          <w:rFonts w:ascii="Times New Roman" w:hAnsi="Times New Roman" w:cs="Times New Roman"/>
          <w:b/>
          <w:sz w:val="24"/>
          <w:szCs w:val="24"/>
        </w:rPr>
        <w:sectPr w:rsidR="00B9618E" w:rsidRPr="00F81D1C" w:rsidSect="00B9618E">
          <w:type w:val="continuous"/>
          <w:pgSz w:w="12240" w:h="15840" w:code="1"/>
          <w:pgMar w:top="1440" w:right="1440" w:bottom="1440" w:left="1440" w:header="720" w:footer="720" w:gutter="0"/>
          <w:cols w:num="2" w:space="720"/>
          <w:docGrid w:linePitch="360"/>
        </w:sectPr>
      </w:pPr>
      <w:r w:rsidRPr="00F81D1C">
        <w:rPr>
          <w:rFonts w:ascii="Times New Roman" w:hAnsi="Times New Roman" w:cs="Times New Roman"/>
          <w:b/>
          <w:sz w:val="24"/>
          <w:szCs w:val="24"/>
        </w:rPr>
        <w:t>§ 16-6.</w:t>
      </w:r>
      <w:r w:rsidRPr="00F81D1C">
        <w:rPr>
          <w:rFonts w:ascii="Times New Roman" w:hAnsi="Times New Roman" w:cs="Times New Roman"/>
          <w:b/>
          <w:sz w:val="24"/>
          <w:szCs w:val="24"/>
        </w:rPr>
        <w:tab/>
        <w:t>Penalties</w:t>
      </w:r>
    </w:p>
    <w:p w:rsidR="00B9618E" w:rsidRPr="00F81D1C" w:rsidRDefault="00B9618E" w:rsidP="00B9618E">
      <w:pPr>
        <w:jc w:val="both"/>
        <w:rPr>
          <w:rFonts w:ascii="Times New Roman" w:hAnsi="Times New Roman" w:cs="Times New Roman"/>
          <w:b/>
          <w:sz w:val="24"/>
          <w:szCs w:val="24"/>
        </w:rPr>
      </w:pPr>
    </w:p>
    <w:p w:rsidR="00B9618E" w:rsidRPr="00F81D1C" w:rsidRDefault="00B9618E" w:rsidP="00B9618E">
      <w:pPr>
        <w:pBdr>
          <w:bottom w:val="single" w:sz="12" w:space="1" w:color="auto"/>
        </w:pBdr>
        <w:jc w:val="both"/>
        <w:rPr>
          <w:rFonts w:ascii="Times New Roman" w:hAnsi="Times New Roman" w:cs="Times New Roman"/>
          <w:b/>
          <w:sz w:val="24"/>
          <w:szCs w:val="24"/>
        </w:rPr>
      </w:pPr>
      <w:r w:rsidRPr="00F81D1C">
        <w:rPr>
          <w:rFonts w:ascii="Times New Roman" w:hAnsi="Times New Roman" w:cs="Times New Roman"/>
          <w:b/>
          <w:sz w:val="24"/>
          <w:szCs w:val="24"/>
        </w:rPr>
        <w:t>[HISTORY:  Adopted by the Town Board of the Town of Sodus 11-4-1970 by L.L. No. 1-1970 (Ch. 12 of the 1994 Code).  Amendments noted where applicable.]</w:t>
      </w:r>
    </w:p>
    <w:p w:rsidR="00B9618E" w:rsidRPr="00F81D1C" w:rsidRDefault="00B9618E" w:rsidP="00B9618E">
      <w:pPr>
        <w:jc w:val="both"/>
        <w:rPr>
          <w:rFonts w:ascii="Times New Roman" w:hAnsi="Times New Roman" w:cs="Times New Roman"/>
          <w:b/>
          <w:sz w:val="24"/>
          <w:szCs w:val="24"/>
        </w:rPr>
      </w:pPr>
    </w:p>
    <w:p w:rsidR="00B9618E" w:rsidRPr="00F81D1C" w:rsidRDefault="00B9618E" w:rsidP="00B9618E">
      <w:pPr>
        <w:jc w:val="both"/>
        <w:rPr>
          <w:rFonts w:ascii="Times New Roman" w:hAnsi="Times New Roman" w:cs="Times New Roman"/>
          <w:b/>
          <w:sz w:val="24"/>
          <w:szCs w:val="24"/>
        </w:rPr>
      </w:pPr>
      <w:r w:rsidRPr="00F81D1C">
        <w:rPr>
          <w:rFonts w:ascii="Times New Roman" w:hAnsi="Times New Roman" w:cs="Times New Roman"/>
          <w:b/>
          <w:sz w:val="24"/>
          <w:szCs w:val="24"/>
        </w:rPr>
        <w:t>§ 16-1.</w:t>
      </w:r>
      <w:r w:rsidRPr="00F81D1C">
        <w:rPr>
          <w:rFonts w:ascii="Times New Roman" w:hAnsi="Times New Roman" w:cs="Times New Roman"/>
          <w:b/>
          <w:sz w:val="24"/>
          <w:szCs w:val="24"/>
        </w:rPr>
        <w:tab/>
      </w:r>
      <w:r>
        <w:rPr>
          <w:rFonts w:ascii="Times New Roman" w:hAnsi="Times New Roman" w:cs="Times New Roman"/>
          <w:b/>
          <w:sz w:val="24"/>
          <w:szCs w:val="24"/>
        </w:rPr>
        <w:t xml:space="preserve">   </w:t>
      </w:r>
      <w:r w:rsidRPr="00F81D1C">
        <w:rPr>
          <w:rFonts w:ascii="Times New Roman" w:hAnsi="Times New Roman" w:cs="Times New Roman"/>
          <w:b/>
          <w:sz w:val="24"/>
          <w:szCs w:val="24"/>
        </w:rPr>
        <w:t>Legislative intent</w:t>
      </w:r>
      <w:r>
        <w:rPr>
          <w:rFonts w:ascii="Times New Roman" w:hAnsi="Times New Roman" w:cs="Times New Roman"/>
          <w:b/>
          <w:sz w:val="24"/>
          <w:szCs w:val="24"/>
        </w:rPr>
        <w: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Pursuant to the provisions of Section 806 of the General Municipal Law, the Town Board of the Town of Sodus recognizes that there are rules of ethical conduct for public officers and employees which must be observed if a high degree of moral conduct is to be obtained and if public confidence is to be maintained in our unit of local government.  It is the purpose of this chapter to promulgate these rules of ethical conduct for the officers and employees of the Town of Sodus.  These rules shall serve as a guide for official conduct of the officers and employees of the Town of Sodus.  The rules of ethical conduct of this chapter as adopted shall not conflict with but shall be in addition to any prohibition of Article 18 of the General Municipal Law or any other general or special law, relating to ethical conduct and interest in contracts of municipal officers and employees.</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b/>
          <w:sz w:val="24"/>
          <w:szCs w:val="24"/>
        </w:rPr>
      </w:pPr>
      <w:r w:rsidRPr="00F81D1C">
        <w:rPr>
          <w:rFonts w:ascii="Times New Roman" w:hAnsi="Times New Roman" w:cs="Times New Roman"/>
          <w:b/>
          <w:sz w:val="24"/>
          <w:szCs w:val="24"/>
        </w:rPr>
        <w:t>§ 16-2.</w:t>
      </w:r>
      <w:r w:rsidRPr="00F81D1C">
        <w:rPr>
          <w:rFonts w:ascii="Times New Roman" w:hAnsi="Times New Roman" w:cs="Times New Roman"/>
          <w:b/>
          <w:sz w:val="24"/>
          <w:szCs w:val="24"/>
        </w:rPr>
        <w:tab/>
      </w:r>
      <w:r>
        <w:rPr>
          <w:rFonts w:ascii="Times New Roman" w:hAnsi="Times New Roman" w:cs="Times New Roman"/>
          <w:b/>
          <w:sz w:val="24"/>
          <w:szCs w:val="24"/>
        </w:rPr>
        <w:t xml:space="preserve">   </w:t>
      </w:r>
      <w:r w:rsidRPr="00F81D1C">
        <w:rPr>
          <w:rFonts w:ascii="Times New Roman" w:hAnsi="Times New Roman" w:cs="Times New Roman"/>
          <w:b/>
          <w:sz w:val="24"/>
          <w:szCs w:val="24"/>
        </w:rPr>
        <w:t>Definitions</w:t>
      </w:r>
      <w:r>
        <w:rPr>
          <w:rFonts w:ascii="Times New Roman" w:hAnsi="Times New Roman" w:cs="Times New Roman"/>
          <w:b/>
          <w:sz w:val="24"/>
          <w:szCs w:val="24"/>
        </w:rPr>
        <w: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As used in this chapter, the following terms shall have the meanings indicated:</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INTEREST – A pecuniary or material benefit accruing to a municipal officer or employee, unless the context otherwise requires.</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MUNICIPAL OFFICER OR EMPLOYEE – An officer or employee of the Town of Sodus, whether paid or unpaid, including members of any administrative board, commission or other agency thereof.  No person shall be deemed to be a “municipal officer or employee” solely by reason of being a volunteer fireman or civil defense volunteer, except a chief engineer or assistant chief engineer.</w:t>
      </w:r>
    </w:p>
    <w:p w:rsidR="00B9618E" w:rsidRPr="00F81D1C" w:rsidRDefault="00B9618E" w:rsidP="00B9618E">
      <w:pPr>
        <w:jc w:val="both"/>
        <w:rPr>
          <w:rFonts w:ascii="Times New Roman" w:hAnsi="Times New Roman" w:cs="Times New Roman"/>
          <w:b/>
          <w:sz w:val="24"/>
          <w:szCs w:val="24"/>
        </w:rPr>
      </w:pPr>
    </w:p>
    <w:p w:rsidR="00B9618E" w:rsidRPr="00F81D1C" w:rsidRDefault="00B9618E" w:rsidP="00B9618E">
      <w:pPr>
        <w:jc w:val="both"/>
        <w:rPr>
          <w:rFonts w:ascii="Times New Roman" w:hAnsi="Times New Roman" w:cs="Times New Roman"/>
          <w:b/>
          <w:sz w:val="24"/>
          <w:szCs w:val="24"/>
        </w:rPr>
      </w:pPr>
      <w:r w:rsidRPr="00F81D1C">
        <w:rPr>
          <w:rFonts w:ascii="Times New Roman" w:hAnsi="Times New Roman" w:cs="Times New Roman"/>
          <w:b/>
          <w:sz w:val="24"/>
          <w:szCs w:val="24"/>
        </w:rPr>
        <w:t>§ 16-3.</w:t>
      </w:r>
      <w:r w:rsidRPr="00F81D1C">
        <w:rPr>
          <w:rFonts w:ascii="Times New Roman" w:hAnsi="Times New Roman" w:cs="Times New Roman"/>
          <w:b/>
          <w:sz w:val="24"/>
          <w:szCs w:val="24"/>
        </w:rPr>
        <w:tab/>
      </w:r>
      <w:r>
        <w:rPr>
          <w:rFonts w:ascii="Times New Roman" w:hAnsi="Times New Roman" w:cs="Times New Roman"/>
          <w:b/>
          <w:sz w:val="24"/>
          <w:szCs w:val="24"/>
        </w:rPr>
        <w:t xml:space="preserve">   </w:t>
      </w:r>
      <w:r w:rsidRPr="00F81D1C">
        <w:rPr>
          <w:rFonts w:ascii="Times New Roman" w:hAnsi="Times New Roman" w:cs="Times New Roman"/>
          <w:b/>
          <w:sz w:val="24"/>
          <w:szCs w:val="24"/>
        </w:rPr>
        <w:t>Standards of conduct</w:t>
      </w:r>
      <w:r>
        <w:rPr>
          <w:rFonts w:ascii="Times New Roman" w:hAnsi="Times New Roman" w:cs="Times New Roman"/>
          <w:b/>
          <w:sz w:val="24"/>
          <w:szCs w:val="24"/>
        </w:rPr>
        <w: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Every officer or employee of the Town of Sodus shall be subject to and abide by the following standards of conduct: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pStyle w:val="ListParagraph"/>
        <w:numPr>
          <w:ilvl w:val="0"/>
          <w:numId w:val="4"/>
        </w:numPr>
        <w:jc w:val="both"/>
        <w:rPr>
          <w:rFonts w:ascii="Times New Roman" w:hAnsi="Times New Roman" w:cs="Times New Roman"/>
          <w:sz w:val="24"/>
          <w:szCs w:val="24"/>
        </w:rPr>
      </w:pPr>
      <w:r w:rsidRPr="00F81D1C">
        <w:rPr>
          <w:rFonts w:ascii="Times New Roman" w:hAnsi="Times New Roman" w:cs="Times New Roman"/>
          <w:sz w:val="24"/>
          <w:szCs w:val="24"/>
        </w:rPr>
        <w:t>Gifts.  He shall not, directly or indirectly, solicit any gift, or accept or receive any gift having a value of $25 or more, whether in the form of money, services, loan, travel, entertainment, hospitality, thing or promise or any other form, under circumstances in which it could reasonably be inferred that the gift was intended to influence him or could reasonably be expected to influence him in the performance of his official duties or was intended as a reward for any official action on his part.</w:t>
      </w:r>
    </w:p>
    <w:p w:rsidR="00B9618E" w:rsidRPr="00F81D1C" w:rsidRDefault="00B9618E" w:rsidP="00B9618E">
      <w:pPr>
        <w:pStyle w:val="ListParagraph"/>
        <w:jc w:val="both"/>
        <w:rPr>
          <w:rFonts w:ascii="Times New Roman" w:hAnsi="Times New Roman" w:cs="Times New Roman"/>
          <w:sz w:val="24"/>
          <w:szCs w:val="24"/>
        </w:rPr>
      </w:pPr>
    </w:p>
    <w:p w:rsidR="00B9618E" w:rsidRPr="00F81D1C" w:rsidRDefault="00B9618E" w:rsidP="00B9618E">
      <w:pPr>
        <w:pStyle w:val="ListParagraph"/>
        <w:numPr>
          <w:ilvl w:val="0"/>
          <w:numId w:val="4"/>
        </w:numPr>
        <w:jc w:val="both"/>
        <w:rPr>
          <w:rFonts w:ascii="Times New Roman" w:hAnsi="Times New Roman" w:cs="Times New Roman"/>
          <w:sz w:val="24"/>
          <w:szCs w:val="24"/>
        </w:rPr>
      </w:pPr>
      <w:r w:rsidRPr="00F81D1C">
        <w:rPr>
          <w:rFonts w:ascii="Times New Roman" w:hAnsi="Times New Roman" w:cs="Times New Roman"/>
          <w:sz w:val="24"/>
          <w:szCs w:val="24"/>
        </w:rPr>
        <w:t>Confidential information.  He shall not disclose confidential information acquired by him in the course of his official duties or use such information to further his personal interest.</w:t>
      </w:r>
    </w:p>
    <w:p w:rsidR="00B9618E" w:rsidRPr="00F81D1C" w:rsidRDefault="00B9618E" w:rsidP="00B9618E">
      <w:pPr>
        <w:ind w:left="720"/>
        <w:jc w:val="both"/>
        <w:rPr>
          <w:rFonts w:ascii="Times New Roman" w:hAnsi="Times New Roman" w:cs="Times New Roman"/>
          <w:sz w:val="24"/>
          <w:szCs w:val="24"/>
        </w:rPr>
      </w:pPr>
    </w:p>
    <w:p w:rsidR="00B9618E" w:rsidRPr="00F81D1C" w:rsidRDefault="00B9618E" w:rsidP="00B9618E">
      <w:pPr>
        <w:pStyle w:val="ListParagraph"/>
        <w:numPr>
          <w:ilvl w:val="0"/>
          <w:numId w:val="4"/>
        </w:numPr>
        <w:jc w:val="both"/>
        <w:rPr>
          <w:rFonts w:ascii="Times New Roman" w:hAnsi="Times New Roman" w:cs="Times New Roman"/>
          <w:sz w:val="24"/>
          <w:szCs w:val="24"/>
        </w:rPr>
      </w:pPr>
      <w:r w:rsidRPr="00F81D1C">
        <w:rPr>
          <w:rFonts w:ascii="Times New Roman" w:hAnsi="Times New Roman" w:cs="Times New Roman"/>
          <w:sz w:val="24"/>
          <w:szCs w:val="24"/>
        </w:rPr>
        <w:t>Representation before one’s own agency.   He shall not receive, or enter into any agreement, express or implied, for compensation for services to be rendered in relation to any matter before any municipal agency of which he is an officer, member or employee or before any municipal agency over which he has jurisdiction or to which he has the power to appoint any member, officer or employee.</w:t>
      </w:r>
    </w:p>
    <w:p w:rsidR="00B9618E" w:rsidRPr="00F81D1C" w:rsidRDefault="00B9618E" w:rsidP="00B9618E">
      <w:pPr>
        <w:pStyle w:val="ListParagraph"/>
        <w:rPr>
          <w:rFonts w:ascii="Times New Roman" w:hAnsi="Times New Roman" w:cs="Times New Roman"/>
          <w:sz w:val="24"/>
          <w:szCs w:val="24"/>
        </w:rPr>
      </w:pPr>
    </w:p>
    <w:p w:rsidR="00B9618E" w:rsidRPr="00F81D1C" w:rsidRDefault="00B9618E" w:rsidP="00B9618E">
      <w:pPr>
        <w:pStyle w:val="ListParagraph"/>
        <w:numPr>
          <w:ilvl w:val="0"/>
          <w:numId w:val="4"/>
        </w:numPr>
        <w:jc w:val="both"/>
        <w:rPr>
          <w:rFonts w:ascii="Times New Roman" w:hAnsi="Times New Roman" w:cs="Times New Roman"/>
          <w:sz w:val="24"/>
          <w:szCs w:val="24"/>
        </w:rPr>
      </w:pPr>
      <w:r w:rsidRPr="00F81D1C">
        <w:rPr>
          <w:rFonts w:ascii="Times New Roman" w:hAnsi="Times New Roman" w:cs="Times New Roman"/>
          <w:sz w:val="24"/>
          <w:szCs w:val="24"/>
        </w:rPr>
        <w:t>Representation before any agency for a contingent fee.  He shall not receive, or enter into any agreement, express or implied, for compensation for services to be rendered in relation to any matter before any agency of this municipality, whereby his compensation is to be dependent or contingent upon any action by such agency with respect to such matter, provided that this subsection shall not prohibit the fixing at any time of fees based upon the reasonable value of the services rendered.</w:t>
      </w:r>
    </w:p>
    <w:p w:rsidR="00B9618E" w:rsidRPr="00F81D1C" w:rsidRDefault="00B9618E" w:rsidP="00B9618E">
      <w:pPr>
        <w:pStyle w:val="ListParagraph"/>
        <w:rPr>
          <w:rFonts w:ascii="Times New Roman" w:hAnsi="Times New Roman" w:cs="Times New Roman"/>
          <w:sz w:val="24"/>
          <w:szCs w:val="24"/>
        </w:rPr>
      </w:pPr>
    </w:p>
    <w:p w:rsidR="00B9618E" w:rsidRPr="00F81D1C" w:rsidRDefault="00B9618E" w:rsidP="00B9618E">
      <w:pPr>
        <w:pStyle w:val="ListParagraph"/>
        <w:numPr>
          <w:ilvl w:val="0"/>
          <w:numId w:val="4"/>
        </w:numPr>
        <w:jc w:val="both"/>
        <w:rPr>
          <w:rFonts w:ascii="Times New Roman" w:hAnsi="Times New Roman" w:cs="Times New Roman"/>
          <w:sz w:val="24"/>
          <w:szCs w:val="24"/>
        </w:rPr>
      </w:pPr>
      <w:r w:rsidRPr="00F81D1C">
        <w:rPr>
          <w:rFonts w:ascii="Times New Roman" w:hAnsi="Times New Roman" w:cs="Times New Roman"/>
          <w:sz w:val="24"/>
          <w:szCs w:val="24"/>
        </w:rPr>
        <w:t>Disclosure of interest.  To the extent he knows thereof, any officer or employee of the Town and any member of any board or agency thereof, whether paid or unpaid, who participates in the discussion or gives an official opinion to any board or agency of the Town on any legislation, administration or other action before such board or agency, shall publicly disclose on the official record the nature and extent of any direct or indirect financial or other private interest he has in such action.</w:t>
      </w:r>
    </w:p>
    <w:p w:rsidR="00B9618E" w:rsidRPr="00F81D1C" w:rsidRDefault="00B9618E" w:rsidP="00B9618E">
      <w:pPr>
        <w:pStyle w:val="ListParagraph"/>
        <w:rPr>
          <w:rFonts w:ascii="Times New Roman" w:hAnsi="Times New Roman" w:cs="Times New Roman"/>
          <w:sz w:val="24"/>
          <w:szCs w:val="24"/>
        </w:rPr>
      </w:pPr>
    </w:p>
    <w:p w:rsidR="00B9618E" w:rsidRPr="00F81D1C" w:rsidRDefault="00B9618E" w:rsidP="00B9618E">
      <w:pPr>
        <w:pStyle w:val="ListParagraph"/>
        <w:numPr>
          <w:ilvl w:val="0"/>
          <w:numId w:val="4"/>
        </w:numPr>
        <w:jc w:val="both"/>
        <w:rPr>
          <w:rFonts w:ascii="Times New Roman" w:hAnsi="Times New Roman" w:cs="Times New Roman"/>
          <w:sz w:val="24"/>
          <w:szCs w:val="24"/>
        </w:rPr>
      </w:pPr>
      <w:r w:rsidRPr="00F81D1C">
        <w:rPr>
          <w:rFonts w:ascii="Times New Roman" w:hAnsi="Times New Roman" w:cs="Times New Roman"/>
          <w:sz w:val="24"/>
          <w:szCs w:val="24"/>
        </w:rPr>
        <w:t>Investments in conflict with official duties.  He shall not invest or hold any investment, directly or indirectly, in any financial, business, commercial or other private transaction which creates a conflict with his official duties.</w:t>
      </w:r>
    </w:p>
    <w:p w:rsidR="00B9618E" w:rsidRPr="00F81D1C" w:rsidRDefault="00B9618E" w:rsidP="00B9618E">
      <w:pPr>
        <w:pStyle w:val="ListParagraph"/>
        <w:rPr>
          <w:rFonts w:ascii="Times New Roman" w:hAnsi="Times New Roman" w:cs="Times New Roman"/>
          <w:sz w:val="24"/>
          <w:szCs w:val="24"/>
        </w:rPr>
      </w:pPr>
    </w:p>
    <w:p w:rsidR="00B9618E" w:rsidRPr="00F81D1C" w:rsidRDefault="00B9618E" w:rsidP="00B9618E">
      <w:pPr>
        <w:pStyle w:val="ListParagraph"/>
        <w:numPr>
          <w:ilvl w:val="0"/>
          <w:numId w:val="4"/>
        </w:numPr>
        <w:jc w:val="both"/>
        <w:rPr>
          <w:rFonts w:ascii="Times New Roman" w:hAnsi="Times New Roman" w:cs="Times New Roman"/>
          <w:sz w:val="24"/>
          <w:szCs w:val="24"/>
        </w:rPr>
      </w:pPr>
      <w:r w:rsidRPr="00F81D1C">
        <w:rPr>
          <w:rFonts w:ascii="Times New Roman" w:hAnsi="Times New Roman" w:cs="Times New Roman"/>
          <w:sz w:val="24"/>
          <w:szCs w:val="24"/>
        </w:rPr>
        <w:t>Private employment.  He shall not engage in, solicit, negotiate for or promise to accept private employment or render services for private interests when such employment or services creates a conflict with or impairs the proper discharge of his official duties.</w:t>
      </w:r>
    </w:p>
    <w:p w:rsidR="00B9618E" w:rsidRPr="00F81D1C" w:rsidRDefault="00B9618E" w:rsidP="00B9618E">
      <w:pPr>
        <w:pStyle w:val="ListParagraph"/>
        <w:rPr>
          <w:rFonts w:ascii="Times New Roman" w:hAnsi="Times New Roman" w:cs="Times New Roman"/>
          <w:sz w:val="24"/>
          <w:szCs w:val="24"/>
        </w:rPr>
      </w:pPr>
    </w:p>
    <w:p w:rsidR="00B9618E" w:rsidRPr="00F81D1C" w:rsidRDefault="00B9618E" w:rsidP="00B9618E">
      <w:pPr>
        <w:pStyle w:val="ListParagraph"/>
        <w:numPr>
          <w:ilvl w:val="0"/>
          <w:numId w:val="4"/>
        </w:numPr>
        <w:jc w:val="both"/>
        <w:rPr>
          <w:rFonts w:ascii="Times New Roman" w:hAnsi="Times New Roman" w:cs="Times New Roman"/>
          <w:sz w:val="24"/>
          <w:szCs w:val="24"/>
        </w:rPr>
      </w:pPr>
      <w:r w:rsidRPr="00F81D1C">
        <w:rPr>
          <w:rFonts w:ascii="Times New Roman" w:hAnsi="Times New Roman" w:cs="Times New Roman"/>
          <w:sz w:val="24"/>
          <w:szCs w:val="24"/>
        </w:rPr>
        <w:t>Future employment.  He shall not, after the termination of service or employment with such municipality, appear before any board or agency of the Town of Sodus in relation to any case, proceeding or application in which he personally participated during the period of his service or employment or which was under his active consideration.</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 16-4.   </w:t>
      </w:r>
      <w:r w:rsidRPr="00F81D1C">
        <w:rPr>
          <w:rFonts w:ascii="Times New Roman" w:hAnsi="Times New Roman" w:cs="Times New Roman"/>
          <w:b/>
          <w:sz w:val="24"/>
          <w:szCs w:val="24"/>
        </w:rPr>
        <w:t>Permitted claims</w:t>
      </w:r>
      <w:r>
        <w:rPr>
          <w:rFonts w:ascii="Times New Roman" w:hAnsi="Times New Roman" w:cs="Times New Roman"/>
          <w:b/>
          <w:sz w:val="24"/>
          <w:szCs w:val="24"/>
        </w:rPr>
        <w: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Nothing herein shall be deemed to bar or prevent the timely filing by a present or former municipal officer or employee of any claim, account, demand or suit against the Town of Sodus or any agency thereof on behalf of himself or any member of his family, arising out of any personal injury or property damage or for any lawful benefit authorized or permitted by law.</w:t>
      </w:r>
    </w:p>
    <w:p w:rsidR="00B9618E" w:rsidRPr="00F81D1C" w:rsidRDefault="00B9618E" w:rsidP="00B9618E">
      <w:pPr>
        <w:rPr>
          <w:rFonts w:ascii="Times New Roman" w:hAnsi="Times New Roman" w:cs="Times New Roman"/>
          <w:sz w:val="24"/>
          <w:szCs w:val="24"/>
        </w:rPr>
      </w:pPr>
    </w:p>
    <w:p w:rsidR="00B9618E" w:rsidRPr="00F81D1C" w:rsidRDefault="00B9618E" w:rsidP="00B9618E">
      <w:pPr>
        <w:tabs>
          <w:tab w:val="left" w:pos="720"/>
          <w:tab w:val="right" w:pos="9360"/>
        </w:tabs>
        <w:jc w:val="both"/>
        <w:rPr>
          <w:rFonts w:ascii="Times New Roman" w:hAnsi="Times New Roman" w:cs="Times New Roman"/>
          <w:b/>
          <w:sz w:val="24"/>
          <w:szCs w:val="24"/>
        </w:rPr>
      </w:pPr>
      <w:r w:rsidRPr="00F81D1C">
        <w:rPr>
          <w:rFonts w:ascii="Times New Roman" w:hAnsi="Times New Roman" w:cs="Times New Roman"/>
          <w:b/>
          <w:sz w:val="24"/>
          <w:szCs w:val="24"/>
        </w:rPr>
        <w:t>§ 16-5.</w:t>
      </w:r>
      <w:r w:rsidRPr="00F81D1C">
        <w:rPr>
          <w:rFonts w:ascii="Times New Roman" w:hAnsi="Times New Roman" w:cs="Times New Roman"/>
          <w:b/>
          <w:sz w:val="24"/>
          <w:szCs w:val="24"/>
        </w:rPr>
        <w:tab/>
      </w:r>
      <w:r>
        <w:rPr>
          <w:rFonts w:ascii="Times New Roman" w:hAnsi="Times New Roman" w:cs="Times New Roman"/>
          <w:b/>
          <w:sz w:val="24"/>
          <w:szCs w:val="24"/>
        </w:rPr>
        <w:t xml:space="preserve">   </w:t>
      </w:r>
      <w:r w:rsidRPr="00F81D1C">
        <w:rPr>
          <w:rFonts w:ascii="Times New Roman" w:hAnsi="Times New Roman" w:cs="Times New Roman"/>
          <w:b/>
          <w:sz w:val="24"/>
          <w:szCs w:val="24"/>
        </w:rPr>
        <w:t>Distribution of Code of Ethics</w:t>
      </w:r>
      <w:r>
        <w:rPr>
          <w:rFonts w:ascii="Times New Roman" w:hAnsi="Times New Roman" w:cs="Times New Roman"/>
          <w:b/>
          <w:sz w:val="24"/>
          <w:szCs w:val="24"/>
        </w:rPr>
        <w:t>:</w:t>
      </w:r>
    </w:p>
    <w:p w:rsidR="00B9618E" w:rsidRPr="00F81D1C" w:rsidRDefault="00B9618E" w:rsidP="00B9618E">
      <w:pPr>
        <w:tabs>
          <w:tab w:val="left" w:pos="720"/>
          <w:tab w:val="right" w:pos="9360"/>
        </w:tabs>
        <w:jc w:val="both"/>
        <w:rPr>
          <w:rFonts w:ascii="Times New Roman" w:hAnsi="Times New Roman" w:cs="Times New Roman"/>
          <w:sz w:val="24"/>
          <w:szCs w:val="24"/>
        </w:rPr>
      </w:pPr>
    </w:p>
    <w:p w:rsidR="00B9618E" w:rsidRPr="00F81D1C" w:rsidRDefault="00B9618E" w:rsidP="00B9618E">
      <w:pPr>
        <w:tabs>
          <w:tab w:val="left" w:pos="720"/>
          <w:tab w:val="right" w:pos="9360"/>
        </w:tabs>
        <w:jc w:val="both"/>
        <w:rPr>
          <w:rFonts w:ascii="Times New Roman" w:hAnsi="Times New Roman" w:cs="Times New Roman"/>
          <w:sz w:val="24"/>
          <w:szCs w:val="24"/>
        </w:rPr>
      </w:pPr>
      <w:r w:rsidRPr="00F81D1C">
        <w:rPr>
          <w:rFonts w:ascii="Times New Roman" w:hAnsi="Times New Roman" w:cs="Times New Roman"/>
          <w:sz w:val="24"/>
          <w:szCs w:val="24"/>
        </w:rPr>
        <w:t>The Supervisor of the Town of Sodus shall cause a copy of this Code of Ethics to be distributed to every officer and employee of the Town within 30 days after the effective date of this chapter.  Each officer and employee elected or appointed thereafter shall be furnished a copy before entering upon the duties of his office or employment.</w:t>
      </w:r>
    </w:p>
    <w:p w:rsidR="00B9618E" w:rsidRPr="00F81D1C" w:rsidRDefault="00B9618E" w:rsidP="00B9618E">
      <w:pPr>
        <w:tabs>
          <w:tab w:val="left" w:pos="720"/>
          <w:tab w:val="right" w:pos="9360"/>
        </w:tabs>
        <w:jc w:val="both"/>
        <w:rPr>
          <w:rFonts w:ascii="Times New Roman" w:hAnsi="Times New Roman" w:cs="Times New Roman"/>
          <w:sz w:val="24"/>
          <w:szCs w:val="24"/>
        </w:rPr>
      </w:pPr>
    </w:p>
    <w:p w:rsidR="00B9618E" w:rsidRPr="00F81D1C" w:rsidRDefault="00B9618E" w:rsidP="00B9618E">
      <w:pPr>
        <w:tabs>
          <w:tab w:val="left" w:pos="720"/>
          <w:tab w:val="right" w:pos="9360"/>
        </w:tabs>
        <w:jc w:val="both"/>
        <w:rPr>
          <w:rFonts w:ascii="Times New Roman" w:hAnsi="Times New Roman" w:cs="Times New Roman"/>
          <w:b/>
          <w:sz w:val="24"/>
          <w:szCs w:val="24"/>
        </w:rPr>
      </w:pPr>
      <w:r w:rsidRPr="00F81D1C">
        <w:rPr>
          <w:rFonts w:ascii="Times New Roman" w:hAnsi="Times New Roman" w:cs="Times New Roman"/>
          <w:b/>
          <w:sz w:val="24"/>
          <w:szCs w:val="24"/>
        </w:rPr>
        <w:t>§ 16-6.</w:t>
      </w:r>
      <w:r w:rsidRPr="00F81D1C">
        <w:rPr>
          <w:rFonts w:ascii="Times New Roman" w:hAnsi="Times New Roman" w:cs="Times New Roman"/>
          <w:b/>
          <w:sz w:val="24"/>
          <w:szCs w:val="24"/>
        </w:rPr>
        <w:tab/>
      </w:r>
      <w:r>
        <w:rPr>
          <w:rFonts w:ascii="Times New Roman" w:hAnsi="Times New Roman" w:cs="Times New Roman"/>
          <w:b/>
          <w:sz w:val="24"/>
          <w:szCs w:val="24"/>
        </w:rPr>
        <w:t xml:space="preserve">   </w:t>
      </w:r>
      <w:r w:rsidRPr="00F81D1C">
        <w:rPr>
          <w:rFonts w:ascii="Times New Roman" w:hAnsi="Times New Roman" w:cs="Times New Roman"/>
          <w:b/>
          <w:sz w:val="24"/>
          <w:szCs w:val="24"/>
        </w:rPr>
        <w:t>Penalties</w:t>
      </w:r>
      <w:r>
        <w:rPr>
          <w:rFonts w:ascii="Times New Roman" w:hAnsi="Times New Roman" w:cs="Times New Roman"/>
          <w:b/>
          <w:sz w:val="24"/>
          <w:szCs w:val="24"/>
        </w:rPr>
        <w:t>:</w:t>
      </w:r>
    </w:p>
    <w:p w:rsidR="00B9618E" w:rsidRPr="00F81D1C" w:rsidRDefault="00B9618E" w:rsidP="00B9618E">
      <w:pPr>
        <w:tabs>
          <w:tab w:val="left" w:pos="720"/>
          <w:tab w:val="right" w:pos="9360"/>
        </w:tabs>
        <w:jc w:val="both"/>
        <w:rPr>
          <w:rFonts w:ascii="Times New Roman" w:hAnsi="Times New Roman" w:cs="Times New Roman"/>
          <w:sz w:val="24"/>
          <w:szCs w:val="24"/>
        </w:rPr>
      </w:pPr>
    </w:p>
    <w:p w:rsidR="00165D78" w:rsidRDefault="00B9618E" w:rsidP="00B9618E">
      <w:pPr>
        <w:tabs>
          <w:tab w:val="left" w:pos="720"/>
          <w:tab w:val="right" w:pos="9360"/>
        </w:tabs>
        <w:jc w:val="both"/>
        <w:rPr>
          <w:rFonts w:ascii="Times New Roman" w:hAnsi="Times New Roman" w:cs="Times New Roman"/>
          <w:sz w:val="24"/>
          <w:szCs w:val="24"/>
        </w:rPr>
        <w:sectPr w:rsidR="00165D78" w:rsidSect="00B9618E">
          <w:headerReference w:type="even" r:id="rId41"/>
          <w:headerReference w:type="default" r:id="rId42"/>
          <w:footerReference w:type="even" r:id="rId43"/>
          <w:footerReference w:type="default" r:id="rId44"/>
          <w:type w:val="continuous"/>
          <w:pgSz w:w="12240" w:h="15840" w:code="1"/>
          <w:pgMar w:top="1440" w:right="1440" w:bottom="1440" w:left="1440" w:header="720" w:footer="720" w:gutter="0"/>
          <w:cols w:space="720"/>
          <w:docGrid w:linePitch="360"/>
        </w:sectPr>
      </w:pPr>
      <w:r w:rsidRPr="00F81D1C">
        <w:rPr>
          <w:rFonts w:ascii="Times New Roman" w:hAnsi="Times New Roman" w:cs="Times New Roman"/>
          <w:sz w:val="24"/>
          <w:szCs w:val="24"/>
        </w:rPr>
        <w:t>In addition to any penalty contained in any other provision of law, any person who shall knowingly and intentionally violate any of the provisions of this code may be fined, suspended or removed from office or employment, as the case may be, in the manner provided by law.</w:t>
      </w:r>
    </w:p>
    <w:p w:rsidR="00B9618E" w:rsidRPr="00165D78" w:rsidRDefault="00B9618E" w:rsidP="00165D78">
      <w:pPr>
        <w:jc w:val="center"/>
        <w:rPr>
          <w:rFonts w:ascii="Times New Roman" w:hAnsi="Times New Roman" w:cs="Times New Roman"/>
          <w:sz w:val="24"/>
          <w:szCs w:val="24"/>
        </w:rPr>
      </w:pPr>
      <w:r w:rsidRPr="00E95CF8">
        <w:rPr>
          <w:rFonts w:ascii="Times New Roman" w:hAnsi="Times New Roman" w:cs="Times New Roman"/>
          <w:b/>
          <w:sz w:val="28"/>
          <w:szCs w:val="28"/>
        </w:rPr>
        <w:t>Chapter 31</w:t>
      </w:r>
    </w:p>
    <w:p w:rsidR="00B9618E" w:rsidRPr="00E95CF8" w:rsidRDefault="00B9618E" w:rsidP="00B9618E">
      <w:pPr>
        <w:jc w:val="center"/>
        <w:rPr>
          <w:rFonts w:ascii="Times New Roman" w:hAnsi="Times New Roman" w:cs="Times New Roman"/>
          <w:b/>
          <w:sz w:val="28"/>
          <w:szCs w:val="28"/>
        </w:rPr>
      </w:pPr>
    </w:p>
    <w:p w:rsidR="00B9618E" w:rsidRPr="00E95CF8" w:rsidRDefault="00B9618E" w:rsidP="00B9618E">
      <w:pPr>
        <w:jc w:val="center"/>
        <w:rPr>
          <w:rFonts w:ascii="Times New Roman" w:hAnsi="Times New Roman" w:cs="Times New Roman"/>
          <w:b/>
          <w:sz w:val="28"/>
          <w:szCs w:val="28"/>
        </w:rPr>
      </w:pPr>
      <w:r w:rsidRPr="00E95CF8">
        <w:rPr>
          <w:rFonts w:ascii="Times New Roman" w:hAnsi="Times New Roman" w:cs="Times New Roman"/>
          <w:b/>
          <w:sz w:val="28"/>
          <w:szCs w:val="28"/>
        </w:rPr>
        <w:t>WATER DEPARTMENT</w:t>
      </w:r>
    </w:p>
    <w:p w:rsidR="00B9618E" w:rsidRPr="00F81D1C" w:rsidRDefault="00B9618E" w:rsidP="00B9618E">
      <w:pPr>
        <w:jc w:val="center"/>
        <w:rPr>
          <w:rFonts w:ascii="Times New Roman" w:hAnsi="Times New Roman" w:cs="Times New Roman"/>
          <w:b/>
          <w:sz w:val="24"/>
          <w:szCs w:val="24"/>
        </w:rPr>
      </w:pPr>
    </w:p>
    <w:p w:rsidR="00B9618E" w:rsidRPr="00F81D1C" w:rsidRDefault="00B9618E" w:rsidP="00B9618E">
      <w:pPr>
        <w:jc w:val="both"/>
        <w:rPr>
          <w:rFonts w:ascii="Times New Roman" w:hAnsi="Times New Roman" w:cs="Times New Roman"/>
          <w:b/>
          <w:sz w:val="24"/>
          <w:szCs w:val="24"/>
        </w:rPr>
        <w:sectPr w:rsidR="00B9618E" w:rsidRPr="00F81D1C" w:rsidSect="00165D78">
          <w:headerReference w:type="default" r:id="rId45"/>
          <w:footerReference w:type="default" r:id="rId46"/>
          <w:pgSz w:w="12240" w:h="15840" w:code="1"/>
          <w:pgMar w:top="1440" w:right="1440" w:bottom="1440" w:left="1440" w:header="720" w:footer="720" w:gutter="0"/>
          <w:cols w:space="720"/>
          <w:docGrid w:linePitch="360"/>
        </w:sectPr>
      </w:pP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31-1.</w:t>
      </w:r>
      <w:r w:rsidRPr="00F81D1C">
        <w:rPr>
          <w:rFonts w:ascii="Times New Roman" w:hAnsi="Times New Roman" w:cs="Times New Roman"/>
          <w:b/>
          <w:sz w:val="24"/>
          <w:szCs w:val="24"/>
        </w:rPr>
        <w:tab/>
        <w:t>Department established</w:t>
      </w: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31-2.</w:t>
      </w:r>
      <w:r w:rsidRPr="00F81D1C">
        <w:rPr>
          <w:rFonts w:ascii="Times New Roman" w:hAnsi="Times New Roman" w:cs="Times New Roman"/>
          <w:b/>
          <w:sz w:val="24"/>
          <w:szCs w:val="24"/>
        </w:rPr>
        <w:tab/>
        <w:t>Authority of Department</w:t>
      </w: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31-3.</w:t>
      </w:r>
      <w:r w:rsidRPr="00F81D1C">
        <w:rPr>
          <w:rFonts w:ascii="Times New Roman" w:hAnsi="Times New Roman" w:cs="Times New Roman"/>
          <w:b/>
          <w:sz w:val="24"/>
          <w:szCs w:val="24"/>
        </w:rPr>
        <w:tab/>
        <w:t>Bank account; uniform taxes</w:t>
      </w:r>
    </w:p>
    <w:p w:rsidR="00B9618E" w:rsidRPr="00F81D1C" w:rsidRDefault="00B9618E" w:rsidP="00B9618E">
      <w:pPr>
        <w:spacing w:line="276" w:lineRule="auto"/>
        <w:jc w:val="both"/>
        <w:rPr>
          <w:rFonts w:ascii="Times New Roman" w:hAnsi="Times New Roman" w:cs="Times New Roman"/>
          <w:b/>
          <w:sz w:val="24"/>
          <w:szCs w:val="24"/>
        </w:rPr>
      </w:pPr>
      <w:r w:rsidRPr="00F81D1C">
        <w:rPr>
          <w:rFonts w:ascii="Times New Roman" w:hAnsi="Times New Roman" w:cs="Times New Roman"/>
          <w:b/>
          <w:sz w:val="24"/>
          <w:szCs w:val="24"/>
        </w:rPr>
        <w:t>§ 31-4.</w:t>
      </w:r>
      <w:r w:rsidRPr="00F81D1C">
        <w:rPr>
          <w:rFonts w:ascii="Times New Roman" w:hAnsi="Times New Roman" w:cs="Times New Roman"/>
          <w:b/>
          <w:sz w:val="24"/>
          <w:szCs w:val="24"/>
        </w:rPr>
        <w:tab/>
        <w:t>Costs of amortization</w:t>
      </w:r>
    </w:p>
    <w:p w:rsidR="00B9618E" w:rsidRPr="00F81D1C" w:rsidRDefault="00B9618E" w:rsidP="00B9618E">
      <w:pPr>
        <w:jc w:val="both"/>
        <w:rPr>
          <w:rFonts w:ascii="Times New Roman" w:hAnsi="Times New Roman" w:cs="Times New Roman"/>
          <w:b/>
          <w:sz w:val="24"/>
          <w:szCs w:val="24"/>
        </w:rPr>
        <w:sectPr w:rsidR="00B9618E" w:rsidRPr="00F81D1C" w:rsidSect="00B9618E">
          <w:type w:val="continuous"/>
          <w:pgSz w:w="12240" w:h="15840" w:code="1"/>
          <w:pgMar w:top="1440" w:right="1440" w:bottom="1440" w:left="1440" w:header="720" w:footer="720" w:gutter="0"/>
          <w:cols w:num="2" w:space="720"/>
          <w:docGrid w:linePitch="360"/>
        </w:sectPr>
      </w:pPr>
    </w:p>
    <w:p w:rsidR="00B9618E" w:rsidRPr="00F81D1C" w:rsidRDefault="00B9618E" w:rsidP="00B9618E">
      <w:pPr>
        <w:jc w:val="both"/>
        <w:rPr>
          <w:rFonts w:ascii="Times New Roman" w:hAnsi="Times New Roman" w:cs="Times New Roman"/>
          <w:b/>
          <w:sz w:val="24"/>
          <w:szCs w:val="24"/>
        </w:rPr>
      </w:pPr>
    </w:p>
    <w:p w:rsidR="00B9618E" w:rsidRPr="00F81D1C" w:rsidRDefault="00B9618E" w:rsidP="00B9618E">
      <w:pPr>
        <w:jc w:val="both"/>
        <w:rPr>
          <w:rFonts w:ascii="Times New Roman" w:hAnsi="Times New Roman" w:cs="Times New Roman"/>
          <w:b/>
          <w:sz w:val="24"/>
          <w:szCs w:val="24"/>
        </w:rPr>
      </w:pPr>
      <w:r w:rsidRPr="00F81D1C">
        <w:rPr>
          <w:rFonts w:ascii="Times New Roman" w:hAnsi="Times New Roman" w:cs="Times New Roman"/>
          <w:b/>
          <w:sz w:val="24"/>
          <w:szCs w:val="24"/>
        </w:rPr>
        <w:t>[HISTORY:  Adopted by the Town Board of the Town of Sodus 3-1-1972 by resolution (Ch. 28 of the 1994 Code). Amendments noted where applicable.]</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center"/>
        <w:rPr>
          <w:rFonts w:ascii="Times New Roman" w:hAnsi="Times New Roman" w:cs="Times New Roman"/>
          <w:b/>
          <w:sz w:val="16"/>
          <w:szCs w:val="16"/>
        </w:rPr>
      </w:pPr>
      <w:r w:rsidRPr="00F81D1C">
        <w:rPr>
          <w:rFonts w:ascii="Times New Roman" w:hAnsi="Times New Roman" w:cs="Times New Roman"/>
          <w:b/>
          <w:sz w:val="16"/>
          <w:szCs w:val="16"/>
        </w:rPr>
        <w:t>GENERAL REFERENCES</w:t>
      </w:r>
    </w:p>
    <w:p w:rsidR="00B9618E" w:rsidRPr="00F81D1C" w:rsidRDefault="00B9618E" w:rsidP="00B9618E">
      <w:pPr>
        <w:jc w:val="center"/>
        <w:rPr>
          <w:rFonts w:ascii="Times New Roman" w:hAnsi="Times New Roman" w:cs="Times New Roman"/>
          <w:sz w:val="16"/>
          <w:szCs w:val="16"/>
        </w:rPr>
      </w:pPr>
    </w:p>
    <w:p w:rsidR="00B9618E" w:rsidRPr="00E95CF8" w:rsidRDefault="00B9618E" w:rsidP="00B9618E">
      <w:pPr>
        <w:pBdr>
          <w:bottom w:val="single" w:sz="12" w:space="1" w:color="auto"/>
        </w:pBdr>
        <w:jc w:val="both"/>
        <w:rPr>
          <w:rFonts w:ascii="Times New Roman" w:hAnsi="Times New Roman" w:cs="Times New Roman"/>
          <w:b/>
          <w:sz w:val="16"/>
          <w:szCs w:val="16"/>
        </w:rPr>
      </w:pPr>
      <w:proofErr w:type="gramStart"/>
      <w:r w:rsidRPr="00E95CF8">
        <w:rPr>
          <w:rFonts w:ascii="Times New Roman" w:hAnsi="Times New Roman" w:cs="Times New Roman"/>
          <w:b/>
          <w:sz w:val="16"/>
          <w:szCs w:val="16"/>
        </w:rPr>
        <w:t>Water – See Ch. 128.</w:t>
      </w:r>
      <w:proofErr w:type="gramEnd"/>
    </w:p>
    <w:p w:rsidR="00B9618E" w:rsidRPr="00F81D1C" w:rsidRDefault="00B9618E" w:rsidP="00B9618E">
      <w:pPr>
        <w:pBdr>
          <w:bottom w:val="single" w:sz="12" w:space="1" w:color="auto"/>
        </w:pBdr>
        <w:jc w:val="both"/>
        <w:rPr>
          <w:rFonts w:ascii="Times New Roman" w:hAnsi="Times New Roman" w:cs="Times New Roman"/>
          <w:sz w:val="16"/>
          <w:szCs w:val="16"/>
        </w:rPr>
      </w:pP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 31-1.   </w:t>
      </w:r>
      <w:r w:rsidRPr="00F81D1C">
        <w:rPr>
          <w:rFonts w:ascii="Times New Roman" w:hAnsi="Times New Roman" w:cs="Times New Roman"/>
          <w:b/>
          <w:sz w:val="24"/>
          <w:szCs w:val="24"/>
        </w:rPr>
        <w:t>Department established</w:t>
      </w:r>
      <w:r>
        <w:rPr>
          <w:rFonts w:ascii="Times New Roman" w:hAnsi="Times New Roman" w:cs="Times New Roman"/>
          <w:b/>
          <w:sz w:val="24"/>
          <w:szCs w:val="24"/>
        </w:rPr>
        <w: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There is hereby established in the Town of Sodus a Water Department to administer, operate and maintain Sodus Rural Water District No. 1 and Sodus Rural Water District No. 2 as extended and all future water districts and extensions thereof on a joint basis</w:t>
      </w:r>
      <w:r w:rsidRPr="005634B6">
        <w:rPr>
          <w:rFonts w:ascii="Times New Roman" w:hAnsi="Times New Roman" w:cs="Times New Roman"/>
          <w:sz w:val="24"/>
          <w:szCs w:val="24"/>
          <w:vertAlign w:val="superscript"/>
        </w:rPr>
        <w:t>1</w:t>
      </w:r>
      <w:r w:rsidRPr="00F81D1C">
        <w:rPr>
          <w:rFonts w:ascii="Times New Roman" w:hAnsi="Times New Roman" w:cs="Times New Roman"/>
          <w:sz w:val="24"/>
          <w:szCs w:val="24"/>
        </w:rPr>
        <w: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 31-2.   </w:t>
      </w:r>
      <w:r w:rsidRPr="00F81D1C">
        <w:rPr>
          <w:rFonts w:ascii="Times New Roman" w:hAnsi="Times New Roman" w:cs="Times New Roman"/>
          <w:b/>
          <w:sz w:val="24"/>
          <w:szCs w:val="24"/>
        </w:rPr>
        <w:t>Authority of Department</w:t>
      </w:r>
      <w:r>
        <w:rPr>
          <w:rFonts w:ascii="Times New Roman" w:hAnsi="Times New Roman" w:cs="Times New Roman"/>
          <w:b/>
          <w:sz w:val="24"/>
          <w:szCs w:val="24"/>
        </w:rPr>
        <w: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Such Water Department is authorized to purchase and maintain equipment, materials and supplies, contract for services, purchase water, and transfer or reallocate real and personal property, equipment, materials, supplies and personnel between or among such participating water districts.</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b/>
          <w:sz w:val="24"/>
          <w:szCs w:val="24"/>
        </w:rPr>
      </w:pPr>
      <w:r w:rsidRPr="00F81D1C">
        <w:rPr>
          <w:rFonts w:ascii="Times New Roman" w:hAnsi="Times New Roman" w:cs="Times New Roman"/>
          <w:b/>
          <w:sz w:val="24"/>
          <w:szCs w:val="24"/>
        </w:rPr>
        <w:t>§ 31-3.</w:t>
      </w:r>
      <w:r w:rsidRPr="00F81D1C">
        <w:rPr>
          <w:rFonts w:ascii="Times New Roman" w:hAnsi="Times New Roman" w:cs="Times New Roman"/>
          <w:b/>
          <w:sz w:val="24"/>
          <w:szCs w:val="24"/>
        </w:rPr>
        <w:tab/>
      </w:r>
      <w:r>
        <w:rPr>
          <w:rFonts w:ascii="Times New Roman" w:hAnsi="Times New Roman" w:cs="Times New Roman"/>
          <w:b/>
          <w:sz w:val="24"/>
          <w:szCs w:val="24"/>
        </w:rPr>
        <w:t xml:space="preserve">   </w:t>
      </w:r>
      <w:r w:rsidRPr="00F81D1C">
        <w:rPr>
          <w:rFonts w:ascii="Times New Roman" w:hAnsi="Times New Roman" w:cs="Times New Roman"/>
          <w:b/>
          <w:sz w:val="24"/>
          <w:szCs w:val="24"/>
        </w:rPr>
        <w:t>Bank account; uniform taxes</w:t>
      </w:r>
      <w:r>
        <w:rPr>
          <w:rFonts w:ascii="Times New Roman" w:hAnsi="Times New Roman" w:cs="Times New Roman"/>
          <w:b/>
          <w:sz w:val="24"/>
          <w:szCs w:val="24"/>
        </w:rPr>
        <w:t>:</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r w:rsidRPr="00F81D1C">
        <w:rPr>
          <w:rFonts w:ascii="Times New Roman" w:hAnsi="Times New Roman" w:cs="Times New Roman"/>
          <w:sz w:val="24"/>
          <w:szCs w:val="24"/>
        </w:rPr>
        <w:t xml:space="preserve">There shall be established a separate bank account for such Water Department into which shall be deposited all revenues derived from the sale of water in all water districts as extended and from which shall be paid all expenses of purchasing water and operating, maintaining and administering all water districts.  In the event the proceeds from the sale of water shall not be sufficient to meet such costs, any tax raised in the water districts to pay such costs shall be on a uniform ad valorem rate in all participating water districts. </w:t>
      </w: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Pr="00F81D1C" w:rsidRDefault="00B9618E" w:rsidP="00B9618E">
      <w:pPr>
        <w:jc w:val="both"/>
        <w:rPr>
          <w:rFonts w:ascii="Times New Roman" w:hAnsi="Times New Roman" w:cs="Times New Roman"/>
          <w:sz w:val="24"/>
          <w:szCs w:val="24"/>
        </w:rPr>
      </w:pPr>
    </w:p>
    <w:p w:rsidR="00D07FDF" w:rsidRDefault="00B9618E" w:rsidP="00D07FDF">
      <w:pPr>
        <w:jc w:val="both"/>
        <w:rPr>
          <w:rFonts w:ascii="Times New Roman" w:hAnsi="Times New Roman" w:cs="Times New Roman"/>
          <w:sz w:val="24"/>
          <w:szCs w:val="24"/>
        </w:rPr>
      </w:pPr>
      <w:r w:rsidRPr="00F81D1C">
        <w:rPr>
          <w:rFonts w:ascii="Times New Roman" w:hAnsi="Times New Roman" w:cs="Times New Roman"/>
          <w:sz w:val="24"/>
          <w:szCs w:val="24"/>
        </w:rPr>
        <w:t>________________________</w:t>
      </w:r>
    </w:p>
    <w:p w:rsidR="00165D78" w:rsidRPr="00D07FDF" w:rsidRDefault="00D07FDF" w:rsidP="00D07FDF">
      <w:pPr>
        <w:jc w:val="both"/>
        <w:rPr>
          <w:rFonts w:ascii="Times New Roman" w:hAnsi="Times New Roman" w:cs="Times New Roman"/>
          <w:sz w:val="24"/>
          <w:szCs w:val="24"/>
        </w:rPr>
        <w:sectPr w:rsidR="00165D78" w:rsidRPr="00D07FDF" w:rsidSect="00B9618E">
          <w:type w:val="continuous"/>
          <w:pgSz w:w="12240" w:h="15840" w:code="1"/>
          <w:pgMar w:top="1440" w:right="1440" w:bottom="1440" w:left="1440" w:header="720" w:footer="720" w:gutter="0"/>
          <w:cols w:space="720"/>
          <w:docGrid w:linePitch="360"/>
        </w:sectPr>
      </w:pPr>
      <w:r w:rsidRPr="00D07FDF">
        <w:rPr>
          <w:rFonts w:ascii="Times New Roman" w:hAnsi="Times New Roman" w:cs="Times New Roman"/>
          <w:sz w:val="16"/>
          <w:szCs w:val="16"/>
        </w:rPr>
        <w:t>1.</w:t>
      </w:r>
      <w:r>
        <w:rPr>
          <w:rFonts w:ascii="Times New Roman" w:hAnsi="Times New Roman" w:cs="Times New Roman"/>
          <w:sz w:val="24"/>
          <w:szCs w:val="24"/>
        </w:rPr>
        <w:t xml:space="preserve"> </w:t>
      </w:r>
      <w:r w:rsidR="00B9618E" w:rsidRPr="00F81D1C">
        <w:rPr>
          <w:rFonts w:ascii="Times New Roman" w:hAnsi="Times New Roman" w:cs="Times New Roman"/>
          <w:sz w:val="16"/>
          <w:szCs w:val="16"/>
        </w:rPr>
        <w:t xml:space="preserve">Editor’s Note:  The current rates and regulations of the water districts are on file </w:t>
      </w:r>
      <w:r w:rsidR="00165D78">
        <w:rPr>
          <w:rFonts w:ascii="Times New Roman" w:hAnsi="Times New Roman" w:cs="Times New Roman"/>
          <w:sz w:val="16"/>
          <w:szCs w:val="16"/>
        </w:rPr>
        <w:t>in the office of the Town Clerk.</w:t>
      </w:r>
    </w:p>
    <w:p w:rsidR="00B9618E" w:rsidRPr="00F81D1C" w:rsidRDefault="00B9618E" w:rsidP="00B9618E">
      <w:pPr>
        <w:tabs>
          <w:tab w:val="left" w:pos="720"/>
          <w:tab w:val="right" w:pos="9360"/>
        </w:tabs>
        <w:jc w:val="both"/>
        <w:rPr>
          <w:rFonts w:ascii="Times New Roman" w:hAnsi="Times New Roman" w:cs="Times New Roman"/>
          <w:b/>
          <w:sz w:val="24"/>
          <w:szCs w:val="24"/>
        </w:rPr>
      </w:pPr>
      <w:r w:rsidRPr="00F81D1C">
        <w:rPr>
          <w:rFonts w:ascii="Times New Roman" w:hAnsi="Times New Roman" w:cs="Times New Roman"/>
          <w:b/>
          <w:sz w:val="24"/>
          <w:szCs w:val="24"/>
        </w:rPr>
        <w:t>§ 31-4.</w:t>
      </w:r>
      <w:r w:rsidRPr="00F81D1C">
        <w:rPr>
          <w:rFonts w:ascii="Times New Roman" w:hAnsi="Times New Roman" w:cs="Times New Roman"/>
          <w:b/>
          <w:sz w:val="24"/>
          <w:szCs w:val="24"/>
        </w:rPr>
        <w:tab/>
      </w:r>
      <w:r>
        <w:rPr>
          <w:rFonts w:ascii="Times New Roman" w:hAnsi="Times New Roman" w:cs="Times New Roman"/>
          <w:b/>
          <w:sz w:val="24"/>
          <w:szCs w:val="24"/>
        </w:rPr>
        <w:t xml:space="preserve">  </w:t>
      </w:r>
      <w:r w:rsidRPr="00F81D1C">
        <w:rPr>
          <w:rFonts w:ascii="Times New Roman" w:hAnsi="Times New Roman" w:cs="Times New Roman"/>
          <w:b/>
          <w:sz w:val="24"/>
          <w:szCs w:val="24"/>
        </w:rPr>
        <w:t>Costs of amortization</w:t>
      </w:r>
      <w:r>
        <w:rPr>
          <w:rFonts w:ascii="Times New Roman" w:hAnsi="Times New Roman" w:cs="Times New Roman"/>
          <w:b/>
          <w:sz w:val="24"/>
          <w:szCs w:val="24"/>
        </w:rPr>
        <w:t>:</w:t>
      </w:r>
    </w:p>
    <w:p w:rsidR="00B9618E" w:rsidRPr="00F81D1C" w:rsidRDefault="00B9618E" w:rsidP="00B9618E">
      <w:pPr>
        <w:tabs>
          <w:tab w:val="left" w:pos="720"/>
          <w:tab w:val="right" w:pos="9360"/>
        </w:tabs>
        <w:jc w:val="both"/>
        <w:rPr>
          <w:rFonts w:ascii="Times New Roman" w:hAnsi="Times New Roman" w:cs="Times New Roman"/>
          <w:sz w:val="24"/>
          <w:szCs w:val="24"/>
        </w:rPr>
      </w:pPr>
    </w:p>
    <w:p w:rsidR="00165D78" w:rsidRDefault="00B9618E" w:rsidP="00D07FDF">
      <w:pPr>
        <w:tabs>
          <w:tab w:val="left" w:pos="720"/>
          <w:tab w:val="right" w:pos="9360"/>
        </w:tabs>
        <w:jc w:val="both"/>
        <w:rPr>
          <w:rFonts w:ascii="Times New Roman" w:hAnsi="Times New Roman" w:cs="Times New Roman"/>
          <w:sz w:val="24"/>
          <w:szCs w:val="24"/>
        </w:rPr>
        <w:sectPr w:rsidR="00165D78" w:rsidSect="00165D78">
          <w:headerReference w:type="even" r:id="rId47"/>
          <w:footerReference w:type="even" r:id="rId48"/>
          <w:pgSz w:w="12240" w:h="15840" w:code="1"/>
          <w:pgMar w:top="1440" w:right="1440" w:bottom="1440" w:left="1440" w:header="720" w:footer="720" w:gutter="0"/>
          <w:cols w:space="720"/>
          <w:docGrid w:linePitch="360"/>
        </w:sectPr>
      </w:pPr>
      <w:r w:rsidRPr="00F81D1C">
        <w:rPr>
          <w:rFonts w:ascii="Times New Roman" w:hAnsi="Times New Roman" w:cs="Times New Roman"/>
          <w:sz w:val="24"/>
          <w:szCs w:val="24"/>
        </w:rPr>
        <w:t>No tax moneys levied and collected to pay the cost of amortization of any serial bonds, bond anticipation notes or other evidence of indebtedness of any water district or extension thereof shall be deposited in the aforesaid Water Department bank account but shall be kept separate and distinct and shall be used only to pay the costs of such amortization of the water district or extension from which such tax moneys are raised.</w:t>
      </w:r>
    </w:p>
    <w:p w:rsidR="00B9618E" w:rsidRPr="00F81D1C" w:rsidRDefault="00B9618E" w:rsidP="00B9618E">
      <w:pPr>
        <w:tabs>
          <w:tab w:val="left" w:pos="720"/>
          <w:tab w:val="right" w:pos="9360"/>
        </w:tabs>
        <w:jc w:val="both"/>
        <w:rPr>
          <w:rFonts w:ascii="Times New Roman" w:hAnsi="Times New Roman" w:cs="Times New Roman"/>
          <w:sz w:val="24"/>
          <w:szCs w:val="24"/>
        </w:rPr>
      </w:pPr>
    </w:p>
    <w:p w:rsidR="00B9618E" w:rsidRPr="00165D78" w:rsidRDefault="00B9618E" w:rsidP="00165D78">
      <w:pPr>
        <w:rPr>
          <w:rFonts w:ascii="Times New Roman" w:hAnsi="Times New Roman" w:cs="Times New Roman"/>
          <w:sz w:val="24"/>
          <w:szCs w:val="24"/>
        </w:rPr>
      </w:pPr>
    </w:p>
    <w:p w:rsidR="00B9618E" w:rsidRDefault="00B9618E" w:rsidP="00B9618E">
      <w:pPr>
        <w:tabs>
          <w:tab w:val="left" w:pos="360"/>
          <w:tab w:val="left" w:pos="900"/>
          <w:tab w:val="right" w:leader="dot" w:pos="9360"/>
        </w:tabs>
        <w:jc w:val="center"/>
        <w:rPr>
          <w:rFonts w:ascii="Times New Roman" w:hAnsi="Times New Roman" w:cs="Times New Roman"/>
          <w:b/>
        </w:rPr>
      </w:pPr>
    </w:p>
    <w:p w:rsidR="00B9618E" w:rsidRDefault="00B9618E" w:rsidP="00B9618E">
      <w:pPr>
        <w:tabs>
          <w:tab w:val="left" w:pos="360"/>
          <w:tab w:val="left" w:pos="900"/>
          <w:tab w:val="right" w:leader="dot" w:pos="9360"/>
        </w:tabs>
        <w:jc w:val="center"/>
        <w:rPr>
          <w:rFonts w:ascii="Times New Roman" w:hAnsi="Times New Roman" w:cs="Times New Roman"/>
          <w:b/>
        </w:rPr>
      </w:pPr>
    </w:p>
    <w:p w:rsidR="00B9618E" w:rsidRPr="00F81D1C" w:rsidRDefault="00B9618E" w:rsidP="00B9618E">
      <w:pPr>
        <w:tabs>
          <w:tab w:val="left" w:pos="360"/>
          <w:tab w:val="left" w:pos="900"/>
          <w:tab w:val="right" w:leader="dot" w:pos="9360"/>
        </w:tabs>
        <w:jc w:val="center"/>
        <w:rPr>
          <w:rFonts w:ascii="Times New Roman" w:hAnsi="Times New Roman" w:cs="Times New Roman"/>
          <w:b/>
        </w:rPr>
      </w:pPr>
    </w:p>
    <w:p w:rsidR="00B9618E" w:rsidRPr="009264B2" w:rsidRDefault="00B9618E" w:rsidP="00B9618E">
      <w:pPr>
        <w:tabs>
          <w:tab w:val="left" w:pos="360"/>
          <w:tab w:val="left" w:pos="900"/>
          <w:tab w:val="right" w:leader="dot" w:pos="9360"/>
        </w:tabs>
        <w:jc w:val="center"/>
        <w:rPr>
          <w:rFonts w:ascii="Times New Roman" w:hAnsi="Times New Roman" w:cs="Times New Roman"/>
          <w:b/>
          <w:sz w:val="40"/>
          <w:szCs w:val="40"/>
        </w:rPr>
      </w:pPr>
      <w:r w:rsidRPr="009264B2">
        <w:rPr>
          <w:rFonts w:ascii="Times New Roman" w:hAnsi="Times New Roman" w:cs="Times New Roman"/>
          <w:b/>
          <w:sz w:val="40"/>
          <w:szCs w:val="40"/>
        </w:rPr>
        <w:t>PART II</w:t>
      </w:r>
    </w:p>
    <w:p w:rsidR="00B9618E" w:rsidRPr="009264B2" w:rsidRDefault="00B9618E" w:rsidP="00B9618E">
      <w:pPr>
        <w:tabs>
          <w:tab w:val="left" w:pos="360"/>
          <w:tab w:val="left" w:pos="900"/>
          <w:tab w:val="right" w:leader="dot" w:pos="9360"/>
        </w:tabs>
        <w:jc w:val="center"/>
        <w:rPr>
          <w:rFonts w:ascii="Times New Roman" w:hAnsi="Times New Roman" w:cs="Times New Roman"/>
          <w:b/>
          <w:sz w:val="40"/>
          <w:szCs w:val="40"/>
        </w:rPr>
      </w:pPr>
    </w:p>
    <w:p w:rsidR="00B9618E" w:rsidRPr="009264B2" w:rsidRDefault="00B9618E" w:rsidP="00B9618E">
      <w:pPr>
        <w:tabs>
          <w:tab w:val="left" w:pos="360"/>
          <w:tab w:val="left" w:pos="900"/>
          <w:tab w:val="right" w:leader="dot" w:pos="9360"/>
        </w:tabs>
        <w:jc w:val="center"/>
        <w:rPr>
          <w:rFonts w:ascii="Times New Roman" w:hAnsi="Times New Roman" w:cs="Times New Roman"/>
          <w:b/>
          <w:sz w:val="40"/>
          <w:szCs w:val="40"/>
        </w:rPr>
      </w:pPr>
    </w:p>
    <w:p w:rsidR="00B9618E" w:rsidRPr="009264B2" w:rsidRDefault="00B9618E" w:rsidP="00B9618E">
      <w:pPr>
        <w:tabs>
          <w:tab w:val="left" w:pos="360"/>
          <w:tab w:val="left" w:pos="900"/>
          <w:tab w:val="right" w:leader="dot" w:pos="9360"/>
        </w:tabs>
        <w:jc w:val="center"/>
        <w:rPr>
          <w:rFonts w:ascii="Times New Roman" w:hAnsi="Times New Roman" w:cs="Times New Roman"/>
          <w:b/>
          <w:sz w:val="40"/>
          <w:szCs w:val="40"/>
        </w:rPr>
      </w:pPr>
      <w:r w:rsidRPr="009264B2">
        <w:rPr>
          <w:rFonts w:ascii="Times New Roman" w:hAnsi="Times New Roman" w:cs="Times New Roman"/>
          <w:b/>
          <w:sz w:val="40"/>
          <w:szCs w:val="40"/>
        </w:rPr>
        <w:t>GENERAL</w:t>
      </w:r>
    </w:p>
    <w:p w:rsidR="00B9618E" w:rsidRPr="009264B2" w:rsidRDefault="00B9618E" w:rsidP="00B9618E">
      <w:pPr>
        <w:tabs>
          <w:tab w:val="left" w:pos="360"/>
          <w:tab w:val="left" w:pos="900"/>
          <w:tab w:val="right" w:leader="dot" w:pos="9360"/>
        </w:tabs>
        <w:jc w:val="center"/>
        <w:rPr>
          <w:rFonts w:ascii="Times New Roman" w:hAnsi="Times New Roman" w:cs="Times New Roman"/>
          <w:b/>
          <w:sz w:val="40"/>
          <w:szCs w:val="40"/>
        </w:rPr>
      </w:pPr>
    </w:p>
    <w:p w:rsidR="00165D78" w:rsidRDefault="00B9618E" w:rsidP="00B9618E">
      <w:pPr>
        <w:jc w:val="center"/>
        <w:rPr>
          <w:rFonts w:ascii="Times New Roman" w:hAnsi="Times New Roman" w:cs="Times New Roman"/>
          <w:b/>
          <w:sz w:val="40"/>
          <w:szCs w:val="40"/>
        </w:rPr>
        <w:sectPr w:rsidR="00165D78" w:rsidSect="00165D78">
          <w:headerReference w:type="default" r:id="rId49"/>
          <w:footerReference w:type="default" r:id="rId50"/>
          <w:pgSz w:w="12240" w:h="15840" w:code="1"/>
          <w:pgMar w:top="1440" w:right="1440" w:bottom="1440" w:left="1440" w:header="720" w:footer="720" w:gutter="0"/>
          <w:cols w:space="720"/>
          <w:docGrid w:linePitch="360"/>
        </w:sectPr>
      </w:pPr>
      <w:r w:rsidRPr="009264B2">
        <w:rPr>
          <w:rFonts w:ascii="Times New Roman" w:hAnsi="Times New Roman" w:cs="Times New Roman"/>
          <w:b/>
          <w:sz w:val="40"/>
          <w:szCs w:val="40"/>
        </w:rPr>
        <w:t>LEGISLATION</w:t>
      </w:r>
    </w:p>
    <w:p w:rsidR="00B9618E" w:rsidRPr="0048557F" w:rsidRDefault="00B9618E" w:rsidP="00165D78">
      <w:pPr>
        <w:jc w:val="center"/>
        <w:rPr>
          <w:rFonts w:ascii="Times New Roman" w:hAnsi="Times New Roman" w:cs="Times New Roman"/>
          <w:b/>
          <w:sz w:val="72"/>
          <w:szCs w:val="72"/>
        </w:rPr>
      </w:pPr>
      <w:r w:rsidRPr="00E95CF8">
        <w:rPr>
          <w:rFonts w:ascii="Times New Roman" w:hAnsi="Times New Roman" w:cs="Times New Roman"/>
          <w:b/>
          <w:sz w:val="28"/>
          <w:szCs w:val="28"/>
        </w:rPr>
        <w:t>Chapter 34</w:t>
      </w:r>
    </w:p>
    <w:p w:rsidR="00B9618E" w:rsidRPr="00E95CF8" w:rsidRDefault="00B9618E" w:rsidP="00B9618E">
      <w:pPr>
        <w:jc w:val="center"/>
        <w:rPr>
          <w:rFonts w:ascii="Times New Roman" w:hAnsi="Times New Roman" w:cs="Times New Roman"/>
          <w:b/>
          <w:sz w:val="28"/>
          <w:szCs w:val="28"/>
        </w:rPr>
      </w:pPr>
    </w:p>
    <w:p w:rsidR="00B9618E" w:rsidRPr="00E95CF8" w:rsidRDefault="00B9618E" w:rsidP="00B9618E">
      <w:pPr>
        <w:jc w:val="center"/>
        <w:rPr>
          <w:rFonts w:ascii="Times New Roman" w:hAnsi="Times New Roman" w:cs="Times New Roman"/>
          <w:b/>
          <w:sz w:val="28"/>
          <w:szCs w:val="28"/>
        </w:rPr>
      </w:pPr>
      <w:r w:rsidRPr="00E95CF8">
        <w:rPr>
          <w:rFonts w:ascii="Times New Roman" w:hAnsi="Times New Roman" w:cs="Times New Roman"/>
          <w:b/>
          <w:sz w:val="28"/>
          <w:szCs w:val="28"/>
        </w:rPr>
        <w:t>ADULT USES</w:t>
      </w:r>
    </w:p>
    <w:p w:rsidR="00B9618E" w:rsidRPr="00EE3209" w:rsidRDefault="00B9618E" w:rsidP="00B9618E">
      <w:pPr>
        <w:jc w:val="center"/>
        <w:rPr>
          <w:rFonts w:ascii="Times New Roman" w:hAnsi="Times New Roman" w:cs="Times New Roman"/>
          <w:b/>
          <w:sz w:val="24"/>
          <w:szCs w:val="24"/>
        </w:rPr>
      </w:pPr>
    </w:p>
    <w:p w:rsidR="00B9618E" w:rsidRPr="00EE3209" w:rsidRDefault="00B9618E" w:rsidP="00B9618E">
      <w:pPr>
        <w:jc w:val="both"/>
        <w:rPr>
          <w:rFonts w:ascii="Times New Roman" w:hAnsi="Times New Roman" w:cs="Times New Roman"/>
          <w:b/>
          <w:sz w:val="24"/>
          <w:szCs w:val="24"/>
        </w:rPr>
        <w:sectPr w:rsidR="00B9618E" w:rsidRPr="00EE3209" w:rsidSect="00165D78">
          <w:headerReference w:type="even" r:id="rId51"/>
          <w:footerReference w:type="even" r:id="rId52"/>
          <w:pgSz w:w="12240" w:h="15840" w:code="1"/>
          <w:pgMar w:top="1440" w:right="1440" w:bottom="1440" w:left="1440" w:header="720" w:footer="720" w:gutter="0"/>
          <w:cols w:space="720"/>
          <w:docGrid w:linePitch="360"/>
        </w:sectPr>
      </w:pPr>
    </w:p>
    <w:p w:rsidR="00B9618E" w:rsidRPr="00EE3209" w:rsidRDefault="00B9618E" w:rsidP="00B9618E">
      <w:pPr>
        <w:spacing w:line="276" w:lineRule="auto"/>
        <w:jc w:val="center"/>
        <w:rPr>
          <w:rFonts w:ascii="Times New Roman" w:hAnsi="Times New Roman" w:cs="Times New Roman"/>
          <w:b/>
          <w:sz w:val="24"/>
          <w:szCs w:val="24"/>
        </w:rPr>
      </w:pPr>
      <w:r w:rsidRPr="00EE3209">
        <w:rPr>
          <w:rFonts w:ascii="Times New Roman" w:hAnsi="Times New Roman" w:cs="Times New Roman"/>
          <w:b/>
          <w:sz w:val="24"/>
          <w:szCs w:val="24"/>
        </w:rPr>
        <w:t>ARTICLE I</w:t>
      </w:r>
    </w:p>
    <w:p w:rsidR="00B9618E" w:rsidRPr="00EE3209" w:rsidRDefault="00B9618E" w:rsidP="00B9618E">
      <w:pPr>
        <w:spacing w:line="276" w:lineRule="auto"/>
        <w:jc w:val="center"/>
        <w:rPr>
          <w:rFonts w:ascii="Times New Roman" w:hAnsi="Times New Roman" w:cs="Times New Roman"/>
          <w:b/>
          <w:sz w:val="24"/>
          <w:szCs w:val="24"/>
        </w:rPr>
      </w:pPr>
      <w:r w:rsidRPr="00EE3209">
        <w:rPr>
          <w:rFonts w:ascii="Times New Roman" w:hAnsi="Times New Roman" w:cs="Times New Roman"/>
          <w:b/>
          <w:sz w:val="24"/>
          <w:szCs w:val="24"/>
        </w:rPr>
        <w:t>General Provisions</w:t>
      </w:r>
    </w:p>
    <w:p w:rsidR="00B9618E" w:rsidRPr="00EE3209" w:rsidRDefault="00B9618E" w:rsidP="00B9618E">
      <w:pPr>
        <w:spacing w:line="276" w:lineRule="auto"/>
        <w:rPr>
          <w:rFonts w:ascii="Times New Roman" w:hAnsi="Times New Roman" w:cs="Times New Roman"/>
          <w:b/>
          <w:sz w:val="24"/>
          <w:szCs w:val="24"/>
        </w:rPr>
      </w:pP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34-1.</w:t>
      </w:r>
      <w:r w:rsidRPr="00EE3209">
        <w:rPr>
          <w:rFonts w:ascii="Times New Roman" w:hAnsi="Times New Roman" w:cs="Times New Roman"/>
          <w:b/>
          <w:sz w:val="24"/>
          <w:szCs w:val="24"/>
        </w:rPr>
        <w:tab/>
        <w:t>Purpose</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34-2.</w:t>
      </w:r>
      <w:r w:rsidRPr="00EE3209">
        <w:rPr>
          <w:rFonts w:ascii="Times New Roman" w:hAnsi="Times New Roman" w:cs="Times New Roman"/>
          <w:b/>
          <w:sz w:val="24"/>
          <w:szCs w:val="24"/>
        </w:rPr>
        <w:tab/>
        <w:t>Definitions and word usage</w:t>
      </w:r>
    </w:p>
    <w:p w:rsidR="00B9618E" w:rsidRPr="00EE3209" w:rsidRDefault="00B9618E" w:rsidP="00B9618E">
      <w:pPr>
        <w:spacing w:line="276" w:lineRule="auto"/>
        <w:ind w:left="810" w:hanging="810"/>
        <w:rPr>
          <w:rFonts w:ascii="Times New Roman" w:hAnsi="Times New Roman" w:cs="Times New Roman"/>
          <w:b/>
          <w:sz w:val="24"/>
          <w:szCs w:val="24"/>
        </w:rPr>
      </w:pPr>
    </w:p>
    <w:p w:rsidR="00B9618E" w:rsidRPr="00EE3209" w:rsidRDefault="00B9618E" w:rsidP="00B9618E">
      <w:pPr>
        <w:spacing w:line="276" w:lineRule="auto"/>
        <w:ind w:left="806" w:hanging="806"/>
        <w:jc w:val="center"/>
        <w:rPr>
          <w:rFonts w:ascii="Times New Roman" w:hAnsi="Times New Roman" w:cs="Times New Roman"/>
          <w:b/>
          <w:sz w:val="24"/>
          <w:szCs w:val="24"/>
        </w:rPr>
      </w:pPr>
      <w:r w:rsidRPr="00EE3209">
        <w:rPr>
          <w:rFonts w:ascii="Times New Roman" w:hAnsi="Times New Roman" w:cs="Times New Roman"/>
          <w:b/>
          <w:sz w:val="24"/>
          <w:szCs w:val="24"/>
        </w:rPr>
        <w:t>ARTICLE II</w:t>
      </w:r>
    </w:p>
    <w:p w:rsidR="00B9618E" w:rsidRPr="00EE3209" w:rsidRDefault="00B9618E" w:rsidP="00B9618E">
      <w:pPr>
        <w:spacing w:line="276" w:lineRule="auto"/>
        <w:ind w:left="806" w:hanging="806"/>
        <w:jc w:val="center"/>
        <w:rPr>
          <w:rFonts w:ascii="Times New Roman" w:hAnsi="Times New Roman" w:cs="Times New Roman"/>
          <w:b/>
          <w:sz w:val="24"/>
          <w:szCs w:val="24"/>
        </w:rPr>
      </w:pPr>
      <w:r w:rsidRPr="00EE3209">
        <w:rPr>
          <w:rFonts w:ascii="Times New Roman" w:hAnsi="Times New Roman" w:cs="Times New Roman"/>
          <w:b/>
          <w:sz w:val="24"/>
          <w:szCs w:val="24"/>
        </w:rPr>
        <w:t>Adult Entertainment</w:t>
      </w:r>
    </w:p>
    <w:p w:rsidR="00B9618E" w:rsidRPr="00EE3209" w:rsidRDefault="00B9618E" w:rsidP="00B9618E">
      <w:pPr>
        <w:spacing w:line="276" w:lineRule="auto"/>
        <w:ind w:left="806" w:hanging="806"/>
        <w:rPr>
          <w:rFonts w:ascii="Times New Roman" w:hAnsi="Times New Roman" w:cs="Times New Roman"/>
          <w:b/>
          <w:sz w:val="24"/>
          <w:szCs w:val="24"/>
        </w:rPr>
      </w:pP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34-3.</w:t>
      </w:r>
      <w:r w:rsidRPr="00EE3209">
        <w:rPr>
          <w:rFonts w:ascii="Times New Roman" w:hAnsi="Times New Roman" w:cs="Times New Roman"/>
          <w:b/>
          <w:sz w:val="24"/>
          <w:szCs w:val="24"/>
        </w:rPr>
        <w:tab/>
        <w:t>Uses permitted</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34-4.</w:t>
      </w:r>
      <w:r w:rsidRPr="00EE3209">
        <w:rPr>
          <w:rFonts w:ascii="Times New Roman" w:hAnsi="Times New Roman" w:cs="Times New Roman"/>
          <w:b/>
          <w:sz w:val="24"/>
          <w:szCs w:val="24"/>
        </w:rPr>
        <w:tab/>
        <w:t>Nonconforming adult use</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34.5</w:t>
      </w:r>
      <w:r w:rsidRPr="00EE3209">
        <w:rPr>
          <w:rFonts w:ascii="Times New Roman" w:hAnsi="Times New Roman" w:cs="Times New Roman"/>
          <w:b/>
          <w:sz w:val="24"/>
          <w:szCs w:val="24"/>
        </w:rPr>
        <w:tab/>
        <w:t>Signs</w:t>
      </w:r>
    </w:p>
    <w:p w:rsidR="00B9618E" w:rsidRPr="00EE3209" w:rsidRDefault="00B9618E" w:rsidP="00B9618E">
      <w:pPr>
        <w:spacing w:line="276" w:lineRule="auto"/>
        <w:ind w:left="810" w:hanging="810"/>
        <w:jc w:val="both"/>
        <w:rPr>
          <w:rFonts w:ascii="Times New Roman" w:hAnsi="Times New Roman" w:cs="Times New Roman"/>
          <w:b/>
          <w:sz w:val="24"/>
          <w:szCs w:val="24"/>
        </w:rPr>
      </w:pPr>
    </w:p>
    <w:p w:rsidR="00B9618E" w:rsidRPr="00EE3209" w:rsidRDefault="00B9618E" w:rsidP="00B9618E">
      <w:pPr>
        <w:spacing w:line="276" w:lineRule="auto"/>
        <w:ind w:left="806" w:hanging="806"/>
        <w:jc w:val="center"/>
        <w:rPr>
          <w:rFonts w:ascii="Times New Roman" w:hAnsi="Times New Roman" w:cs="Times New Roman"/>
          <w:b/>
          <w:sz w:val="24"/>
          <w:szCs w:val="24"/>
        </w:rPr>
      </w:pPr>
      <w:r w:rsidRPr="00EE3209">
        <w:rPr>
          <w:rFonts w:ascii="Times New Roman" w:hAnsi="Times New Roman" w:cs="Times New Roman"/>
          <w:b/>
          <w:sz w:val="24"/>
          <w:szCs w:val="24"/>
        </w:rPr>
        <w:t>ARTICLE III</w:t>
      </w:r>
    </w:p>
    <w:p w:rsidR="00B9618E" w:rsidRPr="00EE3209" w:rsidRDefault="00B9618E" w:rsidP="00B9618E">
      <w:pPr>
        <w:spacing w:line="276" w:lineRule="auto"/>
        <w:ind w:left="806" w:hanging="806"/>
        <w:jc w:val="center"/>
        <w:rPr>
          <w:rFonts w:ascii="Times New Roman" w:hAnsi="Times New Roman" w:cs="Times New Roman"/>
          <w:b/>
          <w:sz w:val="24"/>
          <w:szCs w:val="24"/>
        </w:rPr>
      </w:pPr>
      <w:r w:rsidRPr="00EE3209">
        <w:rPr>
          <w:rFonts w:ascii="Times New Roman" w:hAnsi="Times New Roman" w:cs="Times New Roman"/>
          <w:b/>
          <w:sz w:val="24"/>
          <w:szCs w:val="24"/>
        </w:rPr>
        <w:t>Administration and Enforcement</w:t>
      </w:r>
    </w:p>
    <w:p w:rsidR="00B9618E" w:rsidRPr="00EE3209" w:rsidRDefault="00B9618E" w:rsidP="00B9618E">
      <w:pPr>
        <w:spacing w:line="276" w:lineRule="auto"/>
        <w:ind w:left="806" w:hanging="806"/>
        <w:jc w:val="center"/>
        <w:rPr>
          <w:rFonts w:ascii="Times New Roman" w:hAnsi="Times New Roman" w:cs="Times New Roman"/>
          <w:b/>
          <w:sz w:val="24"/>
          <w:szCs w:val="24"/>
        </w:rPr>
      </w:pP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34-6.</w:t>
      </w:r>
      <w:r w:rsidRPr="00EE3209">
        <w:rPr>
          <w:rFonts w:ascii="Times New Roman" w:hAnsi="Times New Roman" w:cs="Times New Roman"/>
          <w:b/>
          <w:sz w:val="24"/>
          <w:szCs w:val="24"/>
        </w:rPr>
        <w:tab/>
        <w:t>Enforcement</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34.7.</w:t>
      </w:r>
      <w:r w:rsidRPr="00EE3209">
        <w:rPr>
          <w:rFonts w:ascii="Times New Roman" w:hAnsi="Times New Roman" w:cs="Times New Roman"/>
          <w:b/>
          <w:sz w:val="24"/>
          <w:szCs w:val="24"/>
        </w:rPr>
        <w:tab/>
        <w:t>Building permits</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34.8</w:t>
      </w:r>
      <w:r w:rsidRPr="00EE3209">
        <w:rPr>
          <w:rFonts w:ascii="Times New Roman" w:hAnsi="Times New Roman" w:cs="Times New Roman"/>
          <w:b/>
          <w:sz w:val="24"/>
          <w:szCs w:val="24"/>
        </w:rPr>
        <w:tab/>
        <w:t>Certificates of occupancy</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34.9</w:t>
      </w:r>
      <w:r w:rsidRPr="00EE3209">
        <w:rPr>
          <w:rFonts w:ascii="Times New Roman" w:hAnsi="Times New Roman" w:cs="Times New Roman"/>
          <w:b/>
          <w:sz w:val="24"/>
          <w:szCs w:val="24"/>
        </w:rPr>
        <w:tab/>
        <w:t>Special use permits</w:t>
      </w:r>
    </w:p>
    <w:p w:rsidR="00B9618E" w:rsidRPr="00EE3209" w:rsidRDefault="00B9618E" w:rsidP="00B9618E">
      <w:pPr>
        <w:spacing w:line="276" w:lineRule="auto"/>
        <w:ind w:left="806" w:hanging="806"/>
        <w:rPr>
          <w:rFonts w:ascii="Times New Roman" w:hAnsi="Times New Roman" w:cs="Times New Roman"/>
          <w:b/>
          <w:sz w:val="24"/>
          <w:szCs w:val="24"/>
        </w:rPr>
      </w:pPr>
      <w:r w:rsidRPr="00EE3209">
        <w:rPr>
          <w:rFonts w:ascii="Times New Roman" w:hAnsi="Times New Roman" w:cs="Times New Roman"/>
          <w:b/>
          <w:sz w:val="24"/>
          <w:szCs w:val="24"/>
        </w:rPr>
        <w:t>§ 34.10. Application for permits and certificates</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34.11.</w:t>
      </w:r>
      <w:r w:rsidRPr="00EE3209">
        <w:rPr>
          <w:rFonts w:ascii="Times New Roman" w:hAnsi="Times New Roman" w:cs="Times New Roman"/>
          <w:b/>
          <w:sz w:val="24"/>
          <w:szCs w:val="24"/>
        </w:rPr>
        <w:tab/>
        <w:t xml:space="preserve"> Inspection requirement</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34.12.</w:t>
      </w:r>
      <w:r w:rsidRPr="00EE3209">
        <w:rPr>
          <w:rFonts w:ascii="Times New Roman" w:hAnsi="Times New Roman" w:cs="Times New Roman"/>
          <w:b/>
          <w:sz w:val="24"/>
          <w:szCs w:val="24"/>
        </w:rPr>
        <w:tab/>
        <w:t xml:space="preserve"> Duration of permits</w:t>
      </w:r>
    </w:p>
    <w:p w:rsidR="00B9618E" w:rsidRPr="00EE3209" w:rsidRDefault="00B9618E" w:rsidP="00B9618E">
      <w:pPr>
        <w:spacing w:line="276" w:lineRule="auto"/>
        <w:ind w:left="810" w:hanging="810"/>
        <w:rPr>
          <w:rFonts w:ascii="Times New Roman" w:hAnsi="Times New Roman" w:cs="Times New Roman"/>
          <w:b/>
          <w:sz w:val="24"/>
          <w:szCs w:val="24"/>
        </w:rPr>
      </w:pPr>
      <w:r w:rsidRPr="00EE3209">
        <w:rPr>
          <w:rFonts w:ascii="Times New Roman" w:hAnsi="Times New Roman" w:cs="Times New Roman"/>
          <w:b/>
          <w:sz w:val="24"/>
          <w:szCs w:val="24"/>
        </w:rPr>
        <w:t>§ 34.13.</w:t>
      </w:r>
      <w:r w:rsidRPr="00EE3209">
        <w:rPr>
          <w:rFonts w:ascii="Times New Roman" w:hAnsi="Times New Roman" w:cs="Times New Roman"/>
          <w:b/>
          <w:sz w:val="24"/>
          <w:szCs w:val="24"/>
        </w:rPr>
        <w:tab/>
        <w:t xml:space="preserve"> Penalties for offenses</w:t>
      </w:r>
    </w:p>
    <w:p w:rsidR="00B9618E" w:rsidRPr="00EE3209" w:rsidRDefault="00B9618E" w:rsidP="00B9618E">
      <w:pPr>
        <w:spacing w:line="360" w:lineRule="auto"/>
        <w:jc w:val="both"/>
        <w:rPr>
          <w:rFonts w:ascii="Times New Roman" w:hAnsi="Times New Roman" w:cs="Times New Roman"/>
          <w:b/>
          <w:sz w:val="24"/>
          <w:szCs w:val="24"/>
        </w:rPr>
      </w:pPr>
    </w:p>
    <w:p w:rsidR="00B9618E" w:rsidRPr="00EE3209" w:rsidRDefault="00B9618E" w:rsidP="00B9618E">
      <w:pPr>
        <w:jc w:val="both"/>
        <w:rPr>
          <w:rFonts w:ascii="Times New Roman" w:hAnsi="Times New Roman" w:cs="Times New Roman"/>
          <w:b/>
          <w:sz w:val="24"/>
          <w:szCs w:val="24"/>
        </w:rPr>
        <w:sectPr w:rsidR="00B9618E" w:rsidRPr="00EE3209" w:rsidSect="00B9618E">
          <w:type w:val="continuous"/>
          <w:pgSz w:w="12240" w:h="15840" w:code="1"/>
          <w:pgMar w:top="1440" w:right="1440" w:bottom="1440" w:left="1440" w:header="720" w:footer="720" w:gutter="0"/>
          <w:cols w:num="2" w:space="720"/>
          <w:docGrid w:linePitch="360"/>
        </w:sectPr>
      </w:pPr>
    </w:p>
    <w:p w:rsidR="00B9618E" w:rsidRPr="00EE3209" w:rsidRDefault="00B9618E" w:rsidP="00B9618E">
      <w:pPr>
        <w:rPr>
          <w:rFonts w:ascii="Times New Roman" w:hAnsi="Times New Roman" w:cs="Times New Roman"/>
          <w:b/>
          <w:sz w:val="24"/>
          <w:szCs w:val="24"/>
        </w:rPr>
      </w:pPr>
      <w:r w:rsidRPr="00EE3209">
        <w:rPr>
          <w:rFonts w:ascii="Times New Roman" w:hAnsi="Times New Roman" w:cs="Times New Roman"/>
          <w:b/>
          <w:sz w:val="24"/>
          <w:szCs w:val="24"/>
        </w:rPr>
        <w:t>[HISTORY:  Adopted by the Town Board of the Town of Sodus 6-7-1995 by L.L. No. 2-1995 (Ch.30 of the 1994 Code).  Amendments noted where applicable.]</w:t>
      </w:r>
    </w:p>
    <w:p w:rsidR="00B9618E" w:rsidRPr="00EE3209" w:rsidRDefault="00B9618E" w:rsidP="00B9618E">
      <w:pPr>
        <w:rPr>
          <w:rFonts w:ascii="Times New Roman" w:hAnsi="Times New Roman" w:cs="Times New Roman"/>
          <w:b/>
          <w:sz w:val="24"/>
          <w:szCs w:val="24"/>
        </w:rPr>
      </w:pPr>
    </w:p>
    <w:p w:rsidR="00B9618E" w:rsidRPr="008B6E54" w:rsidRDefault="00B9618E" w:rsidP="00B9618E">
      <w:pPr>
        <w:jc w:val="center"/>
        <w:rPr>
          <w:rFonts w:ascii="Times New Roman" w:hAnsi="Times New Roman" w:cs="Times New Roman"/>
          <w:b/>
          <w:sz w:val="16"/>
          <w:szCs w:val="16"/>
        </w:rPr>
      </w:pPr>
      <w:r w:rsidRPr="008B6E54">
        <w:rPr>
          <w:rFonts w:ascii="Times New Roman" w:hAnsi="Times New Roman" w:cs="Times New Roman"/>
          <w:b/>
          <w:sz w:val="16"/>
          <w:szCs w:val="16"/>
        </w:rPr>
        <w:t>GENERAL REFERENCES</w:t>
      </w:r>
    </w:p>
    <w:p w:rsidR="00B9618E" w:rsidRPr="008B6E54" w:rsidRDefault="00B9618E" w:rsidP="00B9618E">
      <w:pPr>
        <w:jc w:val="center"/>
        <w:rPr>
          <w:rFonts w:ascii="Times New Roman" w:hAnsi="Times New Roman" w:cs="Times New Roman"/>
          <w:b/>
          <w:sz w:val="16"/>
          <w:szCs w:val="16"/>
        </w:rPr>
      </w:pPr>
    </w:p>
    <w:p w:rsidR="00B9618E" w:rsidRDefault="00B9618E" w:rsidP="00B9618E">
      <w:pPr>
        <w:pBdr>
          <w:bottom w:val="single" w:sz="12" w:space="1" w:color="auto"/>
        </w:pBdr>
        <w:jc w:val="both"/>
        <w:rPr>
          <w:rFonts w:ascii="Times New Roman" w:hAnsi="Times New Roman" w:cs="Times New Roman"/>
          <w:b/>
          <w:sz w:val="16"/>
          <w:szCs w:val="16"/>
        </w:rPr>
      </w:pPr>
      <w:proofErr w:type="gramStart"/>
      <w:r w:rsidRPr="008B6E54">
        <w:rPr>
          <w:rFonts w:ascii="Times New Roman" w:hAnsi="Times New Roman" w:cs="Times New Roman"/>
          <w:b/>
          <w:sz w:val="16"/>
          <w:szCs w:val="16"/>
        </w:rPr>
        <w:t>Zoning – See Ch. 135.</w:t>
      </w:r>
      <w:proofErr w:type="gramEnd"/>
    </w:p>
    <w:p w:rsidR="00B9618E" w:rsidRPr="008B6E54" w:rsidRDefault="00B9618E" w:rsidP="00B9618E">
      <w:pPr>
        <w:pBdr>
          <w:bottom w:val="single" w:sz="12" w:space="1" w:color="auto"/>
        </w:pBdr>
        <w:jc w:val="both"/>
        <w:rPr>
          <w:rFonts w:ascii="Times New Roman" w:hAnsi="Times New Roman" w:cs="Times New Roman"/>
          <w:b/>
          <w:sz w:val="16"/>
          <w:szCs w:val="16"/>
        </w:rPr>
      </w:pPr>
    </w:p>
    <w:p w:rsidR="00B9618E" w:rsidRPr="00EE3209" w:rsidRDefault="00B9618E" w:rsidP="00B9618E">
      <w:pPr>
        <w:jc w:val="both"/>
        <w:rPr>
          <w:rFonts w:ascii="Times New Roman" w:hAnsi="Times New Roman" w:cs="Times New Roman"/>
          <w:b/>
          <w:sz w:val="24"/>
          <w:szCs w:val="24"/>
        </w:rPr>
      </w:pPr>
    </w:p>
    <w:p w:rsidR="00B9618E" w:rsidRPr="00EE3209" w:rsidRDefault="00B9618E" w:rsidP="00B9618E">
      <w:pPr>
        <w:jc w:val="center"/>
        <w:rPr>
          <w:rFonts w:ascii="Times New Roman" w:hAnsi="Times New Roman" w:cs="Times New Roman"/>
          <w:sz w:val="24"/>
          <w:szCs w:val="24"/>
        </w:rPr>
      </w:pPr>
      <w:r w:rsidRPr="00EE3209">
        <w:rPr>
          <w:rFonts w:ascii="Times New Roman" w:hAnsi="Times New Roman" w:cs="Times New Roman"/>
          <w:sz w:val="24"/>
          <w:szCs w:val="24"/>
        </w:rPr>
        <w:t>ARTICLE</w:t>
      </w:r>
      <w:r>
        <w:rPr>
          <w:rFonts w:ascii="Times New Roman" w:hAnsi="Times New Roman" w:cs="Times New Roman"/>
          <w:sz w:val="24"/>
          <w:szCs w:val="24"/>
        </w:rPr>
        <w:t xml:space="preserve"> I</w:t>
      </w:r>
    </w:p>
    <w:p w:rsidR="00B9618E" w:rsidRPr="00EE3209" w:rsidRDefault="00B9618E" w:rsidP="00B9618E">
      <w:pPr>
        <w:jc w:val="center"/>
        <w:rPr>
          <w:rFonts w:ascii="Times New Roman" w:hAnsi="Times New Roman" w:cs="Times New Roman"/>
          <w:b/>
          <w:sz w:val="24"/>
          <w:szCs w:val="24"/>
        </w:rPr>
      </w:pPr>
      <w:r w:rsidRPr="00EE3209">
        <w:rPr>
          <w:rFonts w:ascii="Times New Roman" w:hAnsi="Times New Roman" w:cs="Times New Roman"/>
          <w:b/>
          <w:sz w:val="24"/>
          <w:szCs w:val="24"/>
        </w:rPr>
        <w:t>General Provisions</w:t>
      </w:r>
    </w:p>
    <w:p w:rsidR="00B9618E" w:rsidRPr="00EE3209" w:rsidRDefault="00B9618E" w:rsidP="00B9618E">
      <w:pPr>
        <w:jc w:val="center"/>
        <w:rPr>
          <w:rFonts w:ascii="Times New Roman" w:hAnsi="Times New Roman" w:cs="Times New Roman"/>
          <w:b/>
          <w:sz w:val="24"/>
          <w:szCs w:val="24"/>
        </w:rPr>
      </w:pPr>
    </w:p>
    <w:p w:rsidR="00B9618E" w:rsidRPr="008B6E54"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 34-1.   </w:t>
      </w:r>
      <w:r w:rsidRPr="008B6E54">
        <w:rPr>
          <w:rFonts w:ascii="Times New Roman" w:hAnsi="Times New Roman" w:cs="Times New Roman"/>
          <w:b/>
          <w:sz w:val="24"/>
          <w:szCs w:val="24"/>
        </w:rPr>
        <w:t>Purpose</w:t>
      </w:r>
      <w:r>
        <w:rPr>
          <w:rFonts w:ascii="Times New Roman" w:hAnsi="Times New Roman" w:cs="Times New Roman"/>
          <w:b/>
          <w:sz w:val="24"/>
          <w:szCs w:val="24"/>
        </w:rPr>
        <w:t>:</w:t>
      </w:r>
    </w:p>
    <w:p w:rsidR="00B9618E" w:rsidRPr="00EE3209" w:rsidRDefault="00B9618E" w:rsidP="00B9618E">
      <w:pPr>
        <w:jc w:val="both"/>
        <w:rPr>
          <w:rFonts w:ascii="Times New Roman" w:hAnsi="Times New Roman" w:cs="Times New Roman"/>
          <w:sz w:val="24"/>
          <w:szCs w:val="24"/>
        </w:rPr>
      </w:pPr>
    </w:p>
    <w:p w:rsidR="00B9618E" w:rsidRPr="00EE3209" w:rsidRDefault="00B9618E" w:rsidP="00B9618E">
      <w:pPr>
        <w:jc w:val="both"/>
        <w:rPr>
          <w:rFonts w:ascii="Times New Roman" w:hAnsi="Times New Roman" w:cs="Times New Roman"/>
          <w:sz w:val="24"/>
          <w:szCs w:val="24"/>
        </w:rPr>
      </w:pPr>
      <w:r w:rsidRPr="00EE3209">
        <w:rPr>
          <w:rFonts w:ascii="Times New Roman" w:hAnsi="Times New Roman" w:cs="Times New Roman"/>
          <w:sz w:val="24"/>
          <w:szCs w:val="24"/>
        </w:rPr>
        <w:t>The purpose of this law is to preserve the character and quality of life in the Town of Sodus, and to control documented harmful and adverse secondary effects of adult uses on surrounding areas, such as decreased property values, attraction of transients, parking and traffic congestion, increased crime (including prostitution, rape and assaults in the vicinity of such uses), lo</w:t>
      </w:r>
      <w:r>
        <w:rPr>
          <w:rFonts w:ascii="Times New Roman" w:hAnsi="Times New Roman" w:cs="Times New Roman"/>
          <w:sz w:val="24"/>
          <w:szCs w:val="24"/>
        </w:rPr>
        <w:t>s</w:t>
      </w:r>
      <w:r w:rsidRPr="00EE3209">
        <w:rPr>
          <w:rFonts w:ascii="Times New Roman" w:hAnsi="Times New Roman" w:cs="Times New Roman"/>
          <w:sz w:val="24"/>
          <w:szCs w:val="24"/>
        </w:rPr>
        <w:t>s of non</w:t>
      </w:r>
      <w:r>
        <w:rPr>
          <w:rFonts w:ascii="Times New Roman" w:hAnsi="Times New Roman" w:cs="Times New Roman"/>
          <w:sz w:val="24"/>
          <w:szCs w:val="24"/>
        </w:rPr>
        <w:t>-</w:t>
      </w:r>
      <w:r w:rsidRPr="00EE3209">
        <w:rPr>
          <w:rFonts w:ascii="Times New Roman" w:hAnsi="Times New Roman" w:cs="Times New Roman"/>
          <w:sz w:val="24"/>
          <w:szCs w:val="24"/>
        </w:rPr>
        <w:t>adult business and deterioration of neighborhoods, and to restrict access to adult uses by minors.</w:t>
      </w:r>
    </w:p>
    <w:p w:rsidR="00B9618E" w:rsidRPr="00EE3209" w:rsidRDefault="00B9618E" w:rsidP="00B9618E">
      <w:pPr>
        <w:jc w:val="both"/>
        <w:rPr>
          <w:rFonts w:ascii="Times New Roman" w:hAnsi="Times New Roman" w:cs="Times New Roman"/>
          <w:sz w:val="24"/>
          <w:szCs w:val="24"/>
        </w:rPr>
      </w:pPr>
    </w:p>
    <w:p w:rsidR="00B9618E" w:rsidRPr="008B6E54" w:rsidRDefault="00B9618E" w:rsidP="00B9618E">
      <w:pPr>
        <w:jc w:val="both"/>
        <w:rPr>
          <w:rFonts w:ascii="Times New Roman" w:hAnsi="Times New Roman" w:cs="Times New Roman"/>
          <w:b/>
          <w:sz w:val="24"/>
          <w:szCs w:val="24"/>
        </w:rPr>
      </w:pPr>
      <w:r w:rsidRPr="008B6E54">
        <w:rPr>
          <w:rFonts w:ascii="Times New Roman" w:hAnsi="Times New Roman" w:cs="Times New Roman"/>
          <w:b/>
          <w:sz w:val="24"/>
          <w:szCs w:val="24"/>
        </w:rPr>
        <w:t>§ 3</w:t>
      </w:r>
      <w:r>
        <w:rPr>
          <w:rFonts w:ascii="Times New Roman" w:hAnsi="Times New Roman" w:cs="Times New Roman"/>
          <w:b/>
          <w:sz w:val="24"/>
          <w:szCs w:val="24"/>
        </w:rPr>
        <w:t xml:space="preserve">4.2.   </w:t>
      </w:r>
      <w:r w:rsidRPr="008B6E54">
        <w:rPr>
          <w:rFonts w:ascii="Times New Roman" w:hAnsi="Times New Roman" w:cs="Times New Roman"/>
          <w:b/>
          <w:sz w:val="24"/>
          <w:szCs w:val="24"/>
        </w:rPr>
        <w:t>Definitions and word usage</w:t>
      </w:r>
      <w:r>
        <w:rPr>
          <w:rFonts w:ascii="Times New Roman" w:hAnsi="Times New Roman" w:cs="Times New Roman"/>
          <w:b/>
          <w:sz w:val="24"/>
          <w:szCs w:val="24"/>
        </w:rPr>
        <w:t>:</w:t>
      </w:r>
    </w:p>
    <w:p w:rsidR="00B9618E" w:rsidRPr="00EE3209" w:rsidRDefault="00B9618E" w:rsidP="00B9618E">
      <w:pPr>
        <w:jc w:val="both"/>
        <w:rPr>
          <w:rFonts w:ascii="Times New Roman" w:hAnsi="Times New Roman" w:cs="Times New Roman"/>
          <w:sz w:val="24"/>
          <w:szCs w:val="24"/>
        </w:rPr>
      </w:pPr>
    </w:p>
    <w:p w:rsidR="00B9618E" w:rsidRPr="00EE3209" w:rsidRDefault="00B9618E" w:rsidP="000B1301">
      <w:pPr>
        <w:pStyle w:val="ListParagraph"/>
        <w:numPr>
          <w:ilvl w:val="0"/>
          <w:numId w:val="5"/>
        </w:numPr>
        <w:ind w:left="360" w:firstLine="0"/>
        <w:jc w:val="both"/>
        <w:rPr>
          <w:rFonts w:ascii="Times New Roman" w:hAnsi="Times New Roman" w:cs="Times New Roman"/>
          <w:sz w:val="24"/>
          <w:szCs w:val="24"/>
        </w:rPr>
      </w:pPr>
      <w:r w:rsidRPr="00EE3209">
        <w:rPr>
          <w:rFonts w:ascii="Times New Roman" w:hAnsi="Times New Roman" w:cs="Times New Roman"/>
          <w:sz w:val="24"/>
          <w:szCs w:val="24"/>
        </w:rPr>
        <w:t>In the interpretation of this chapter, the following rules apply:</w:t>
      </w:r>
    </w:p>
    <w:p w:rsidR="00B9618E" w:rsidRPr="00EE3209" w:rsidRDefault="00B9618E" w:rsidP="00B9618E">
      <w:pPr>
        <w:pStyle w:val="ListParagraph"/>
        <w:ind w:left="360"/>
        <w:jc w:val="both"/>
        <w:rPr>
          <w:rFonts w:ascii="Times New Roman" w:hAnsi="Times New Roman" w:cs="Times New Roman"/>
          <w:sz w:val="24"/>
          <w:szCs w:val="24"/>
        </w:rPr>
      </w:pPr>
    </w:p>
    <w:p w:rsidR="00B9618E" w:rsidRDefault="00B9618E" w:rsidP="000B1301">
      <w:pPr>
        <w:pStyle w:val="ListParagraph"/>
        <w:numPr>
          <w:ilvl w:val="0"/>
          <w:numId w:val="6"/>
        </w:numPr>
        <w:ind w:left="1170" w:hanging="450"/>
        <w:jc w:val="both"/>
        <w:rPr>
          <w:rFonts w:ascii="Times New Roman" w:hAnsi="Times New Roman" w:cs="Times New Roman"/>
          <w:sz w:val="24"/>
          <w:szCs w:val="24"/>
        </w:rPr>
      </w:pPr>
      <w:r w:rsidRPr="00EE3209">
        <w:rPr>
          <w:rFonts w:ascii="Times New Roman" w:hAnsi="Times New Roman" w:cs="Times New Roman"/>
          <w:sz w:val="24"/>
          <w:szCs w:val="24"/>
        </w:rPr>
        <w:t>Words used in the present tense include the future tense.</w:t>
      </w:r>
    </w:p>
    <w:p w:rsidR="00B9618E" w:rsidRPr="0012383B" w:rsidRDefault="00B9618E" w:rsidP="00B9618E">
      <w:pPr>
        <w:jc w:val="both"/>
        <w:rPr>
          <w:rFonts w:ascii="Times New Roman" w:hAnsi="Times New Roman" w:cs="Times New Roman"/>
          <w:sz w:val="24"/>
          <w:szCs w:val="24"/>
        </w:rPr>
      </w:pPr>
    </w:p>
    <w:p w:rsidR="00B9618E" w:rsidRDefault="00B9618E" w:rsidP="000B1301">
      <w:pPr>
        <w:pStyle w:val="ListParagraph"/>
        <w:numPr>
          <w:ilvl w:val="0"/>
          <w:numId w:val="6"/>
        </w:numPr>
        <w:ind w:left="1170" w:hanging="450"/>
        <w:jc w:val="both"/>
        <w:rPr>
          <w:rFonts w:ascii="Times New Roman" w:hAnsi="Times New Roman" w:cs="Times New Roman"/>
          <w:sz w:val="24"/>
          <w:szCs w:val="24"/>
        </w:rPr>
      </w:pPr>
      <w:r w:rsidRPr="0012383B">
        <w:rPr>
          <w:rFonts w:ascii="Times New Roman" w:hAnsi="Times New Roman" w:cs="Times New Roman"/>
          <w:sz w:val="24"/>
          <w:szCs w:val="24"/>
        </w:rPr>
        <w:t>The singular includes the plural.</w:t>
      </w:r>
    </w:p>
    <w:p w:rsidR="00165D78" w:rsidRDefault="00165D78" w:rsidP="00165D78">
      <w:pPr>
        <w:jc w:val="both"/>
        <w:rPr>
          <w:rFonts w:ascii="Times New Roman" w:hAnsi="Times New Roman" w:cs="Times New Roman"/>
          <w:sz w:val="24"/>
          <w:szCs w:val="24"/>
        </w:rPr>
        <w:sectPr w:rsidR="00165D78" w:rsidSect="00B9618E">
          <w:type w:val="continuous"/>
          <w:pgSz w:w="12240" w:h="15840" w:code="1"/>
          <w:pgMar w:top="1440" w:right="1440" w:bottom="1440" w:left="1440" w:header="720" w:footer="720" w:gutter="0"/>
          <w:cols w:space="720"/>
          <w:docGrid w:linePitch="360"/>
        </w:sectPr>
      </w:pPr>
    </w:p>
    <w:p w:rsidR="00B9618E" w:rsidRPr="0012383B" w:rsidRDefault="00B9618E" w:rsidP="00B9618E">
      <w:pPr>
        <w:jc w:val="both"/>
        <w:rPr>
          <w:rFonts w:ascii="Times New Roman" w:hAnsi="Times New Roman" w:cs="Times New Roman"/>
          <w:sz w:val="24"/>
          <w:szCs w:val="24"/>
        </w:rPr>
      </w:pPr>
    </w:p>
    <w:p w:rsidR="00B9618E" w:rsidRDefault="00B9618E" w:rsidP="000B1301">
      <w:pPr>
        <w:pStyle w:val="ListParagraph"/>
        <w:numPr>
          <w:ilvl w:val="0"/>
          <w:numId w:val="6"/>
        </w:numPr>
        <w:ind w:left="1170" w:hanging="450"/>
        <w:jc w:val="both"/>
        <w:rPr>
          <w:rFonts w:ascii="Times New Roman" w:hAnsi="Times New Roman" w:cs="Times New Roman"/>
          <w:sz w:val="24"/>
          <w:szCs w:val="24"/>
        </w:rPr>
      </w:pPr>
      <w:r w:rsidRPr="0012383B">
        <w:rPr>
          <w:rFonts w:ascii="Times New Roman" w:hAnsi="Times New Roman" w:cs="Times New Roman"/>
          <w:sz w:val="24"/>
          <w:szCs w:val="24"/>
        </w:rPr>
        <w:t>The word “person” includes a corporation as well as an individual.</w:t>
      </w:r>
    </w:p>
    <w:p w:rsidR="00B9618E" w:rsidRPr="0012383B" w:rsidRDefault="00B9618E" w:rsidP="00B9618E">
      <w:pPr>
        <w:jc w:val="both"/>
        <w:rPr>
          <w:rFonts w:ascii="Times New Roman" w:hAnsi="Times New Roman" w:cs="Times New Roman"/>
          <w:sz w:val="24"/>
          <w:szCs w:val="24"/>
        </w:rPr>
      </w:pPr>
    </w:p>
    <w:p w:rsidR="00B9618E" w:rsidRDefault="00B9618E" w:rsidP="000B1301">
      <w:pPr>
        <w:pStyle w:val="ListParagraph"/>
        <w:numPr>
          <w:ilvl w:val="0"/>
          <w:numId w:val="6"/>
        </w:numPr>
        <w:ind w:left="1170" w:hanging="450"/>
        <w:jc w:val="both"/>
        <w:rPr>
          <w:rFonts w:ascii="Times New Roman" w:hAnsi="Times New Roman" w:cs="Times New Roman"/>
          <w:sz w:val="24"/>
          <w:szCs w:val="24"/>
        </w:rPr>
      </w:pPr>
      <w:r w:rsidRPr="0012383B">
        <w:rPr>
          <w:rFonts w:ascii="Times New Roman" w:hAnsi="Times New Roman" w:cs="Times New Roman"/>
          <w:sz w:val="24"/>
          <w:szCs w:val="24"/>
        </w:rPr>
        <w:t>The word “lot” includes the words “plot” or “parcel.”</w:t>
      </w:r>
    </w:p>
    <w:p w:rsidR="00B9618E" w:rsidRPr="0012383B" w:rsidRDefault="00B9618E" w:rsidP="00B9618E">
      <w:pPr>
        <w:jc w:val="both"/>
        <w:rPr>
          <w:rFonts w:ascii="Times New Roman" w:hAnsi="Times New Roman" w:cs="Times New Roman"/>
          <w:sz w:val="24"/>
          <w:szCs w:val="24"/>
        </w:rPr>
      </w:pPr>
    </w:p>
    <w:p w:rsidR="00B9618E" w:rsidRPr="0012383B" w:rsidRDefault="00B9618E" w:rsidP="000B1301">
      <w:pPr>
        <w:pStyle w:val="ListParagraph"/>
        <w:numPr>
          <w:ilvl w:val="0"/>
          <w:numId w:val="6"/>
        </w:numPr>
        <w:ind w:left="1170" w:hanging="450"/>
        <w:jc w:val="both"/>
        <w:rPr>
          <w:rFonts w:ascii="Times New Roman" w:hAnsi="Times New Roman" w:cs="Times New Roman"/>
          <w:sz w:val="24"/>
          <w:szCs w:val="24"/>
        </w:rPr>
      </w:pPr>
      <w:r w:rsidRPr="0012383B">
        <w:rPr>
          <w:rFonts w:ascii="Times New Roman" w:hAnsi="Times New Roman" w:cs="Times New Roman"/>
          <w:sz w:val="24"/>
          <w:szCs w:val="24"/>
        </w:rPr>
        <w:t>The term “used” or “occupied” is applied to any land or structure and shall be construed to include the words “intended,” “arranged” or “designed to be used or occupied.”</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0B1301">
      <w:pPr>
        <w:pStyle w:val="ListParagraph"/>
        <w:numPr>
          <w:ilvl w:val="0"/>
          <w:numId w:val="5"/>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The following definitions shall apply in this chapter:</w:t>
      </w:r>
    </w:p>
    <w:p w:rsidR="00B9618E" w:rsidRPr="00EE3209" w:rsidRDefault="00B9618E" w:rsidP="00B9618E">
      <w:pPr>
        <w:tabs>
          <w:tab w:val="right" w:pos="9360"/>
        </w:tabs>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ADULT ARCADE – Any place to which the public is permitted or invited wherein coin-operated or slug-operated or electronically, electrically or mechanically controlled still- or motion-picture machines, projectors or other image-producing devices are maintained to show images to five or fewer persons per machine at any one time, and where the images so displayed are distinguished or characterized by the depicting or describing of specified sexual activities or specified anatomical areas.</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Pr>
          <w:rFonts w:ascii="Times New Roman" w:hAnsi="Times New Roman" w:cs="Times New Roman"/>
          <w:sz w:val="24"/>
          <w:szCs w:val="24"/>
        </w:rPr>
        <w:t>ADULT BOOKSTORE -</w:t>
      </w:r>
      <w:r w:rsidRPr="00EE3209">
        <w:rPr>
          <w:rFonts w:ascii="Times New Roman" w:hAnsi="Times New Roman" w:cs="Times New Roman"/>
          <w:sz w:val="24"/>
          <w:szCs w:val="24"/>
        </w:rPr>
        <w:t xml:space="preserve"> A commercial establishment which, as one of its principal business purposes, offers for sale or rental for any form of consideration any one or more of the following:</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0B1301">
      <w:pPr>
        <w:pStyle w:val="ListParagraph"/>
        <w:numPr>
          <w:ilvl w:val="0"/>
          <w:numId w:val="7"/>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Books, magazines, periodicals or other printed matter, or photographs, film, motion pictures, videocassettes or video reproductions, slides or other visual represent</w:t>
      </w:r>
      <w:r>
        <w:rPr>
          <w:rFonts w:ascii="Times New Roman" w:hAnsi="Times New Roman" w:cs="Times New Roman"/>
          <w:sz w:val="24"/>
          <w:szCs w:val="24"/>
        </w:rPr>
        <w:t>ations which depict or describe</w:t>
      </w:r>
      <w:r w:rsidRPr="00EE3209">
        <w:rPr>
          <w:rFonts w:ascii="Times New Roman" w:hAnsi="Times New Roman" w:cs="Times New Roman"/>
          <w:sz w:val="24"/>
          <w:szCs w:val="24"/>
        </w:rPr>
        <w:t xml:space="preserve"> specified sexual activities or specified anatomical areas; or</w:t>
      </w:r>
    </w:p>
    <w:p w:rsidR="00B9618E" w:rsidRPr="00EE3209" w:rsidRDefault="00B9618E" w:rsidP="00B9618E">
      <w:pPr>
        <w:pStyle w:val="ListParagraph"/>
        <w:tabs>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7"/>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Instruments, devices or paraphernalia which are designed for use in connection with specified sexual activities.  A commercial establishment may have other principal business purposes that do not involve the offering for sale or rental of material depicting or describing specified sexual activities or specified anatomical areas and still be defined as an adult bookstore or adult video store, so long as one of its principal business purposes is the offering for sale or rental for consideration of the specified materials which depict or describe specified sexual activities or specified anatomical areas.</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ADULT CABARET – A nightclub, bar, restaurant or similar commercial establishment which regularly features:</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Default="00B9618E" w:rsidP="007B2FD9">
      <w:pPr>
        <w:pStyle w:val="ListParagraph"/>
        <w:numPr>
          <w:ilvl w:val="0"/>
          <w:numId w:val="179"/>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Persons who appear in a state of nudity; or</w:t>
      </w:r>
    </w:p>
    <w:p w:rsidR="00B9618E" w:rsidRPr="0012383B" w:rsidRDefault="00B9618E" w:rsidP="00B9618E">
      <w:pPr>
        <w:tabs>
          <w:tab w:val="right" w:pos="9360"/>
        </w:tabs>
        <w:jc w:val="both"/>
        <w:rPr>
          <w:rFonts w:ascii="Times New Roman" w:hAnsi="Times New Roman" w:cs="Times New Roman"/>
          <w:sz w:val="24"/>
          <w:szCs w:val="24"/>
        </w:rPr>
      </w:pPr>
    </w:p>
    <w:p w:rsidR="00B9618E" w:rsidRPr="0012383B" w:rsidRDefault="00B9618E" w:rsidP="007B2FD9">
      <w:pPr>
        <w:pStyle w:val="ListParagraph"/>
        <w:numPr>
          <w:ilvl w:val="0"/>
          <w:numId w:val="179"/>
        </w:numPr>
        <w:tabs>
          <w:tab w:val="right" w:pos="9360"/>
        </w:tabs>
        <w:ind w:left="1080"/>
        <w:jc w:val="both"/>
        <w:rPr>
          <w:rFonts w:ascii="Times New Roman" w:hAnsi="Times New Roman" w:cs="Times New Roman"/>
          <w:sz w:val="24"/>
          <w:szCs w:val="24"/>
        </w:rPr>
      </w:pPr>
      <w:r w:rsidRPr="0012383B">
        <w:rPr>
          <w:rFonts w:ascii="Times New Roman" w:hAnsi="Times New Roman" w:cs="Times New Roman"/>
          <w:sz w:val="24"/>
          <w:szCs w:val="24"/>
        </w:rPr>
        <w:t>Live performances which are characterized by the exposure of specified anatomical areas or by specified sexual activities; or photographic reproductions which are characterized by the depiction or description of specified anatomical areas or specified sexual activities.</w:t>
      </w:r>
    </w:p>
    <w:p w:rsidR="00B9618E" w:rsidRPr="00EE3209" w:rsidRDefault="00B9618E" w:rsidP="00B9618E">
      <w:pPr>
        <w:pStyle w:val="ListParagraph"/>
        <w:rPr>
          <w:rFonts w:ascii="Times New Roman" w:hAnsi="Times New Roman" w:cs="Times New Roman"/>
          <w:sz w:val="24"/>
          <w:szCs w:val="24"/>
        </w:rPr>
      </w:pPr>
    </w:p>
    <w:p w:rsidR="00165D78" w:rsidRDefault="00B9618E" w:rsidP="00B9618E">
      <w:pPr>
        <w:tabs>
          <w:tab w:val="right" w:pos="9360"/>
        </w:tabs>
        <w:ind w:left="360"/>
        <w:jc w:val="both"/>
        <w:rPr>
          <w:rFonts w:ascii="Times New Roman" w:hAnsi="Times New Roman" w:cs="Times New Roman"/>
          <w:sz w:val="24"/>
          <w:szCs w:val="24"/>
        </w:rPr>
        <w:sectPr w:rsidR="00165D78" w:rsidSect="00165D78">
          <w:headerReference w:type="default" r:id="rId53"/>
          <w:footerReference w:type="default" r:id="rId54"/>
          <w:pgSz w:w="12240" w:h="15840" w:code="1"/>
          <w:pgMar w:top="1440" w:right="1440" w:bottom="1440" w:left="1440" w:header="720" w:footer="720" w:gutter="0"/>
          <w:cols w:space="720"/>
          <w:docGrid w:linePitch="360"/>
        </w:sectPr>
      </w:pPr>
      <w:r w:rsidRPr="00EE3209">
        <w:rPr>
          <w:rFonts w:ascii="Times New Roman" w:hAnsi="Times New Roman" w:cs="Times New Roman"/>
          <w:sz w:val="24"/>
          <w:szCs w:val="24"/>
        </w:rPr>
        <w:t>ADULT MOTEL – A hotel, motel or similar commercial establishment which:</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0B1301">
      <w:pPr>
        <w:pStyle w:val="ListParagraph"/>
        <w:numPr>
          <w:ilvl w:val="0"/>
          <w:numId w:val="8"/>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Offers accommodations to the public for any form of consideration; provides patrons with closed-circuit television transmissions, films, motion pictures, videocassettes, slides or other photographic reproductions which are characterized by the depiction of specified sexual activities or specified anatomical areas; and has a sign visible from the public right-of-way which advertises the availability of this adult type of photographic reproductions;</w:t>
      </w:r>
    </w:p>
    <w:p w:rsidR="00B9618E" w:rsidRPr="00EE3209" w:rsidRDefault="00B9618E" w:rsidP="00B9618E">
      <w:pPr>
        <w:tabs>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8"/>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Offers sleeping room for rent for a period of time that is less than 10 hours; or</w:t>
      </w:r>
    </w:p>
    <w:p w:rsidR="00B9618E" w:rsidRPr="00EE3209" w:rsidRDefault="00B9618E" w:rsidP="00B9618E">
      <w:pPr>
        <w:pStyle w:val="ListParagraph"/>
        <w:tabs>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8"/>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 xml:space="preserve">Allows a tenant or occupant of a sleeping room to </w:t>
      </w:r>
      <w:proofErr w:type="spellStart"/>
      <w:r w:rsidRPr="00EE3209">
        <w:rPr>
          <w:rFonts w:ascii="Times New Roman" w:hAnsi="Times New Roman" w:cs="Times New Roman"/>
          <w:sz w:val="24"/>
          <w:szCs w:val="24"/>
        </w:rPr>
        <w:t>subrent</w:t>
      </w:r>
      <w:proofErr w:type="spellEnd"/>
      <w:r w:rsidRPr="00EE3209">
        <w:rPr>
          <w:rFonts w:ascii="Times New Roman" w:hAnsi="Times New Roman" w:cs="Times New Roman"/>
          <w:sz w:val="24"/>
          <w:szCs w:val="24"/>
        </w:rPr>
        <w:t xml:space="preserve"> the room of a period of time that is less than 10 hours.</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ADULT MOTION-PICTURE THEATER – A commercial establishment where, for any form of consideration, films, motion pictures, videocassettes, slides or similar photographic reproductions are regularly shown which are characterized by the depiction of specified sexual activities or specified anatomical areas.</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ADULT THEATER – A theater, concert hall, auditorium or similar commercial establishment which regularly features persons who appear in a state of nudity or live performances which are characterized by the exposure of specified anatomical area or by specified sexual activities.</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ADULT USES – Adult arcades, adult bookstores, adult cabarets, adult motels, adult motion-picture theaters, adult theaters, adult video stores, escort agencies and sexual encounter centers.</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 xml:space="preserve">ADULT VIDEO STORE – (See “Adult </w:t>
      </w:r>
      <w:r>
        <w:rPr>
          <w:rFonts w:ascii="Times New Roman" w:hAnsi="Times New Roman" w:cs="Times New Roman"/>
          <w:sz w:val="24"/>
          <w:szCs w:val="24"/>
        </w:rPr>
        <w:t>Bookstore”)</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ESCORT – A person who, for consideration, agrees or offers to act as a companion, guide or date for another person, or who agrees or offers to privately model lingerie or to privately perform a striptease for another person.</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 xml:space="preserve">ESCORT AGENCY – A person or business </w:t>
      </w:r>
      <w:proofErr w:type="gramStart"/>
      <w:r w:rsidRPr="00EE3209">
        <w:rPr>
          <w:rFonts w:ascii="Times New Roman" w:hAnsi="Times New Roman" w:cs="Times New Roman"/>
          <w:sz w:val="24"/>
          <w:szCs w:val="24"/>
        </w:rPr>
        <w:t>association</w:t>
      </w:r>
      <w:proofErr w:type="gramEnd"/>
      <w:r w:rsidRPr="00EE3209">
        <w:rPr>
          <w:rFonts w:ascii="Times New Roman" w:hAnsi="Times New Roman" w:cs="Times New Roman"/>
          <w:sz w:val="24"/>
          <w:szCs w:val="24"/>
        </w:rPr>
        <w:t xml:space="preserve"> who furnishes, offers to furnish or advertises to furnish escorts as one of its primary business purposes for a fee, tip or other consideration.</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ESTABLISHMENT – Any of the following:</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0B1301">
      <w:pPr>
        <w:pStyle w:val="ListParagraph"/>
        <w:numPr>
          <w:ilvl w:val="0"/>
          <w:numId w:val="9"/>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The opening or commencement of any sexually oriented business as a new business.</w:t>
      </w:r>
    </w:p>
    <w:p w:rsidR="00B9618E" w:rsidRPr="00EE3209" w:rsidRDefault="00B9618E" w:rsidP="00B9618E">
      <w:pPr>
        <w:pStyle w:val="ListParagraph"/>
        <w:tabs>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9"/>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The conversion of an existing business, whether or not a sexually oriented business.</w:t>
      </w:r>
    </w:p>
    <w:p w:rsidR="00B9618E" w:rsidRPr="00EE3209" w:rsidRDefault="00B9618E" w:rsidP="00B9618E">
      <w:pPr>
        <w:pStyle w:val="ListParagraph"/>
        <w:rPr>
          <w:rFonts w:ascii="Times New Roman" w:hAnsi="Times New Roman" w:cs="Times New Roman"/>
          <w:sz w:val="24"/>
          <w:szCs w:val="24"/>
        </w:rPr>
      </w:pPr>
    </w:p>
    <w:p w:rsidR="00165D78" w:rsidRDefault="00B9618E" w:rsidP="000B1301">
      <w:pPr>
        <w:pStyle w:val="ListParagraph"/>
        <w:numPr>
          <w:ilvl w:val="0"/>
          <w:numId w:val="9"/>
        </w:numPr>
        <w:tabs>
          <w:tab w:val="right" w:pos="9360"/>
        </w:tabs>
        <w:ind w:left="1080"/>
        <w:jc w:val="both"/>
        <w:rPr>
          <w:rFonts w:ascii="Times New Roman" w:hAnsi="Times New Roman" w:cs="Times New Roman"/>
          <w:sz w:val="24"/>
          <w:szCs w:val="24"/>
        </w:rPr>
        <w:sectPr w:rsidR="00165D78" w:rsidSect="00165D78">
          <w:headerReference w:type="even" r:id="rId55"/>
          <w:footerReference w:type="even" r:id="rId56"/>
          <w:pgSz w:w="12240" w:h="15840" w:code="1"/>
          <w:pgMar w:top="1440" w:right="1440" w:bottom="1440" w:left="1440" w:header="720" w:footer="720" w:gutter="0"/>
          <w:cols w:space="720"/>
          <w:docGrid w:linePitch="360"/>
        </w:sectPr>
      </w:pPr>
      <w:r w:rsidRPr="00EE3209">
        <w:rPr>
          <w:rFonts w:ascii="Times New Roman" w:hAnsi="Times New Roman" w:cs="Times New Roman"/>
          <w:sz w:val="24"/>
          <w:szCs w:val="24"/>
        </w:rPr>
        <w:t>The addition of any sexually oriented business to any other exis</w:t>
      </w:r>
      <w:r w:rsidR="008D2FC7">
        <w:rPr>
          <w:rFonts w:ascii="Times New Roman" w:hAnsi="Times New Roman" w:cs="Times New Roman"/>
          <w:sz w:val="24"/>
          <w:szCs w:val="24"/>
        </w:rPr>
        <w:t>ting sexually oriented business</w:t>
      </w:r>
    </w:p>
    <w:p w:rsidR="00B9618E" w:rsidRPr="00EE3209" w:rsidRDefault="00B9618E" w:rsidP="00B9618E">
      <w:pPr>
        <w:pStyle w:val="ListParagraph"/>
        <w:ind w:left="1080"/>
        <w:rPr>
          <w:rFonts w:ascii="Times New Roman" w:hAnsi="Times New Roman" w:cs="Times New Roman"/>
          <w:sz w:val="24"/>
          <w:szCs w:val="24"/>
        </w:rPr>
      </w:pPr>
    </w:p>
    <w:p w:rsidR="00B9618E" w:rsidRPr="00EE3209" w:rsidRDefault="00B9618E" w:rsidP="000B1301">
      <w:pPr>
        <w:pStyle w:val="ListParagraph"/>
        <w:numPr>
          <w:ilvl w:val="0"/>
          <w:numId w:val="9"/>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The relocation of any sexually oriented business.</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NUDITY – The appearance of human bare buttocks, anus, genitals or full female breast.</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PERSON – An individual, proprietorship, partnership, corporation, association or other legal entity.</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SEMINUDE – A state of dress in which clothing covers</w:t>
      </w:r>
      <w:r>
        <w:rPr>
          <w:rFonts w:ascii="Times New Roman" w:hAnsi="Times New Roman" w:cs="Times New Roman"/>
          <w:sz w:val="24"/>
          <w:szCs w:val="24"/>
        </w:rPr>
        <w:t xml:space="preserve"> no more than the genitals, pub</w:t>
      </w:r>
      <w:r w:rsidRPr="00EE3209">
        <w:rPr>
          <w:rFonts w:ascii="Times New Roman" w:hAnsi="Times New Roman" w:cs="Times New Roman"/>
          <w:sz w:val="24"/>
          <w:szCs w:val="24"/>
        </w:rPr>
        <w:t>ic region and areolae of the female breast, as well as portions</w:t>
      </w:r>
      <w:r>
        <w:rPr>
          <w:rFonts w:ascii="Times New Roman" w:hAnsi="Times New Roman" w:cs="Times New Roman"/>
          <w:sz w:val="24"/>
          <w:szCs w:val="24"/>
        </w:rPr>
        <w:t xml:space="preserve"> of the body covered by supporting straps or devices.</w:t>
      </w:r>
    </w:p>
    <w:p w:rsidR="00B9618E" w:rsidRPr="00EE3209" w:rsidRDefault="00B9618E" w:rsidP="00B9618E">
      <w:pPr>
        <w:tabs>
          <w:tab w:val="right" w:pos="9360"/>
        </w:tabs>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SEXUAL ENCOUNTER CENTER – A business or commercial enterprise that, as one of its primary business purposes, offers for any form of consideration:</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0B1301">
      <w:pPr>
        <w:pStyle w:val="ListParagraph"/>
        <w:numPr>
          <w:ilvl w:val="0"/>
          <w:numId w:val="10"/>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Physical contact in the form of wrestling or tumbling between persons of the opposite sex; or</w:t>
      </w:r>
    </w:p>
    <w:p w:rsidR="00B9618E" w:rsidRPr="00EE3209" w:rsidRDefault="00B9618E" w:rsidP="00B9618E">
      <w:pPr>
        <w:pStyle w:val="ListParagraph"/>
        <w:tabs>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10"/>
        </w:numPr>
        <w:tabs>
          <w:tab w:val="left" w:pos="1080"/>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 xml:space="preserve">Activities between male and female person </w:t>
      </w:r>
      <w:proofErr w:type="gramStart"/>
      <w:r w:rsidRPr="00EE3209">
        <w:rPr>
          <w:rFonts w:ascii="Times New Roman" w:hAnsi="Times New Roman" w:cs="Times New Roman"/>
          <w:sz w:val="24"/>
          <w:szCs w:val="24"/>
        </w:rPr>
        <w:t>and/or</w:t>
      </w:r>
      <w:proofErr w:type="gramEnd"/>
      <w:r w:rsidRPr="00EE3209">
        <w:rPr>
          <w:rFonts w:ascii="Times New Roman" w:hAnsi="Times New Roman" w:cs="Times New Roman"/>
          <w:sz w:val="24"/>
          <w:szCs w:val="24"/>
        </w:rPr>
        <w:t xml:space="preserve"> persons of the same sex when one or more of the persons are in a state of nudity or seminude.</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proofErr w:type="gramStart"/>
      <w:r w:rsidRPr="00EE3209">
        <w:rPr>
          <w:rFonts w:ascii="Times New Roman" w:hAnsi="Times New Roman" w:cs="Times New Roman"/>
          <w:sz w:val="24"/>
          <w:szCs w:val="24"/>
        </w:rPr>
        <w:t>SEXUALLY ORIENTED BUSINESS – An adult arcade, adult bookstore or adult video store, adult cabaret, adult motel, adult motion-picture theater, adult theater, escort agency or sexual encounter center.</w:t>
      </w:r>
      <w:proofErr w:type="gramEnd"/>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proofErr w:type="gramStart"/>
      <w:r w:rsidRPr="00EE3209">
        <w:rPr>
          <w:rFonts w:ascii="Times New Roman" w:hAnsi="Times New Roman" w:cs="Times New Roman"/>
          <w:sz w:val="24"/>
          <w:szCs w:val="24"/>
        </w:rPr>
        <w:t>SPECIFIED ANATOMICAL AREAS – The male genitals and/or the vulva or more intimate parts of the female genitals.</w:t>
      </w:r>
      <w:proofErr w:type="gramEnd"/>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SECIFIED SEXUAL ACTIVITIES – Any of the following:</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0B1301">
      <w:pPr>
        <w:pStyle w:val="ListParagraph"/>
        <w:numPr>
          <w:ilvl w:val="0"/>
          <w:numId w:val="11"/>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The fondling or other touching of human genitals, pubic region, buttocks, anus or female breasts.</w:t>
      </w:r>
    </w:p>
    <w:p w:rsidR="00B9618E" w:rsidRPr="00EE3209" w:rsidRDefault="00B9618E" w:rsidP="00B9618E">
      <w:pPr>
        <w:pStyle w:val="ListParagraph"/>
        <w:tabs>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11"/>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Sex acts, normal or perverted, actual or simulated, including intercourse, oral copulation or sodomy.</w:t>
      </w:r>
    </w:p>
    <w:p w:rsidR="00B9618E" w:rsidRPr="00EE3209" w:rsidRDefault="00B9618E" w:rsidP="00B9618E">
      <w:pPr>
        <w:pStyle w:val="ListParagraph"/>
        <w:ind w:left="1080"/>
        <w:rPr>
          <w:rFonts w:ascii="Times New Roman" w:hAnsi="Times New Roman" w:cs="Times New Roman"/>
          <w:sz w:val="24"/>
          <w:szCs w:val="24"/>
        </w:rPr>
      </w:pPr>
    </w:p>
    <w:p w:rsidR="00B9618E" w:rsidRPr="00EE3209" w:rsidRDefault="00B9618E" w:rsidP="000B1301">
      <w:pPr>
        <w:pStyle w:val="ListParagraph"/>
        <w:numPr>
          <w:ilvl w:val="0"/>
          <w:numId w:val="11"/>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Masturbation, actual or simulated.</w:t>
      </w:r>
    </w:p>
    <w:p w:rsidR="00B9618E" w:rsidRPr="00EE3209" w:rsidRDefault="00B9618E" w:rsidP="00B9618E">
      <w:pPr>
        <w:pStyle w:val="ListParagraph"/>
        <w:ind w:left="1080"/>
        <w:rPr>
          <w:rFonts w:ascii="Times New Roman" w:hAnsi="Times New Roman" w:cs="Times New Roman"/>
          <w:sz w:val="24"/>
          <w:szCs w:val="24"/>
        </w:rPr>
      </w:pPr>
    </w:p>
    <w:p w:rsidR="00B9618E" w:rsidRPr="00EE3209" w:rsidRDefault="00B9618E" w:rsidP="000B1301">
      <w:pPr>
        <w:pStyle w:val="ListParagraph"/>
        <w:numPr>
          <w:ilvl w:val="0"/>
          <w:numId w:val="11"/>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Excretory functions as part of or in connection with any of the activities set forth in Subsections (1), (2) and (3) above.</w:t>
      </w:r>
    </w:p>
    <w:p w:rsidR="00B9618E" w:rsidRPr="00EE3209" w:rsidRDefault="00B9618E" w:rsidP="00B9618E">
      <w:pPr>
        <w:tabs>
          <w:tab w:val="right" w:pos="9360"/>
        </w:tabs>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STATE OF NUDITY – (See “Nudity”)</w:t>
      </w:r>
    </w:p>
    <w:p w:rsidR="00165D78" w:rsidRDefault="00165D78" w:rsidP="00B9618E">
      <w:pPr>
        <w:tabs>
          <w:tab w:val="right" w:pos="9360"/>
        </w:tabs>
        <w:ind w:left="360"/>
        <w:jc w:val="both"/>
        <w:rPr>
          <w:rFonts w:ascii="Times New Roman" w:hAnsi="Times New Roman" w:cs="Times New Roman"/>
          <w:sz w:val="24"/>
          <w:szCs w:val="24"/>
        </w:rPr>
        <w:sectPr w:rsidR="00165D78" w:rsidSect="00165D78">
          <w:footerReference w:type="default" r:id="rId57"/>
          <w:pgSz w:w="12240" w:h="15840" w:code="1"/>
          <w:pgMar w:top="1440" w:right="1440" w:bottom="1440" w:left="1440" w:header="720" w:footer="720" w:gutter="0"/>
          <w:cols w:space="720"/>
          <w:docGrid w:linePitch="360"/>
        </w:sectPr>
      </w:pP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B9618E">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SUBSTANTIAL ENLARGEMENT – The increase in floor areas occupied by sexually oriented business by more than 25% of the floor areas as it exists on the effective date of this chapter.</w:t>
      </w:r>
    </w:p>
    <w:p w:rsidR="00B9618E" w:rsidRPr="00EE3209" w:rsidRDefault="00B9618E" w:rsidP="00B9618E">
      <w:pPr>
        <w:tabs>
          <w:tab w:val="right" w:pos="9360"/>
        </w:tabs>
        <w:ind w:left="360"/>
        <w:jc w:val="both"/>
        <w:rPr>
          <w:rFonts w:ascii="Times New Roman" w:hAnsi="Times New Roman" w:cs="Times New Roman"/>
          <w:sz w:val="24"/>
          <w:szCs w:val="24"/>
        </w:rPr>
      </w:pPr>
    </w:p>
    <w:p w:rsidR="00B9618E" w:rsidRPr="00EE3209" w:rsidRDefault="00B9618E" w:rsidP="0087200F">
      <w:pPr>
        <w:tabs>
          <w:tab w:val="right" w:pos="9360"/>
        </w:tabs>
        <w:ind w:left="360"/>
        <w:jc w:val="both"/>
        <w:rPr>
          <w:rFonts w:ascii="Times New Roman" w:hAnsi="Times New Roman" w:cs="Times New Roman"/>
          <w:sz w:val="24"/>
          <w:szCs w:val="24"/>
        </w:rPr>
      </w:pPr>
      <w:r w:rsidRPr="00EE3209">
        <w:rPr>
          <w:rFonts w:ascii="Times New Roman" w:hAnsi="Times New Roman" w:cs="Times New Roman"/>
          <w:sz w:val="24"/>
          <w:szCs w:val="24"/>
        </w:rPr>
        <w:t>TRAN</w:t>
      </w:r>
      <w:r>
        <w:rPr>
          <w:rFonts w:ascii="Times New Roman" w:hAnsi="Times New Roman" w:cs="Times New Roman"/>
          <w:sz w:val="24"/>
          <w:szCs w:val="24"/>
        </w:rPr>
        <w:t>SFER OR OWNERSHIP OR CONTROL—</w:t>
      </w:r>
      <w:proofErr w:type="gramStart"/>
      <w:r>
        <w:rPr>
          <w:rFonts w:ascii="Times New Roman" w:hAnsi="Times New Roman" w:cs="Times New Roman"/>
          <w:sz w:val="24"/>
          <w:szCs w:val="24"/>
        </w:rPr>
        <w:t>Includes</w:t>
      </w:r>
      <w:proofErr w:type="gramEnd"/>
      <w:r>
        <w:rPr>
          <w:rFonts w:ascii="Times New Roman" w:hAnsi="Times New Roman" w:cs="Times New Roman"/>
          <w:sz w:val="24"/>
          <w:szCs w:val="24"/>
        </w:rPr>
        <w:t xml:space="preserve"> any of the following:</w:t>
      </w:r>
    </w:p>
    <w:p w:rsidR="00B9618E" w:rsidRPr="00EE3209" w:rsidRDefault="00B9618E" w:rsidP="0087200F">
      <w:pPr>
        <w:tabs>
          <w:tab w:val="right" w:pos="9360"/>
        </w:tabs>
        <w:ind w:left="360"/>
        <w:jc w:val="both"/>
        <w:rPr>
          <w:rFonts w:ascii="Times New Roman" w:hAnsi="Times New Roman" w:cs="Times New Roman"/>
          <w:sz w:val="24"/>
          <w:szCs w:val="24"/>
        </w:rPr>
      </w:pPr>
    </w:p>
    <w:p w:rsidR="00B9618E" w:rsidRPr="00EE3209" w:rsidRDefault="00B9618E" w:rsidP="000B1301">
      <w:pPr>
        <w:pStyle w:val="ListParagraph"/>
        <w:numPr>
          <w:ilvl w:val="0"/>
          <w:numId w:val="12"/>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The sale, lease or sublease of a sexually oriented business.</w:t>
      </w:r>
    </w:p>
    <w:p w:rsidR="00B9618E" w:rsidRPr="00EE3209" w:rsidRDefault="00B9618E" w:rsidP="0087200F">
      <w:pPr>
        <w:pStyle w:val="ListParagraph"/>
        <w:tabs>
          <w:tab w:val="right" w:pos="9360"/>
        </w:tabs>
        <w:ind w:left="1080"/>
        <w:jc w:val="both"/>
        <w:rPr>
          <w:rFonts w:ascii="Times New Roman" w:hAnsi="Times New Roman" w:cs="Times New Roman"/>
          <w:sz w:val="24"/>
          <w:szCs w:val="24"/>
        </w:rPr>
      </w:pPr>
    </w:p>
    <w:p w:rsidR="00B9618E" w:rsidRPr="00EE3209" w:rsidRDefault="00B9618E" w:rsidP="000B1301">
      <w:pPr>
        <w:pStyle w:val="ListParagraph"/>
        <w:numPr>
          <w:ilvl w:val="0"/>
          <w:numId w:val="12"/>
        </w:numPr>
        <w:tabs>
          <w:tab w:val="right" w:pos="9360"/>
        </w:tabs>
        <w:ind w:left="1080"/>
        <w:jc w:val="both"/>
        <w:rPr>
          <w:rFonts w:ascii="Times New Roman" w:hAnsi="Times New Roman" w:cs="Times New Roman"/>
          <w:sz w:val="24"/>
          <w:szCs w:val="24"/>
        </w:rPr>
      </w:pPr>
      <w:r w:rsidRPr="00EE3209">
        <w:rPr>
          <w:rFonts w:ascii="Times New Roman" w:hAnsi="Times New Roman" w:cs="Times New Roman"/>
          <w:sz w:val="24"/>
          <w:szCs w:val="24"/>
        </w:rPr>
        <w:t>The transfer of securities which constitute a controlling interest in a sexually oriented business, whether by sale, exchange or similar means.</w:t>
      </w:r>
    </w:p>
    <w:p w:rsidR="00B9618E" w:rsidRPr="00EE3209" w:rsidRDefault="00B9618E" w:rsidP="0087200F">
      <w:pPr>
        <w:tabs>
          <w:tab w:val="right" w:pos="9360"/>
        </w:tabs>
        <w:ind w:left="1080"/>
        <w:jc w:val="both"/>
        <w:rPr>
          <w:rFonts w:ascii="Times New Roman" w:hAnsi="Times New Roman" w:cs="Times New Roman"/>
          <w:sz w:val="24"/>
          <w:szCs w:val="24"/>
        </w:rPr>
      </w:pPr>
    </w:p>
    <w:p w:rsidR="0087200F" w:rsidRDefault="00B9618E" w:rsidP="000B1301">
      <w:pPr>
        <w:pStyle w:val="ListParagraph"/>
        <w:numPr>
          <w:ilvl w:val="0"/>
          <w:numId w:val="12"/>
        </w:numPr>
        <w:tabs>
          <w:tab w:val="right" w:pos="9360"/>
        </w:tabs>
        <w:ind w:left="1080"/>
        <w:jc w:val="both"/>
        <w:rPr>
          <w:rFonts w:ascii="Times New Roman" w:hAnsi="Times New Roman" w:cs="Times New Roman"/>
          <w:sz w:val="24"/>
          <w:szCs w:val="24"/>
        </w:rPr>
      </w:pPr>
      <w:r w:rsidRPr="0087200F">
        <w:rPr>
          <w:rFonts w:ascii="Times New Roman" w:hAnsi="Times New Roman" w:cs="Times New Roman"/>
          <w:sz w:val="24"/>
          <w:szCs w:val="24"/>
        </w:rPr>
        <w:t>The establishment of a trust, gift or other similar legal device which transfers the ownership or control of a sexually oriented business, except for transfer by bequest or other operation of law upon the death of the person possessing the ownership or control.</w:t>
      </w:r>
    </w:p>
    <w:p w:rsidR="0087200F" w:rsidRDefault="0087200F" w:rsidP="0087200F">
      <w:pPr>
        <w:pStyle w:val="ListParagraph"/>
        <w:tabs>
          <w:tab w:val="right" w:pos="9360"/>
        </w:tabs>
        <w:ind w:left="1080"/>
        <w:jc w:val="both"/>
        <w:rPr>
          <w:rFonts w:ascii="Times New Roman" w:hAnsi="Times New Roman" w:cs="Times New Roman"/>
          <w:sz w:val="24"/>
          <w:szCs w:val="24"/>
        </w:rPr>
      </w:pPr>
    </w:p>
    <w:p w:rsidR="0087200F" w:rsidRDefault="0087200F" w:rsidP="0087200F">
      <w:pPr>
        <w:pStyle w:val="ListParagraph"/>
        <w:tabs>
          <w:tab w:val="right" w:pos="9360"/>
        </w:tabs>
        <w:ind w:left="1080"/>
        <w:jc w:val="both"/>
        <w:rPr>
          <w:rFonts w:ascii="Times New Roman" w:hAnsi="Times New Roman" w:cs="Times New Roman"/>
          <w:sz w:val="24"/>
          <w:szCs w:val="24"/>
        </w:rPr>
      </w:pPr>
    </w:p>
    <w:p w:rsidR="00B9618E" w:rsidRPr="0087200F" w:rsidRDefault="00B9618E" w:rsidP="0087200F">
      <w:pPr>
        <w:pStyle w:val="ListParagraph"/>
        <w:tabs>
          <w:tab w:val="right" w:pos="9360"/>
        </w:tabs>
        <w:ind w:left="0"/>
        <w:jc w:val="center"/>
        <w:rPr>
          <w:rFonts w:ascii="Times New Roman" w:hAnsi="Times New Roman" w:cs="Times New Roman"/>
          <w:sz w:val="24"/>
          <w:szCs w:val="24"/>
        </w:rPr>
      </w:pPr>
      <w:r w:rsidRPr="0087200F">
        <w:rPr>
          <w:rFonts w:ascii="Times New Roman" w:hAnsi="Times New Roman" w:cs="Times New Roman"/>
          <w:sz w:val="24"/>
          <w:szCs w:val="24"/>
        </w:rPr>
        <w:t>ARTICLE II</w:t>
      </w:r>
    </w:p>
    <w:p w:rsidR="00B9618E" w:rsidRPr="00EE3209" w:rsidRDefault="00B9618E" w:rsidP="0087200F">
      <w:pPr>
        <w:tabs>
          <w:tab w:val="right" w:pos="9360"/>
        </w:tabs>
        <w:jc w:val="center"/>
        <w:rPr>
          <w:rFonts w:ascii="Times New Roman" w:hAnsi="Times New Roman" w:cs="Times New Roman"/>
          <w:b/>
          <w:sz w:val="24"/>
          <w:szCs w:val="24"/>
        </w:rPr>
      </w:pPr>
      <w:r w:rsidRPr="00EE3209">
        <w:rPr>
          <w:rFonts w:ascii="Times New Roman" w:hAnsi="Times New Roman" w:cs="Times New Roman"/>
          <w:b/>
          <w:sz w:val="24"/>
          <w:szCs w:val="24"/>
        </w:rPr>
        <w:t>Adult Entertainment</w:t>
      </w:r>
    </w:p>
    <w:p w:rsidR="00B9618E" w:rsidRPr="00EE3209" w:rsidRDefault="00B9618E" w:rsidP="0087200F">
      <w:pPr>
        <w:tabs>
          <w:tab w:val="right" w:pos="9360"/>
        </w:tabs>
        <w:spacing w:line="360" w:lineRule="auto"/>
        <w:jc w:val="center"/>
        <w:rPr>
          <w:rFonts w:ascii="Times New Roman" w:hAnsi="Times New Roman" w:cs="Times New Roman"/>
          <w:b/>
          <w:sz w:val="24"/>
          <w:szCs w:val="24"/>
        </w:rPr>
      </w:pPr>
    </w:p>
    <w:p w:rsidR="00B9618E" w:rsidRDefault="00B9618E" w:rsidP="00B9618E">
      <w:pPr>
        <w:tabs>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 34-3.   </w:t>
      </w:r>
      <w:r w:rsidRPr="00EE3209">
        <w:rPr>
          <w:rFonts w:ascii="Times New Roman" w:hAnsi="Times New Roman" w:cs="Times New Roman"/>
          <w:b/>
          <w:sz w:val="24"/>
          <w:szCs w:val="24"/>
        </w:rPr>
        <w:t>Uses permit</w:t>
      </w:r>
      <w:r>
        <w:rPr>
          <w:rFonts w:ascii="Times New Roman" w:hAnsi="Times New Roman" w:cs="Times New Roman"/>
          <w:b/>
          <w:sz w:val="24"/>
          <w:szCs w:val="24"/>
        </w:rPr>
        <w:t>ted:</w:t>
      </w:r>
    </w:p>
    <w:p w:rsidR="00B9618E" w:rsidRPr="00EE3209" w:rsidRDefault="00B9618E" w:rsidP="00B9618E">
      <w:pPr>
        <w:tabs>
          <w:tab w:val="right" w:pos="9360"/>
        </w:tabs>
        <w:jc w:val="both"/>
        <w:rPr>
          <w:rFonts w:ascii="Times New Roman" w:hAnsi="Times New Roman" w:cs="Times New Roman"/>
          <w:b/>
          <w:sz w:val="24"/>
          <w:szCs w:val="24"/>
        </w:rPr>
      </w:pPr>
    </w:p>
    <w:p w:rsidR="00B9618E" w:rsidRPr="009D248B" w:rsidRDefault="00B9618E" w:rsidP="00B9618E">
      <w:pPr>
        <w:tabs>
          <w:tab w:val="right" w:pos="9360"/>
        </w:tabs>
        <w:jc w:val="both"/>
        <w:rPr>
          <w:rFonts w:ascii="Times New Roman" w:hAnsi="Times New Roman" w:cs="Times New Roman"/>
          <w:sz w:val="24"/>
          <w:szCs w:val="24"/>
        </w:rPr>
      </w:pPr>
      <w:r w:rsidRPr="009D248B">
        <w:rPr>
          <w:rFonts w:ascii="Times New Roman" w:hAnsi="Times New Roman" w:cs="Times New Roman"/>
          <w:sz w:val="24"/>
          <w:szCs w:val="24"/>
        </w:rPr>
        <w:t>Adult uses shall be permitted by special u</w:t>
      </w:r>
      <w:r>
        <w:rPr>
          <w:rFonts w:ascii="Times New Roman" w:hAnsi="Times New Roman" w:cs="Times New Roman"/>
          <w:sz w:val="24"/>
          <w:szCs w:val="24"/>
        </w:rPr>
        <w:t>se permit only, renewed on an annual basis, provided that:</w:t>
      </w:r>
    </w:p>
    <w:p w:rsidR="00B9618E" w:rsidRPr="00EE3209" w:rsidRDefault="00B9618E" w:rsidP="00B9618E">
      <w:pPr>
        <w:tabs>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13"/>
        </w:numPr>
        <w:jc w:val="both"/>
        <w:rPr>
          <w:rFonts w:ascii="Times New Roman" w:hAnsi="Times New Roman" w:cs="Times New Roman"/>
          <w:sz w:val="24"/>
          <w:szCs w:val="24"/>
        </w:rPr>
      </w:pPr>
      <w:r w:rsidRPr="00EE3209">
        <w:rPr>
          <w:rFonts w:ascii="Times New Roman" w:hAnsi="Times New Roman" w:cs="Times New Roman"/>
          <w:sz w:val="24"/>
          <w:szCs w:val="24"/>
        </w:rPr>
        <w:t>An adult use may not be operated within 1,000 feet of:  a dwelling; a church or other place of worship; a nursery, elementary, secondary or vocational school; a hospital, nursing home or convalescent home; a library or museum; a cemetery; the boundary of residential district; or a public park, playground or recreation area.</w:t>
      </w:r>
    </w:p>
    <w:p w:rsidR="00B9618E" w:rsidRPr="00EE3209" w:rsidRDefault="00B9618E" w:rsidP="00B9618E">
      <w:pPr>
        <w:pStyle w:val="ListParagraph"/>
        <w:tabs>
          <w:tab w:val="right" w:pos="9360"/>
        </w:tabs>
        <w:ind w:left="360"/>
        <w:jc w:val="both"/>
        <w:rPr>
          <w:rFonts w:ascii="Times New Roman" w:hAnsi="Times New Roman" w:cs="Times New Roman"/>
          <w:sz w:val="24"/>
          <w:szCs w:val="24"/>
        </w:rPr>
      </w:pPr>
    </w:p>
    <w:p w:rsidR="00B9618E" w:rsidRPr="00EE3209" w:rsidRDefault="00B9618E" w:rsidP="000B1301">
      <w:pPr>
        <w:pStyle w:val="ListParagraph"/>
        <w:numPr>
          <w:ilvl w:val="0"/>
          <w:numId w:val="13"/>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An adult use may not be operated within 1,000 feet of another adult use; or in the same building or structure as another adult use.</w:t>
      </w:r>
    </w:p>
    <w:p w:rsidR="00B9618E" w:rsidRPr="00EE3209" w:rsidRDefault="00B9618E" w:rsidP="00B9618E">
      <w:pPr>
        <w:pStyle w:val="ListParagraph"/>
        <w:tabs>
          <w:tab w:val="left" w:pos="2010"/>
        </w:tabs>
        <w:rPr>
          <w:rFonts w:ascii="Times New Roman" w:hAnsi="Times New Roman" w:cs="Times New Roman"/>
          <w:sz w:val="24"/>
          <w:szCs w:val="24"/>
        </w:rPr>
      </w:pPr>
      <w:r>
        <w:rPr>
          <w:rFonts w:ascii="Times New Roman" w:hAnsi="Times New Roman" w:cs="Times New Roman"/>
          <w:sz w:val="24"/>
          <w:szCs w:val="24"/>
        </w:rPr>
        <w:tab/>
      </w:r>
    </w:p>
    <w:p w:rsidR="00B9618E" w:rsidRPr="00EE3209" w:rsidRDefault="00B9618E" w:rsidP="000B1301">
      <w:pPr>
        <w:pStyle w:val="ListParagraph"/>
        <w:numPr>
          <w:ilvl w:val="0"/>
          <w:numId w:val="13"/>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For the purpose of this chapter, measurement shall be made in a straight line, without regard to intervening structures or objects, from the nearest exterior wall of the building or structure where the adult use is conducted.</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0B1301">
      <w:pPr>
        <w:pStyle w:val="ListParagraph"/>
        <w:numPr>
          <w:ilvl w:val="0"/>
          <w:numId w:val="13"/>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For the purposes of this chapter, the distance between any two adult uses shall be measured in a straight line, without regard to intervening structures or objects, from the closest exterior wall of the structure in which each business is located.</w:t>
      </w:r>
    </w:p>
    <w:p w:rsidR="00B9618E" w:rsidRPr="00EE3209" w:rsidRDefault="00B9618E" w:rsidP="00B9618E">
      <w:pPr>
        <w:pStyle w:val="ListParagraph"/>
        <w:rPr>
          <w:rFonts w:ascii="Times New Roman" w:hAnsi="Times New Roman" w:cs="Times New Roman"/>
          <w:sz w:val="24"/>
          <w:szCs w:val="24"/>
        </w:rPr>
      </w:pPr>
    </w:p>
    <w:p w:rsidR="0087200F" w:rsidRDefault="00B9618E" w:rsidP="000B1301">
      <w:pPr>
        <w:pStyle w:val="ListParagraph"/>
        <w:numPr>
          <w:ilvl w:val="0"/>
          <w:numId w:val="13"/>
        </w:numPr>
        <w:tabs>
          <w:tab w:val="right" w:pos="9360"/>
        </w:tabs>
        <w:jc w:val="both"/>
        <w:rPr>
          <w:rFonts w:ascii="Times New Roman" w:hAnsi="Times New Roman" w:cs="Times New Roman"/>
          <w:sz w:val="24"/>
          <w:szCs w:val="24"/>
        </w:rPr>
        <w:sectPr w:rsidR="0087200F" w:rsidSect="00165D78">
          <w:headerReference w:type="even" r:id="rId58"/>
          <w:headerReference w:type="default" r:id="rId59"/>
          <w:footerReference w:type="even" r:id="rId60"/>
          <w:pgSz w:w="12240" w:h="15840" w:code="1"/>
          <w:pgMar w:top="1440" w:right="1440" w:bottom="1440" w:left="1440" w:header="720" w:footer="720" w:gutter="0"/>
          <w:cols w:space="720"/>
          <w:docGrid w:linePitch="360"/>
        </w:sectPr>
      </w:pPr>
      <w:r w:rsidRPr="00EE3209">
        <w:rPr>
          <w:rFonts w:ascii="Times New Roman" w:hAnsi="Times New Roman" w:cs="Times New Roman"/>
          <w:sz w:val="24"/>
          <w:szCs w:val="24"/>
        </w:rPr>
        <w:t>All adult uses shall be conducted in an enclosed building.  Regardless of location or distance, no one who is passing by an enclosed building having a use governed by this chapter shall be able to see any specified anatomical area o</w:t>
      </w:r>
      <w:r w:rsidR="00E920AD">
        <w:rPr>
          <w:rFonts w:ascii="Times New Roman" w:hAnsi="Times New Roman" w:cs="Times New Roman"/>
          <w:sz w:val="24"/>
          <w:szCs w:val="24"/>
        </w:rPr>
        <w:t>r any specified sexual activity</w:t>
      </w:r>
    </w:p>
    <w:p w:rsidR="00B9618E" w:rsidRPr="00EE3209" w:rsidRDefault="00B9618E" w:rsidP="000B1301">
      <w:pPr>
        <w:pStyle w:val="ListParagraph"/>
        <w:numPr>
          <w:ilvl w:val="0"/>
          <w:numId w:val="13"/>
        </w:numPr>
        <w:tabs>
          <w:tab w:val="right" w:pos="9360"/>
        </w:tabs>
        <w:jc w:val="both"/>
        <w:rPr>
          <w:rFonts w:ascii="Times New Roman" w:hAnsi="Times New Roman" w:cs="Times New Roman"/>
          <w:sz w:val="24"/>
          <w:szCs w:val="24"/>
        </w:rPr>
      </w:pPr>
      <w:proofErr w:type="gramStart"/>
      <w:r w:rsidRPr="00EE3209">
        <w:rPr>
          <w:rFonts w:ascii="Times New Roman" w:hAnsi="Times New Roman" w:cs="Times New Roman"/>
          <w:sz w:val="24"/>
          <w:szCs w:val="24"/>
        </w:rPr>
        <w:t>by</w:t>
      </w:r>
      <w:proofErr w:type="gramEnd"/>
      <w:r w:rsidRPr="00EE3209">
        <w:rPr>
          <w:rFonts w:ascii="Times New Roman" w:hAnsi="Times New Roman" w:cs="Times New Roman"/>
          <w:sz w:val="24"/>
          <w:szCs w:val="24"/>
        </w:rPr>
        <w:t xml:space="preserve"> virtue of any display which depicts or shows that area or activity.  This requirement shall apply to any display, decoration, sign, window or other opening.</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0B1301">
      <w:pPr>
        <w:pStyle w:val="ListParagraph"/>
        <w:numPr>
          <w:ilvl w:val="0"/>
          <w:numId w:val="13"/>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Adult uses may be conducted only between hours of 6:00 p.m. and 2:00 a.m.</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0B1301">
      <w:pPr>
        <w:pStyle w:val="ListParagraph"/>
        <w:numPr>
          <w:ilvl w:val="0"/>
          <w:numId w:val="13"/>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No alcoholic beverages or controlled substances may be sold or consumed on the premises or within a building or on the same lot as the adult use is conducted.</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0B1301">
      <w:pPr>
        <w:pStyle w:val="ListParagraph"/>
        <w:numPr>
          <w:ilvl w:val="0"/>
          <w:numId w:val="13"/>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No act of sexual intercourse, sodomy, oral copulation, masturbation or other sexual conduct may occur on the premises.</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0B1301">
      <w:pPr>
        <w:pStyle w:val="ListParagraph"/>
        <w:numPr>
          <w:ilvl w:val="0"/>
          <w:numId w:val="13"/>
        </w:numPr>
        <w:tabs>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No gambling may take place on the same premises as an adult use is conducted.</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B9618E">
      <w:pPr>
        <w:tabs>
          <w:tab w:val="left" w:pos="720"/>
          <w:tab w:val="right" w:pos="9360"/>
        </w:tabs>
        <w:spacing w:line="360" w:lineRule="auto"/>
        <w:jc w:val="both"/>
        <w:rPr>
          <w:rFonts w:ascii="Times New Roman" w:hAnsi="Times New Roman" w:cs="Times New Roman"/>
          <w:b/>
          <w:sz w:val="24"/>
          <w:szCs w:val="24"/>
        </w:rPr>
      </w:pPr>
      <w:r>
        <w:rPr>
          <w:rFonts w:ascii="Times New Roman" w:hAnsi="Times New Roman" w:cs="Times New Roman"/>
          <w:b/>
          <w:sz w:val="24"/>
          <w:szCs w:val="24"/>
        </w:rPr>
        <w:t>§ 34-4.</w:t>
      </w:r>
      <w:r>
        <w:rPr>
          <w:rFonts w:ascii="Times New Roman" w:hAnsi="Times New Roman" w:cs="Times New Roman"/>
          <w:b/>
          <w:sz w:val="24"/>
          <w:szCs w:val="24"/>
        </w:rPr>
        <w:tab/>
        <w:t xml:space="preserve">  Nonconforming adult use:</w:t>
      </w:r>
    </w:p>
    <w:p w:rsidR="00B9618E" w:rsidRPr="00E920AD" w:rsidRDefault="00B9618E" w:rsidP="000B1301">
      <w:pPr>
        <w:pStyle w:val="ListParagraph"/>
        <w:numPr>
          <w:ilvl w:val="0"/>
          <w:numId w:val="14"/>
        </w:numPr>
        <w:jc w:val="both"/>
        <w:rPr>
          <w:rFonts w:ascii="Times New Roman" w:hAnsi="Times New Roman" w:cs="Times New Roman"/>
          <w:sz w:val="24"/>
          <w:szCs w:val="24"/>
        </w:rPr>
      </w:pPr>
      <w:r w:rsidRPr="00E920AD">
        <w:rPr>
          <w:rFonts w:ascii="Times New Roman" w:hAnsi="Times New Roman" w:cs="Times New Roman"/>
          <w:sz w:val="24"/>
          <w:szCs w:val="24"/>
        </w:rPr>
        <w:t>Any adult use business lawfully operating on the effective date of this chapter that is in violation of the location or structural configuration requirements of this chapter shall be deemed a nonconforming use.  The nonconforming use</w:t>
      </w:r>
      <w:r w:rsidR="0087200F" w:rsidRPr="00E920AD">
        <w:rPr>
          <w:rFonts w:ascii="Times New Roman" w:hAnsi="Times New Roman" w:cs="Times New Roman"/>
          <w:sz w:val="24"/>
          <w:szCs w:val="24"/>
        </w:rPr>
        <w:t xml:space="preserve"> will be permitted to continue</w:t>
      </w:r>
      <w:r w:rsidR="00E920AD" w:rsidRPr="00E920AD">
        <w:rPr>
          <w:rFonts w:ascii="Times New Roman" w:hAnsi="Times New Roman" w:cs="Times New Roman"/>
          <w:sz w:val="24"/>
          <w:szCs w:val="24"/>
        </w:rPr>
        <w:t xml:space="preserve">, </w:t>
      </w:r>
      <w:r w:rsidRPr="00E920AD">
        <w:rPr>
          <w:rFonts w:ascii="Times New Roman" w:hAnsi="Times New Roman" w:cs="Times New Roman"/>
          <w:sz w:val="24"/>
          <w:szCs w:val="24"/>
        </w:rPr>
        <w:t xml:space="preserve">unless terminated for any reason or voluntarily discontinued for a period of 30 days or more.  Such nonconforming use shall not be increased, enlarged, extended or altered except that the use may be changed to a conforming use.  If two or more sexually oriented businesses are within 1,000 feet of one another and otherwise in a permissible location, the adult use business which was first established and continually operating at a particular location is the conforming use, and the later established </w:t>
      </w:r>
      <w:proofErr w:type="gramStart"/>
      <w:r w:rsidRPr="00E920AD">
        <w:rPr>
          <w:rFonts w:ascii="Times New Roman" w:hAnsi="Times New Roman" w:cs="Times New Roman"/>
          <w:sz w:val="24"/>
          <w:szCs w:val="24"/>
        </w:rPr>
        <w:t>business(</w:t>
      </w:r>
      <w:proofErr w:type="spellStart"/>
      <w:proofErr w:type="gramEnd"/>
      <w:r w:rsidRPr="00E920AD">
        <w:rPr>
          <w:rFonts w:ascii="Times New Roman" w:hAnsi="Times New Roman" w:cs="Times New Roman"/>
          <w:sz w:val="24"/>
          <w:szCs w:val="24"/>
        </w:rPr>
        <w:t>es</w:t>
      </w:r>
      <w:proofErr w:type="spellEnd"/>
      <w:r w:rsidRPr="00E920AD">
        <w:rPr>
          <w:rFonts w:ascii="Times New Roman" w:hAnsi="Times New Roman" w:cs="Times New Roman"/>
          <w:sz w:val="24"/>
          <w:szCs w:val="24"/>
        </w:rPr>
        <w:t>) nonconforming.</w:t>
      </w:r>
    </w:p>
    <w:p w:rsidR="00B9618E" w:rsidRPr="00EE3209" w:rsidRDefault="00B9618E" w:rsidP="00B9618E">
      <w:pPr>
        <w:pStyle w:val="ListParagraph"/>
        <w:jc w:val="both"/>
        <w:rPr>
          <w:rFonts w:ascii="Times New Roman" w:hAnsi="Times New Roman" w:cs="Times New Roman"/>
          <w:sz w:val="24"/>
          <w:szCs w:val="24"/>
        </w:rPr>
      </w:pPr>
    </w:p>
    <w:p w:rsidR="00B9618E" w:rsidRPr="00EE3209" w:rsidRDefault="00B9618E" w:rsidP="000B1301">
      <w:pPr>
        <w:pStyle w:val="ListParagraph"/>
        <w:numPr>
          <w:ilvl w:val="0"/>
          <w:numId w:val="14"/>
        </w:numPr>
        <w:jc w:val="both"/>
        <w:rPr>
          <w:rFonts w:ascii="Times New Roman" w:hAnsi="Times New Roman" w:cs="Times New Roman"/>
          <w:sz w:val="24"/>
          <w:szCs w:val="24"/>
        </w:rPr>
      </w:pPr>
      <w:r w:rsidRPr="00EE3209">
        <w:rPr>
          <w:rFonts w:ascii="Times New Roman" w:hAnsi="Times New Roman" w:cs="Times New Roman"/>
          <w:sz w:val="24"/>
          <w:szCs w:val="24"/>
        </w:rPr>
        <w:t>Any adult use business lawfully operating as a conforming use is not rendered a nonconforming use by the location, subsequent to the operation of the adult use business, of a church, public or private elementary sch</w:t>
      </w:r>
      <w:r>
        <w:rPr>
          <w:rFonts w:ascii="Times New Roman" w:hAnsi="Times New Roman" w:cs="Times New Roman"/>
          <w:sz w:val="24"/>
          <w:szCs w:val="24"/>
        </w:rPr>
        <w:t xml:space="preserve">ool or secondary school, </w:t>
      </w:r>
      <w:proofErr w:type="gramStart"/>
      <w:r>
        <w:rPr>
          <w:rFonts w:ascii="Times New Roman" w:hAnsi="Times New Roman" w:cs="Times New Roman"/>
          <w:sz w:val="24"/>
          <w:szCs w:val="24"/>
        </w:rPr>
        <w:t xml:space="preserve">public </w:t>
      </w:r>
      <w:r w:rsidRPr="00EE3209">
        <w:rPr>
          <w:rFonts w:ascii="Times New Roman" w:hAnsi="Times New Roman" w:cs="Times New Roman"/>
          <w:sz w:val="24"/>
          <w:szCs w:val="24"/>
        </w:rPr>
        <w:t>park</w:t>
      </w:r>
      <w:proofErr w:type="gramEnd"/>
      <w:r w:rsidRPr="00EE3209">
        <w:rPr>
          <w:rFonts w:ascii="Times New Roman" w:hAnsi="Times New Roman" w:cs="Times New Roman"/>
          <w:sz w:val="24"/>
          <w:szCs w:val="24"/>
        </w:rPr>
        <w:t>, residential zoning district or a residential lot within 1,000 feet of the adult use business.</w:t>
      </w:r>
    </w:p>
    <w:p w:rsidR="00B9618E" w:rsidRPr="00EE3209" w:rsidRDefault="00B9618E" w:rsidP="00B9618E">
      <w:pPr>
        <w:tabs>
          <w:tab w:val="left" w:pos="360"/>
          <w:tab w:val="right" w:pos="9360"/>
        </w:tabs>
        <w:jc w:val="both"/>
        <w:rPr>
          <w:rFonts w:ascii="Times New Roman" w:hAnsi="Times New Roman" w:cs="Times New Roman"/>
          <w:sz w:val="24"/>
          <w:szCs w:val="24"/>
        </w:rPr>
      </w:pPr>
    </w:p>
    <w:p w:rsidR="00B9618E" w:rsidRPr="009B63ED" w:rsidRDefault="00B9618E" w:rsidP="00B9618E">
      <w:pPr>
        <w:tabs>
          <w:tab w:val="left" w:pos="360"/>
          <w:tab w:val="left" w:pos="720"/>
          <w:tab w:val="right" w:pos="9360"/>
        </w:tabs>
        <w:jc w:val="both"/>
        <w:rPr>
          <w:rFonts w:ascii="Times New Roman" w:hAnsi="Times New Roman" w:cs="Times New Roman"/>
          <w:b/>
          <w:sz w:val="24"/>
          <w:szCs w:val="24"/>
        </w:rPr>
      </w:pPr>
      <w:r w:rsidRPr="009B63ED">
        <w:rPr>
          <w:rFonts w:ascii="Times New Roman" w:hAnsi="Times New Roman" w:cs="Times New Roman"/>
          <w:b/>
          <w:sz w:val="24"/>
          <w:szCs w:val="24"/>
        </w:rPr>
        <w:t>§34-5.</w:t>
      </w:r>
      <w:r w:rsidRPr="009B63ED">
        <w:rPr>
          <w:rFonts w:ascii="Times New Roman" w:hAnsi="Times New Roman" w:cs="Times New Roman"/>
          <w:b/>
          <w:sz w:val="24"/>
          <w:szCs w:val="24"/>
        </w:rPr>
        <w:tab/>
      </w:r>
      <w:r>
        <w:rPr>
          <w:rFonts w:ascii="Times New Roman" w:hAnsi="Times New Roman" w:cs="Times New Roman"/>
          <w:b/>
          <w:sz w:val="24"/>
          <w:szCs w:val="24"/>
        </w:rPr>
        <w:t xml:space="preserve"> </w:t>
      </w:r>
      <w:r w:rsidRPr="009B63ED">
        <w:rPr>
          <w:rFonts w:ascii="Times New Roman" w:hAnsi="Times New Roman" w:cs="Times New Roman"/>
          <w:b/>
          <w:sz w:val="24"/>
          <w:szCs w:val="24"/>
        </w:rPr>
        <w:t>Signs</w:t>
      </w:r>
      <w:r>
        <w:rPr>
          <w:rFonts w:ascii="Times New Roman" w:hAnsi="Times New Roman" w:cs="Times New Roman"/>
          <w:b/>
          <w:sz w:val="24"/>
          <w:szCs w:val="24"/>
        </w:rPr>
        <w:t>:</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Signs for adult use businesses shall be governed by Chapter 135, §135-27, S</w:t>
      </w:r>
      <w:r>
        <w:rPr>
          <w:rFonts w:ascii="Times New Roman" w:hAnsi="Times New Roman" w:cs="Times New Roman"/>
          <w:sz w:val="24"/>
          <w:szCs w:val="24"/>
        </w:rPr>
        <w:t xml:space="preserve">ign regulations, of the </w:t>
      </w:r>
      <w:r w:rsidRPr="00EE3209">
        <w:rPr>
          <w:rFonts w:ascii="Times New Roman" w:hAnsi="Times New Roman" w:cs="Times New Roman"/>
          <w:sz w:val="24"/>
          <w:szCs w:val="24"/>
        </w:rPr>
        <w:t>Town of Sodus Code.</w:t>
      </w:r>
    </w:p>
    <w:p w:rsidR="00B9618E" w:rsidRDefault="00B9618E" w:rsidP="00B9618E">
      <w:pPr>
        <w:tabs>
          <w:tab w:val="left" w:pos="360"/>
          <w:tab w:val="left" w:pos="720"/>
          <w:tab w:val="right" w:pos="9360"/>
        </w:tabs>
        <w:jc w:val="both"/>
        <w:rPr>
          <w:rFonts w:ascii="Times New Roman" w:hAnsi="Times New Roman" w:cs="Times New Roman"/>
          <w:sz w:val="24"/>
          <w:szCs w:val="24"/>
        </w:rPr>
      </w:pPr>
    </w:p>
    <w:p w:rsidR="00E920AD" w:rsidRPr="00EE3209" w:rsidRDefault="00E920AD" w:rsidP="00B9618E">
      <w:pPr>
        <w:tabs>
          <w:tab w:val="left" w:pos="360"/>
          <w:tab w:val="left" w:pos="72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720"/>
          <w:tab w:val="right" w:pos="9360"/>
        </w:tabs>
        <w:jc w:val="center"/>
        <w:rPr>
          <w:rFonts w:ascii="Times New Roman" w:hAnsi="Times New Roman" w:cs="Times New Roman"/>
          <w:sz w:val="24"/>
          <w:szCs w:val="24"/>
        </w:rPr>
      </w:pPr>
      <w:r w:rsidRPr="00EE3209">
        <w:rPr>
          <w:rFonts w:ascii="Times New Roman" w:hAnsi="Times New Roman" w:cs="Times New Roman"/>
          <w:sz w:val="24"/>
          <w:szCs w:val="24"/>
        </w:rPr>
        <w:t>ARTICLE III</w:t>
      </w:r>
    </w:p>
    <w:p w:rsidR="00B9618E" w:rsidRPr="009B63ED" w:rsidRDefault="00B9618E" w:rsidP="00B9618E">
      <w:pPr>
        <w:tabs>
          <w:tab w:val="left" w:pos="360"/>
          <w:tab w:val="left" w:pos="720"/>
          <w:tab w:val="right" w:pos="9360"/>
        </w:tabs>
        <w:jc w:val="center"/>
        <w:rPr>
          <w:rFonts w:ascii="Times New Roman" w:hAnsi="Times New Roman" w:cs="Times New Roman"/>
          <w:b/>
          <w:sz w:val="24"/>
          <w:szCs w:val="24"/>
        </w:rPr>
      </w:pPr>
      <w:r w:rsidRPr="009B63ED">
        <w:rPr>
          <w:rFonts w:ascii="Times New Roman" w:hAnsi="Times New Roman" w:cs="Times New Roman"/>
          <w:b/>
          <w:sz w:val="24"/>
          <w:szCs w:val="24"/>
        </w:rPr>
        <w:t>Administration and Enforcement</w:t>
      </w:r>
    </w:p>
    <w:p w:rsidR="00B9618E" w:rsidRPr="00EE3209" w:rsidRDefault="00B9618E" w:rsidP="00B9618E">
      <w:pPr>
        <w:tabs>
          <w:tab w:val="left" w:pos="360"/>
          <w:tab w:val="left" w:pos="720"/>
          <w:tab w:val="right" w:pos="9360"/>
        </w:tabs>
        <w:jc w:val="center"/>
        <w:rPr>
          <w:rFonts w:ascii="Times New Roman" w:hAnsi="Times New Roman" w:cs="Times New Roman"/>
          <w:sz w:val="24"/>
          <w:szCs w:val="24"/>
        </w:rPr>
      </w:pPr>
    </w:p>
    <w:p w:rsidR="00B9618E" w:rsidRPr="009B63ED" w:rsidRDefault="00B9618E" w:rsidP="00B9618E">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 34-6.   </w:t>
      </w:r>
      <w:r w:rsidRPr="009B63ED">
        <w:rPr>
          <w:rFonts w:ascii="Times New Roman" w:hAnsi="Times New Roman" w:cs="Times New Roman"/>
          <w:b/>
          <w:sz w:val="24"/>
          <w:szCs w:val="24"/>
        </w:rPr>
        <w:t>Enforcement</w:t>
      </w:r>
      <w:r>
        <w:rPr>
          <w:rFonts w:ascii="Times New Roman" w:hAnsi="Times New Roman" w:cs="Times New Roman"/>
          <w:b/>
          <w:sz w:val="24"/>
          <w:szCs w:val="24"/>
        </w:rPr>
        <w:t>:</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E920AD" w:rsidRDefault="00B9618E" w:rsidP="00E920AD">
      <w:pPr>
        <w:jc w:val="both"/>
        <w:rPr>
          <w:rFonts w:ascii="Times New Roman" w:hAnsi="Times New Roman" w:cs="Times New Roman"/>
          <w:b/>
          <w:sz w:val="24"/>
          <w:szCs w:val="24"/>
        </w:rPr>
      </w:pPr>
      <w:r w:rsidRPr="00EE3209">
        <w:rPr>
          <w:rFonts w:ascii="Times New Roman" w:hAnsi="Times New Roman" w:cs="Times New Roman"/>
          <w:sz w:val="24"/>
          <w:szCs w:val="24"/>
        </w:rPr>
        <w:t>This chapter shall be enforced by the Town of Sodus Code Enforce</w:t>
      </w:r>
      <w:r w:rsidR="00E920AD">
        <w:rPr>
          <w:rFonts w:ascii="Times New Roman" w:hAnsi="Times New Roman" w:cs="Times New Roman"/>
          <w:sz w:val="24"/>
          <w:szCs w:val="24"/>
        </w:rPr>
        <w:t xml:space="preserve">ment Officer or Building/Zoning </w:t>
      </w:r>
      <w:r w:rsidRPr="00EE3209">
        <w:rPr>
          <w:rFonts w:ascii="Times New Roman" w:hAnsi="Times New Roman" w:cs="Times New Roman"/>
          <w:sz w:val="24"/>
          <w:szCs w:val="24"/>
        </w:rPr>
        <w:t>Officer.</w:t>
      </w:r>
      <w:r w:rsidR="00E920AD">
        <w:rPr>
          <w:rFonts w:ascii="Times New Roman" w:hAnsi="Times New Roman" w:cs="Times New Roman"/>
          <w:b/>
          <w:sz w:val="24"/>
          <w:szCs w:val="24"/>
        </w:rPr>
        <w:t xml:space="preserve"> </w:t>
      </w:r>
    </w:p>
    <w:p w:rsidR="00E920AD" w:rsidRDefault="00E920AD" w:rsidP="00E920AD">
      <w:pPr>
        <w:rPr>
          <w:rFonts w:ascii="Times New Roman" w:hAnsi="Times New Roman" w:cs="Times New Roman"/>
          <w:b/>
          <w:sz w:val="24"/>
          <w:szCs w:val="24"/>
        </w:rPr>
      </w:pPr>
    </w:p>
    <w:p w:rsidR="009E71AF" w:rsidRDefault="009E71AF" w:rsidP="00E920AD">
      <w:pPr>
        <w:rPr>
          <w:rFonts w:ascii="Times New Roman" w:hAnsi="Times New Roman" w:cs="Times New Roman"/>
          <w:b/>
          <w:sz w:val="24"/>
          <w:szCs w:val="24"/>
        </w:rPr>
        <w:sectPr w:rsidR="009E71AF" w:rsidSect="00165D78">
          <w:headerReference w:type="even" r:id="rId61"/>
          <w:headerReference w:type="default" r:id="rId62"/>
          <w:footerReference w:type="even" r:id="rId63"/>
          <w:footerReference w:type="default" r:id="rId64"/>
          <w:pgSz w:w="12240" w:h="15840" w:code="1"/>
          <w:pgMar w:top="1440" w:right="1440" w:bottom="1440" w:left="1440" w:header="720" w:footer="720" w:gutter="0"/>
          <w:cols w:space="720"/>
          <w:docGrid w:linePitch="360"/>
        </w:sectPr>
      </w:pPr>
    </w:p>
    <w:p w:rsidR="009E71AF" w:rsidRDefault="009E71AF" w:rsidP="00E920AD">
      <w:pPr>
        <w:rPr>
          <w:rFonts w:ascii="Times New Roman" w:hAnsi="Times New Roman" w:cs="Times New Roman"/>
          <w:b/>
          <w:sz w:val="24"/>
          <w:szCs w:val="24"/>
        </w:rPr>
      </w:pPr>
    </w:p>
    <w:p w:rsidR="00B9618E" w:rsidRPr="009B63ED" w:rsidRDefault="00B9618E" w:rsidP="00B9618E">
      <w:pPr>
        <w:tabs>
          <w:tab w:val="left" w:pos="360"/>
          <w:tab w:val="left" w:pos="720"/>
          <w:tab w:val="right" w:pos="9360"/>
        </w:tabs>
        <w:jc w:val="both"/>
        <w:rPr>
          <w:rFonts w:ascii="Times New Roman" w:hAnsi="Times New Roman" w:cs="Times New Roman"/>
          <w:b/>
          <w:sz w:val="24"/>
          <w:szCs w:val="24"/>
        </w:rPr>
      </w:pPr>
      <w:r w:rsidRPr="009B63ED">
        <w:rPr>
          <w:rFonts w:ascii="Times New Roman" w:hAnsi="Times New Roman" w:cs="Times New Roman"/>
          <w:b/>
          <w:sz w:val="24"/>
          <w:szCs w:val="24"/>
        </w:rPr>
        <w:t>§ 34-7.</w:t>
      </w:r>
      <w:r w:rsidRPr="009B63ED">
        <w:rPr>
          <w:rFonts w:ascii="Times New Roman" w:hAnsi="Times New Roman" w:cs="Times New Roman"/>
          <w:b/>
          <w:sz w:val="24"/>
          <w:szCs w:val="24"/>
        </w:rPr>
        <w:tab/>
      </w:r>
      <w:r>
        <w:rPr>
          <w:rFonts w:ascii="Times New Roman" w:hAnsi="Times New Roman" w:cs="Times New Roman"/>
          <w:b/>
          <w:sz w:val="24"/>
          <w:szCs w:val="24"/>
        </w:rPr>
        <w:t xml:space="preserve">  </w:t>
      </w:r>
      <w:r w:rsidRPr="009B63ED">
        <w:rPr>
          <w:rFonts w:ascii="Times New Roman" w:hAnsi="Times New Roman" w:cs="Times New Roman"/>
          <w:b/>
          <w:sz w:val="24"/>
          <w:szCs w:val="24"/>
        </w:rPr>
        <w:t>Building permits</w:t>
      </w:r>
      <w:r>
        <w:rPr>
          <w:rFonts w:ascii="Times New Roman" w:hAnsi="Times New Roman" w:cs="Times New Roman"/>
          <w:b/>
          <w:sz w:val="24"/>
          <w:szCs w:val="24"/>
        </w:rPr>
        <w:t>:</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The issuance of building permits shall be governed by Chapter 46 of the Town of Sodus Code.</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9B63ED" w:rsidRDefault="00B9618E" w:rsidP="00B9618E">
      <w:pPr>
        <w:tabs>
          <w:tab w:val="left" w:pos="360"/>
          <w:tab w:val="left" w:pos="720"/>
          <w:tab w:val="right" w:pos="9360"/>
        </w:tabs>
        <w:jc w:val="both"/>
        <w:rPr>
          <w:rFonts w:ascii="Times New Roman" w:hAnsi="Times New Roman" w:cs="Times New Roman"/>
          <w:b/>
          <w:sz w:val="24"/>
          <w:szCs w:val="24"/>
        </w:rPr>
      </w:pPr>
      <w:r w:rsidRPr="009B63ED">
        <w:rPr>
          <w:rFonts w:ascii="Times New Roman" w:hAnsi="Times New Roman" w:cs="Times New Roman"/>
          <w:b/>
          <w:sz w:val="24"/>
          <w:szCs w:val="24"/>
        </w:rPr>
        <w:t xml:space="preserve">§ </w:t>
      </w:r>
      <w:r>
        <w:rPr>
          <w:rFonts w:ascii="Times New Roman" w:hAnsi="Times New Roman" w:cs="Times New Roman"/>
          <w:b/>
          <w:sz w:val="24"/>
          <w:szCs w:val="24"/>
        </w:rPr>
        <w:t xml:space="preserve">34-8.  </w:t>
      </w:r>
      <w:r w:rsidRPr="009B63ED">
        <w:rPr>
          <w:rFonts w:ascii="Times New Roman" w:hAnsi="Times New Roman" w:cs="Times New Roman"/>
          <w:b/>
          <w:sz w:val="24"/>
          <w:szCs w:val="24"/>
        </w:rPr>
        <w:t>Certificates of occupancy</w:t>
      </w:r>
      <w:r>
        <w:rPr>
          <w:rFonts w:ascii="Times New Roman" w:hAnsi="Times New Roman" w:cs="Times New Roman"/>
          <w:b/>
          <w:sz w:val="24"/>
          <w:szCs w:val="24"/>
        </w:rPr>
        <w:t>:</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A certificate of occupancy for use is required.</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9B63ED" w:rsidRDefault="00B9618E" w:rsidP="00B9618E">
      <w:pPr>
        <w:tabs>
          <w:tab w:val="left" w:pos="360"/>
          <w:tab w:val="left" w:pos="720"/>
          <w:tab w:val="right" w:pos="9360"/>
        </w:tabs>
        <w:jc w:val="both"/>
        <w:rPr>
          <w:rFonts w:ascii="Times New Roman" w:hAnsi="Times New Roman" w:cs="Times New Roman"/>
          <w:b/>
          <w:sz w:val="24"/>
          <w:szCs w:val="24"/>
        </w:rPr>
      </w:pPr>
      <w:r w:rsidRPr="009B63ED">
        <w:rPr>
          <w:rFonts w:ascii="Times New Roman" w:hAnsi="Times New Roman" w:cs="Times New Roman"/>
          <w:b/>
          <w:sz w:val="24"/>
          <w:szCs w:val="24"/>
        </w:rPr>
        <w:t xml:space="preserve">§ 34-9. </w:t>
      </w:r>
      <w:r>
        <w:rPr>
          <w:rFonts w:ascii="Times New Roman" w:hAnsi="Times New Roman" w:cs="Times New Roman"/>
          <w:b/>
          <w:sz w:val="24"/>
          <w:szCs w:val="24"/>
        </w:rPr>
        <w:t xml:space="preserve"> </w:t>
      </w:r>
      <w:r w:rsidRPr="009B63ED">
        <w:rPr>
          <w:rFonts w:ascii="Times New Roman" w:hAnsi="Times New Roman" w:cs="Times New Roman"/>
          <w:b/>
          <w:sz w:val="24"/>
          <w:szCs w:val="24"/>
        </w:rPr>
        <w:t>Special use permits</w:t>
      </w:r>
      <w:r>
        <w:rPr>
          <w:rFonts w:ascii="Times New Roman" w:hAnsi="Times New Roman" w:cs="Times New Roman"/>
          <w:b/>
          <w:sz w:val="24"/>
          <w:szCs w:val="24"/>
        </w:rPr>
        <w:t>:</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B9618E">
      <w:pPr>
        <w:tabs>
          <w:tab w:val="left" w:pos="360"/>
          <w:tab w:val="left" w:pos="720"/>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A special use permit will be required and governed by Chapter 135, §135-52, Special permits, of the Town of Sodus Code.  This permit must be renewed annually after approval by the Zoning Board of Appeals.  Initial approval must be given by</w:t>
      </w:r>
      <w:r>
        <w:rPr>
          <w:rFonts w:ascii="Times New Roman" w:hAnsi="Times New Roman" w:cs="Times New Roman"/>
          <w:sz w:val="24"/>
          <w:szCs w:val="24"/>
        </w:rPr>
        <w:t xml:space="preserve"> the Code Enforcement Officer or</w:t>
      </w:r>
      <w:r w:rsidRPr="00EE3209">
        <w:rPr>
          <w:rFonts w:ascii="Times New Roman" w:hAnsi="Times New Roman" w:cs="Times New Roman"/>
          <w:sz w:val="24"/>
          <w:szCs w:val="24"/>
        </w:rPr>
        <w:t xml:space="preserve"> Building/Zoning Officer after inspection by the Code Enforcement Officer and/or Building/Zoning Officer to confirm that the business is in full compliance with the terms of</w:t>
      </w:r>
      <w:r>
        <w:rPr>
          <w:rFonts w:ascii="Times New Roman" w:hAnsi="Times New Roman" w:cs="Times New Roman"/>
          <w:sz w:val="24"/>
          <w:szCs w:val="24"/>
        </w:rPr>
        <w:t xml:space="preserve"> this</w:t>
      </w:r>
      <w:r w:rsidRPr="00EE3209">
        <w:rPr>
          <w:rFonts w:ascii="Times New Roman" w:hAnsi="Times New Roman" w:cs="Times New Roman"/>
          <w:sz w:val="24"/>
          <w:szCs w:val="24"/>
        </w:rPr>
        <w:t xml:space="preserve"> chapter.  The annual fee for such special use permit shall be as set by resolution of the Town Board</w:t>
      </w:r>
      <w:r>
        <w:rPr>
          <w:rFonts w:ascii="Times New Roman" w:hAnsi="Times New Roman" w:cs="Times New Roman"/>
          <w:sz w:val="24"/>
          <w:szCs w:val="24"/>
          <w:vertAlign w:val="superscript"/>
        </w:rPr>
        <w:t>1</w:t>
      </w:r>
      <w:r>
        <w:rPr>
          <w:rFonts w:ascii="Times New Roman" w:hAnsi="Times New Roman" w:cs="Times New Roman"/>
          <w:sz w:val="24"/>
          <w:szCs w:val="24"/>
        </w:rPr>
        <w:t>.</w:t>
      </w:r>
    </w:p>
    <w:p w:rsidR="00B9618E" w:rsidRDefault="00B9618E" w:rsidP="00B9618E">
      <w:pPr>
        <w:tabs>
          <w:tab w:val="left" w:pos="360"/>
          <w:tab w:val="left" w:pos="720"/>
          <w:tab w:val="right" w:pos="9360"/>
        </w:tabs>
        <w:jc w:val="both"/>
        <w:rPr>
          <w:rFonts w:ascii="Times New Roman" w:hAnsi="Times New Roman" w:cs="Times New Roman"/>
          <w:sz w:val="24"/>
          <w:szCs w:val="24"/>
        </w:rPr>
      </w:pPr>
    </w:p>
    <w:p w:rsidR="00B9618E" w:rsidRPr="005634B6" w:rsidRDefault="00B9618E" w:rsidP="00B9618E">
      <w:pPr>
        <w:tabs>
          <w:tab w:val="left" w:pos="360"/>
          <w:tab w:val="left" w:pos="720"/>
          <w:tab w:val="right" w:pos="9360"/>
        </w:tabs>
        <w:jc w:val="both"/>
        <w:rPr>
          <w:rFonts w:ascii="Times New Roman" w:hAnsi="Times New Roman" w:cs="Times New Roman"/>
          <w:sz w:val="16"/>
          <w:szCs w:val="16"/>
        </w:rPr>
      </w:pPr>
      <w:r>
        <w:rPr>
          <w:rFonts w:ascii="Times New Roman" w:hAnsi="Times New Roman" w:cs="Times New Roman"/>
          <w:b/>
          <w:sz w:val="24"/>
          <w:szCs w:val="24"/>
        </w:rPr>
        <w:t xml:space="preserve">§ 34-10.   </w:t>
      </w:r>
      <w:r w:rsidRPr="009B63ED">
        <w:rPr>
          <w:rFonts w:ascii="Times New Roman" w:hAnsi="Times New Roman" w:cs="Times New Roman"/>
          <w:b/>
          <w:sz w:val="24"/>
          <w:szCs w:val="24"/>
        </w:rPr>
        <w:t>Application for permits and certificates</w:t>
      </w:r>
      <w:r>
        <w:rPr>
          <w:rFonts w:ascii="Times New Roman" w:hAnsi="Times New Roman" w:cs="Times New Roman"/>
          <w:b/>
          <w:sz w:val="24"/>
          <w:szCs w:val="24"/>
        </w:rPr>
        <w:t>:</w:t>
      </w:r>
    </w:p>
    <w:p w:rsidR="00B9618E" w:rsidRPr="00EE3209" w:rsidRDefault="00B9618E" w:rsidP="00B9618E">
      <w:pPr>
        <w:tabs>
          <w:tab w:val="left" w:pos="360"/>
          <w:tab w:val="left" w:pos="90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900"/>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Applications for building permits and certificates of occupancy shall be made upon such forms and shall be accompanied by such layout or plot plans as shall be prescribed by the Zoning Officer to facilitate enforcement of this chapter.</w:t>
      </w:r>
    </w:p>
    <w:p w:rsidR="00B9618E" w:rsidRPr="00EE3209" w:rsidRDefault="00B9618E" w:rsidP="00B9618E">
      <w:pPr>
        <w:tabs>
          <w:tab w:val="left" w:pos="360"/>
          <w:tab w:val="left" w:pos="900"/>
          <w:tab w:val="right" w:pos="9360"/>
        </w:tabs>
        <w:jc w:val="both"/>
        <w:rPr>
          <w:rFonts w:ascii="Times New Roman" w:hAnsi="Times New Roman" w:cs="Times New Roman"/>
          <w:sz w:val="24"/>
          <w:szCs w:val="24"/>
        </w:rPr>
      </w:pPr>
    </w:p>
    <w:p w:rsidR="00B9618E" w:rsidRPr="009B63ED"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 34-11.   </w:t>
      </w:r>
      <w:r w:rsidRPr="009B63ED">
        <w:rPr>
          <w:rFonts w:ascii="Times New Roman" w:hAnsi="Times New Roman" w:cs="Times New Roman"/>
          <w:b/>
          <w:sz w:val="24"/>
          <w:szCs w:val="24"/>
        </w:rPr>
        <w:t>Inspection requirement</w:t>
      </w:r>
      <w:r>
        <w:rPr>
          <w:rFonts w:ascii="Times New Roman" w:hAnsi="Times New Roman" w:cs="Times New Roman"/>
          <w:b/>
          <w:sz w:val="24"/>
          <w:szCs w:val="24"/>
        </w:rPr>
        <w:t>:</w:t>
      </w:r>
    </w:p>
    <w:p w:rsidR="00B9618E" w:rsidRPr="00EE3209" w:rsidRDefault="00B9618E" w:rsidP="00B9618E">
      <w:pPr>
        <w:tabs>
          <w:tab w:val="left" w:pos="360"/>
          <w:tab w:val="left" w:pos="900"/>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15"/>
        </w:numPr>
        <w:jc w:val="both"/>
        <w:rPr>
          <w:rFonts w:ascii="Times New Roman" w:hAnsi="Times New Roman" w:cs="Times New Roman"/>
          <w:sz w:val="24"/>
          <w:szCs w:val="24"/>
        </w:rPr>
      </w:pPr>
      <w:r w:rsidRPr="00EE3209">
        <w:rPr>
          <w:rFonts w:ascii="Times New Roman" w:hAnsi="Times New Roman" w:cs="Times New Roman"/>
          <w:sz w:val="24"/>
          <w:szCs w:val="24"/>
        </w:rPr>
        <w:t>Prior to the commencement of any adult use business, the premises must be inspected by the Code Enforcement Officer or Building/Zoning Officer and found to be in compliance with all laws, ordinances, rules and regulations applicable to the use and occupancy for an adult use business  and in compliance with this chapter.</w:t>
      </w:r>
    </w:p>
    <w:p w:rsidR="00B9618E" w:rsidRPr="00EE3209" w:rsidRDefault="00B9618E" w:rsidP="00B9618E">
      <w:pPr>
        <w:pStyle w:val="ListParagraph"/>
        <w:jc w:val="both"/>
        <w:rPr>
          <w:rFonts w:ascii="Times New Roman" w:hAnsi="Times New Roman" w:cs="Times New Roman"/>
          <w:sz w:val="24"/>
          <w:szCs w:val="24"/>
        </w:rPr>
      </w:pPr>
    </w:p>
    <w:p w:rsidR="00B9618E" w:rsidRPr="00EE3209" w:rsidRDefault="00B9618E" w:rsidP="000B1301">
      <w:pPr>
        <w:pStyle w:val="ListParagraph"/>
        <w:numPr>
          <w:ilvl w:val="0"/>
          <w:numId w:val="15"/>
        </w:numPr>
        <w:jc w:val="both"/>
        <w:rPr>
          <w:rFonts w:ascii="Times New Roman" w:hAnsi="Times New Roman" w:cs="Times New Roman"/>
          <w:sz w:val="24"/>
          <w:szCs w:val="24"/>
        </w:rPr>
      </w:pPr>
      <w:r w:rsidRPr="00EE3209">
        <w:rPr>
          <w:rFonts w:ascii="Times New Roman" w:hAnsi="Times New Roman" w:cs="Times New Roman"/>
          <w:sz w:val="24"/>
          <w:szCs w:val="24"/>
        </w:rPr>
        <w:t>All code enforcement officials, including the Town Building Inspector and/or Code Enforcement Officer, shall complete their certification that the premises are in compliance or not in compliance within 20 days of the inspection of the premises by such officials.</w:t>
      </w:r>
    </w:p>
    <w:p w:rsidR="00B9618E" w:rsidRPr="00EE3209" w:rsidRDefault="00B9618E" w:rsidP="00B9618E">
      <w:pPr>
        <w:pStyle w:val="ListParagraph"/>
        <w:rPr>
          <w:rFonts w:ascii="Times New Roman" w:hAnsi="Times New Roman" w:cs="Times New Roman"/>
          <w:sz w:val="24"/>
          <w:szCs w:val="24"/>
        </w:rPr>
      </w:pPr>
    </w:p>
    <w:p w:rsidR="00B9618E" w:rsidRPr="00EE3209" w:rsidRDefault="00B9618E" w:rsidP="000B1301">
      <w:pPr>
        <w:pStyle w:val="ListParagraph"/>
        <w:numPr>
          <w:ilvl w:val="0"/>
          <w:numId w:val="15"/>
        </w:numPr>
        <w:jc w:val="both"/>
        <w:rPr>
          <w:rFonts w:ascii="Times New Roman" w:hAnsi="Times New Roman" w:cs="Times New Roman"/>
          <w:sz w:val="24"/>
          <w:szCs w:val="24"/>
        </w:rPr>
      </w:pPr>
      <w:r w:rsidRPr="00EE3209">
        <w:rPr>
          <w:rFonts w:ascii="Times New Roman" w:hAnsi="Times New Roman" w:cs="Times New Roman"/>
          <w:sz w:val="24"/>
          <w:szCs w:val="24"/>
        </w:rPr>
        <w:t>Any owner and/or operator, employee of the owner and/or operator or agent of the owner and/or operator shall permit representatives of the Town Building Department, the Wayne County Sheriff’s Department, the New York State Police, the State Health Department, the Town Building Inspector, the Town Code Enforcement Officer or any other Town, county or state department or agency that has permitting authority regarding the use of the premises to inspect the premises of an adult use business for the purpose of ensuring compliance with this chapter at any time it is occupied or open for business.</w:t>
      </w:r>
    </w:p>
    <w:p w:rsidR="009E71AF" w:rsidRDefault="009E71AF" w:rsidP="00B9618E">
      <w:pPr>
        <w:ind w:left="720"/>
        <w:jc w:val="both"/>
        <w:rPr>
          <w:rFonts w:ascii="Times New Roman" w:hAnsi="Times New Roman" w:cs="Times New Roman"/>
          <w:sz w:val="24"/>
          <w:szCs w:val="24"/>
        </w:rPr>
      </w:pPr>
    </w:p>
    <w:p w:rsidR="009E71AF" w:rsidRDefault="009E71AF" w:rsidP="009E71AF">
      <w:pPr>
        <w:tabs>
          <w:tab w:val="left" w:pos="360"/>
          <w:tab w:val="left" w:pos="720"/>
          <w:tab w:val="right" w:pos="9360"/>
        </w:tabs>
        <w:jc w:val="both"/>
        <w:rPr>
          <w:rFonts w:ascii="Times New Roman" w:hAnsi="Times New Roman" w:cs="Times New Roman"/>
          <w:sz w:val="16"/>
          <w:szCs w:val="16"/>
        </w:rPr>
      </w:pPr>
      <w:r>
        <w:rPr>
          <w:rFonts w:ascii="Times New Roman" w:hAnsi="Times New Roman" w:cs="Times New Roman"/>
          <w:sz w:val="16"/>
          <w:szCs w:val="16"/>
        </w:rPr>
        <w:t>_______________________________</w:t>
      </w:r>
    </w:p>
    <w:p w:rsidR="009E71AF" w:rsidRDefault="009E71AF" w:rsidP="009E71AF">
      <w:pPr>
        <w:rPr>
          <w:rFonts w:ascii="Times New Roman" w:hAnsi="Times New Roman" w:cs="Times New Roman"/>
          <w:sz w:val="16"/>
          <w:szCs w:val="16"/>
        </w:rPr>
        <w:sectPr w:rsidR="009E71AF" w:rsidSect="00165D78">
          <w:headerReference w:type="even" r:id="rId65"/>
          <w:headerReference w:type="default" r:id="rId66"/>
          <w:footerReference w:type="even" r:id="rId67"/>
          <w:footerReference w:type="default" r:id="rId68"/>
          <w:pgSz w:w="12240" w:h="15840" w:code="1"/>
          <w:pgMar w:top="1440" w:right="1440" w:bottom="1440" w:left="1440" w:header="720" w:footer="720" w:gutter="0"/>
          <w:cols w:space="720"/>
          <w:docGrid w:linePitch="360"/>
        </w:sectPr>
      </w:pPr>
      <w:r>
        <w:rPr>
          <w:rFonts w:ascii="Times New Roman" w:hAnsi="Times New Roman" w:cs="Times New Roman"/>
          <w:sz w:val="16"/>
          <w:szCs w:val="16"/>
        </w:rPr>
        <w:t>1. Editor’s Note: See Ch. A137, Fees</w:t>
      </w:r>
    </w:p>
    <w:p w:rsidR="009E71AF" w:rsidRPr="00EE3209" w:rsidRDefault="009E71AF" w:rsidP="00B9618E">
      <w:pPr>
        <w:ind w:left="720"/>
        <w:jc w:val="both"/>
        <w:rPr>
          <w:rFonts w:ascii="Times New Roman" w:hAnsi="Times New Roman" w:cs="Times New Roman"/>
          <w:sz w:val="24"/>
          <w:szCs w:val="24"/>
        </w:rPr>
      </w:pPr>
    </w:p>
    <w:p w:rsidR="009E71AF" w:rsidRDefault="00B9618E" w:rsidP="00B9618E">
      <w:pPr>
        <w:tabs>
          <w:tab w:val="left" w:pos="360"/>
          <w:tab w:val="left" w:pos="900"/>
          <w:tab w:val="right" w:pos="9360"/>
        </w:tabs>
        <w:jc w:val="both"/>
        <w:rPr>
          <w:rFonts w:ascii="Times New Roman" w:hAnsi="Times New Roman" w:cs="Times New Roman"/>
          <w:b/>
          <w:sz w:val="24"/>
          <w:szCs w:val="24"/>
        </w:rPr>
      </w:pPr>
      <w:r w:rsidRPr="00D30651">
        <w:rPr>
          <w:rFonts w:ascii="Times New Roman" w:hAnsi="Times New Roman" w:cs="Times New Roman"/>
          <w:b/>
          <w:sz w:val="24"/>
          <w:szCs w:val="24"/>
        </w:rPr>
        <w:t>§ 34-12.</w:t>
      </w:r>
      <w:r w:rsidRPr="00D30651">
        <w:rPr>
          <w:rFonts w:ascii="Times New Roman" w:hAnsi="Times New Roman" w:cs="Times New Roman"/>
          <w:b/>
          <w:sz w:val="24"/>
          <w:szCs w:val="24"/>
        </w:rPr>
        <w:tab/>
      </w:r>
      <w:r>
        <w:rPr>
          <w:rFonts w:ascii="Times New Roman" w:hAnsi="Times New Roman" w:cs="Times New Roman"/>
          <w:b/>
          <w:sz w:val="24"/>
          <w:szCs w:val="24"/>
        </w:rPr>
        <w:t xml:space="preserve"> </w:t>
      </w:r>
      <w:r w:rsidRPr="00D30651">
        <w:rPr>
          <w:rFonts w:ascii="Times New Roman" w:hAnsi="Times New Roman" w:cs="Times New Roman"/>
          <w:b/>
          <w:sz w:val="24"/>
          <w:szCs w:val="24"/>
        </w:rPr>
        <w:t>Duration of permits</w:t>
      </w:r>
      <w:r>
        <w:rPr>
          <w:rFonts w:ascii="Times New Roman" w:hAnsi="Times New Roman" w:cs="Times New Roman"/>
          <w:b/>
          <w:sz w:val="24"/>
          <w:szCs w:val="24"/>
        </w:rPr>
        <w:t>:</w:t>
      </w:r>
    </w:p>
    <w:p w:rsidR="00B9618E" w:rsidRPr="00EE3209" w:rsidRDefault="009E71AF" w:rsidP="00B9618E">
      <w:pPr>
        <w:tabs>
          <w:tab w:val="left" w:pos="360"/>
          <w:tab w:val="left" w:pos="900"/>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 xml:space="preserve"> </w:t>
      </w:r>
    </w:p>
    <w:p w:rsidR="00B9618E" w:rsidRPr="00EE3209" w:rsidRDefault="00B9618E" w:rsidP="00B9618E">
      <w:pPr>
        <w:tabs>
          <w:tab w:val="left" w:pos="360"/>
          <w:tab w:val="left" w:pos="900"/>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The duration of the special use permit shall be for a maximum period of one year.  The special use permit for uses under this chapter shall expire of December 31 of each year.  The special use permit shall run for the calendar year if so renewed by the Zoning Board of Appeals of the Town of Sodus.</w:t>
      </w:r>
    </w:p>
    <w:p w:rsidR="00B9618E" w:rsidRPr="00EE3209" w:rsidRDefault="00B9618E" w:rsidP="00B9618E">
      <w:pPr>
        <w:tabs>
          <w:tab w:val="left" w:pos="360"/>
          <w:tab w:val="left" w:pos="900"/>
          <w:tab w:val="right" w:pos="9360"/>
        </w:tabs>
        <w:jc w:val="both"/>
        <w:rPr>
          <w:rFonts w:ascii="Times New Roman" w:hAnsi="Times New Roman" w:cs="Times New Roman"/>
          <w:sz w:val="24"/>
          <w:szCs w:val="24"/>
        </w:rPr>
      </w:pPr>
    </w:p>
    <w:p w:rsidR="00B9618E" w:rsidRPr="00D30651" w:rsidRDefault="00B9618E" w:rsidP="00B9618E">
      <w:pPr>
        <w:tabs>
          <w:tab w:val="left" w:pos="360"/>
          <w:tab w:val="left" w:pos="900"/>
          <w:tab w:val="right" w:pos="9360"/>
        </w:tabs>
        <w:jc w:val="both"/>
        <w:rPr>
          <w:rFonts w:ascii="Times New Roman" w:hAnsi="Times New Roman" w:cs="Times New Roman"/>
          <w:b/>
          <w:sz w:val="24"/>
          <w:szCs w:val="24"/>
        </w:rPr>
      </w:pPr>
      <w:r w:rsidRPr="00D30651">
        <w:rPr>
          <w:rFonts w:ascii="Times New Roman" w:hAnsi="Times New Roman" w:cs="Times New Roman"/>
          <w:b/>
          <w:sz w:val="24"/>
          <w:szCs w:val="24"/>
        </w:rPr>
        <w:t xml:space="preserve">§ 34-13. </w:t>
      </w:r>
      <w:r>
        <w:rPr>
          <w:rFonts w:ascii="Times New Roman" w:hAnsi="Times New Roman" w:cs="Times New Roman"/>
          <w:b/>
          <w:sz w:val="24"/>
          <w:szCs w:val="24"/>
        </w:rPr>
        <w:t xml:space="preserve"> </w:t>
      </w:r>
      <w:r w:rsidRPr="00D30651">
        <w:rPr>
          <w:rFonts w:ascii="Times New Roman" w:hAnsi="Times New Roman" w:cs="Times New Roman"/>
          <w:b/>
          <w:sz w:val="24"/>
          <w:szCs w:val="24"/>
        </w:rPr>
        <w:t>Penalties for offenses</w:t>
      </w:r>
      <w:r>
        <w:rPr>
          <w:rFonts w:ascii="Times New Roman" w:hAnsi="Times New Roman" w:cs="Times New Roman"/>
          <w:b/>
          <w:sz w:val="24"/>
          <w:szCs w:val="24"/>
        </w:rPr>
        <w:t>:</w:t>
      </w:r>
    </w:p>
    <w:p w:rsidR="00B9618E" w:rsidRPr="00EE3209" w:rsidRDefault="00B9618E" w:rsidP="00B9618E">
      <w:pPr>
        <w:tabs>
          <w:tab w:val="left" w:pos="360"/>
          <w:tab w:val="left" w:pos="900"/>
          <w:tab w:val="right" w:pos="9360"/>
        </w:tabs>
        <w:jc w:val="both"/>
        <w:rPr>
          <w:rFonts w:ascii="Times New Roman" w:hAnsi="Times New Roman" w:cs="Times New Roman"/>
          <w:sz w:val="24"/>
          <w:szCs w:val="24"/>
        </w:rPr>
      </w:pPr>
    </w:p>
    <w:p w:rsidR="00B9618E" w:rsidRPr="00E920AD" w:rsidRDefault="00B9618E" w:rsidP="000B1301">
      <w:pPr>
        <w:pStyle w:val="ListParagraph"/>
        <w:numPr>
          <w:ilvl w:val="0"/>
          <w:numId w:val="16"/>
        </w:numPr>
        <w:jc w:val="both"/>
        <w:rPr>
          <w:rFonts w:ascii="Times New Roman" w:hAnsi="Times New Roman" w:cs="Times New Roman"/>
          <w:sz w:val="24"/>
          <w:szCs w:val="24"/>
        </w:rPr>
      </w:pPr>
      <w:r w:rsidRPr="00E920AD">
        <w:rPr>
          <w:rFonts w:ascii="Times New Roman" w:hAnsi="Times New Roman" w:cs="Times New Roman"/>
          <w:sz w:val="24"/>
          <w:szCs w:val="24"/>
        </w:rPr>
        <w:t>Any owner, operator or agent or employee of the owner or operator who shall violate this chapter or shall permit or suffer a violation of this chapter to occur on the owner or operator’s adult use premises shall be guilty of an offense and subject to punishment by a fine not to exceed $1,000 or by imprisonment for a period not to exceed 15 days.  For the second and each subsequent offense, punishment shall be by a fine not to exceed $1,000 or by imprisonment for a term not to exceed 45 days, or both.  Each day in which a violation continues shall constitute a separate additional violation.  For the purpose of conferring jurisdiction upon the courts, violations of this chapter, or of any order, requirement, decision or determination issued by the Code Enf</w:t>
      </w:r>
      <w:r w:rsidR="00E920AD" w:rsidRPr="00E920AD">
        <w:rPr>
          <w:rFonts w:ascii="Times New Roman" w:hAnsi="Times New Roman" w:cs="Times New Roman"/>
          <w:sz w:val="24"/>
          <w:szCs w:val="24"/>
        </w:rPr>
        <w:t xml:space="preserve">orcement Officer </w:t>
      </w:r>
      <w:proofErr w:type="spellStart"/>
      <w:r w:rsidR="00E920AD" w:rsidRPr="00E920AD">
        <w:rPr>
          <w:rFonts w:ascii="Times New Roman" w:hAnsi="Times New Roman" w:cs="Times New Roman"/>
          <w:sz w:val="24"/>
          <w:szCs w:val="24"/>
        </w:rPr>
        <w:t>pursuant</w:t>
      </w:r>
      <w:r w:rsidRPr="00E920AD">
        <w:rPr>
          <w:rFonts w:ascii="Times New Roman" w:hAnsi="Times New Roman" w:cs="Times New Roman"/>
          <w:sz w:val="24"/>
          <w:szCs w:val="24"/>
        </w:rPr>
        <w:t>to</w:t>
      </w:r>
      <w:proofErr w:type="spellEnd"/>
      <w:r w:rsidRPr="00E920AD">
        <w:rPr>
          <w:rFonts w:ascii="Times New Roman" w:hAnsi="Times New Roman" w:cs="Times New Roman"/>
          <w:sz w:val="24"/>
          <w:szCs w:val="24"/>
        </w:rPr>
        <w:t xml:space="preserve"> this chapter, shall be deemed misdemeanors, and, for such purpose only, all provisions of law relating to misdemeanors shall apply to such violations.</w:t>
      </w:r>
    </w:p>
    <w:p w:rsidR="00165D78" w:rsidRPr="00EE3209" w:rsidRDefault="00165D78" w:rsidP="00165D78">
      <w:pPr>
        <w:pStyle w:val="ListParagraph"/>
        <w:jc w:val="both"/>
        <w:rPr>
          <w:rFonts w:ascii="Times New Roman" w:hAnsi="Times New Roman" w:cs="Times New Roman"/>
          <w:sz w:val="24"/>
          <w:szCs w:val="24"/>
        </w:rPr>
      </w:pPr>
    </w:p>
    <w:p w:rsidR="00E920AD" w:rsidRDefault="00B9618E" w:rsidP="000B1301">
      <w:pPr>
        <w:pStyle w:val="ListParagraph"/>
        <w:numPr>
          <w:ilvl w:val="0"/>
          <w:numId w:val="16"/>
        </w:numPr>
        <w:jc w:val="both"/>
        <w:rPr>
          <w:rFonts w:ascii="Times New Roman" w:hAnsi="Times New Roman" w:cs="Times New Roman"/>
          <w:sz w:val="24"/>
          <w:szCs w:val="24"/>
        </w:rPr>
      </w:pPr>
      <w:r w:rsidRPr="00EE3209">
        <w:rPr>
          <w:rFonts w:ascii="Times New Roman" w:hAnsi="Times New Roman" w:cs="Times New Roman"/>
          <w:sz w:val="24"/>
          <w:szCs w:val="24"/>
        </w:rPr>
        <w:t>In addition to the penalties provided above, the Town Board may also maintain an action or proceeding to prevent, correct or restrai</w:t>
      </w:r>
      <w:r w:rsidR="00E920AD">
        <w:rPr>
          <w:rFonts w:ascii="Times New Roman" w:hAnsi="Times New Roman" w:cs="Times New Roman"/>
          <w:sz w:val="24"/>
          <w:szCs w:val="24"/>
        </w:rPr>
        <w:t>n any violation of this chapter.</w:t>
      </w:r>
    </w:p>
    <w:p w:rsidR="00E920AD" w:rsidRDefault="00E920AD" w:rsidP="00E920AD">
      <w:pPr>
        <w:jc w:val="both"/>
        <w:rPr>
          <w:rFonts w:ascii="Times New Roman" w:hAnsi="Times New Roman" w:cs="Times New Roman"/>
          <w:sz w:val="24"/>
          <w:szCs w:val="24"/>
        </w:rPr>
      </w:pPr>
    </w:p>
    <w:p w:rsidR="00E920AD" w:rsidRDefault="00E920AD" w:rsidP="00E920AD">
      <w:pPr>
        <w:jc w:val="both"/>
        <w:rPr>
          <w:rFonts w:ascii="Times New Roman" w:hAnsi="Times New Roman" w:cs="Times New Roman"/>
          <w:sz w:val="24"/>
          <w:szCs w:val="24"/>
        </w:rPr>
      </w:pPr>
    </w:p>
    <w:p w:rsidR="00E920AD" w:rsidRDefault="00E920AD" w:rsidP="00E920AD">
      <w:pPr>
        <w:jc w:val="both"/>
        <w:rPr>
          <w:rFonts w:ascii="Times New Roman" w:hAnsi="Times New Roman" w:cs="Times New Roman"/>
          <w:sz w:val="24"/>
          <w:szCs w:val="24"/>
        </w:rPr>
      </w:pPr>
    </w:p>
    <w:p w:rsidR="00E920AD" w:rsidRDefault="00E920AD" w:rsidP="00E920AD">
      <w:pPr>
        <w:jc w:val="both"/>
        <w:rPr>
          <w:rFonts w:ascii="Times New Roman" w:hAnsi="Times New Roman" w:cs="Times New Roman"/>
          <w:sz w:val="24"/>
          <w:szCs w:val="24"/>
        </w:rPr>
      </w:pPr>
    </w:p>
    <w:p w:rsidR="00E920AD" w:rsidRPr="00E920AD" w:rsidRDefault="00E920AD" w:rsidP="00E920AD">
      <w:pPr>
        <w:jc w:val="both"/>
        <w:rPr>
          <w:rFonts w:ascii="Times New Roman" w:hAnsi="Times New Roman" w:cs="Times New Roman"/>
          <w:sz w:val="24"/>
          <w:szCs w:val="24"/>
        </w:rPr>
        <w:sectPr w:rsidR="00E920AD" w:rsidRPr="00E920AD" w:rsidSect="00165D78">
          <w:headerReference w:type="even" r:id="rId69"/>
          <w:headerReference w:type="default" r:id="rId70"/>
          <w:footerReference w:type="default" r:id="rId71"/>
          <w:pgSz w:w="12240" w:h="15840" w:code="1"/>
          <w:pgMar w:top="1440" w:right="1440" w:bottom="1440" w:left="1440" w:header="720" w:footer="720" w:gutter="0"/>
          <w:cols w:space="720"/>
          <w:docGrid w:linePitch="360"/>
        </w:sectPr>
      </w:pPr>
    </w:p>
    <w:p w:rsidR="003D1E21" w:rsidRDefault="008D2FC7" w:rsidP="003D1E21">
      <w:pPr>
        <w:jc w:val="center"/>
        <w:rPr>
          <w:rFonts w:ascii="Times New Roman" w:hAnsi="Times New Roman" w:cs="Times New Roman"/>
          <w:b/>
          <w:sz w:val="28"/>
          <w:szCs w:val="28"/>
        </w:rPr>
        <w:sectPr w:rsidR="003D1E21" w:rsidSect="00B9618E">
          <w:type w:val="continuous"/>
          <w:pgSz w:w="12240" w:h="15840" w:code="1"/>
          <w:pgMar w:top="1440" w:right="1440" w:bottom="1440" w:left="1440" w:header="720" w:footer="720" w:gutter="0"/>
          <w:cols w:num="2" w:space="720"/>
          <w:docGrid w:linePitch="360"/>
        </w:sectPr>
      </w:pPr>
      <w:r>
        <w:rPr>
          <w:rFonts w:ascii="Times New Roman" w:hAnsi="Times New Roman" w:cs="Times New Roman"/>
          <w:b/>
          <w:sz w:val="28"/>
          <w:szCs w:val="28"/>
        </w:rPr>
        <w:br w:type="page"/>
      </w:r>
    </w:p>
    <w:p w:rsidR="003D1E21" w:rsidRPr="0098738E" w:rsidRDefault="003D1E21" w:rsidP="003D1E21">
      <w:pPr>
        <w:jc w:val="center"/>
        <w:rPr>
          <w:rFonts w:ascii="Times New Roman" w:hAnsi="Times New Roman" w:cs="Times New Roman"/>
          <w:b/>
          <w:sz w:val="28"/>
          <w:szCs w:val="28"/>
        </w:rPr>
      </w:pPr>
      <w:r w:rsidRPr="0098738E">
        <w:rPr>
          <w:rFonts w:ascii="Times New Roman" w:hAnsi="Times New Roman" w:cs="Times New Roman"/>
          <w:b/>
          <w:sz w:val="28"/>
          <w:szCs w:val="28"/>
        </w:rPr>
        <w:t>Chapter 35</w:t>
      </w:r>
    </w:p>
    <w:p w:rsidR="003D1E21" w:rsidRPr="0098738E" w:rsidRDefault="003D1E21" w:rsidP="003D1E21">
      <w:pPr>
        <w:jc w:val="center"/>
        <w:rPr>
          <w:rFonts w:ascii="Times New Roman" w:hAnsi="Times New Roman" w:cs="Times New Roman"/>
          <w:b/>
          <w:sz w:val="28"/>
          <w:szCs w:val="28"/>
        </w:rPr>
      </w:pPr>
    </w:p>
    <w:p w:rsidR="003D1E21" w:rsidRPr="0098738E" w:rsidRDefault="003D1E21" w:rsidP="003D1E21">
      <w:pPr>
        <w:jc w:val="center"/>
        <w:rPr>
          <w:rFonts w:ascii="Times New Roman" w:hAnsi="Times New Roman" w:cs="Times New Roman"/>
          <w:b/>
          <w:sz w:val="28"/>
          <w:szCs w:val="28"/>
        </w:rPr>
      </w:pPr>
      <w:r w:rsidRPr="0098738E">
        <w:rPr>
          <w:rFonts w:ascii="Times New Roman" w:hAnsi="Times New Roman" w:cs="Times New Roman"/>
          <w:b/>
          <w:sz w:val="28"/>
          <w:szCs w:val="28"/>
        </w:rPr>
        <w:t>RESIDENCY REQUIREMENTS</w:t>
      </w:r>
    </w:p>
    <w:p w:rsidR="003D1E21" w:rsidRPr="0098738E" w:rsidRDefault="003D1E21" w:rsidP="003D1E21">
      <w:pPr>
        <w:rPr>
          <w:rFonts w:ascii="Times New Roman" w:hAnsi="Times New Roman" w:cs="Times New Roman"/>
          <w:sz w:val="24"/>
          <w:szCs w:val="24"/>
        </w:rPr>
      </w:pPr>
    </w:p>
    <w:p w:rsidR="003D1E21" w:rsidRPr="0098738E" w:rsidRDefault="003D1E21" w:rsidP="003D1E21">
      <w:pPr>
        <w:rPr>
          <w:rFonts w:ascii="Times New Roman" w:hAnsi="Times New Roman" w:cs="Times New Roman"/>
          <w:b/>
          <w:sz w:val="24"/>
          <w:szCs w:val="24"/>
        </w:rPr>
      </w:pPr>
      <w:r w:rsidRPr="0098738E">
        <w:rPr>
          <w:rFonts w:ascii="Times New Roman" w:hAnsi="Times New Roman" w:cs="Times New Roman"/>
          <w:b/>
          <w:sz w:val="24"/>
          <w:szCs w:val="24"/>
        </w:rPr>
        <w:t>§35-1.   Title</w:t>
      </w:r>
    </w:p>
    <w:p w:rsidR="003D1E21" w:rsidRPr="0098738E" w:rsidRDefault="003D1E21" w:rsidP="003D1E21">
      <w:pPr>
        <w:rPr>
          <w:rFonts w:ascii="Times New Roman" w:hAnsi="Times New Roman" w:cs="Times New Roman"/>
          <w:b/>
          <w:sz w:val="24"/>
          <w:szCs w:val="24"/>
        </w:rPr>
      </w:pPr>
      <w:r w:rsidRPr="0098738E">
        <w:rPr>
          <w:rFonts w:ascii="Times New Roman" w:hAnsi="Times New Roman" w:cs="Times New Roman"/>
          <w:b/>
          <w:sz w:val="24"/>
          <w:szCs w:val="24"/>
        </w:rPr>
        <w:t>§35-2.   Court Clerk</w:t>
      </w:r>
    </w:p>
    <w:p w:rsidR="003D1E21" w:rsidRPr="0098738E" w:rsidRDefault="003D1E21" w:rsidP="003D1E21">
      <w:pPr>
        <w:rPr>
          <w:rFonts w:ascii="Times New Roman" w:hAnsi="Times New Roman" w:cs="Times New Roman"/>
          <w:b/>
          <w:sz w:val="24"/>
          <w:szCs w:val="24"/>
        </w:rPr>
      </w:pPr>
      <w:r w:rsidRPr="0098738E">
        <w:rPr>
          <w:rFonts w:ascii="Times New Roman" w:hAnsi="Times New Roman" w:cs="Times New Roman"/>
          <w:b/>
          <w:sz w:val="24"/>
          <w:szCs w:val="24"/>
        </w:rPr>
        <w:t>§35-</w:t>
      </w:r>
      <w:proofErr w:type="gramStart"/>
      <w:r w:rsidRPr="0098738E">
        <w:rPr>
          <w:rFonts w:ascii="Times New Roman" w:hAnsi="Times New Roman" w:cs="Times New Roman"/>
          <w:b/>
          <w:sz w:val="24"/>
          <w:szCs w:val="24"/>
        </w:rPr>
        <w:t>2.1  Town</w:t>
      </w:r>
      <w:proofErr w:type="gramEnd"/>
      <w:r w:rsidRPr="0098738E">
        <w:rPr>
          <w:rFonts w:ascii="Times New Roman" w:hAnsi="Times New Roman" w:cs="Times New Roman"/>
          <w:b/>
          <w:sz w:val="24"/>
          <w:szCs w:val="24"/>
        </w:rPr>
        <w:t xml:space="preserve"> Attorney</w:t>
      </w:r>
    </w:p>
    <w:p w:rsidR="003D1E21" w:rsidRPr="0098738E" w:rsidRDefault="003D1E21" w:rsidP="003D1E21">
      <w:pPr>
        <w:rPr>
          <w:rFonts w:ascii="Times New Roman" w:hAnsi="Times New Roman" w:cs="Times New Roman"/>
          <w:b/>
          <w:sz w:val="24"/>
          <w:szCs w:val="24"/>
        </w:rPr>
      </w:pPr>
      <w:r w:rsidRPr="0098738E">
        <w:rPr>
          <w:rFonts w:ascii="Times New Roman" w:hAnsi="Times New Roman" w:cs="Times New Roman"/>
          <w:b/>
          <w:sz w:val="24"/>
          <w:szCs w:val="24"/>
        </w:rPr>
        <w:t>§35-3.   Effective Date</w:t>
      </w:r>
    </w:p>
    <w:p w:rsidR="003D1E21" w:rsidRPr="0098738E" w:rsidRDefault="003D1E21" w:rsidP="003D1E21">
      <w:pPr>
        <w:rPr>
          <w:rFonts w:ascii="Times New Roman" w:hAnsi="Times New Roman" w:cs="Times New Roman"/>
          <w:sz w:val="24"/>
          <w:szCs w:val="24"/>
        </w:rPr>
      </w:pPr>
    </w:p>
    <w:p w:rsidR="003D1E21" w:rsidRPr="0098738E" w:rsidRDefault="003D1E21" w:rsidP="003D1E21">
      <w:pPr>
        <w:rPr>
          <w:rFonts w:ascii="Times New Roman" w:hAnsi="Times New Roman" w:cs="Times New Roman"/>
          <w:b/>
          <w:sz w:val="24"/>
          <w:szCs w:val="24"/>
        </w:rPr>
      </w:pPr>
      <w:r w:rsidRPr="0098738E">
        <w:rPr>
          <w:rFonts w:ascii="Times New Roman" w:hAnsi="Times New Roman" w:cs="Times New Roman"/>
          <w:b/>
          <w:sz w:val="24"/>
          <w:szCs w:val="24"/>
        </w:rPr>
        <w:t xml:space="preserve">[HISTORY: Adopted by the Town Board </w:t>
      </w:r>
      <w:r w:rsidR="00965291">
        <w:rPr>
          <w:rFonts w:ascii="Times New Roman" w:hAnsi="Times New Roman" w:cs="Times New Roman"/>
          <w:b/>
          <w:sz w:val="24"/>
          <w:szCs w:val="24"/>
        </w:rPr>
        <w:t>of the Town of Sodus 11-09-2011, Amended 03-21-2012 by L.L. No. 2-2012</w:t>
      </w:r>
      <w:r w:rsidRPr="0098738E">
        <w:rPr>
          <w:rFonts w:ascii="Times New Roman" w:hAnsi="Times New Roman" w:cs="Times New Roman"/>
          <w:b/>
          <w:sz w:val="24"/>
          <w:szCs w:val="24"/>
        </w:rPr>
        <w:t>.]</w:t>
      </w:r>
    </w:p>
    <w:p w:rsidR="003D1E21" w:rsidRPr="0098738E" w:rsidRDefault="003D1E21" w:rsidP="003D1E21">
      <w:pPr>
        <w:rPr>
          <w:rFonts w:ascii="Times New Roman" w:hAnsi="Times New Roman" w:cs="Times New Roman"/>
          <w:b/>
          <w:sz w:val="24"/>
          <w:szCs w:val="24"/>
        </w:rPr>
      </w:pPr>
    </w:p>
    <w:p w:rsidR="003D1E21" w:rsidRPr="0098738E" w:rsidRDefault="003D1E21" w:rsidP="003D1E21">
      <w:pPr>
        <w:jc w:val="center"/>
        <w:rPr>
          <w:rFonts w:ascii="Times New Roman" w:hAnsi="Times New Roman" w:cs="Times New Roman"/>
          <w:b/>
          <w:sz w:val="16"/>
          <w:szCs w:val="16"/>
        </w:rPr>
      </w:pPr>
      <w:r w:rsidRPr="0098738E">
        <w:rPr>
          <w:rFonts w:ascii="Times New Roman" w:hAnsi="Times New Roman" w:cs="Times New Roman"/>
          <w:b/>
          <w:sz w:val="16"/>
          <w:szCs w:val="16"/>
        </w:rPr>
        <w:t>GENERAL REFERENCES</w:t>
      </w:r>
    </w:p>
    <w:p w:rsidR="003D1E21" w:rsidRPr="0098738E" w:rsidRDefault="003D1E21" w:rsidP="003D1E21">
      <w:pPr>
        <w:rPr>
          <w:rFonts w:ascii="Times New Roman" w:hAnsi="Times New Roman" w:cs="Times New Roman"/>
          <w:b/>
          <w:sz w:val="16"/>
          <w:szCs w:val="16"/>
        </w:rPr>
      </w:pPr>
      <w:r w:rsidRPr="0098738E">
        <w:rPr>
          <w:rFonts w:ascii="Times New Roman" w:hAnsi="Times New Roman" w:cs="Times New Roman"/>
          <w:b/>
          <w:sz w:val="16"/>
          <w:szCs w:val="16"/>
        </w:rPr>
        <w:t>New York Public Officers Law §3(8)</w:t>
      </w:r>
    </w:p>
    <w:p w:rsidR="003D1E21" w:rsidRPr="0098738E" w:rsidRDefault="003D1E21" w:rsidP="003D1E21">
      <w:pPr>
        <w:rPr>
          <w:rFonts w:ascii="Times New Roman" w:hAnsi="Times New Roman" w:cs="Times New Roman"/>
          <w:b/>
          <w:sz w:val="16"/>
          <w:szCs w:val="16"/>
        </w:rPr>
      </w:pPr>
      <w:r w:rsidRPr="0098738E">
        <w:rPr>
          <w:rFonts w:ascii="Times New Roman" w:hAnsi="Times New Roman" w:cs="Times New Roman"/>
          <w:b/>
          <w:sz w:val="16"/>
          <w:szCs w:val="16"/>
        </w:rPr>
        <w:t>New York Municipal Home Rule Law §10(1</w:t>
      </w:r>
      <w:proofErr w:type="gramStart"/>
      <w:r w:rsidRPr="0098738E">
        <w:rPr>
          <w:rFonts w:ascii="Times New Roman" w:hAnsi="Times New Roman" w:cs="Times New Roman"/>
          <w:b/>
          <w:sz w:val="16"/>
          <w:szCs w:val="16"/>
        </w:rPr>
        <w:t>)(</w:t>
      </w:r>
      <w:proofErr w:type="gramEnd"/>
      <w:r w:rsidRPr="0098738E">
        <w:rPr>
          <w:rFonts w:ascii="Times New Roman" w:hAnsi="Times New Roman" w:cs="Times New Roman"/>
          <w:b/>
          <w:sz w:val="16"/>
          <w:szCs w:val="16"/>
        </w:rPr>
        <w:t>ii)(a)(1)</w:t>
      </w:r>
    </w:p>
    <w:p w:rsidR="003D1E21" w:rsidRPr="0098738E" w:rsidRDefault="003D1E21" w:rsidP="003D1E21">
      <w:pPr>
        <w:rPr>
          <w:rFonts w:ascii="Times New Roman" w:hAnsi="Times New Roman" w:cs="Times New Roman"/>
          <w:b/>
          <w:sz w:val="16"/>
          <w:szCs w:val="16"/>
        </w:rPr>
      </w:pPr>
      <w:r w:rsidRPr="0098738E">
        <w:rPr>
          <w:rFonts w:ascii="Times New Roman" w:hAnsi="Times New Roman" w:cs="Times New Roman"/>
          <w:b/>
          <w:sz w:val="16"/>
          <w:szCs w:val="16"/>
        </w:rPr>
        <w:t>New York Constitution, Art IX, §2(c</w:t>
      </w:r>
      <w:proofErr w:type="gramStart"/>
      <w:r w:rsidRPr="0098738E">
        <w:rPr>
          <w:rFonts w:ascii="Times New Roman" w:hAnsi="Times New Roman" w:cs="Times New Roman"/>
          <w:b/>
          <w:sz w:val="16"/>
          <w:szCs w:val="16"/>
        </w:rPr>
        <w:t>)(</w:t>
      </w:r>
      <w:proofErr w:type="gramEnd"/>
      <w:r w:rsidRPr="0098738E">
        <w:rPr>
          <w:rFonts w:ascii="Times New Roman" w:hAnsi="Times New Roman" w:cs="Times New Roman"/>
          <w:b/>
          <w:sz w:val="16"/>
          <w:szCs w:val="16"/>
        </w:rPr>
        <w:t>1)</w:t>
      </w:r>
    </w:p>
    <w:p w:rsidR="003D1E21" w:rsidRPr="0098738E" w:rsidRDefault="003D1E21" w:rsidP="003D1E21">
      <w:pPr>
        <w:pBdr>
          <w:bottom w:val="single" w:sz="4" w:space="1" w:color="auto"/>
        </w:pBdr>
        <w:rPr>
          <w:rFonts w:ascii="Times New Roman" w:hAnsi="Times New Roman" w:cs="Times New Roman"/>
          <w:b/>
          <w:sz w:val="16"/>
          <w:szCs w:val="16"/>
        </w:rPr>
      </w:pPr>
    </w:p>
    <w:p w:rsidR="003D1E21" w:rsidRPr="0098738E" w:rsidRDefault="003D1E21" w:rsidP="003D1E21">
      <w:pPr>
        <w:rPr>
          <w:rFonts w:ascii="Times New Roman" w:hAnsi="Times New Roman" w:cs="Times New Roman"/>
          <w:sz w:val="24"/>
          <w:szCs w:val="24"/>
        </w:rPr>
      </w:pPr>
    </w:p>
    <w:p w:rsidR="003D1E21" w:rsidRPr="0098738E" w:rsidRDefault="003D1E21" w:rsidP="003D1E21">
      <w:pPr>
        <w:jc w:val="center"/>
        <w:rPr>
          <w:rFonts w:ascii="Times New Roman" w:hAnsi="Times New Roman" w:cs="Times New Roman"/>
          <w:b/>
          <w:sz w:val="24"/>
          <w:szCs w:val="24"/>
        </w:rPr>
      </w:pPr>
      <w:r w:rsidRPr="0098738E">
        <w:rPr>
          <w:rFonts w:ascii="Times New Roman" w:hAnsi="Times New Roman" w:cs="Times New Roman"/>
          <w:b/>
          <w:sz w:val="24"/>
          <w:szCs w:val="24"/>
        </w:rPr>
        <w:t>GENERAL PROVISIONS</w:t>
      </w:r>
    </w:p>
    <w:p w:rsidR="003D1E21" w:rsidRPr="0098738E" w:rsidRDefault="003D1E21" w:rsidP="003D1E21">
      <w:pPr>
        <w:jc w:val="both"/>
        <w:rPr>
          <w:rFonts w:ascii="Times New Roman" w:hAnsi="Times New Roman" w:cs="Times New Roman"/>
          <w:sz w:val="24"/>
          <w:szCs w:val="24"/>
        </w:rPr>
      </w:pPr>
    </w:p>
    <w:p w:rsidR="003D1E21" w:rsidRPr="0098738E" w:rsidRDefault="003D1E21" w:rsidP="003D1E21">
      <w:pPr>
        <w:jc w:val="both"/>
        <w:rPr>
          <w:rFonts w:ascii="Times New Roman" w:hAnsi="Times New Roman" w:cs="Times New Roman"/>
          <w:b/>
          <w:sz w:val="24"/>
          <w:szCs w:val="24"/>
        </w:rPr>
      </w:pPr>
      <w:r w:rsidRPr="0098738E">
        <w:rPr>
          <w:rFonts w:ascii="Times New Roman" w:hAnsi="Times New Roman" w:cs="Times New Roman"/>
          <w:b/>
          <w:sz w:val="24"/>
          <w:szCs w:val="24"/>
        </w:rPr>
        <w:t>§35-1.   Title:</w:t>
      </w:r>
    </w:p>
    <w:p w:rsidR="003D1E21" w:rsidRPr="0098738E" w:rsidRDefault="003D1E21" w:rsidP="003D1E21">
      <w:pPr>
        <w:jc w:val="both"/>
        <w:rPr>
          <w:rFonts w:ascii="Times New Roman" w:hAnsi="Times New Roman" w:cs="Times New Roman"/>
          <w:sz w:val="24"/>
          <w:szCs w:val="24"/>
        </w:rPr>
      </w:pPr>
    </w:p>
    <w:p w:rsidR="003D1E21" w:rsidRPr="0098738E" w:rsidRDefault="003D1E21" w:rsidP="003D1E21">
      <w:pPr>
        <w:jc w:val="both"/>
        <w:rPr>
          <w:rFonts w:ascii="Times New Roman" w:hAnsi="Times New Roman" w:cs="Times New Roman"/>
          <w:sz w:val="24"/>
          <w:szCs w:val="24"/>
        </w:rPr>
      </w:pPr>
      <w:r w:rsidRPr="0098738E">
        <w:rPr>
          <w:rFonts w:ascii="Times New Roman" w:hAnsi="Times New Roman" w:cs="Times New Roman"/>
          <w:sz w:val="24"/>
          <w:szCs w:val="24"/>
        </w:rPr>
        <w:t>This chapter shall be known and may be cited as the “Residency Requirements Law of the Town of Sodus.”</w:t>
      </w:r>
    </w:p>
    <w:p w:rsidR="003D1E21" w:rsidRPr="0098738E" w:rsidRDefault="003D1E21" w:rsidP="003D1E21">
      <w:pPr>
        <w:jc w:val="both"/>
        <w:rPr>
          <w:rFonts w:ascii="Times New Roman" w:hAnsi="Times New Roman" w:cs="Times New Roman"/>
          <w:sz w:val="24"/>
          <w:szCs w:val="24"/>
        </w:rPr>
      </w:pPr>
    </w:p>
    <w:p w:rsidR="003D1E21" w:rsidRPr="0098738E" w:rsidRDefault="003D1E21" w:rsidP="003D1E21">
      <w:pPr>
        <w:jc w:val="both"/>
        <w:rPr>
          <w:rFonts w:ascii="Times New Roman" w:hAnsi="Times New Roman" w:cs="Times New Roman"/>
          <w:b/>
          <w:sz w:val="24"/>
          <w:szCs w:val="24"/>
        </w:rPr>
      </w:pPr>
      <w:r w:rsidRPr="0098738E">
        <w:rPr>
          <w:rFonts w:ascii="Times New Roman" w:hAnsi="Times New Roman" w:cs="Times New Roman"/>
          <w:b/>
          <w:sz w:val="24"/>
          <w:szCs w:val="24"/>
        </w:rPr>
        <w:t>§35-2.   Court Clerk:</w:t>
      </w:r>
    </w:p>
    <w:p w:rsidR="003D1E21" w:rsidRPr="0098738E" w:rsidRDefault="003D1E21" w:rsidP="003D1E21">
      <w:pPr>
        <w:jc w:val="both"/>
        <w:rPr>
          <w:rFonts w:ascii="Times New Roman" w:hAnsi="Times New Roman" w:cs="Times New Roman"/>
          <w:sz w:val="24"/>
          <w:szCs w:val="24"/>
        </w:rPr>
      </w:pPr>
    </w:p>
    <w:p w:rsidR="003D1E21" w:rsidRPr="0098738E" w:rsidRDefault="003D1E21" w:rsidP="003D1E21">
      <w:pPr>
        <w:jc w:val="both"/>
        <w:rPr>
          <w:rFonts w:ascii="Times New Roman" w:hAnsi="Times New Roman" w:cs="Times New Roman"/>
          <w:sz w:val="24"/>
          <w:szCs w:val="24"/>
        </w:rPr>
      </w:pPr>
      <w:r w:rsidRPr="0098738E">
        <w:rPr>
          <w:rFonts w:ascii="Times New Roman" w:hAnsi="Times New Roman" w:cs="Times New Roman"/>
          <w:sz w:val="24"/>
          <w:szCs w:val="24"/>
        </w:rPr>
        <w:t>The position of a clerk of the court for the Town of Sodus is not limited to a resident of the Town of Sodus, but may be held by a resident of the County of Wayne.</w:t>
      </w:r>
    </w:p>
    <w:p w:rsidR="003D1E21" w:rsidRPr="0098738E" w:rsidRDefault="003D1E21" w:rsidP="003D1E21">
      <w:pPr>
        <w:jc w:val="both"/>
        <w:rPr>
          <w:rFonts w:ascii="Times New Roman" w:hAnsi="Times New Roman" w:cs="Times New Roman"/>
          <w:sz w:val="24"/>
          <w:szCs w:val="24"/>
        </w:rPr>
      </w:pPr>
    </w:p>
    <w:p w:rsidR="003D1E21" w:rsidRPr="0098738E" w:rsidRDefault="003D1E21" w:rsidP="003D1E21">
      <w:pPr>
        <w:jc w:val="both"/>
        <w:rPr>
          <w:rFonts w:ascii="Times New Roman" w:hAnsi="Times New Roman" w:cs="Times New Roman"/>
          <w:b/>
          <w:sz w:val="24"/>
          <w:szCs w:val="24"/>
        </w:rPr>
      </w:pPr>
      <w:r w:rsidRPr="0098738E">
        <w:rPr>
          <w:rFonts w:ascii="Times New Roman" w:hAnsi="Times New Roman" w:cs="Times New Roman"/>
          <w:b/>
          <w:sz w:val="24"/>
          <w:szCs w:val="24"/>
        </w:rPr>
        <w:t>§35-2.1   Town Attorney [Amended 03-21-2012 by L.L. No. 2-2012]</w:t>
      </w:r>
    </w:p>
    <w:p w:rsidR="003D1E21" w:rsidRPr="0098738E" w:rsidRDefault="003D1E21" w:rsidP="003D1E21">
      <w:pPr>
        <w:jc w:val="both"/>
        <w:rPr>
          <w:rFonts w:ascii="Times New Roman" w:hAnsi="Times New Roman" w:cs="Times New Roman"/>
          <w:sz w:val="24"/>
          <w:szCs w:val="24"/>
        </w:rPr>
      </w:pPr>
    </w:p>
    <w:p w:rsidR="003D1E21" w:rsidRPr="0098738E" w:rsidRDefault="003D1E21" w:rsidP="003D1E21">
      <w:pPr>
        <w:jc w:val="both"/>
        <w:rPr>
          <w:rFonts w:ascii="Times New Roman" w:hAnsi="Times New Roman" w:cs="Times New Roman"/>
          <w:sz w:val="24"/>
          <w:szCs w:val="24"/>
        </w:rPr>
      </w:pPr>
      <w:r w:rsidRPr="0098738E">
        <w:rPr>
          <w:rFonts w:ascii="Times New Roman" w:hAnsi="Times New Roman" w:cs="Times New Roman"/>
          <w:sz w:val="24"/>
          <w:szCs w:val="24"/>
        </w:rPr>
        <w:t>The position of Town Attorney for the Town of Sodus is not limited to a resident of the Town of Sodus, but may be held by a resident of the County of Wayne.</w:t>
      </w:r>
    </w:p>
    <w:p w:rsidR="003D1E21" w:rsidRPr="0098738E" w:rsidRDefault="003D1E21" w:rsidP="003D1E21">
      <w:pPr>
        <w:jc w:val="both"/>
        <w:rPr>
          <w:rFonts w:ascii="Times New Roman" w:hAnsi="Times New Roman" w:cs="Times New Roman"/>
          <w:sz w:val="24"/>
          <w:szCs w:val="24"/>
        </w:rPr>
      </w:pPr>
    </w:p>
    <w:p w:rsidR="003D1E21" w:rsidRPr="0098738E" w:rsidRDefault="003D1E21" w:rsidP="003D1E21">
      <w:pPr>
        <w:jc w:val="both"/>
        <w:rPr>
          <w:rFonts w:ascii="Times New Roman" w:hAnsi="Times New Roman" w:cs="Times New Roman"/>
          <w:b/>
          <w:sz w:val="24"/>
          <w:szCs w:val="24"/>
        </w:rPr>
      </w:pPr>
      <w:r w:rsidRPr="0098738E">
        <w:rPr>
          <w:rFonts w:ascii="Times New Roman" w:hAnsi="Times New Roman" w:cs="Times New Roman"/>
          <w:b/>
          <w:sz w:val="24"/>
          <w:szCs w:val="24"/>
        </w:rPr>
        <w:t>§35-3.   Effective Date:</w:t>
      </w:r>
    </w:p>
    <w:p w:rsidR="003D1E21" w:rsidRPr="0098738E" w:rsidRDefault="003D1E21" w:rsidP="003D1E21">
      <w:pPr>
        <w:jc w:val="both"/>
        <w:rPr>
          <w:rFonts w:ascii="Times New Roman" w:hAnsi="Times New Roman" w:cs="Times New Roman"/>
          <w:b/>
          <w:sz w:val="24"/>
          <w:szCs w:val="24"/>
        </w:rPr>
      </w:pPr>
    </w:p>
    <w:p w:rsidR="003D1E21" w:rsidRDefault="003D1E21" w:rsidP="003D1E21">
      <w:pPr>
        <w:jc w:val="both"/>
        <w:rPr>
          <w:rFonts w:ascii="Times New Roman" w:hAnsi="Times New Roman" w:cs="Times New Roman"/>
          <w:sz w:val="24"/>
          <w:szCs w:val="24"/>
        </w:rPr>
      </w:pPr>
      <w:r w:rsidRPr="0098738E">
        <w:rPr>
          <w:rFonts w:ascii="Times New Roman" w:hAnsi="Times New Roman" w:cs="Times New Roman"/>
          <w:sz w:val="24"/>
          <w:szCs w:val="24"/>
        </w:rPr>
        <w:t>This article shall take effect immediately upon filing with the Secretary of State</w:t>
      </w:r>
      <w:r w:rsidR="00373E27">
        <w:rPr>
          <w:rFonts w:ascii="Times New Roman" w:hAnsi="Times New Roman" w:cs="Times New Roman"/>
          <w:sz w:val="24"/>
          <w:szCs w:val="24"/>
        </w:rPr>
        <w:t>, State of New York, county of Wayne.</w:t>
      </w:r>
    </w:p>
    <w:p w:rsidR="003D1E21" w:rsidRDefault="003D1E21" w:rsidP="003D1E21">
      <w:pPr>
        <w:jc w:val="both"/>
        <w:rPr>
          <w:rFonts w:ascii="Times New Roman" w:hAnsi="Times New Roman" w:cs="Times New Roman"/>
          <w:sz w:val="24"/>
          <w:szCs w:val="24"/>
        </w:rPr>
      </w:pPr>
    </w:p>
    <w:p w:rsidR="003D1E21" w:rsidRDefault="003D1E21">
      <w:pPr>
        <w:rPr>
          <w:rFonts w:ascii="Times New Roman" w:hAnsi="Times New Roman" w:cs="Times New Roman"/>
          <w:sz w:val="24"/>
          <w:szCs w:val="24"/>
        </w:rPr>
        <w:sectPr w:rsidR="003D1E21" w:rsidSect="00563560">
          <w:headerReference w:type="even" r:id="rId72"/>
          <w:headerReference w:type="default" r:id="rId73"/>
          <w:footerReference w:type="even" r:id="rId74"/>
          <w:footerReference w:type="default" r:id="rId75"/>
          <w:type w:val="continuous"/>
          <w:pgSz w:w="12240" w:h="15840" w:code="1"/>
          <w:pgMar w:top="1440" w:right="1440" w:bottom="1440" w:left="1440" w:header="720" w:footer="720" w:gutter="0"/>
          <w:cols w:space="720"/>
          <w:docGrid w:linePitch="360"/>
        </w:sectPr>
      </w:pPr>
      <w:r>
        <w:rPr>
          <w:rFonts w:ascii="Times New Roman" w:hAnsi="Times New Roman" w:cs="Times New Roman"/>
          <w:sz w:val="24"/>
          <w:szCs w:val="24"/>
        </w:rPr>
        <w:br w:type="page"/>
      </w:r>
    </w:p>
    <w:p w:rsidR="00563560" w:rsidRDefault="00B9618E" w:rsidP="00563560">
      <w:pPr>
        <w:ind w:left="720"/>
        <w:jc w:val="center"/>
        <w:rPr>
          <w:rFonts w:ascii="Times New Roman" w:hAnsi="Times New Roman" w:cs="Times New Roman"/>
          <w:b/>
          <w:sz w:val="28"/>
          <w:szCs w:val="28"/>
        </w:rPr>
      </w:pPr>
      <w:r w:rsidRPr="00E95CF8">
        <w:rPr>
          <w:rFonts w:ascii="Times New Roman" w:hAnsi="Times New Roman" w:cs="Times New Roman"/>
          <w:b/>
          <w:sz w:val="28"/>
          <w:szCs w:val="28"/>
        </w:rPr>
        <w:t>Chapter 38</w:t>
      </w:r>
    </w:p>
    <w:p w:rsidR="00563560" w:rsidRDefault="00563560" w:rsidP="00563560">
      <w:pPr>
        <w:ind w:left="720"/>
        <w:jc w:val="center"/>
        <w:rPr>
          <w:rFonts w:ascii="Times New Roman" w:hAnsi="Times New Roman" w:cs="Times New Roman"/>
          <w:b/>
          <w:sz w:val="28"/>
          <w:szCs w:val="28"/>
        </w:rPr>
      </w:pPr>
    </w:p>
    <w:p w:rsidR="00B9618E" w:rsidRDefault="00B9618E" w:rsidP="00563560">
      <w:pPr>
        <w:ind w:left="720"/>
        <w:jc w:val="center"/>
        <w:rPr>
          <w:rFonts w:ascii="Times New Roman" w:hAnsi="Times New Roman" w:cs="Times New Roman"/>
          <w:b/>
          <w:sz w:val="28"/>
          <w:szCs w:val="28"/>
        </w:rPr>
      </w:pPr>
      <w:r w:rsidRPr="00E95CF8">
        <w:rPr>
          <w:rFonts w:ascii="Times New Roman" w:hAnsi="Times New Roman" w:cs="Times New Roman"/>
          <w:b/>
          <w:sz w:val="28"/>
          <w:szCs w:val="28"/>
        </w:rPr>
        <w:t>ANIMALS</w:t>
      </w:r>
    </w:p>
    <w:p w:rsidR="00C9766C" w:rsidRDefault="00C9766C" w:rsidP="00C9766C">
      <w:pPr>
        <w:pStyle w:val="ListParagraph"/>
        <w:tabs>
          <w:tab w:val="left" w:pos="450"/>
          <w:tab w:val="left" w:pos="900"/>
          <w:tab w:val="right" w:pos="9360"/>
        </w:tabs>
        <w:spacing w:line="276" w:lineRule="auto"/>
        <w:ind w:left="0"/>
        <w:rPr>
          <w:rFonts w:ascii="Times New Roman" w:hAnsi="Times New Roman" w:cs="Times New Roman"/>
          <w:sz w:val="24"/>
          <w:szCs w:val="24"/>
        </w:rPr>
      </w:pPr>
    </w:p>
    <w:p w:rsidR="00AE71BD" w:rsidRDefault="00AE71BD" w:rsidP="00C9766C">
      <w:pPr>
        <w:pStyle w:val="ListParagraph"/>
        <w:tabs>
          <w:tab w:val="left" w:pos="450"/>
          <w:tab w:val="left" w:pos="900"/>
          <w:tab w:val="right" w:pos="9360"/>
        </w:tabs>
        <w:spacing w:line="276" w:lineRule="auto"/>
        <w:ind w:left="0"/>
        <w:rPr>
          <w:rFonts w:ascii="Times New Roman" w:hAnsi="Times New Roman" w:cs="Times New Roman"/>
          <w:sz w:val="24"/>
          <w:szCs w:val="24"/>
        </w:rPr>
        <w:sectPr w:rsidR="00AE71BD" w:rsidSect="00C03325">
          <w:headerReference w:type="default" r:id="rId76"/>
          <w:footerReference w:type="even" r:id="rId77"/>
          <w:footerReference w:type="default" r:id="rId78"/>
          <w:type w:val="continuous"/>
          <w:pgSz w:w="12240" w:h="15840" w:code="1"/>
          <w:pgMar w:top="1440" w:right="1440" w:bottom="1440" w:left="1440" w:header="720" w:footer="720" w:gutter="0"/>
          <w:cols w:space="720"/>
          <w:docGrid w:linePitch="360"/>
        </w:sectPr>
      </w:pPr>
    </w:p>
    <w:p w:rsidR="00B9618E" w:rsidRDefault="00B9618E" w:rsidP="00AE71BD">
      <w:pPr>
        <w:pStyle w:val="ListParagraph"/>
        <w:tabs>
          <w:tab w:val="left" w:pos="450"/>
          <w:tab w:val="left" w:pos="900"/>
          <w:tab w:val="right" w:pos="9360"/>
        </w:tabs>
        <w:spacing w:line="276" w:lineRule="auto"/>
        <w:ind w:left="0"/>
        <w:jc w:val="center"/>
        <w:rPr>
          <w:rFonts w:ascii="Times New Roman" w:hAnsi="Times New Roman" w:cs="Times New Roman"/>
          <w:sz w:val="24"/>
          <w:szCs w:val="24"/>
        </w:rPr>
      </w:pPr>
      <w:r w:rsidRPr="000570AB">
        <w:rPr>
          <w:rFonts w:ascii="Times New Roman" w:hAnsi="Times New Roman" w:cs="Times New Roman"/>
          <w:sz w:val="24"/>
          <w:szCs w:val="24"/>
        </w:rPr>
        <w:t>ARTICLE I</w:t>
      </w:r>
    </w:p>
    <w:p w:rsidR="00F4440D" w:rsidRPr="00404827" w:rsidRDefault="00F4440D" w:rsidP="00AE71BD">
      <w:pPr>
        <w:pStyle w:val="ListParagraph"/>
        <w:tabs>
          <w:tab w:val="left" w:pos="450"/>
          <w:tab w:val="left" w:pos="900"/>
          <w:tab w:val="right" w:pos="9360"/>
        </w:tabs>
        <w:spacing w:line="276" w:lineRule="auto"/>
        <w:ind w:left="0"/>
        <w:jc w:val="center"/>
        <w:rPr>
          <w:rFonts w:ascii="Times New Roman" w:hAnsi="Times New Roman" w:cs="Times New Roman"/>
          <w:b/>
          <w:sz w:val="24"/>
          <w:szCs w:val="24"/>
        </w:rPr>
      </w:pPr>
      <w:r w:rsidRPr="00404827">
        <w:rPr>
          <w:rFonts w:ascii="Times New Roman" w:hAnsi="Times New Roman" w:cs="Times New Roman"/>
          <w:b/>
          <w:sz w:val="24"/>
          <w:szCs w:val="24"/>
        </w:rPr>
        <w:t>Dog Licensing</w:t>
      </w:r>
    </w:p>
    <w:p w:rsidR="00F4440D" w:rsidRPr="000570AB" w:rsidRDefault="00F4440D" w:rsidP="00C9766C">
      <w:pPr>
        <w:pStyle w:val="ListParagraph"/>
        <w:tabs>
          <w:tab w:val="left" w:pos="360"/>
          <w:tab w:val="left" w:pos="900"/>
          <w:tab w:val="right" w:pos="9360"/>
        </w:tabs>
        <w:spacing w:line="276" w:lineRule="auto"/>
        <w:ind w:left="360"/>
        <w:rPr>
          <w:rFonts w:ascii="Times New Roman" w:hAnsi="Times New Roman" w:cs="Times New Roman"/>
          <w:sz w:val="24"/>
          <w:szCs w:val="24"/>
        </w:rPr>
      </w:pPr>
    </w:p>
    <w:p w:rsidR="00B9618E" w:rsidRPr="00EE3209" w:rsidRDefault="00F4440D" w:rsidP="00C9766C">
      <w:pPr>
        <w:pStyle w:val="ListParagraph"/>
        <w:tabs>
          <w:tab w:val="left" w:pos="72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w:t>
      </w:r>
      <w:r>
        <w:rPr>
          <w:rFonts w:ascii="Times New Roman" w:hAnsi="Times New Roman" w:cs="Times New Roman"/>
          <w:b/>
          <w:sz w:val="24"/>
          <w:szCs w:val="24"/>
        </w:rPr>
        <w:t xml:space="preserve"> 38-1.   Title</w:t>
      </w:r>
    </w:p>
    <w:p w:rsidR="00F4440D"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r w:rsidRPr="00EE3209">
        <w:rPr>
          <w:rFonts w:ascii="Times New Roman" w:hAnsi="Times New Roman" w:cs="Times New Roman"/>
          <w:b/>
          <w:sz w:val="24"/>
          <w:szCs w:val="24"/>
        </w:rPr>
        <w:t>§ 38</w:t>
      </w:r>
      <w:r w:rsidR="00C9766C">
        <w:rPr>
          <w:rFonts w:ascii="Times New Roman" w:hAnsi="Times New Roman" w:cs="Times New Roman"/>
          <w:b/>
          <w:sz w:val="24"/>
          <w:szCs w:val="24"/>
        </w:rPr>
        <w:t>-2.</w:t>
      </w:r>
      <w:r w:rsidR="00F4440D">
        <w:rPr>
          <w:rFonts w:ascii="Times New Roman" w:hAnsi="Times New Roman" w:cs="Times New Roman"/>
          <w:b/>
          <w:sz w:val="24"/>
          <w:szCs w:val="24"/>
        </w:rPr>
        <w:t xml:space="preserve">   Purpose</w:t>
      </w:r>
    </w:p>
    <w:p w:rsidR="00B9618E"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r w:rsidRPr="00EE3209">
        <w:rPr>
          <w:rFonts w:ascii="Times New Roman" w:hAnsi="Times New Roman" w:cs="Times New Roman"/>
          <w:b/>
          <w:sz w:val="24"/>
          <w:szCs w:val="24"/>
        </w:rPr>
        <w:t>§</w:t>
      </w:r>
      <w:r>
        <w:rPr>
          <w:rFonts w:ascii="Times New Roman" w:hAnsi="Times New Roman" w:cs="Times New Roman"/>
          <w:b/>
          <w:sz w:val="24"/>
          <w:szCs w:val="24"/>
        </w:rPr>
        <w:t xml:space="preserve"> 38-3.</w:t>
      </w:r>
      <w:r w:rsidR="00F4440D">
        <w:rPr>
          <w:rFonts w:ascii="Times New Roman" w:hAnsi="Times New Roman" w:cs="Times New Roman"/>
          <w:b/>
          <w:sz w:val="24"/>
          <w:szCs w:val="24"/>
        </w:rPr>
        <w:t xml:space="preserve">   Authority</w:t>
      </w:r>
    </w:p>
    <w:p w:rsidR="00B9618E"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r w:rsidRPr="00EE3209">
        <w:rPr>
          <w:rFonts w:ascii="Times New Roman" w:hAnsi="Times New Roman" w:cs="Times New Roman"/>
          <w:b/>
          <w:sz w:val="24"/>
          <w:szCs w:val="24"/>
        </w:rPr>
        <w:t>§ 38-4</w:t>
      </w:r>
      <w:r>
        <w:rPr>
          <w:rFonts w:ascii="Times New Roman" w:hAnsi="Times New Roman" w:cs="Times New Roman"/>
          <w:b/>
          <w:sz w:val="24"/>
          <w:szCs w:val="24"/>
        </w:rPr>
        <w:t>.</w:t>
      </w:r>
      <w:r w:rsidR="00F4440D">
        <w:rPr>
          <w:rFonts w:ascii="Times New Roman" w:hAnsi="Times New Roman" w:cs="Times New Roman"/>
          <w:b/>
          <w:sz w:val="24"/>
          <w:szCs w:val="24"/>
        </w:rPr>
        <w:t xml:space="preserve">   Definitions</w:t>
      </w:r>
    </w:p>
    <w:p w:rsidR="00F4440D"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38-5.</w:t>
      </w:r>
      <w:r w:rsidR="00F4440D">
        <w:rPr>
          <w:rFonts w:ascii="Times New Roman" w:hAnsi="Times New Roman" w:cs="Times New Roman"/>
          <w:b/>
          <w:sz w:val="24"/>
          <w:szCs w:val="24"/>
        </w:rPr>
        <w:t xml:space="preserve">  </w:t>
      </w:r>
      <w:r w:rsidR="00C9766C">
        <w:rPr>
          <w:rFonts w:ascii="Times New Roman" w:hAnsi="Times New Roman" w:cs="Times New Roman"/>
          <w:b/>
          <w:sz w:val="24"/>
          <w:szCs w:val="24"/>
        </w:rPr>
        <w:t xml:space="preserve"> Dog Licensing Requirements and </w:t>
      </w:r>
      <w:r w:rsidR="00AE71BD">
        <w:rPr>
          <w:rFonts w:ascii="Times New Roman" w:hAnsi="Times New Roman" w:cs="Times New Roman"/>
          <w:b/>
          <w:sz w:val="24"/>
          <w:szCs w:val="24"/>
        </w:rPr>
        <w:t xml:space="preserve">            </w:t>
      </w:r>
      <w:r w:rsidR="00AE71BD">
        <w:rPr>
          <w:rFonts w:ascii="Times New Roman" w:hAnsi="Times New Roman" w:cs="Times New Roman"/>
          <w:b/>
          <w:sz w:val="24"/>
          <w:szCs w:val="24"/>
        </w:rPr>
        <w:tab/>
        <w:t xml:space="preserve">   </w:t>
      </w:r>
      <w:r w:rsidR="00F4440D">
        <w:rPr>
          <w:rFonts w:ascii="Times New Roman" w:hAnsi="Times New Roman" w:cs="Times New Roman"/>
          <w:b/>
          <w:sz w:val="24"/>
          <w:szCs w:val="24"/>
        </w:rPr>
        <w:t>Procedures</w:t>
      </w:r>
    </w:p>
    <w:p w:rsidR="00B9618E" w:rsidRPr="00EE3209" w:rsidRDefault="00C9766C" w:rsidP="00C9766C">
      <w:pPr>
        <w:pStyle w:val="ListParagraph"/>
        <w:tabs>
          <w:tab w:val="left" w:pos="72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38-6.</w:t>
      </w:r>
      <w:r w:rsidR="00F4440D">
        <w:rPr>
          <w:rFonts w:ascii="Times New Roman" w:hAnsi="Times New Roman" w:cs="Times New Roman"/>
          <w:b/>
          <w:sz w:val="24"/>
          <w:szCs w:val="24"/>
        </w:rPr>
        <w:t xml:space="preserve">   Seizure of dogs; Redemption </w:t>
      </w:r>
      <w:r w:rsidR="00AE71BD">
        <w:rPr>
          <w:rFonts w:ascii="Times New Roman" w:hAnsi="Times New Roman" w:cs="Times New Roman"/>
          <w:b/>
          <w:sz w:val="24"/>
          <w:szCs w:val="24"/>
        </w:rPr>
        <w:t xml:space="preserve">        </w:t>
      </w:r>
      <w:r w:rsidR="00AE71BD">
        <w:rPr>
          <w:rFonts w:ascii="Times New Roman" w:hAnsi="Times New Roman" w:cs="Times New Roman"/>
          <w:b/>
          <w:sz w:val="24"/>
          <w:szCs w:val="24"/>
        </w:rPr>
        <w:tab/>
        <w:t xml:space="preserve">   </w:t>
      </w:r>
      <w:r w:rsidR="00F4440D">
        <w:rPr>
          <w:rFonts w:ascii="Times New Roman" w:hAnsi="Times New Roman" w:cs="Times New Roman"/>
          <w:b/>
          <w:sz w:val="24"/>
          <w:szCs w:val="24"/>
        </w:rPr>
        <w:t>Periods; Impoundment fees</w:t>
      </w:r>
    </w:p>
    <w:p w:rsidR="00B9618E"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38-7.</w:t>
      </w:r>
      <w:r w:rsidR="00F4440D">
        <w:rPr>
          <w:rFonts w:ascii="Times New Roman" w:hAnsi="Times New Roman" w:cs="Times New Roman"/>
          <w:b/>
          <w:sz w:val="24"/>
          <w:szCs w:val="24"/>
        </w:rPr>
        <w:t xml:space="preserve">   Jurisdiction</w:t>
      </w:r>
    </w:p>
    <w:p w:rsidR="00B9618E"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38-8.</w:t>
      </w:r>
      <w:r w:rsidR="004E10B0">
        <w:rPr>
          <w:rFonts w:ascii="Times New Roman" w:hAnsi="Times New Roman" w:cs="Times New Roman"/>
          <w:b/>
          <w:sz w:val="24"/>
          <w:szCs w:val="24"/>
        </w:rPr>
        <w:t xml:space="preserve">   Penalties f</w:t>
      </w:r>
      <w:r w:rsidR="00F4440D">
        <w:rPr>
          <w:rFonts w:ascii="Times New Roman" w:hAnsi="Times New Roman" w:cs="Times New Roman"/>
          <w:b/>
          <w:sz w:val="24"/>
          <w:szCs w:val="24"/>
        </w:rPr>
        <w:t>or Offenses</w:t>
      </w:r>
    </w:p>
    <w:p w:rsidR="00F4440D"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r w:rsidRPr="00EE3209">
        <w:rPr>
          <w:rFonts w:ascii="Times New Roman" w:hAnsi="Times New Roman" w:cs="Times New Roman"/>
          <w:b/>
          <w:sz w:val="24"/>
          <w:szCs w:val="24"/>
        </w:rPr>
        <w:t xml:space="preserve">§ </w:t>
      </w:r>
      <w:r>
        <w:rPr>
          <w:rFonts w:ascii="Times New Roman" w:hAnsi="Times New Roman" w:cs="Times New Roman"/>
          <w:b/>
          <w:sz w:val="24"/>
          <w:szCs w:val="24"/>
        </w:rPr>
        <w:t>38-9.</w:t>
      </w:r>
      <w:r w:rsidR="00F4440D">
        <w:rPr>
          <w:rFonts w:ascii="Times New Roman" w:hAnsi="Times New Roman" w:cs="Times New Roman"/>
          <w:b/>
          <w:sz w:val="24"/>
          <w:szCs w:val="24"/>
        </w:rPr>
        <w:t xml:space="preserve">   Dog License Fees</w:t>
      </w:r>
    </w:p>
    <w:p w:rsidR="00B9618E"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p>
    <w:p w:rsidR="00B9618E" w:rsidRPr="000570AB" w:rsidRDefault="00B9618E" w:rsidP="00AE71BD">
      <w:pPr>
        <w:pStyle w:val="ListParagraph"/>
        <w:tabs>
          <w:tab w:val="left" w:pos="720"/>
          <w:tab w:val="right" w:pos="9360"/>
        </w:tabs>
        <w:spacing w:line="276" w:lineRule="auto"/>
        <w:ind w:left="0"/>
        <w:jc w:val="center"/>
        <w:rPr>
          <w:rFonts w:ascii="Times New Roman" w:hAnsi="Times New Roman" w:cs="Times New Roman"/>
          <w:sz w:val="24"/>
          <w:szCs w:val="24"/>
        </w:rPr>
      </w:pPr>
      <w:r w:rsidRPr="000570AB">
        <w:rPr>
          <w:rFonts w:ascii="Times New Roman" w:hAnsi="Times New Roman" w:cs="Times New Roman"/>
          <w:sz w:val="24"/>
          <w:szCs w:val="24"/>
        </w:rPr>
        <w:t>ARTICLE II</w:t>
      </w:r>
    </w:p>
    <w:p w:rsidR="00B9618E" w:rsidRPr="00EE3209" w:rsidRDefault="002D25BF" w:rsidP="00AE71BD">
      <w:pPr>
        <w:pStyle w:val="ListParagraph"/>
        <w:tabs>
          <w:tab w:val="left" w:pos="720"/>
          <w:tab w:val="right" w:pos="9360"/>
        </w:tabs>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Animal Control</w:t>
      </w:r>
    </w:p>
    <w:p w:rsidR="00B9618E" w:rsidRPr="00EE3209" w:rsidRDefault="00B9618E" w:rsidP="00C9766C">
      <w:pPr>
        <w:pStyle w:val="ListParagraph"/>
        <w:tabs>
          <w:tab w:val="left" w:pos="720"/>
          <w:tab w:val="right" w:pos="9360"/>
        </w:tabs>
        <w:spacing w:line="276" w:lineRule="auto"/>
        <w:ind w:left="0"/>
        <w:rPr>
          <w:rFonts w:ascii="Times New Roman" w:hAnsi="Times New Roman" w:cs="Times New Roman"/>
          <w:b/>
          <w:sz w:val="24"/>
          <w:szCs w:val="24"/>
        </w:rPr>
      </w:pPr>
    </w:p>
    <w:p w:rsidR="00B9618E" w:rsidRDefault="00B9618E" w:rsidP="00C9766C">
      <w:pPr>
        <w:pStyle w:val="ListParagraph"/>
        <w:tabs>
          <w:tab w:val="left" w:pos="900"/>
          <w:tab w:val="right" w:pos="9360"/>
        </w:tabs>
        <w:spacing w:line="276" w:lineRule="auto"/>
        <w:ind w:left="0"/>
        <w:rPr>
          <w:rFonts w:ascii="Times New Roman" w:hAnsi="Times New Roman" w:cs="Times New Roman"/>
          <w:b/>
          <w:sz w:val="24"/>
          <w:szCs w:val="24"/>
        </w:rPr>
      </w:pPr>
      <w:r w:rsidRPr="00EE3209">
        <w:rPr>
          <w:rFonts w:ascii="Times New Roman" w:hAnsi="Times New Roman" w:cs="Times New Roman"/>
          <w:b/>
          <w:sz w:val="24"/>
          <w:szCs w:val="24"/>
        </w:rPr>
        <w:t>§ 38-10.</w:t>
      </w:r>
      <w:r>
        <w:rPr>
          <w:rFonts w:ascii="Times New Roman" w:hAnsi="Times New Roman" w:cs="Times New Roman"/>
          <w:b/>
          <w:sz w:val="24"/>
          <w:szCs w:val="24"/>
        </w:rPr>
        <w:t xml:space="preserve">  </w:t>
      </w:r>
      <w:r w:rsidR="002D25BF">
        <w:rPr>
          <w:rFonts w:ascii="Times New Roman" w:hAnsi="Times New Roman" w:cs="Times New Roman"/>
          <w:b/>
          <w:sz w:val="24"/>
          <w:szCs w:val="24"/>
        </w:rPr>
        <w:t>Title</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38-11.  Fencing Required</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38-12.  Running at Large Prohibited</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38-13.  Presumption of Ownership</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38-14.  Condition of Premises</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38-15.  Continued Noises</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38-16.  Nuisances</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38-17.  Evidence of Violation</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38-18.  Seizure; Re</w:t>
      </w:r>
      <w:r w:rsidR="00404827">
        <w:rPr>
          <w:rFonts w:ascii="Times New Roman" w:hAnsi="Times New Roman" w:cs="Times New Roman"/>
          <w:b/>
          <w:sz w:val="24"/>
          <w:szCs w:val="24"/>
        </w:rPr>
        <w:t>d</w:t>
      </w:r>
      <w:r w:rsidRPr="002D25BF">
        <w:rPr>
          <w:rFonts w:ascii="Times New Roman" w:hAnsi="Times New Roman" w:cs="Times New Roman"/>
          <w:b/>
          <w:sz w:val="24"/>
          <w:szCs w:val="24"/>
        </w:rPr>
        <w:t xml:space="preserve">emption Periods; </w:t>
      </w:r>
      <w:r w:rsidR="00AE71BD">
        <w:rPr>
          <w:rFonts w:ascii="Times New Roman" w:hAnsi="Times New Roman" w:cs="Times New Roman"/>
          <w:b/>
          <w:sz w:val="24"/>
          <w:szCs w:val="24"/>
        </w:rPr>
        <w:t xml:space="preserve">     </w:t>
      </w:r>
      <w:r w:rsidR="00AE71BD">
        <w:rPr>
          <w:rFonts w:ascii="Times New Roman" w:hAnsi="Times New Roman" w:cs="Times New Roman"/>
          <w:b/>
          <w:sz w:val="24"/>
          <w:szCs w:val="24"/>
        </w:rPr>
        <w:tab/>
        <w:t xml:space="preserve"> </w:t>
      </w:r>
      <w:r w:rsidRPr="002D25BF">
        <w:rPr>
          <w:rFonts w:ascii="Times New Roman" w:hAnsi="Times New Roman" w:cs="Times New Roman"/>
          <w:b/>
          <w:sz w:val="24"/>
          <w:szCs w:val="24"/>
        </w:rPr>
        <w:t>Impoundment Fees</w:t>
      </w:r>
    </w:p>
    <w:p w:rsidR="002D25BF" w:rsidRP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r w:rsidRPr="002D25BF">
        <w:rPr>
          <w:rFonts w:ascii="Times New Roman" w:hAnsi="Times New Roman" w:cs="Times New Roman"/>
          <w:b/>
          <w:sz w:val="24"/>
          <w:szCs w:val="24"/>
        </w:rPr>
        <w:t>§ 38-19.  Penalties for Offenses</w:t>
      </w:r>
    </w:p>
    <w:p w:rsidR="00AE71BD" w:rsidRDefault="00C9766C" w:rsidP="00C9766C">
      <w:pPr>
        <w:pStyle w:val="ListParagraph"/>
        <w:tabs>
          <w:tab w:val="left" w:pos="900"/>
          <w:tab w:val="right" w:pos="9360"/>
        </w:tabs>
        <w:spacing w:line="276" w:lineRule="auto"/>
        <w:ind w:left="0"/>
        <w:rPr>
          <w:rFonts w:ascii="Times New Roman" w:hAnsi="Times New Roman" w:cs="Times New Roman"/>
          <w:b/>
          <w:sz w:val="24"/>
          <w:szCs w:val="24"/>
        </w:rPr>
        <w:sectPr w:rsidR="00AE71BD" w:rsidSect="00AE71BD">
          <w:type w:val="continuous"/>
          <w:pgSz w:w="12240" w:h="15840" w:code="1"/>
          <w:pgMar w:top="1440" w:right="1440" w:bottom="1440" w:left="1440" w:header="720" w:footer="720" w:gutter="0"/>
          <w:cols w:num="2" w:space="720"/>
          <w:docGrid w:linePitch="360"/>
        </w:sectPr>
      </w:pPr>
      <w:r>
        <w:rPr>
          <w:rFonts w:ascii="Times New Roman" w:hAnsi="Times New Roman" w:cs="Times New Roman"/>
          <w:b/>
          <w:sz w:val="24"/>
          <w:szCs w:val="24"/>
        </w:rPr>
        <w:t xml:space="preserve">§ 38-20.  </w:t>
      </w:r>
      <w:r w:rsidR="00AE71BD">
        <w:rPr>
          <w:rFonts w:ascii="Times New Roman" w:hAnsi="Times New Roman" w:cs="Times New Roman"/>
          <w:b/>
          <w:sz w:val="24"/>
          <w:szCs w:val="24"/>
        </w:rPr>
        <w:t>Severability and Effective date</w:t>
      </w:r>
    </w:p>
    <w:p w:rsidR="002D25BF" w:rsidRDefault="002D25BF" w:rsidP="00C9766C">
      <w:pPr>
        <w:pStyle w:val="ListParagraph"/>
        <w:tabs>
          <w:tab w:val="left" w:pos="900"/>
          <w:tab w:val="right" w:pos="9360"/>
        </w:tabs>
        <w:spacing w:line="276" w:lineRule="auto"/>
        <w:ind w:left="0"/>
        <w:rPr>
          <w:rFonts w:ascii="Times New Roman" w:hAnsi="Times New Roman" w:cs="Times New Roman"/>
          <w:b/>
          <w:sz w:val="24"/>
          <w:szCs w:val="24"/>
        </w:rPr>
      </w:pPr>
    </w:p>
    <w:p w:rsidR="00B9618E" w:rsidRPr="00EE3209" w:rsidRDefault="00B9618E" w:rsidP="00B9618E">
      <w:pPr>
        <w:pBdr>
          <w:bottom w:val="single" w:sz="12" w:space="1" w:color="auto"/>
        </w:pBdr>
        <w:tabs>
          <w:tab w:val="left" w:pos="360"/>
          <w:tab w:val="left" w:pos="900"/>
          <w:tab w:val="right" w:pos="9360"/>
        </w:tabs>
        <w:jc w:val="both"/>
        <w:rPr>
          <w:rFonts w:ascii="Times New Roman" w:hAnsi="Times New Roman" w:cs="Times New Roman"/>
          <w:sz w:val="24"/>
          <w:szCs w:val="24"/>
        </w:rPr>
      </w:pPr>
      <w:r w:rsidRPr="00EE3209">
        <w:rPr>
          <w:rFonts w:ascii="Times New Roman" w:hAnsi="Times New Roman" w:cs="Times New Roman"/>
          <w:b/>
          <w:sz w:val="24"/>
          <w:szCs w:val="24"/>
        </w:rPr>
        <w:t xml:space="preserve">[HISTORY:  Adopted by the Town Board of the Town of Sodus as indicated in article histories.  </w:t>
      </w:r>
      <w:r w:rsidR="002D25BF">
        <w:rPr>
          <w:rFonts w:ascii="Times New Roman" w:hAnsi="Times New Roman" w:cs="Times New Roman"/>
          <w:b/>
          <w:sz w:val="24"/>
          <w:szCs w:val="24"/>
        </w:rPr>
        <w:t xml:space="preserve">Amended 12-8-10 by L.L. No. 1-2010. </w:t>
      </w:r>
      <w:r w:rsidRPr="00EE3209">
        <w:rPr>
          <w:rFonts w:ascii="Times New Roman" w:hAnsi="Times New Roman" w:cs="Times New Roman"/>
          <w:b/>
          <w:sz w:val="24"/>
          <w:szCs w:val="24"/>
        </w:rPr>
        <w:t>Amendments noted where applicable.]</w:t>
      </w:r>
    </w:p>
    <w:p w:rsidR="00B9618E" w:rsidRPr="00EE3209" w:rsidRDefault="00B9618E" w:rsidP="00B9618E">
      <w:pPr>
        <w:tabs>
          <w:tab w:val="left" w:pos="360"/>
          <w:tab w:val="left" w:pos="90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900"/>
          <w:tab w:val="right" w:pos="9360"/>
        </w:tabs>
        <w:jc w:val="center"/>
        <w:rPr>
          <w:rFonts w:ascii="Times New Roman" w:hAnsi="Times New Roman" w:cs="Times New Roman"/>
          <w:sz w:val="24"/>
          <w:szCs w:val="24"/>
        </w:rPr>
      </w:pPr>
      <w:r w:rsidRPr="00EE3209">
        <w:rPr>
          <w:rFonts w:ascii="Times New Roman" w:hAnsi="Times New Roman" w:cs="Times New Roman"/>
          <w:sz w:val="24"/>
          <w:szCs w:val="24"/>
        </w:rPr>
        <w:t>ARTICLE I</w:t>
      </w:r>
    </w:p>
    <w:p w:rsidR="00B9618E" w:rsidRPr="00EE3209" w:rsidRDefault="004E10B0" w:rsidP="00B9618E">
      <w:pPr>
        <w:tabs>
          <w:tab w:val="left" w:pos="360"/>
          <w:tab w:val="left" w:pos="900"/>
          <w:tab w:val="right" w:pos="9360"/>
        </w:tabs>
        <w:jc w:val="center"/>
        <w:rPr>
          <w:rFonts w:ascii="Times New Roman" w:hAnsi="Times New Roman" w:cs="Times New Roman"/>
          <w:b/>
          <w:sz w:val="24"/>
          <w:szCs w:val="24"/>
        </w:rPr>
      </w:pPr>
      <w:r>
        <w:rPr>
          <w:rFonts w:ascii="Times New Roman" w:hAnsi="Times New Roman" w:cs="Times New Roman"/>
          <w:b/>
          <w:sz w:val="24"/>
          <w:szCs w:val="24"/>
        </w:rPr>
        <w:t xml:space="preserve">Dog </w:t>
      </w:r>
      <w:r w:rsidR="00AE71BD">
        <w:rPr>
          <w:rFonts w:ascii="Times New Roman" w:hAnsi="Times New Roman" w:cs="Times New Roman"/>
          <w:b/>
          <w:sz w:val="24"/>
          <w:szCs w:val="24"/>
        </w:rPr>
        <w:t>Control</w:t>
      </w:r>
    </w:p>
    <w:p w:rsidR="00B9618E" w:rsidRPr="00EE3209" w:rsidRDefault="00404827" w:rsidP="00B9618E">
      <w:pPr>
        <w:tabs>
          <w:tab w:val="left" w:pos="360"/>
          <w:tab w:val="left" w:pos="900"/>
          <w:tab w:val="right" w:pos="9360"/>
        </w:tabs>
        <w:jc w:val="center"/>
        <w:rPr>
          <w:rFonts w:ascii="Times New Roman" w:hAnsi="Times New Roman" w:cs="Times New Roman"/>
          <w:sz w:val="24"/>
          <w:szCs w:val="24"/>
        </w:rPr>
      </w:pPr>
      <w:r>
        <w:rPr>
          <w:rFonts w:ascii="Times New Roman" w:hAnsi="Times New Roman" w:cs="Times New Roman"/>
          <w:b/>
          <w:sz w:val="24"/>
          <w:szCs w:val="24"/>
        </w:rPr>
        <w:t>[Amended 12-8-10 by L.L. No. 1-2010]</w:t>
      </w:r>
    </w:p>
    <w:p w:rsidR="00B9618E" w:rsidRPr="00EE3209" w:rsidRDefault="00B9618E" w:rsidP="00B9618E">
      <w:pPr>
        <w:tabs>
          <w:tab w:val="left" w:pos="360"/>
          <w:tab w:val="left" w:pos="900"/>
          <w:tab w:val="right" w:pos="9360"/>
        </w:tabs>
        <w:jc w:val="center"/>
        <w:rPr>
          <w:rFonts w:ascii="Times New Roman" w:hAnsi="Times New Roman" w:cs="Times New Roman"/>
          <w:sz w:val="24"/>
          <w:szCs w:val="24"/>
        </w:rPr>
      </w:pPr>
    </w:p>
    <w:p w:rsidR="00404827" w:rsidRPr="00AE71BD" w:rsidRDefault="000F7BE7" w:rsidP="00B9618E">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w:t>
      </w:r>
      <w:r w:rsidR="00404827" w:rsidRPr="00AE71BD">
        <w:rPr>
          <w:rFonts w:ascii="Times New Roman" w:hAnsi="Times New Roman" w:cs="Times New Roman"/>
          <w:b/>
          <w:sz w:val="24"/>
          <w:szCs w:val="24"/>
        </w:rPr>
        <w:t>38-1.   Title</w:t>
      </w:r>
      <w:r w:rsidR="00AE4D1B" w:rsidRPr="00AE71BD">
        <w:rPr>
          <w:rFonts w:ascii="Times New Roman" w:hAnsi="Times New Roman" w:cs="Times New Roman"/>
          <w:b/>
          <w:sz w:val="24"/>
          <w:szCs w:val="24"/>
        </w:rPr>
        <w:t xml:space="preserve"> (Amended 12-8-10)</w:t>
      </w:r>
      <w:r w:rsidR="00404827" w:rsidRPr="00AE71BD">
        <w:rPr>
          <w:rFonts w:ascii="Times New Roman" w:hAnsi="Times New Roman" w:cs="Times New Roman"/>
          <w:b/>
          <w:sz w:val="24"/>
          <w:szCs w:val="24"/>
        </w:rPr>
        <w:t>:</w:t>
      </w:r>
    </w:p>
    <w:p w:rsidR="00404827" w:rsidRDefault="00404827" w:rsidP="00B9618E">
      <w:pPr>
        <w:tabs>
          <w:tab w:val="left" w:pos="360"/>
          <w:tab w:val="left" w:pos="720"/>
          <w:tab w:val="right" w:pos="9360"/>
        </w:tabs>
        <w:jc w:val="both"/>
        <w:rPr>
          <w:rFonts w:ascii="Times New Roman" w:hAnsi="Times New Roman" w:cs="Times New Roman"/>
          <w:sz w:val="24"/>
          <w:szCs w:val="24"/>
        </w:rPr>
      </w:pPr>
    </w:p>
    <w:p w:rsidR="00404827" w:rsidRDefault="00404827"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This Article shall be known as the “Dog Licensing Ordinance” of the Town of Sodus, Wayne County, New York.</w:t>
      </w:r>
    </w:p>
    <w:p w:rsidR="00404827" w:rsidRDefault="00404827" w:rsidP="00B9618E">
      <w:pPr>
        <w:tabs>
          <w:tab w:val="left" w:pos="360"/>
          <w:tab w:val="left" w:pos="720"/>
          <w:tab w:val="right" w:pos="9360"/>
        </w:tabs>
        <w:jc w:val="both"/>
        <w:rPr>
          <w:rFonts w:ascii="Times New Roman" w:hAnsi="Times New Roman" w:cs="Times New Roman"/>
          <w:sz w:val="24"/>
          <w:szCs w:val="24"/>
        </w:rPr>
      </w:pPr>
    </w:p>
    <w:p w:rsidR="00404827" w:rsidRPr="000F7BE7" w:rsidRDefault="00404827" w:rsidP="00B9618E">
      <w:pPr>
        <w:tabs>
          <w:tab w:val="left" w:pos="360"/>
          <w:tab w:val="left" w:pos="720"/>
          <w:tab w:val="right" w:pos="9360"/>
        </w:tabs>
        <w:jc w:val="both"/>
        <w:rPr>
          <w:rFonts w:ascii="Times New Roman" w:hAnsi="Times New Roman" w:cs="Times New Roman"/>
          <w:b/>
          <w:sz w:val="24"/>
          <w:szCs w:val="24"/>
        </w:rPr>
      </w:pPr>
      <w:r w:rsidRPr="000F7BE7">
        <w:rPr>
          <w:rFonts w:ascii="Times New Roman" w:hAnsi="Times New Roman" w:cs="Times New Roman"/>
          <w:b/>
          <w:sz w:val="24"/>
          <w:szCs w:val="24"/>
        </w:rPr>
        <w:t>§38-2.   Purpose</w:t>
      </w:r>
      <w:r w:rsidR="00AE4D1B" w:rsidRPr="000F7BE7">
        <w:rPr>
          <w:rFonts w:ascii="Times New Roman" w:hAnsi="Times New Roman" w:cs="Times New Roman"/>
          <w:b/>
          <w:sz w:val="24"/>
          <w:szCs w:val="24"/>
        </w:rPr>
        <w:t xml:space="preserve"> (Amended 12-8-10)</w:t>
      </w:r>
      <w:r w:rsidRPr="000F7BE7">
        <w:rPr>
          <w:rFonts w:ascii="Times New Roman" w:hAnsi="Times New Roman" w:cs="Times New Roman"/>
          <w:b/>
          <w:sz w:val="24"/>
          <w:szCs w:val="24"/>
        </w:rPr>
        <w:t>:</w:t>
      </w:r>
    </w:p>
    <w:p w:rsidR="00404827" w:rsidRDefault="00404827" w:rsidP="00B9618E">
      <w:pPr>
        <w:tabs>
          <w:tab w:val="left" w:pos="360"/>
          <w:tab w:val="left" w:pos="720"/>
          <w:tab w:val="right" w:pos="9360"/>
        </w:tabs>
        <w:jc w:val="both"/>
        <w:rPr>
          <w:rFonts w:ascii="Times New Roman" w:hAnsi="Times New Roman" w:cs="Times New Roman"/>
          <w:sz w:val="24"/>
          <w:szCs w:val="24"/>
        </w:rPr>
      </w:pPr>
    </w:p>
    <w:p w:rsidR="00404827" w:rsidRDefault="00404827"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The purpose of this Article shall be to preserve the public peace and good order in the Town of Sodus and to contribute to the public welfare, safety and good order of its people by establishing certain regulations providing for the licensing and identification of dogs, the control and protection of the dog population and the protection of persons, property, domestic animals and deer from dog attack and damage.</w:t>
      </w:r>
    </w:p>
    <w:p w:rsidR="00404827" w:rsidRDefault="00404827" w:rsidP="00B9618E">
      <w:pPr>
        <w:tabs>
          <w:tab w:val="left" w:pos="360"/>
          <w:tab w:val="left" w:pos="720"/>
          <w:tab w:val="right" w:pos="9360"/>
        </w:tabs>
        <w:jc w:val="both"/>
        <w:rPr>
          <w:rFonts w:ascii="Times New Roman" w:hAnsi="Times New Roman" w:cs="Times New Roman"/>
          <w:sz w:val="24"/>
          <w:szCs w:val="24"/>
        </w:rPr>
      </w:pPr>
    </w:p>
    <w:p w:rsidR="00FD395F" w:rsidRDefault="00FD395F" w:rsidP="00B9618E">
      <w:pPr>
        <w:tabs>
          <w:tab w:val="left" w:pos="360"/>
          <w:tab w:val="left" w:pos="720"/>
          <w:tab w:val="right" w:pos="9360"/>
        </w:tabs>
        <w:jc w:val="both"/>
        <w:rPr>
          <w:rFonts w:ascii="Times New Roman" w:hAnsi="Times New Roman" w:cs="Times New Roman"/>
          <w:sz w:val="24"/>
          <w:szCs w:val="24"/>
        </w:rPr>
        <w:sectPr w:rsidR="00FD395F" w:rsidSect="00C03325">
          <w:type w:val="continuous"/>
          <w:pgSz w:w="12240" w:h="15840" w:code="1"/>
          <w:pgMar w:top="1440" w:right="1440" w:bottom="1440" w:left="1440" w:header="720" w:footer="720" w:gutter="0"/>
          <w:cols w:space="720"/>
          <w:docGrid w:linePitch="360"/>
        </w:sectPr>
      </w:pPr>
    </w:p>
    <w:p w:rsidR="00404827" w:rsidRPr="000F7BE7" w:rsidRDefault="00404827" w:rsidP="00B9618E">
      <w:pPr>
        <w:tabs>
          <w:tab w:val="left" w:pos="360"/>
          <w:tab w:val="left" w:pos="720"/>
          <w:tab w:val="right" w:pos="9360"/>
        </w:tabs>
        <w:jc w:val="both"/>
        <w:rPr>
          <w:rFonts w:ascii="Times New Roman" w:hAnsi="Times New Roman" w:cs="Times New Roman"/>
          <w:b/>
          <w:sz w:val="24"/>
          <w:szCs w:val="24"/>
        </w:rPr>
      </w:pPr>
      <w:r w:rsidRPr="00922E8B">
        <w:rPr>
          <w:rFonts w:ascii="Times New Roman" w:hAnsi="Times New Roman" w:cs="Times New Roman"/>
          <w:b/>
          <w:sz w:val="24"/>
          <w:szCs w:val="24"/>
        </w:rPr>
        <w:t>§</w:t>
      </w:r>
      <w:r w:rsidRPr="000F7BE7">
        <w:rPr>
          <w:rFonts w:ascii="Times New Roman" w:hAnsi="Times New Roman" w:cs="Times New Roman"/>
          <w:b/>
          <w:sz w:val="24"/>
          <w:szCs w:val="24"/>
        </w:rPr>
        <w:t>38-3.   Authority</w:t>
      </w:r>
      <w:r w:rsidR="00AE4D1B" w:rsidRPr="000F7BE7">
        <w:rPr>
          <w:rFonts w:ascii="Times New Roman" w:hAnsi="Times New Roman" w:cs="Times New Roman"/>
          <w:b/>
          <w:sz w:val="24"/>
          <w:szCs w:val="24"/>
        </w:rPr>
        <w:t xml:space="preserve"> (Amended 12-8-10)</w:t>
      </w:r>
      <w:r w:rsidR="004E10B0" w:rsidRPr="000F7BE7">
        <w:rPr>
          <w:rFonts w:ascii="Times New Roman" w:hAnsi="Times New Roman" w:cs="Times New Roman"/>
          <w:b/>
          <w:sz w:val="24"/>
          <w:szCs w:val="24"/>
        </w:rPr>
        <w:t>:</w:t>
      </w:r>
    </w:p>
    <w:p w:rsidR="00404827" w:rsidRDefault="00404827" w:rsidP="00B9618E">
      <w:pPr>
        <w:tabs>
          <w:tab w:val="left" w:pos="360"/>
          <w:tab w:val="left" w:pos="720"/>
          <w:tab w:val="right" w:pos="9360"/>
        </w:tabs>
        <w:jc w:val="both"/>
        <w:rPr>
          <w:rFonts w:ascii="Times New Roman" w:hAnsi="Times New Roman" w:cs="Times New Roman"/>
          <w:sz w:val="24"/>
          <w:szCs w:val="24"/>
        </w:rPr>
      </w:pPr>
    </w:p>
    <w:p w:rsidR="00404827" w:rsidRDefault="00404827"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This article is enacted pursuant to the provisions of Article 7 of the Agriculture and Markets Law and the Municipal Home Rule Law of the State of New York</w:t>
      </w:r>
      <w:r w:rsidR="00AE4D1B">
        <w:rPr>
          <w:rFonts w:ascii="Times New Roman" w:hAnsi="Times New Roman" w:cs="Times New Roman"/>
          <w:sz w:val="24"/>
          <w:szCs w:val="24"/>
        </w:rPr>
        <w:t>.</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Pr="000F7BE7" w:rsidRDefault="00BC2B3C" w:rsidP="00B9618E">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§38-4.   Definitions (Added</w:t>
      </w:r>
      <w:r w:rsidR="00AE4D1B" w:rsidRPr="000F7BE7">
        <w:rPr>
          <w:rFonts w:ascii="Times New Roman" w:hAnsi="Times New Roman" w:cs="Times New Roman"/>
          <w:b/>
          <w:sz w:val="24"/>
          <w:szCs w:val="24"/>
        </w:rPr>
        <w:t xml:space="preserve"> 12-8-10</w:t>
      </w:r>
      <w:r>
        <w:rPr>
          <w:rFonts w:ascii="Times New Roman" w:hAnsi="Times New Roman" w:cs="Times New Roman"/>
          <w:b/>
          <w:sz w:val="24"/>
          <w:szCs w:val="24"/>
        </w:rPr>
        <w:t>, by L.L. No. 1-2010</w:t>
      </w:r>
      <w:r w:rsidR="00AE4D1B" w:rsidRPr="000F7BE7">
        <w:rPr>
          <w:rFonts w:ascii="Times New Roman" w:hAnsi="Times New Roman" w:cs="Times New Roman"/>
          <w:b/>
          <w:sz w:val="24"/>
          <w:szCs w:val="24"/>
        </w:rPr>
        <w:t>):</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All terms not specifically defined her</w:t>
      </w:r>
      <w:r w:rsidR="000F7BE7">
        <w:rPr>
          <w:rFonts w:ascii="Times New Roman" w:hAnsi="Times New Roman" w:cs="Times New Roman"/>
          <w:sz w:val="24"/>
          <w:szCs w:val="24"/>
        </w:rPr>
        <w:t>e</w:t>
      </w:r>
      <w:r>
        <w:rPr>
          <w:rFonts w:ascii="Times New Roman" w:hAnsi="Times New Roman" w:cs="Times New Roman"/>
          <w:sz w:val="24"/>
          <w:szCs w:val="24"/>
        </w:rPr>
        <w:t xml:space="preserve">in shall have the meaning assigned to such terms within </w:t>
      </w:r>
      <w:r w:rsidRPr="00F4440D">
        <w:rPr>
          <w:rFonts w:ascii="Times New Roman" w:hAnsi="Times New Roman" w:cs="Times New Roman"/>
          <w:sz w:val="24"/>
          <w:szCs w:val="24"/>
        </w:rPr>
        <w:t>§</w:t>
      </w:r>
      <w:r>
        <w:rPr>
          <w:rFonts w:ascii="Times New Roman" w:hAnsi="Times New Roman" w:cs="Times New Roman"/>
          <w:sz w:val="24"/>
          <w:szCs w:val="24"/>
        </w:rPr>
        <w:t>108 of the New York Agriculture and Markets Law.</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As used in this Article, the following terms shall have the meanings indicated:</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ADOPTION – The delivery of any dog, seized or surrendered, to any natural person eighteen years of age or older, for the limited purpose of harboring as a pet.</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AGRICULTURE AND MARKETS LAW – The Agriculture and Markets Law of the State of New York in effect as of the effective date of this Chapter and as thereafter amended.</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proofErr w:type="gramStart"/>
      <w:r>
        <w:rPr>
          <w:rFonts w:ascii="Times New Roman" w:hAnsi="Times New Roman" w:cs="Times New Roman"/>
          <w:sz w:val="24"/>
          <w:szCs w:val="24"/>
        </w:rPr>
        <w:t>AT LARGE – An unleashed dog off the premises of the owner.</w:t>
      </w:r>
      <w:proofErr w:type="gramEnd"/>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CLERK – The clerk of the Town of Sodus.</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DETECTION DOG – Any dog that is officially trained and is actually used for such purposes or is undergoing training to be used for the purpose of detecting items such as controlled substances, explosives, ignitable liquids, firearms, cadavers, or school or correctional facility contraband.</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DOG WARDEN OR DOG CONTROL OFFICER – A person or persons appointed by the Town Board of the Town of Sodus to assist in the enforcement of this Article, and for the purposes of and during the enforcement of this Chapter only, such a “dog warden” is deemed to be a peace officer.</w:t>
      </w:r>
    </w:p>
    <w:p w:rsidR="00AE4D1B" w:rsidRDefault="00AE4D1B" w:rsidP="00B9618E">
      <w:pPr>
        <w:tabs>
          <w:tab w:val="left" w:pos="360"/>
          <w:tab w:val="left" w:pos="720"/>
          <w:tab w:val="right" w:pos="9360"/>
        </w:tabs>
        <w:jc w:val="both"/>
        <w:rPr>
          <w:rFonts w:ascii="Times New Roman" w:hAnsi="Times New Roman" w:cs="Times New Roman"/>
          <w:sz w:val="24"/>
          <w:szCs w:val="24"/>
        </w:rPr>
      </w:pPr>
    </w:p>
    <w:p w:rsidR="00AE4D1B" w:rsidRDefault="00AE4D1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DOGS – Any member of the species </w:t>
      </w:r>
      <w:proofErr w:type="spellStart"/>
      <w:r>
        <w:rPr>
          <w:rFonts w:ascii="Times New Roman" w:hAnsi="Times New Roman" w:cs="Times New Roman"/>
          <w:sz w:val="24"/>
          <w:szCs w:val="24"/>
        </w:rPr>
        <w:t>canis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familiaris</w:t>
      </w:r>
      <w:proofErr w:type="spellEnd"/>
      <w:r>
        <w:rPr>
          <w:rFonts w:ascii="Times New Roman" w:hAnsi="Times New Roman" w:cs="Times New Roman"/>
          <w:sz w:val="24"/>
          <w:szCs w:val="24"/>
        </w:rPr>
        <w:t>.</w:t>
      </w:r>
    </w:p>
    <w:p w:rsidR="00222D26" w:rsidRDefault="00222D26" w:rsidP="00B9618E">
      <w:pPr>
        <w:tabs>
          <w:tab w:val="left" w:pos="360"/>
          <w:tab w:val="left" w:pos="720"/>
          <w:tab w:val="right" w:pos="9360"/>
        </w:tabs>
        <w:jc w:val="both"/>
        <w:rPr>
          <w:rFonts w:ascii="Times New Roman" w:hAnsi="Times New Roman" w:cs="Times New Roman"/>
          <w:sz w:val="24"/>
          <w:szCs w:val="24"/>
        </w:rPr>
      </w:pPr>
    </w:p>
    <w:p w:rsidR="00222D26" w:rsidRDefault="00222D26"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EUTHANIZE – To bring about death by a humane method.</w:t>
      </w:r>
    </w:p>
    <w:p w:rsidR="00222D26" w:rsidRDefault="00222D26" w:rsidP="00B9618E">
      <w:pPr>
        <w:tabs>
          <w:tab w:val="left" w:pos="360"/>
          <w:tab w:val="left" w:pos="720"/>
          <w:tab w:val="right" w:pos="9360"/>
        </w:tabs>
        <w:jc w:val="both"/>
        <w:rPr>
          <w:rFonts w:ascii="Times New Roman" w:hAnsi="Times New Roman" w:cs="Times New Roman"/>
          <w:sz w:val="24"/>
          <w:szCs w:val="24"/>
        </w:rPr>
      </w:pPr>
    </w:p>
    <w:p w:rsidR="00222D26" w:rsidRDefault="00222D26"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GUIDE DOG – Any dog that is officially trained to aid a person who is blind and that is actually used for such purpose, or any dog owned by a recognized guide dog training center located within the State of New York during the period such dog is being trained or bred.</w:t>
      </w:r>
    </w:p>
    <w:p w:rsidR="00222D26" w:rsidRDefault="00222D26" w:rsidP="00B9618E">
      <w:pPr>
        <w:tabs>
          <w:tab w:val="left" w:pos="360"/>
          <w:tab w:val="left" w:pos="720"/>
          <w:tab w:val="right" w:pos="9360"/>
        </w:tabs>
        <w:jc w:val="both"/>
        <w:rPr>
          <w:rFonts w:ascii="Times New Roman" w:hAnsi="Times New Roman" w:cs="Times New Roman"/>
          <w:sz w:val="24"/>
          <w:szCs w:val="24"/>
        </w:rPr>
      </w:pPr>
    </w:p>
    <w:p w:rsidR="00222D26" w:rsidRDefault="00222D26" w:rsidP="00B9618E">
      <w:pPr>
        <w:tabs>
          <w:tab w:val="left" w:pos="360"/>
          <w:tab w:val="left" w:pos="720"/>
          <w:tab w:val="right" w:pos="9360"/>
        </w:tabs>
        <w:jc w:val="both"/>
        <w:rPr>
          <w:rFonts w:ascii="Times New Roman" w:hAnsi="Times New Roman" w:cs="Times New Roman"/>
          <w:sz w:val="24"/>
          <w:szCs w:val="24"/>
        </w:rPr>
      </w:pPr>
      <w:proofErr w:type="gramStart"/>
      <w:r>
        <w:rPr>
          <w:rFonts w:ascii="Times New Roman" w:hAnsi="Times New Roman" w:cs="Times New Roman"/>
          <w:sz w:val="24"/>
          <w:szCs w:val="24"/>
        </w:rPr>
        <w:t>HARBOR – To provide food or shelter to any dog.</w:t>
      </w:r>
      <w:proofErr w:type="gramEnd"/>
    </w:p>
    <w:p w:rsidR="00222D26" w:rsidRDefault="00222D26" w:rsidP="00B9618E">
      <w:pPr>
        <w:tabs>
          <w:tab w:val="left" w:pos="360"/>
          <w:tab w:val="left" w:pos="720"/>
          <w:tab w:val="right" w:pos="9360"/>
        </w:tabs>
        <w:jc w:val="both"/>
        <w:rPr>
          <w:rFonts w:ascii="Times New Roman" w:hAnsi="Times New Roman" w:cs="Times New Roman"/>
          <w:sz w:val="24"/>
          <w:szCs w:val="24"/>
        </w:rPr>
      </w:pPr>
    </w:p>
    <w:p w:rsidR="00FD395F" w:rsidRDefault="00222D26" w:rsidP="00B9618E">
      <w:pPr>
        <w:tabs>
          <w:tab w:val="left" w:pos="360"/>
          <w:tab w:val="left" w:pos="720"/>
          <w:tab w:val="right" w:pos="9360"/>
        </w:tabs>
        <w:jc w:val="both"/>
        <w:rPr>
          <w:rFonts w:ascii="Times New Roman" w:hAnsi="Times New Roman" w:cs="Times New Roman"/>
          <w:sz w:val="24"/>
          <w:szCs w:val="24"/>
        </w:rPr>
        <w:sectPr w:rsidR="00FD395F" w:rsidSect="00FD395F">
          <w:headerReference w:type="even" r:id="rId79"/>
          <w:headerReference w:type="default" r:id="rId80"/>
          <w:footerReference w:type="even" r:id="rId81"/>
          <w:footerReference w:type="default" r:id="rId82"/>
          <w:pgSz w:w="12240" w:h="15840" w:code="1"/>
          <w:pgMar w:top="1440" w:right="1440" w:bottom="1440" w:left="1440" w:header="720" w:footer="720" w:gutter="0"/>
          <w:cols w:space="720"/>
          <w:docGrid w:linePitch="360"/>
        </w:sectPr>
      </w:pPr>
      <w:r>
        <w:rPr>
          <w:rFonts w:ascii="Times New Roman" w:hAnsi="Times New Roman" w:cs="Times New Roman"/>
          <w:sz w:val="24"/>
          <w:szCs w:val="24"/>
        </w:rPr>
        <w:t>HEARING DOG – Any dog that is officially trained to aid a person with a hearing impairment and that is actually used for such purpose, or any dog owned by a recognized training center located within the State of New York during the period such dog is being trained or bred for such training.</w:t>
      </w:r>
    </w:p>
    <w:p w:rsidR="00222D26" w:rsidRDefault="00222D26"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IDENTIFICATION TAG – A tag issued by the Town clerk which sets forth the identification number, together with the name of the Town and State, the telephone number of the Town Clerk, and any other information deemed necessary by the Town Clerk.</w:t>
      </w:r>
    </w:p>
    <w:p w:rsidR="00222D26" w:rsidRDefault="00222D26" w:rsidP="00B9618E">
      <w:pPr>
        <w:tabs>
          <w:tab w:val="left" w:pos="360"/>
          <w:tab w:val="left" w:pos="720"/>
          <w:tab w:val="right" w:pos="9360"/>
        </w:tabs>
        <w:jc w:val="both"/>
        <w:rPr>
          <w:rFonts w:ascii="Times New Roman" w:hAnsi="Times New Roman" w:cs="Times New Roman"/>
          <w:sz w:val="24"/>
          <w:szCs w:val="24"/>
        </w:rPr>
      </w:pPr>
    </w:p>
    <w:p w:rsidR="00CA2CCB" w:rsidRDefault="00222D26"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OWNER – Includes any person who owns, keeps, harbors or has the care, custody and control of a dog. Dogs owned by persons under the age of eighteen shall be deemed to be in the custody and con</w:t>
      </w:r>
      <w:r w:rsidR="00CA2CCB">
        <w:rPr>
          <w:rFonts w:ascii="Times New Roman" w:hAnsi="Times New Roman" w:cs="Times New Roman"/>
          <w:sz w:val="24"/>
          <w:szCs w:val="24"/>
        </w:rPr>
        <w:t>trol of parents or other head of the household where the minor resides.</w:t>
      </w:r>
    </w:p>
    <w:p w:rsidR="00CA2CCB" w:rsidRDefault="00CA2CCB" w:rsidP="00B9618E">
      <w:pPr>
        <w:tabs>
          <w:tab w:val="left" w:pos="360"/>
          <w:tab w:val="left" w:pos="720"/>
          <w:tab w:val="right" w:pos="9360"/>
        </w:tabs>
        <w:jc w:val="both"/>
        <w:rPr>
          <w:rFonts w:ascii="Times New Roman" w:hAnsi="Times New Roman" w:cs="Times New Roman"/>
          <w:sz w:val="24"/>
          <w:szCs w:val="24"/>
        </w:rPr>
      </w:pPr>
    </w:p>
    <w:p w:rsidR="00CA2CCB" w:rsidRDefault="00CA2CC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PACK – Three (3) or more dogs running together or in any manner forming a group of dogs.</w:t>
      </w:r>
    </w:p>
    <w:p w:rsidR="00CA2CCB" w:rsidRDefault="00CA2CCB" w:rsidP="00B9618E">
      <w:pPr>
        <w:tabs>
          <w:tab w:val="left" w:pos="360"/>
          <w:tab w:val="left" w:pos="720"/>
          <w:tab w:val="right" w:pos="9360"/>
        </w:tabs>
        <w:jc w:val="both"/>
        <w:rPr>
          <w:rFonts w:ascii="Times New Roman" w:hAnsi="Times New Roman" w:cs="Times New Roman"/>
          <w:sz w:val="24"/>
          <w:szCs w:val="24"/>
        </w:rPr>
      </w:pPr>
    </w:p>
    <w:p w:rsidR="00222D26" w:rsidRDefault="00CA2CCB"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POLICE WORK DOG – Any dog owned or harbored by any state or municipal police department</w:t>
      </w:r>
      <w:r w:rsidR="00C87718">
        <w:rPr>
          <w:rFonts w:ascii="Times New Roman" w:hAnsi="Times New Roman" w:cs="Times New Roman"/>
          <w:sz w:val="24"/>
          <w:szCs w:val="24"/>
        </w:rPr>
        <w:t xml:space="preserve"> or any state or federal law enforcement agency, which has been trained to aid law enforcement officers and is actually being used for police work purposes.</w:t>
      </w:r>
    </w:p>
    <w:p w:rsidR="00C87718" w:rsidRDefault="00C87718" w:rsidP="00B9618E">
      <w:pPr>
        <w:tabs>
          <w:tab w:val="left" w:pos="360"/>
          <w:tab w:val="left" w:pos="720"/>
          <w:tab w:val="right" w:pos="9360"/>
        </w:tabs>
        <w:jc w:val="both"/>
        <w:rPr>
          <w:rFonts w:ascii="Times New Roman" w:hAnsi="Times New Roman" w:cs="Times New Roman"/>
          <w:sz w:val="24"/>
          <w:szCs w:val="24"/>
        </w:rPr>
      </w:pPr>
    </w:p>
    <w:p w:rsidR="00C87718" w:rsidRDefault="00C87718"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RECOGNIZED REGISTRY ASSOCIATION – Any nationally recognized breed associations qualifying under Article 7 of New York Agriculture and Markets Law.</w:t>
      </w:r>
    </w:p>
    <w:p w:rsidR="00C87718" w:rsidRDefault="00C87718" w:rsidP="00B9618E">
      <w:pPr>
        <w:tabs>
          <w:tab w:val="left" w:pos="360"/>
          <w:tab w:val="left" w:pos="720"/>
          <w:tab w:val="right" w:pos="9360"/>
        </w:tabs>
        <w:jc w:val="both"/>
        <w:rPr>
          <w:rFonts w:ascii="Times New Roman" w:hAnsi="Times New Roman" w:cs="Times New Roman"/>
          <w:sz w:val="24"/>
          <w:szCs w:val="24"/>
        </w:rPr>
      </w:pPr>
    </w:p>
    <w:p w:rsidR="00C87718" w:rsidRDefault="00C87718" w:rsidP="00B9618E">
      <w:pPr>
        <w:tabs>
          <w:tab w:val="left" w:pos="360"/>
          <w:tab w:val="left" w:pos="720"/>
          <w:tab w:val="right" w:pos="9360"/>
        </w:tabs>
        <w:jc w:val="both"/>
        <w:rPr>
          <w:rFonts w:ascii="Times New Roman" w:hAnsi="Times New Roman" w:cs="Times New Roman"/>
          <w:sz w:val="24"/>
          <w:szCs w:val="24"/>
        </w:rPr>
      </w:pPr>
      <w:proofErr w:type="gramStart"/>
      <w:r>
        <w:rPr>
          <w:rFonts w:ascii="Times New Roman" w:hAnsi="Times New Roman" w:cs="Times New Roman"/>
          <w:sz w:val="24"/>
          <w:szCs w:val="24"/>
        </w:rPr>
        <w:t>SENIOR RESIDENT – Any resident of the Town age 65 or older.</w:t>
      </w:r>
      <w:proofErr w:type="gramEnd"/>
    </w:p>
    <w:p w:rsidR="00C87718" w:rsidRDefault="00C87718" w:rsidP="00B9618E">
      <w:pPr>
        <w:tabs>
          <w:tab w:val="left" w:pos="360"/>
          <w:tab w:val="left" w:pos="720"/>
          <w:tab w:val="right" w:pos="9360"/>
        </w:tabs>
        <w:jc w:val="both"/>
        <w:rPr>
          <w:rFonts w:ascii="Times New Roman" w:hAnsi="Times New Roman" w:cs="Times New Roman"/>
          <w:sz w:val="24"/>
          <w:szCs w:val="24"/>
        </w:rPr>
      </w:pPr>
    </w:p>
    <w:p w:rsidR="00F248F0" w:rsidRDefault="00C87718"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SERVICE DOG – Any dog that is officially trained to do work or perform tasks</w:t>
      </w:r>
      <w:r w:rsidR="00AF0F1A">
        <w:rPr>
          <w:rFonts w:ascii="Times New Roman" w:hAnsi="Times New Roman" w:cs="Times New Roman"/>
          <w:sz w:val="24"/>
          <w:szCs w:val="24"/>
        </w:rPr>
        <w:t xml:space="preserve"> for the benefit of a person wi</w:t>
      </w:r>
      <w:r>
        <w:rPr>
          <w:rFonts w:ascii="Times New Roman" w:hAnsi="Times New Roman" w:cs="Times New Roman"/>
          <w:sz w:val="24"/>
          <w:szCs w:val="24"/>
        </w:rPr>
        <w:t>th a disability, as such person is defined in Subdivision 22 of Section 292 of the New York State Executive</w:t>
      </w:r>
      <w:r w:rsidR="00F248F0">
        <w:rPr>
          <w:rFonts w:ascii="Times New Roman" w:hAnsi="Times New Roman" w:cs="Times New Roman"/>
          <w:sz w:val="24"/>
          <w:szCs w:val="24"/>
        </w:rPr>
        <w:t xml:space="preserve"> Law, provided that such dog is or will be owned by such person or that person’s parent, guardian or other legal representative.</w:t>
      </w:r>
    </w:p>
    <w:p w:rsidR="00F248F0" w:rsidRDefault="00F248F0" w:rsidP="00B9618E">
      <w:pPr>
        <w:tabs>
          <w:tab w:val="left" w:pos="360"/>
          <w:tab w:val="left" w:pos="720"/>
          <w:tab w:val="right" w:pos="9360"/>
        </w:tabs>
        <w:jc w:val="both"/>
        <w:rPr>
          <w:rFonts w:ascii="Times New Roman" w:hAnsi="Times New Roman" w:cs="Times New Roman"/>
          <w:sz w:val="24"/>
          <w:szCs w:val="24"/>
        </w:rPr>
      </w:pPr>
    </w:p>
    <w:p w:rsidR="00F248F0" w:rsidRDefault="00F248F0"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THERAPY DOG – Any dog that is off</w:t>
      </w:r>
      <w:r w:rsidR="00DD2291">
        <w:rPr>
          <w:rFonts w:ascii="Times New Roman" w:hAnsi="Times New Roman" w:cs="Times New Roman"/>
          <w:sz w:val="24"/>
          <w:szCs w:val="24"/>
        </w:rPr>
        <w:t>icially trained to aid the emot</w:t>
      </w:r>
      <w:r>
        <w:rPr>
          <w:rFonts w:ascii="Times New Roman" w:hAnsi="Times New Roman" w:cs="Times New Roman"/>
          <w:sz w:val="24"/>
          <w:szCs w:val="24"/>
        </w:rPr>
        <w:t>i</w:t>
      </w:r>
      <w:r w:rsidR="00DD2291">
        <w:rPr>
          <w:rFonts w:ascii="Times New Roman" w:hAnsi="Times New Roman" w:cs="Times New Roman"/>
          <w:sz w:val="24"/>
          <w:szCs w:val="24"/>
        </w:rPr>
        <w:t>o</w:t>
      </w:r>
      <w:r>
        <w:rPr>
          <w:rFonts w:ascii="Times New Roman" w:hAnsi="Times New Roman" w:cs="Times New Roman"/>
          <w:sz w:val="24"/>
          <w:szCs w:val="24"/>
        </w:rPr>
        <w:t>nal and physical health of patients in hospitals, nursing homes, retirement homes and other settings and that is actually used for such purpose, or any dog owned by a recognized training center located within the State of New York during the period such dog is being trained or bred for such purpose.</w:t>
      </w:r>
    </w:p>
    <w:p w:rsidR="00DD2291" w:rsidRDefault="00DD2291" w:rsidP="00B9618E">
      <w:pPr>
        <w:tabs>
          <w:tab w:val="left" w:pos="360"/>
          <w:tab w:val="left" w:pos="720"/>
          <w:tab w:val="right" w:pos="9360"/>
        </w:tabs>
        <w:jc w:val="both"/>
        <w:rPr>
          <w:rFonts w:ascii="Times New Roman" w:hAnsi="Times New Roman" w:cs="Times New Roman"/>
          <w:sz w:val="24"/>
          <w:szCs w:val="24"/>
        </w:rPr>
      </w:pPr>
    </w:p>
    <w:p w:rsidR="00DD2291" w:rsidRDefault="00CD66B3"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WAR DOG – Any dog which has been honorably discharged from the United States armed services.</w:t>
      </w:r>
    </w:p>
    <w:p w:rsidR="00CD66B3" w:rsidRDefault="00CD66B3" w:rsidP="00B9618E">
      <w:pPr>
        <w:tabs>
          <w:tab w:val="left" w:pos="360"/>
          <w:tab w:val="left" w:pos="720"/>
          <w:tab w:val="right" w:pos="9360"/>
        </w:tabs>
        <w:jc w:val="both"/>
        <w:rPr>
          <w:rFonts w:ascii="Times New Roman" w:hAnsi="Times New Roman" w:cs="Times New Roman"/>
          <w:sz w:val="24"/>
          <w:szCs w:val="24"/>
        </w:rPr>
      </w:pPr>
    </w:p>
    <w:p w:rsidR="00CD66B3" w:rsidRDefault="00CD66B3"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WORKING SEARCH DOG </w:t>
      </w:r>
      <w:r w:rsidR="00A33178">
        <w:rPr>
          <w:rFonts w:ascii="Times New Roman" w:hAnsi="Times New Roman" w:cs="Times New Roman"/>
          <w:sz w:val="24"/>
          <w:szCs w:val="24"/>
        </w:rPr>
        <w:t>–</w:t>
      </w:r>
      <w:r>
        <w:rPr>
          <w:rFonts w:ascii="Times New Roman" w:hAnsi="Times New Roman" w:cs="Times New Roman"/>
          <w:sz w:val="24"/>
          <w:szCs w:val="24"/>
        </w:rPr>
        <w:t xml:space="preserve"> </w:t>
      </w:r>
      <w:r w:rsidR="00A33178">
        <w:rPr>
          <w:rFonts w:ascii="Times New Roman" w:hAnsi="Times New Roman" w:cs="Times New Roman"/>
          <w:sz w:val="24"/>
          <w:szCs w:val="24"/>
        </w:rPr>
        <w:t>Any dog that is officially trained to aid in the search for missing persons and that is actually used for such purposes, provided, however, that such services provided by said dog shall be performed without charge or fee.</w:t>
      </w:r>
    </w:p>
    <w:p w:rsidR="00A33178" w:rsidRDefault="00A33178" w:rsidP="00B9618E">
      <w:pPr>
        <w:tabs>
          <w:tab w:val="left" w:pos="360"/>
          <w:tab w:val="left" w:pos="720"/>
          <w:tab w:val="right" w:pos="9360"/>
        </w:tabs>
        <w:jc w:val="both"/>
        <w:rPr>
          <w:rFonts w:ascii="Times New Roman" w:hAnsi="Times New Roman" w:cs="Times New Roman"/>
          <w:sz w:val="24"/>
          <w:szCs w:val="24"/>
        </w:rPr>
      </w:pPr>
    </w:p>
    <w:p w:rsidR="00A33178" w:rsidRPr="00632DF5" w:rsidRDefault="00A33178" w:rsidP="00B9618E">
      <w:pPr>
        <w:tabs>
          <w:tab w:val="left" w:pos="360"/>
          <w:tab w:val="left" w:pos="720"/>
          <w:tab w:val="right" w:pos="9360"/>
        </w:tabs>
        <w:jc w:val="both"/>
        <w:rPr>
          <w:rFonts w:ascii="Times New Roman" w:hAnsi="Times New Roman" w:cs="Times New Roman"/>
          <w:b/>
          <w:sz w:val="24"/>
          <w:szCs w:val="24"/>
        </w:rPr>
      </w:pPr>
      <w:r w:rsidRPr="00632DF5">
        <w:rPr>
          <w:rFonts w:ascii="Times New Roman" w:hAnsi="Times New Roman" w:cs="Times New Roman"/>
          <w:b/>
          <w:sz w:val="24"/>
          <w:szCs w:val="24"/>
        </w:rPr>
        <w:t>§38-5.   Dog Licensing Requirements and Procedures</w:t>
      </w:r>
      <w:r w:rsidR="0063050C">
        <w:rPr>
          <w:rFonts w:ascii="Times New Roman" w:hAnsi="Times New Roman" w:cs="Times New Roman"/>
          <w:b/>
          <w:sz w:val="24"/>
          <w:szCs w:val="24"/>
        </w:rPr>
        <w:t xml:space="preserve"> (Amended 12-8-10)</w:t>
      </w:r>
      <w:r w:rsidRPr="00632DF5">
        <w:rPr>
          <w:rFonts w:ascii="Times New Roman" w:hAnsi="Times New Roman" w:cs="Times New Roman"/>
          <w:b/>
          <w:sz w:val="24"/>
          <w:szCs w:val="24"/>
        </w:rPr>
        <w:t>:</w:t>
      </w:r>
    </w:p>
    <w:p w:rsidR="00A33178" w:rsidRDefault="00A33178" w:rsidP="00B9618E">
      <w:pPr>
        <w:tabs>
          <w:tab w:val="left" w:pos="360"/>
          <w:tab w:val="left" w:pos="720"/>
          <w:tab w:val="right" w:pos="9360"/>
        </w:tabs>
        <w:jc w:val="both"/>
        <w:rPr>
          <w:rFonts w:ascii="Times New Roman" w:hAnsi="Times New Roman" w:cs="Times New Roman"/>
          <w:sz w:val="24"/>
          <w:szCs w:val="24"/>
        </w:rPr>
      </w:pPr>
    </w:p>
    <w:p w:rsidR="00FD395F" w:rsidRDefault="00A33178" w:rsidP="00922E8B">
      <w:pPr>
        <w:pStyle w:val="ListParagraph"/>
        <w:numPr>
          <w:ilvl w:val="0"/>
          <w:numId w:val="400"/>
        </w:numPr>
        <w:tabs>
          <w:tab w:val="left" w:pos="360"/>
          <w:tab w:val="left" w:pos="720"/>
          <w:tab w:val="right" w:pos="9360"/>
        </w:tabs>
        <w:jc w:val="both"/>
        <w:rPr>
          <w:rFonts w:ascii="Times New Roman" w:hAnsi="Times New Roman" w:cs="Times New Roman"/>
          <w:sz w:val="24"/>
          <w:szCs w:val="24"/>
        </w:rPr>
        <w:sectPr w:rsidR="00FD395F" w:rsidSect="00FD395F">
          <w:headerReference w:type="even" r:id="rId83"/>
          <w:headerReference w:type="default" r:id="rId84"/>
          <w:footerReference w:type="even" r:id="rId85"/>
          <w:footerReference w:type="default" r:id="rId86"/>
          <w:pgSz w:w="12240" w:h="15840" w:code="1"/>
          <w:pgMar w:top="1440" w:right="1440" w:bottom="1440" w:left="1440" w:header="720" w:footer="720" w:gutter="0"/>
          <w:cols w:space="720"/>
          <w:docGrid w:linePitch="360"/>
        </w:sectPr>
      </w:pPr>
      <w:r w:rsidRPr="000406B3">
        <w:rPr>
          <w:rFonts w:ascii="Times New Roman" w:hAnsi="Times New Roman" w:cs="Times New Roman"/>
          <w:b/>
          <w:sz w:val="24"/>
          <w:szCs w:val="24"/>
        </w:rPr>
        <w:t>Licensing of Dogs</w:t>
      </w:r>
      <w:r>
        <w:rPr>
          <w:rFonts w:ascii="Times New Roman" w:hAnsi="Times New Roman" w:cs="Times New Roman"/>
          <w:sz w:val="24"/>
          <w:szCs w:val="24"/>
        </w:rPr>
        <w:t>:</w:t>
      </w:r>
      <w:r w:rsidR="000406B3">
        <w:rPr>
          <w:rFonts w:ascii="Times New Roman" w:hAnsi="Times New Roman" w:cs="Times New Roman"/>
          <w:sz w:val="24"/>
          <w:szCs w:val="24"/>
        </w:rPr>
        <w:t xml:space="preserve">  </w:t>
      </w:r>
      <w:r w:rsidRPr="000406B3">
        <w:rPr>
          <w:rFonts w:ascii="Times New Roman" w:hAnsi="Times New Roman" w:cs="Times New Roman"/>
          <w:sz w:val="24"/>
          <w:szCs w:val="24"/>
        </w:rPr>
        <w:t>All dogs within the Town of Sodus four (4) months of age or older, unless otherwise exempted, shall be licensed. The owner of each dog required to be licensed shall obtain, complete and return to the Town Clerk a dog license application together with the license application fee, any applic</w:t>
      </w:r>
      <w:r w:rsidR="00B1386A" w:rsidRPr="000406B3">
        <w:rPr>
          <w:rFonts w:ascii="Times New Roman" w:hAnsi="Times New Roman" w:cs="Times New Roman"/>
          <w:sz w:val="24"/>
          <w:szCs w:val="24"/>
        </w:rPr>
        <w:t xml:space="preserve">able license surcharges, and such additional fees as may be established by the Town of Sodus. Each license application shall be accompanied by proof that the dog has been vaccinated against rabies or a statement from a licensed veterinarian that such vaccination would endanger the dog’s life, in which case vaccination shall not be required. In the case of a spayed or </w:t>
      </w:r>
      <w:r w:rsidR="00922E8B" w:rsidRPr="000406B3">
        <w:rPr>
          <w:rFonts w:ascii="Times New Roman" w:hAnsi="Times New Roman" w:cs="Times New Roman"/>
          <w:sz w:val="24"/>
          <w:szCs w:val="24"/>
        </w:rPr>
        <w:t>neuter</w:t>
      </w:r>
    </w:p>
    <w:p w:rsidR="004E10B0" w:rsidRPr="000406B3" w:rsidRDefault="00B1386A" w:rsidP="00FD395F">
      <w:pPr>
        <w:pStyle w:val="ListParagraph"/>
        <w:tabs>
          <w:tab w:val="left" w:pos="360"/>
          <w:tab w:val="left" w:pos="720"/>
          <w:tab w:val="right" w:pos="9360"/>
        </w:tabs>
        <w:jc w:val="both"/>
        <w:rPr>
          <w:rFonts w:ascii="Times New Roman" w:hAnsi="Times New Roman" w:cs="Times New Roman"/>
          <w:sz w:val="24"/>
          <w:szCs w:val="24"/>
        </w:rPr>
      </w:pPr>
      <w:r w:rsidRPr="000406B3">
        <w:rPr>
          <w:rFonts w:ascii="Times New Roman" w:hAnsi="Times New Roman" w:cs="Times New Roman"/>
          <w:sz w:val="24"/>
          <w:szCs w:val="24"/>
        </w:rPr>
        <w:t xml:space="preserve">dog, </w:t>
      </w:r>
      <w:r w:rsidR="00F267A5" w:rsidRPr="000406B3">
        <w:rPr>
          <w:rFonts w:ascii="Times New Roman" w:hAnsi="Times New Roman" w:cs="Times New Roman"/>
          <w:sz w:val="24"/>
          <w:szCs w:val="24"/>
        </w:rPr>
        <w:t xml:space="preserve">each application shall be accompanied by a certificate signed by a licensed veterinarian showing that the dog has been spayed or neutered, provided </w:t>
      </w:r>
      <w:r w:rsidR="004E10B0" w:rsidRPr="000406B3">
        <w:rPr>
          <w:rFonts w:ascii="Times New Roman" w:hAnsi="Times New Roman" w:cs="Times New Roman"/>
          <w:sz w:val="24"/>
          <w:szCs w:val="24"/>
        </w:rPr>
        <w:t>that such certificate shall not be required if the same is already on file with the Clerk. Each license issued shall be valid for a period of one year and shall be renewable yearly thereafter on or before the anniversary date of the original license. This license shall not be transferable.</w:t>
      </w:r>
    </w:p>
    <w:p w:rsidR="00280FC8" w:rsidRDefault="00280FC8" w:rsidP="00A33178">
      <w:pPr>
        <w:pStyle w:val="ListParagraph"/>
        <w:tabs>
          <w:tab w:val="left" w:pos="360"/>
          <w:tab w:val="left" w:pos="720"/>
          <w:tab w:val="right" w:pos="9360"/>
        </w:tabs>
        <w:jc w:val="both"/>
        <w:rPr>
          <w:rFonts w:ascii="Times New Roman" w:hAnsi="Times New Roman" w:cs="Times New Roman"/>
          <w:sz w:val="24"/>
          <w:szCs w:val="24"/>
        </w:rPr>
      </w:pPr>
    </w:p>
    <w:p w:rsidR="004E10B0" w:rsidRPr="000406B3" w:rsidRDefault="004E10B0" w:rsidP="007B2FD9">
      <w:pPr>
        <w:pStyle w:val="ListParagraph"/>
        <w:numPr>
          <w:ilvl w:val="0"/>
          <w:numId w:val="400"/>
        </w:numPr>
        <w:tabs>
          <w:tab w:val="left" w:pos="360"/>
          <w:tab w:val="left" w:pos="720"/>
          <w:tab w:val="right" w:pos="9360"/>
        </w:tabs>
        <w:jc w:val="both"/>
        <w:rPr>
          <w:rFonts w:ascii="Times New Roman" w:hAnsi="Times New Roman" w:cs="Times New Roman"/>
          <w:sz w:val="24"/>
          <w:szCs w:val="24"/>
        </w:rPr>
      </w:pPr>
      <w:r w:rsidRPr="000406B3">
        <w:rPr>
          <w:rFonts w:ascii="Times New Roman" w:hAnsi="Times New Roman" w:cs="Times New Roman"/>
          <w:b/>
          <w:sz w:val="24"/>
          <w:szCs w:val="24"/>
        </w:rPr>
        <w:t>Purebred Licenses</w:t>
      </w:r>
      <w:r>
        <w:rPr>
          <w:rFonts w:ascii="Times New Roman" w:hAnsi="Times New Roman" w:cs="Times New Roman"/>
          <w:sz w:val="24"/>
          <w:szCs w:val="24"/>
        </w:rPr>
        <w:t>:</w:t>
      </w:r>
      <w:r w:rsidR="000406B3">
        <w:rPr>
          <w:rFonts w:ascii="Times New Roman" w:hAnsi="Times New Roman" w:cs="Times New Roman"/>
          <w:sz w:val="24"/>
          <w:szCs w:val="24"/>
        </w:rPr>
        <w:t xml:space="preserve"> </w:t>
      </w:r>
      <w:r w:rsidRPr="000406B3">
        <w:rPr>
          <w:rFonts w:ascii="Times New Roman" w:hAnsi="Times New Roman" w:cs="Times New Roman"/>
          <w:sz w:val="24"/>
          <w:szCs w:val="24"/>
        </w:rPr>
        <w:t xml:space="preserve">The owner of one or more purebred dogs registered by a recognized registry association may annually make application for a purebred license, in lieu of or in addition to the individual licenses required by this Chapter. The owner of each dog required to be licensed shall obtain, complete and return to the Town Clerk a dog purebred license application together with the license application fee, any applicable license surcharges, and such additional fees as may be established by the Town of Sodus. Each license application shall be accompanied by </w:t>
      </w:r>
      <w:r w:rsidR="00280FC8" w:rsidRPr="000406B3">
        <w:rPr>
          <w:rFonts w:ascii="Times New Roman" w:hAnsi="Times New Roman" w:cs="Times New Roman"/>
          <w:sz w:val="24"/>
          <w:szCs w:val="24"/>
        </w:rPr>
        <w:t>proof that the dog has been vaccinated against rabies or a statement from a licensed veterinarian that such vaccination would endanger the dog’s life, in which case vaccination shall not be required. In the case of a spayed or neutered dog, each application shall be accompanied by a certificate signed by a licensed veterinarian showing that the dog has been spayed or neutered, provided that such certificate shall not be required if the same is already on file with the Clerk. Each license issued shall be valid for a period of one year and shall be renewable yearly thereafter on or before the anniversary date of the original license. This license shall not be transferable.</w:t>
      </w:r>
    </w:p>
    <w:p w:rsidR="000406B3" w:rsidRDefault="000406B3" w:rsidP="004E10B0">
      <w:pPr>
        <w:pStyle w:val="ListParagraph"/>
        <w:tabs>
          <w:tab w:val="left" w:pos="360"/>
          <w:tab w:val="left" w:pos="720"/>
          <w:tab w:val="right" w:pos="9360"/>
        </w:tabs>
        <w:jc w:val="both"/>
        <w:rPr>
          <w:rFonts w:ascii="Times New Roman" w:hAnsi="Times New Roman" w:cs="Times New Roman"/>
          <w:sz w:val="24"/>
          <w:szCs w:val="24"/>
        </w:rPr>
      </w:pPr>
    </w:p>
    <w:p w:rsidR="000406B3" w:rsidRDefault="000406B3" w:rsidP="007B2FD9">
      <w:pPr>
        <w:pStyle w:val="ListParagraph"/>
        <w:numPr>
          <w:ilvl w:val="0"/>
          <w:numId w:val="400"/>
        </w:numPr>
        <w:tabs>
          <w:tab w:val="left" w:pos="360"/>
          <w:tab w:val="left" w:pos="720"/>
          <w:tab w:val="right" w:pos="9360"/>
        </w:tabs>
        <w:jc w:val="both"/>
        <w:rPr>
          <w:rFonts w:ascii="Times New Roman" w:hAnsi="Times New Roman" w:cs="Times New Roman"/>
          <w:sz w:val="24"/>
          <w:szCs w:val="24"/>
        </w:rPr>
      </w:pPr>
      <w:r w:rsidRPr="000406B3">
        <w:rPr>
          <w:rFonts w:ascii="Times New Roman" w:hAnsi="Times New Roman" w:cs="Times New Roman"/>
          <w:b/>
          <w:sz w:val="24"/>
          <w:szCs w:val="24"/>
        </w:rPr>
        <w:t>Animal Shelters</w:t>
      </w:r>
      <w:r>
        <w:rPr>
          <w:rFonts w:ascii="Times New Roman" w:hAnsi="Times New Roman" w:cs="Times New Roman"/>
          <w:sz w:val="24"/>
          <w:szCs w:val="24"/>
        </w:rPr>
        <w:t>: Dogs of any age he</w:t>
      </w:r>
      <w:r w:rsidRPr="000406B3">
        <w:rPr>
          <w:rFonts w:ascii="Times New Roman" w:hAnsi="Times New Roman" w:cs="Times New Roman"/>
          <w:sz w:val="24"/>
          <w:szCs w:val="24"/>
        </w:rPr>
        <w:t>ld at a shelter pursuant to a contract or agreement with the Town of Sodus, humane society or dog protective association are exempt from the licensing requirements set forth herein. The Town</w:t>
      </w:r>
      <w:r>
        <w:rPr>
          <w:rFonts w:ascii="Times New Roman" w:hAnsi="Times New Roman" w:cs="Times New Roman"/>
          <w:sz w:val="24"/>
          <w:szCs w:val="24"/>
        </w:rPr>
        <w:t xml:space="preserve"> of Sodus does not allow the licensing of dogs by a shelter. Shelters shall send all dog owners to the Clerk of the town in which the dog will be harbored for licensing. Shelters also will provide written notice of individuals adopting dogs from their facility for harboring within the Town of Sodus to the Town Clerk, and such list shall be provided no less frequently than monthly.</w:t>
      </w:r>
    </w:p>
    <w:p w:rsidR="000406B3" w:rsidRPr="000406B3" w:rsidRDefault="000406B3" w:rsidP="000406B3">
      <w:pPr>
        <w:tabs>
          <w:tab w:val="left" w:pos="360"/>
          <w:tab w:val="left" w:pos="720"/>
          <w:tab w:val="right" w:pos="9360"/>
        </w:tabs>
        <w:jc w:val="both"/>
        <w:rPr>
          <w:rFonts w:ascii="Times New Roman" w:hAnsi="Times New Roman" w:cs="Times New Roman"/>
          <w:sz w:val="24"/>
          <w:szCs w:val="24"/>
        </w:rPr>
      </w:pPr>
    </w:p>
    <w:p w:rsidR="000406B3" w:rsidRPr="007A1AA9" w:rsidRDefault="000406B3" w:rsidP="007B2FD9">
      <w:pPr>
        <w:pStyle w:val="ListParagraph"/>
        <w:numPr>
          <w:ilvl w:val="0"/>
          <w:numId w:val="400"/>
        </w:numPr>
        <w:jc w:val="both"/>
        <w:rPr>
          <w:rFonts w:ascii="Times New Roman" w:hAnsi="Times New Roman" w:cs="Times New Roman"/>
          <w:sz w:val="24"/>
          <w:szCs w:val="24"/>
        </w:rPr>
      </w:pPr>
      <w:r>
        <w:rPr>
          <w:rFonts w:ascii="Times New Roman" w:hAnsi="Times New Roman" w:cs="Times New Roman"/>
          <w:b/>
          <w:sz w:val="24"/>
          <w:szCs w:val="24"/>
        </w:rPr>
        <w:t>Identification of dogs:</w:t>
      </w:r>
    </w:p>
    <w:p w:rsidR="007A1AA9" w:rsidRPr="007A1AA9" w:rsidRDefault="007A1AA9" w:rsidP="007A1AA9">
      <w:pPr>
        <w:jc w:val="both"/>
        <w:rPr>
          <w:rFonts w:ascii="Times New Roman" w:hAnsi="Times New Roman" w:cs="Times New Roman"/>
          <w:sz w:val="24"/>
          <w:szCs w:val="24"/>
        </w:rPr>
      </w:pPr>
    </w:p>
    <w:p w:rsidR="001B0F85" w:rsidRDefault="001B0F85" w:rsidP="007B2FD9">
      <w:pPr>
        <w:pStyle w:val="ListParagraph"/>
        <w:numPr>
          <w:ilvl w:val="0"/>
          <w:numId w:val="401"/>
        </w:numPr>
        <w:tabs>
          <w:tab w:val="left" w:pos="1080"/>
        </w:tabs>
        <w:ind w:left="1080"/>
        <w:jc w:val="both"/>
        <w:rPr>
          <w:rFonts w:ascii="Times New Roman" w:hAnsi="Times New Roman" w:cs="Times New Roman"/>
          <w:sz w:val="24"/>
          <w:szCs w:val="24"/>
        </w:rPr>
      </w:pPr>
      <w:r>
        <w:rPr>
          <w:rFonts w:ascii="Times New Roman" w:hAnsi="Times New Roman" w:cs="Times New Roman"/>
          <w:sz w:val="24"/>
          <w:szCs w:val="24"/>
        </w:rPr>
        <w:t>The Town Clerk shall assign a Town identification number to a dog when it is first licensed. Such identification number shall be carried by the dog on an identification tag which shall be affixed to the collar of the dog at all times.</w:t>
      </w:r>
    </w:p>
    <w:p w:rsidR="007A1AA9" w:rsidRPr="007A1AA9" w:rsidRDefault="007A1AA9" w:rsidP="007A1AA9">
      <w:pPr>
        <w:tabs>
          <w:tab w:val="left" w:pos="1080"/>
        </w:tabs>
        <w:jc w:val="both"/>
        <w:rPr>
          <w:rFonts w:ascii="Times New Roman" w:hAnsi="Times New Roman" w:cs="Times New Roman"/>
          <w:sz w:val="24"/>
          <w:szCs w:val="24"/>
        </w:rPr>
      </w:pPr>
    </w:p>
    <w:p w:rsidR="001B0F85" w:rsidRDefault="001B0F85" w:rsidP="007B2FD9">
      <w:pPr>
        <w:pStyle w:val="ListParagraph"/>
        <w:numPr>
          <w:ilvl w:val="0"/>
          <w:numId w:val="401"/>
        </w:numPr>
        <w:tabs>
          <w:tab w:val="left" w:pos="1080"/>
        </w:tabs>
        <w:ind w:left="1080"/>
        <w:jc w:val="both"/>
        <w:rPr>
          <w:rFonts w:ascii="Times New Roman" w:hAnsi="Times New Roman" w:cs="Times New Roman"/>
          <w:sz w:val="24"/>
          <w:szCs w:val="24"/>
        </w:rPr>
      </w:pPr>
      <w:r>
        <w:rPr>
          <w:rFonts w:ascii="Times New Roman" w:hAnsi="Times New Roman" w:cs="Times New Roman"/>
          <w:sz w:val="24"/>
          <w:szCs w:val="24"/>
        </w:rPr>
        <w:t>An identification tag is not required to be worn while a dog is participating in a dog show.</w:t>
      </w:r>
    </w:p>
    <w:p w:rsidR="007A1AA9" w:rsidRPr="007A1AA9" w:rsidRDefault="007A1AA9" w:rsidP="007A1AA9">
      <w:pPr>
        <w:tabs>
          <w:tab w:val="left" w:pos="1080"/>
        </w:tabs>
        <w:jc w:val="both"/>
        <w:rPr>
          <w:rFonts w:ascii="Times New Roman" w:hAnsi="Times New Roman" w:cs="Times New Roman"/>
          <w:sz w:val="24"/>
          <w:szCs w:val="24"/>
        </w:rPr>
      </w:pPr>
    </w:p>
    <w:p w:rsidR="001B0F85" w:rsidRDefault="001B0F85" w:rsidP="007B2FD9">
      <w:pPr>
        <w:pStyle w:val="ListParagraph"/>
        <w:numPr>
          <w:ilvl w:val="0"/>
          <w:numId w:val="401"/>
        </w:numPr>
        <w:tabs>
          <w:tab w:val="left" w:pos="1080"/>
        </w:tabs>
        <w:ind w:left="1080"/>
        <w:jc w:val="both"/>
        <w:rPr>
          <w:rFonts w:ascii="Times New Roman" w:hAnsi="Times New Roman" w:cs="Times New Roman"/>
          <w:sz w:val="24"/>
          <w:szCs w:val="24"/>
        </w:rPr>
      </w:pPr>
      <w:r>
        <w:rPr>
          <w:rFonts w:ascii="Times New Roman" w:hAnsi="Times New Roman" w:cs="Times New Roman"/>
          <w:sz w:val="24"/>
          <w:szCs w:val="24"/>
        </w:rPr>
        <w:t>The official identification number shall constitute the official identification of the dog to which it is assigned.</w:t>
      </w:r>
    </w:p>
    <w:p w:rsidR="007A1AA9" w:rsidRPr="007A1AA9" w:rsidRDefault="007A1AA9" w:rsidP="007A1AA9">
      <w:pPr>
        <w:tabs>
          <w:tab w:val="left" w:pos="1080"/>
        </w:tabs>
        <w:jc w:val="both"/>
        <w:rPr>
          <w:rFonts w:ascii="Times New Roman" w:hAnsi="Times New Roman" w:cs="Times New Roman"/>
          <w:sz w:val="24"/>
          <w:szCs w:val="24"/>
        </w:rPr>
      </w:pPr>
    </w:p>
    <w:p w:rsidR="00FD395F" w:rsidRDefault="001B0F85" w:rsidP="007B2FD9">
      <w:pPr>
        <w:pStyle w:val="ListParagraph"/>
        <w:numPr>
          <w:ilvl w:val="0"/>
          <w:numId w:val="401"/>
        </w:numPr>
        <w:tabs>
          <w:tab w:val="left" w:pos="1080"/>
        </w:tabs>
        <w:ind w:left="1080"/>
        <w:jc w:val="both"/>
        <w:rPr>
          <w:rFonts w:ascii="Times New Roman" w:hAnsi="Times New Roman" w:cs="Times New Roman"/>
          <w:sz w:val="24"/>
          <w:szCs w:val="24"/>
        </w:rPr>
        <w:sectPr w:rsidR="00FD395F" w:rsidSect="00FD395F">
          <w:headerReference w:type="even" r:id="rId87"/>
          <w:headerReference w:type="default" r:id="rId88"/>
          <w:footerReference w:type="even" r:id="rId89"/>
          <w:footerReference w:type="default" r:id="rId90"/>
          <w:pgSz w:w="12240" w:h="15840" w:code="1"/>
          <w:pgMar w:top="1440" w:right="1440" w:bottom="1440" w:left="1440" w:header="720" w:footer="720" w:gutter="0"/>
          <w:cols w:space="720"/>
          <w:docGrid w:linePitch="360"/>
        </w:sectPr>
      </w:pPr>
      <w:r>
        <w:rPr>
          <w:rFonts w:ascii="Times New Roman" w:hAnsi="Times New Roman" w:cs="Times New Roman"/>
          <w:sz w:val="24"/>
          <w:szCs w:val="24"/>
        </w:rPr>
        <w:t>No tag carrying an identification number shall be affixed to the collar of any dog other than the one to which the number has been assigned.</w:t>
      </w:r>
    </w:p>
    <w:p w:rsidR="001B0F85" w:rsidRDefault="001B0F85" w:rsidP="00FD395F">
      <w:pPr>
        <w:pStyle w:val="ListParagraph"/>
        <w:tabs>
          <w:tab w:val="left" w:pos="1080"/>
        </w:tabs>
        <w:ind w:left="1080"/>
        <w:jc w:val="both"/>
        <w:rPr>
          <w:rFonts w:ascii="Times New Roman" w:hAnsi="Times New Roman" w:cs="Times New Roman"/>
          <w:sz w:val="24"/>
          <w:szCs w:val="24"/>
        </w:rPr>
      </w:pPr>
    </w:p>
    <w:p w:rsidR="001B0F85" w:rsidRDefault="001B0F85" w:rsidP="007B2FD9">
      <w:pPr>
        <w:pStyle w:val="ListParagraph"/>
        <w:numPr>
          <w:ilvl w:val="0"/>
          <w:numId w:val="401"/>
        </w:numPr>
        <w:tabs>
          <w:tab w:val="left" w:pos="1080"/>
        </w:tabs>
        <w:ind w:left="1080"/>
        <w:jc w:val="both"/>
        <w:rPr>
          <w:rFonts w:ascii="Times New Roman" w:hAnsi="Times New Roman" w:cs="Times New Roman"/>
          <w:sz w:val="24"/>
          <w:szCs w:val="24"/>
        </w:rPr>
      </w:pPr>
      <w:r>
        <w:rPr>
          <w:rFonts w:ascii="Times New Roman" w:hAnsi="Times New Roman" w:cs="Times New Roman"/>
          <w:sz w:val="24"/>
          <w:szCs w:val="24"/>
        </w:rPr>
        <w:t>At the time a dog is first licensed, one identification tag shall be furnished to the owner at no additional charge. Any replacement tag shall be at the owner’s expense, the charge to be determined by the Town.</w:t>
      </w:r>
    </w:p>
    <w:p w:rsidR="001B0F85" w:rsidRDefault="001B0F85" w:rsidP="001B0F85">
      <w:pPr>
        <w:tabs>
          <w:tab w:val="left" w:pos="1080"/>
        </w:tabs>
        <w:jc w:val="both"/>
        <w:rPr>
          <w:rFonts w:ascii="Times New Roman" w:hAnsi="Times New Roman" w:cs="Times New Roman"/>
          <w:sz w:val="24"/>
          <w:szCs w:val="24"/>
        </w:rPr>
      </w:pPr>
    </w:p>
    <w:p w:rsidR="001B0F85" w:rsidRDefault="001B0F85" w:rsidP="007B2FD9">
      <w:pPr>
        <w:pStyle w:val="ListParagraph"/>
        <w:numPr>
          <w:ilvl w:val="0"/>
          <w:numId w:val="400"/>
        </w:numPr>
        <w:tabs>
          <w:tab w:val="left" w:pos="1080"/>
        </w:tabs>
        <w:jc w:val="both"/>
        <w:rPr>
          <w:rFonts w:ascii="Times New Roman" w:hAnsi="Times New Roman" w:cs="Times New Roman"/>
          <w:sz w:val="24"/>
          <w:szCs w:val="24"/>
        </w:rPr>
      </w:pPr>
      <w:r w:rsidRPr="0063050C">
        <w:rPr>
          <w:rFonts w:ascii="Times New Roman" w:hAnsi="Times New Roman" w:cs="Times New Roman"/>
          <w:b/>
          <w:sz w:val="24"/>
          <w:szCs w:val="24"/>
        </w:rPr>
        <w:t>Grace Period:</w:t>
      </w:r>
      <w:r>
        <w:rPr>
          <w:rFonts w:ascii="Times New Roman" w:hAnsi="Times New Roman" w:cs="Times New Roman"/>
          <w:sz w:val="24"/>
          <w:szCs w:val="24"/>
        </w:rPr>
        <w:t xml:space="preserve">  </w:t>
      </w:r>
      <w:r w:rsidR="007A1AA9">
        <w:rPr>
          <w:rFonts w:ascii="Times New Roman" w:hAnsi="Times New Roman" w:cs="Times New Roman"/>
          <w:sz w:val="24"/>
          <w:szCs w:val="24"/>
        </w:rPr>
        <w:t>A dog harbored within the Town of Sodus which is owned by a non-resident of New York State and licensed by a jurisdiction outside the State of New York shall for a period of thirty (30) days be exempt from the licensing and identification provisions herein.</w:t>
      </w:r>
    </w:p>
    <w:p w:rsidR="007A1AA9" w:rsidRPr="007A1AA9" w:rsidRDefault="007A1AA9" w:rsidP="007A1AA9">
      <w:pPr>
        <w:tabs>
          <w:tab w:val="left" w:pos="1080"/>
        </w:tabs>
        <w:jc w:val="both"/>
        <w:rPr>
          <w:rFonts w:ascii="Times New Roman" w:hAnsi="Times New Roman" w:cs="Times New Roman"/>
          <w:sz w:val="24"/>
          <w:szCs w:val="24"/>
        </w:rPr>
      </w:pPr>
    </w:p>
    <w:p w:rsidR="007A1AA9" w:rsidRDefault="007A1AA9" w:rsidP="007B2FD9">
      <w:pPr>
        <w:pStyle w:val="ListParagraph"/>
        <w:numPr>
          <w:ilvl w:val="0"/>
          <w:numId w:val="400"/>
        </w:numPr>
        <w:tabs>
          <w:tab w:val="left" w:pos="1080"/>
        </w:tabs>
        <w:jc w:val="both"/>
        <w:rPr>
          <w:rFonts w:ascii="Times New Roman" w:hAnsi="Times New Roman" w:cs="Times New Roman"/>
          <w:sz w:val="24"/>
          <w:szCs w:val="24"/>
        </w:rPr>
      </w:pPr>
      <w:r w:rsidRPr="0063050C">
        <w:rPr>
          <w:rFonts w:ascii="Times New Roman" w:hAnsi="Times New Roman" w:cs="Times New Roman"/>
          <w:b/>
          <w:sz w:val="24"/>
          <w:szCs w:val="24"/>
        </w:rPr>
        <w:t>Change of Ownership, Lost or Stolen Dogs:</w:t>
      </w:r>
      <w:r>
        <w:rPr>
          <w:rFonts w:ascii="Times New Roman" w:hAnsi="Times New Roman" w:cs="Times New Roman"/>
          <w:sz w:val="24"/>
          <w:szCs w:val="24"/>
        </w:rPr>
        <w:t xml:space="preserve">  In the event of a change in the ownership of any dog licensed by the Town of Sodus, or change in address of the owner of record of any such dog, or in the event that any such dog has been lost or stolen, within ten (10) days of such change, the owner shall file a written report of such change with the Town Clerk.</w:t>
      </w:r>
    </w:p>
    <w:p w:rsidR="007A1AA9" w:rsidRDefault="007A1AA9" w:rsidP="007A1AA9">
      <w:pPr>
        <w:tabs>
          <w:tab w:val="left" w:pos="1080"/>
        </w:tabs>
        <w:jc w:val="both"/>
        <w:rPr>
          <w:rFonts w:ascii="Times New Roman" w:hAnsi="Times New Roman" w:cs="Times New Roman"/>
          <w:sz w:val="24"/>
          <w:szCs w:val="24"/>
        </w:rPr>
      </w:pPr>
    </w:p>
    <w:p w:rsidR="007A1AA9" w:rsidRDefault="007A1AA9" w:rsidP="007A1AA9">
      <w:pPr>
        <w:tabs>
          <w:tab w:val="left" w:pos="1080"/>
        </w:tabs>
        <w:jc w:val="both"/>
        <w:rPr>
          <w:rFonts w:ascii="Times New Roman" w:hAnsi="Times New Roman" w:cs="Times New Roman"/>
          <w:sz w:val="24"/>
          <w:szCs w:val="24"/>
        </w:rPr>
      </w:pPr>
      <w:r w:rsidRPr="008B1F00">
        <w:rPr>
          <w:rFonts w:ascii="Times New Roman" w:hAnsi="Times New Roman" w:cs="Times New Roman"/>
          <w:b/>
          <w:sz w:val="24"/>
          <w:szCs w:val="24"/>
        </w:rPr>
        <w:t>§38-6.   Seizure of dogs; Redemption Periods; Impoundment fees</w:t>
      </w:r>
      <w:r w:rsidR="0063050C" w:rsidRPr="008B1F00">
        <w:rPr>
          <w:rFonts w:ascii="Times New Roman" w:hAnsi="Times New Roman" w:cs="Times New Roman"/>
          <w:b/>
          <w:sz w:val="24"/>
          <w:szCs w:val="24"/>
        </w:rPr>
        <w:t xml:space="preserve"> </w:t>
      </w:r>
      <w:r w:rsidR="0063050C" w:rsidRPr="000F7BE7">
        <w:rPr>
          <w:rFonts w:ascii="Times New Roman" w:hAnsi="Times New Roman" w:cs="Times New Roman"/>
          <w:b/>
          <w:sz w:val="24"/>
          <w:szCs w:val="24"/>
        </w:rPr>
        <w:t>(Amended 12-8-10)</w:t>
      </w:r>
      <w:r>
        <w:rPr>
          <w:rFonts w:ascii="Times New Roman" w:hAnsi="Times New Roman" w:cs="Times New Roman"/>
          <w:sz w:val="24"/>
          <w:szCs w:val="24"/>
        </w:rPr>
        <w:t>:</w:t>
      </w:r>
    </w:p>
    <w:p w:rsidR="007A1AA9" w:rsidRDefault="007A1AA9" w:rsidP="007A1AA9">
      <w:pPr>
        <w:tabs>
          <w:tab w:val="left" w:pos="1080"/>
        </w:tabs>
        <w:jc w:val="both"/>
        <w:rPr>
          <w:rFonts w:ascii="Times New Roman" w:hAnsi="Times New Roman" w:cs="Times New Roman"/>
          <w:sz w:val="24"/>
          <w:szCs w:val="24"/>
        </w:rPr>
      </w:pPr>
    </w:p>
    <w:p w:rsidR="007A1AA9" w:rsidRDefault="007A1AA9"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Any peace officer or Dog Warden of the Town of Sodus shall have the authority to administer and enforce the provisions of this chapter, and for that purpose shall have the authority to issue appearance tickets and to seize dogs, either on or off of the owner’s premises.</w:t>
      </w:r>
    </w:p>
    <w:p w:rsidR="00711067" w:rsidRPr="00711067" w:rsidRDefault="00711067" w:rsidP="00711067">
      <w:pPr>
        <w:tabs>
          <w:tab w:val="left" w:pos="1080"/>
        </w:tabs>
        <w:jc w:val="both"/>
        <w:rPr>
          <w:rFonts w:ascii="Times New Roman" w:hAnsi="Times New Roman" w:cs="Times New Roman"/>
          <w:sz w:val="24"/>
          <w:szCs w:val="24"/>
        </w:rPr>
      </w:pPr>
    </w:p>
    <w:p w:rsidR="007A1AA9" w:rsidRDefault="007A1AA9"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Any peace officer or Dog Warden of the Town of Sodus shall seize any dog:</w:t>
      </w:r>
    </w:p>
    <w:p w:rsidR="00711067" w:rsidRPr="00711067" w:rsidRDefault="00711067" w:rsidP="00711067">
      <w:pPr>
        <w:tabs>
          <w:tab w:val="left" w:pos="1080"/>
        </w:tabs>
        <w:jc w:val="both"/>
        <w:rPr>
          <w:rFonts w:ascii="Times New Roman" w:hAnsi="Times New Roman" w:cs="Times New Roman"/>
          <w:sz w:val="24"/>
          <w:szCs w:val="24"/>
        </w:rPr>
      </w:pPr>
    </w:p>
    <w:p w:rsidR="007A1AA9" w:rsidRDefault="007A1AA9" w:rsidP="007B2FD9">
      <w:pPr>
        <w:pStyle w:val="ListParagraph"/>
        <w:numPr>
          <w:ilvl w:val="0"/>
          <w:numId w:val="403"/>
        </w:numPr>
        <w:tabs>
          <w:tab w:val="left" w:pos="1080"/>
        </w:tabs>
        <w:jc w:val="both"/>
        <w:rPr>
          <w:rFonts w:ascii="Times New Roman" w:hAnsi="Times New Roman" w:cs="Times New Roman"/>
          <w:sz w:val="24"/>
          <w:szCs w:val="24"/>
        </w:rPr>
      </w:pPr>
      <w:r>
        <w:rPr>
          <w:rFonts w:ascii="Times New Roman" w:hAnsi="Times New Roman" w:cs="Times New Roman"/>
          <w:sz w:val="24"/>
          <w:szCs w:val="24"/>
        </w:rPr>
        <w:t xml:space="preserve">Found at large not wearing the identification tag required under Article 7 of the New York Agriculture and Markets Law or any dog in violation of </w:t>
      </w:r>
      <w:r w:rsidRPr="00F4440D">
        <w:rPr>
          <w:rFonts w:ascii="Times New Roman" w:hAnsi="Times New Roman" w:cs="Times New Roman"/>
          <w:sz w:val="24"/>
          <w:szCs w:val="24"/>
        </w:rPr>
        <w:t>§</w:t>
      </w:r>
      <w:r w:rsidR="00A933E0">
        <w:rPr>
          <w:rFonts w:ascii="Times New Roman" w:hAnsi="Times New Roman" w:cs="Times New Roman"/>
          <w:sz w:val="24"/>
          <w:szCs w:val="24"/>
        </w:rPr>
        <w:t>38-5 of this Article, or</w:t>
      </w:r>
    </w:p>
    <w:p w:rsidR="00711067" w:rsidRPr="00711067" w:rsidRDefault="00711067" w:rsidP="00711067">
      <w:pPr>
        <w:tabs>
          <w:tab w:val="left" w:pos="1080"/>
        </w:tabs>
        <w:jc w:val="both"/>
        <w:rPr>
          <w:rFonts w:ascii="Times New Roman" w:hAnsi="Times New Roman" w:cs="Times New Roman"/>
          <w:sz w:val="24"/>
          <w:szCs w:val="24"/>
        </w:rPr>
      </w:pPr>
    </w:p>
    <w:p w:rsidR="00A933E0" w:rsidRDefault="00A933E0" w:rsidP="007B2FD9">
      <w:pPr>
        <w:pStyle w:val="ListParagraph"/>
        <w:numPr>
          <w:ilvl w:val="0"/>
          <w:numId w:val="403"/>
        </w:numPr>
        <w:tabs>
          <w:tab w:val="left" w:pos="1080"/>
        </w:tabs>
        <w:jc w:val="both"/>
        <w:rPr>
          <w:rFonts w:ascii="Times New Roman" w:hAnsi="Times New Roman" w:cs="Times New Roman"/>
          <w:sz w:val="24"/>
          <w:szCs w:val="24"/>
        </w:rPr>
      </w:pPr>
      <w:r>
        <w:rPr>
          <w:rFonts w:ascii="Times New Roman" w:hAnsi="Times New Roman" w:cs="Times New Roman"/>
          <w:sz w:val="24"/>
          <w:szCs w:val="24"/>
        </w:rPr>
        <w:t xml:space="preserve">Found in violation of </w:t>
      </w:r>
      <w:r w:rsidRPr="00F4440D">
        <w:rPr>
          <w:rFonts w:ascii="Times New Roman" w:hAnsi="Times New Roman" w:cs="Times New Roman"/>
          <w:sz w:val="24"/>
          <w:szCs w:val="24"/>
        </w:rPr>
        <w:t>§</w:t>
      </w:r>
      <w:r>
        <w:rPr>
          <w:rFonts w:ascii="Times New Roman" w:hAnsi="Times New Roman" w:cs="Times New Roman"/>
          <w:sz w:val="24"/>
          <w:szCs w:val="24"/>
        </w:rPr>
        <w:t>38-6 of this Article, or</w:t>
      </w:r>
    </w:p>
    <w:p w:rsidR="00711067" w:rsidRPr="00711067" w:rsidRDefault="00711067" w:rsidP="00711067">
      <w:pPr>
        <w:tabs>
          <w:tab w:val="left" w:pos="1080"/>
        </w:tabs>
        <w:jc w:val="both"/>
        <w:rPr>
          <w:rFonts w:ascii="Times New Roman" w:hAnsi="Times New Roman" w:cs="Times New Roman"/>
          <w:sz w:val="24"/>
          <w:szCs w:val="24"/>
        </w:rPr>
      </w:pPr>
    </w:p>
    <w:p w:rsidR="00A933E0" w:rsidRDefault="00A933E0" w:rsidP="007B2FD9">
      <w:pPr>
        <w:pStyle w:val="ListParagraph"/>
        <w:numPr>
          <w:ilvl w:val="0"/>
          <w:numId w:val="403"/>
        </w:numPr>
        <w:tabs>
          <w:tab w:val="left" w:pos="1080"/>
        </w:tabs>
        <w:jc w:val="both"/>
        <w:rPr>
          <w:rFonts w:ascii="Times New Roman" w:hAnsi="Times New Roman" w:cs="Times New Roman"/>
          <w:sz w:val="24"/>
          <w:szCs w:val="24"/>
        </w:rPr>
      </w:pPr>
      <w:r>
        <w:rPr>
          <w:rFonts w:ascii="Times New Roman" w:hAnsi="Times New Roman" w:cs="Times New Roman"/>
          <w:sz w:val="24"/>
          <w:szCs w:val="24"/>
        </w:rPr>
        <w:t xml:space="preserve">Found in violation of </w:t>
      </w:r>
      <w:r w:rsidRPr="00F4440D">
        <w:rPr>
          <w:rFonts w:ascii="Times New Roman" w:hAnsi="Times New Roman" w:cs="Times New Roman"/>
          <w:sz w:val="24"/>
          <w:szCs w:val="24"/>
        </w:rPr>
        <w:t>§§</w:t>
      </w:r>
      <w:r>
        <w:rPr>
          <w:rFonts w:ascii="Times New Roman" w:hAnsi="Times New Roman" w:cs="Times New Roman"/>
          <w:sz w:val="24"/>
          <w:szCs w:val="24"/>
        </w:rPr>
        <w:t xml:space="preserve">38-12, 15, or 16, of Article II of this Chapter, or </w:t>
      </w:r>
    </w:p>
    <w:p w:rsidR="00711067" w:rsidRPr="00711067" w:rsidRDefault="00711067" w:rsidP="00711067">
      <w:pPr>
        <w:tabs>
          <w:tab w:val="left" w:pos="1080"/>
        </w:tabs>
        <w:jc w:val="both"/>
        <w:rPr>
          <w:rFonts w:ascii="Times New Roman" w:hAnsi="Times New Roman" w:cs="Times New Roman"/>
          <w:sz w:val="24"/>
          <w:szCs w:val="24"/>
        </w:rPr>
      </w:pPr>
    </w:p>
    <w:p w:rsidR="00A933E0" w:rsidRDefault="00A933E0" w:rsidP="007B2FD9">
      <w:pPr>
        <w:pStyle w:val="ListParagraph"/>
        <w:numPr>
          <w:ilvl w:val="0"/>
          <w:numId w:val="403"/>
        </w:numPr>
        <w:tabs>
          <w:tab w:val="left" w:pos="1080"/>
        </w:tabs>
        <w:jc w:val="both"/>
        <w:rPr>
          <w:rFonts w:ascii="Times New Roman" w:hAnsi="Times New Roman" w:cs="Times New Roman"/>
          <w:sz w:val="24"/>
          <w:szCs w:val="24"/>
        </w:rPr>
      </w:pPr>
      <w:r>
        <w:rPr>
          <w:rFonts w:ascii="Times New Roman" w:hAnsi="Times New Roman" w:cs="Times New Roman"/>
          <w:sz w:val="24"/>
          <w:szCs w:val="24"/>
        </w:rPr>
        <w:t>That which poses an immediate threat to public safety.</w:t>
      </w:r>
    </w:p>
    <w:p w:rsidR="00711067" w:rsidRPr="00711067" w:rsidRDefault="00711067" w:rsidP="00711067">
      <w:pPr>
        <w:tabs>
          <w:tab w:val="left" w:pos="1080"/>
        </w:tabs>
        <w:jc w:val="both"/>
        <w:rPr>
          <w:rFonts w:ascii="Times New Roman" w:hAnsi="Times New Roman" w:cs="Times New Roman"/>
          <w:sz w:val="24"/>
          <w:szCs w:val="24"/>
        </w:rPr>
      </w:pPr>
    </w:p>
    <w:p w:rsidR="00A933E0" w:rsidRDefault="00A933E0"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Every dog so seized shall be properly fed and cared for at the owner’s expense until disposition thereof, as herein provided, and in accordance with the applicable provisions of the Agriculture and Markets Law of the State of New York and provisions of this Chapter.</w:t>
      </w:r>
    </w:p>
    <w:p w:rsidR="00711067" w:rsidRPr="00711067" w:rsidRDefault="00711067" w:rsidP="00711067">
      <w:pPr>
        <w:tabs>
          <w:tab w:val="left" w:pos="1080"/>
        </w:tabs>
        <w:jc w:val="both"/>
        <w:rPr>
          <w:rFonts w:ascii="Times New Roman" w:hAnsi="Times New Roman" w:cs="Times New Roman"/>
          <w:sz w:val="24"/>
          <w:szCs w:val="24"/>
        </w:rPr>
      </w:pPr>
    </w:p>
    <w:p w:rsidR="00FD395F" w:rsidRDefault="00A933E0" w:rsidP="007B2FD9">
      <w:pPr>
        <w:pStyle w:val="ListParagraph"/>
        <w:numPr>
          <w:ilvl w:val="0"/>
          <w:numId w:val="402"/>
        </w:numPr>
        <w:tabs>
          <w:tab w:val="left" w:pos="1080"/>
        </w:tabs>
        <w:jc w:val="both"/>
        <w:rPr>
          <w:rFonts w:ascii="Times New Roman" w:hAnsi="Times New Roman" w:cs="Times New Roman"/>
          <w:sz w:val="24"/>
          <w:szCs w:val="24"/>
        </w:rPr>
        <w:sectPr w:rsidR="00FD395F" w:rsidSect="00FD395F">
          <w:headerReference w:type="even" r:id="rId91"/>
          <w:headerReference w:type="default" r:id="rId92"/>
          <w:footerReference w:type="even" r:id="rId93"/>
          <w:footerReference w:type="default" r:id="rId94"/>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If any dog is in violation of </w:t>
      </w:r>
      <w:r w:rsidRPr="00F4440D">
        <w:rPr>
          <w:rFonts w:ascii="Times New Roman" w:hAnsi="Times New Roman" w:cs="Times New Roman"/>
          <w:sz w:val="24"/>
          <w:szCs w:val="24"/>
        </w:rPr>
        <w:t>§§</w:t>
      </w:r>
      <w:r>
        <w:rPr>
          <w:rFonts w:ascii="Times New Roman" w:hAnsi="Times New Roman" w:cs="Times New Roman"/>
          <w:sz w:val="24"/>
          <w:szCs w:val="24"/>
        </w:rPr>
        <w:t xml:space="preserve">38-5 or 38-6 of this Article or </w:t>
      </w:r>
      <w:r w:rsidRPr="00F4440D">
        <w:rPr>
          <w:rFonts w:ascii="Times New Roman" w:hAnsi="Times New Roman" w:cs="Times New Roman"/>
          <w:sz w:val="24"/>
          <w:szCs w:val="24"/>
        </w:rPr>
        <w:t>§§</w:t>
      </w:r>
      <w:r>
        <w:rPr>
          <w:rFonts w:ascii="Times New Roman" w:hAnsi="Times New Roman" w:cs="Times New Roman"/>
          <w:sz w:val="24"/>
          <w:szCs w:val="24"/>
        </w:rPr>
        <w:t>38-12, 15, or 16 of Article II herein and the dog is wearing a license tag, the Dog Warden or peace officer shall make good faith efforts to ascertain the owner of the dog and give immediate written notice to the owner, or an adult member o</w:t>
      </w:r>
      <w:r w:rsidR="008B1F00">
        <w:rPr>
          <w:rFonts w:ascii="Times New Roman" w:hAnsi="Times New Roman" w:cs="Times New Roman"/>
          <w:sz w:val="24"/>
          <w:szCs w:val="24"/>
        </w:rPr>
        <w:t>f the family, stating that the d</w:t>
      </w:r>
      <w:r>
        <w:rPr>
          <w:rFonts w:ascii="Times New Roman" w:hAnsi="Times New Roman" w:cs="Times New Roman"/>
          <w:sz w:val="24"/>
          <w:szCs w:val="24"/>
        </w:rPr>
        <w:t>og is in violation of this Article and will be seized unless the situation is rectified or unless the court shall rule otherwise. Alternatively, the Dog Warden or peace officer may seize any dog found</w:t>
      </w:r>
    </w:p>
    <w:p w:rsidR="00A933E0" w:rsidRDefault="00A933E0" w:rsidP="00FD395F">
      <w:pPr>
        <w:pStyle w:val="ListParagraph"/>
        <w:tabs>
          <w:tab w:val="left" w:pos="1080"/>
        </w:tabs>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in</w:t>
      </w:r>
      <w:proofErr w:type="gramEnd"/>
      <w:r>
        <w:rPr>
          <w:rFonts w:ascii="Times New Roman" w:hAnsi="Times New Roman" w:cs="Times New Roman"/>
          <w:sz w:val="24"/>
          <w:szCs w:val="24"/>
        </w:rPr>
        <w:t xml:space="preserve"> violation of </w:t>
      </w:r>
      <w:r w:rsidRPr="00F4440D">
        <w:rPr>
          <w:rFonts w:ascii="Times New Roman" w:hAnsi="Times New Roman" w:cs="Times New Roman"/>
          <w:sz w:val="24"/>
          <w:szCs w:val="24"/>
        </w:rPr>
        <w:t>§§</w:t>
      </w:r>
      <w:r>
        <w:rPr>
          <w:rFonts w:ascii="Times New Roman" w:hAnsi="Times New Roman" w:cs="Times New Roman"/>
          <w:sz w:val="24"/>
          <w:szCs w:val="24"/>
        </w:rPr>
        <w:t xml:space="preserve">38-5 or 38-6 of this Article or </w:t>
      </w:r>
      <w:r w:rsidRPr="00F4440D">
        <w:rPr>
          <w:rFonts w:ascii="Times New Roman" w:hAnsi="Times New Roman" w:cs="Times New Roman"/>
          <w:sz w:val="24"/>
          <w:szCs w:val="24"/>
        </w:rPr>
        <w:t>§§</w:t>
      </w:r>
      <w:r>
        <w:rPr>
          <w:rFonts w:ascii="Times New Roman" w:hAnsi="Times New Roman" w:cs="Times New Roman"/>
          <w:sz w:val="24"/>
          <w:szCs w:val="24"/>
        </w:rPr>
        <w:t>38-12, 15, or 16 of Article II herein and shall give immediate written notice of such seizure to the owner or adult member of the family.</w:t>
      </w:r>
    </w:p>
    <w:p w:rsidR="00711067" w:rsidRPr="00711067" w:rsidRDefault="00711067" w:rsidP="00711067">
      <w:pPr>
        <w:tabs>
          <w:tab w:val="left" w:pos="1080"/>
        </w:tabs>
        <w:jc w:val="both"/>
        <w:rPr>
          <w:rFonts w:ascii="Times New Roman" w:hAnsi="Times New Roman" w:cs="Times New Roman"/>
          <w:sz w:val="24"/>
          <w:szCs w:val="24"/>
        </w:rPr>
      </w:pPr>
    </w:p>
    <w:p w:rsidR="00A933E0" w:rsidRDefault="00A933E0"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 xml:space="preserve">Each dog seized which is not identified, whether or not licensed, shall be held for a period of five (5) days from the day seized during which period the dog may be redeemed by its owner, provided that such owner produces to the Town Clerk proof the dog is licensed and identified and pays a fee of not less than $15 for each impoundment, provided that for impoundments occurring within one year of the first impoundment, the owner shall pay not less than $20 for </w:t>
      </w:r>
      <w:r w:rsidR="00CB2550">
        <w:rPr>
          <w:rFonts w:ascii="Times New Roman" w:hAnsi="Times New Roman" w:cs="Times New Roman"/>
          <w:sz w:val="24"/>
          <w:szCs w:val="24"/>
        </w:rPr>
        <w:t>the first 24 hours or part thereof and $3 for each additional 24 hou</w:t>
      </w:r>
      <w:r w:rsidR="001B160F">
        <w:rPr>
          <w:rFonts w:ascii="Times New Roman" w:hAnsi="Times New Roman" w:cs="Times New Roman"/>
          <w:sz w:val="24"/>
          <w:szCs w:val="24"/>
        </w:rPr>
        <w:t xml:space="preserve">rs or part thereof for the second impoundment occurring with </w:t>
      </w:r>
      <w:proofErr w:type="spellStart"/>
      <w:r w:rsidR="001B160F">
        <w:rPr>
          <w:rFonts w:ascii="Times New Roman" w:hAnsi="Times New Roman" w:cs="Times New Roman"/>
          <w:sz w:val="24"/>
          <w:szCs w:val="24"/>
        </w:rPr>
        <w:t>ine</w:t>
      </w:r>
      <w:proofErr w:type="spellEnd"/>
      <w:r w:rsidR="001B160F">
        <w:rPr>
          <w:rFonts w:ascii="Times New Roman" w:hAnsi="Times New Roman" w:cs="Times New Roman"/>
          <w:sz w:val="24"/>
          <w:szCs w:val="24"/>
        </w:rPr>
        <w:t xml:space="preserve"> year of the first impoundment, and not less than $30 for the first 24 hours or part thereof and $3 for each additional 24 hours or part thereof for the third and subsequent impoundments occurring within one year of the first impoundment. Fees also must be paid to the Town Clerk for the cost of the seizure and then-current rate per day charged by the impoundment facility to defray the cost of feeding and maintaining said dog.</w:t>
      </w:r>
    </w:p>
    <w:p w:rsidR="00711067" w:rsidRPr="00711067" w:rsidRDefault="00711067" w:rsidP="00711067">
      <w:pPr>
        <w:tabs>
          <w:tab w:val="left" w:pos="1080"/>
        </w:tabs>
        <w:jc w:val="both"/>
        <w:rPr>
          <w:rFonts w:ascii="Times New Roman" w:hAnsi="Times New Roman" w:cs="Times New Roman"/>
          <w:sz w:val="24"/>
          <w:szCs w:val="24"/>
        </w:rPr>
      </w:pPr>
    </w:p>
    <w:p w:rsidR="00CB2550" w:rsidRDefault="00CB2550"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 xml:space="preserve">If an owner is entitled to redeem a dog pursuant to Subsection E above, and if not redeemed, the owner shall forfeit all title to the dog and the dog shall be put up for adoption or caused to be destroyed by the impoundment facility. The impoundment facility that destroys the dog shall immediately </w:t>
      </w:r>
      <w:r w:rsidR="001B160F">
        <w:rPr>
          <w:rFonts w:ascii="Times New Roman" w:hAnsi="Times New Roman" w:cs="Times New Roman"/>
          <w:sz w:val="24"/>
          <w:szCs w:val="24"/>
        </w:rPr>
        <w:t>dispose of the s</w:t>
      </w:r>
      <w:r w:rsidR="00711067">
        <w:rPr>
          <w:rFonts w:ascii="Times New Roman" w:hAnsi="Times New Roman" w:cs="Times New Roman"/>
          <w:sz w:val="24"/>
          <w:szCs w:val="24"/>
        </w:rPr>
        <w:t>ame and make a monthly written report of such destruction and disposition to the Town Clerk, who shall keep a record thereof.</w:t>
      </w:r>
    </w:p>
    <w:p w:rsidR="00711067" w:rsidRPr="00711067" w:rsidRDefault="00711067" w:rsidP="00711067">
      <w:pPr>
        <w:tabs>
          <w:tab w:val="left" w:pos="1080"/>
        </w:tabs>
        <w:jc w:val="both"/>
        <w:rPr>
          <w:rFonts w:ascii="Times New Roman" w:hAnsi="Times New Roman" w:cs="Times New Roman"/>
          <w:sz w:val="24"/>
          <w:szCs w:val="24"/>
        </w:rPr>
      </w:pPr>
    </w:p>
    <w:p w:rsidR="00711067" w:rsidRDefault="00711067"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Potentially Rabid Dogs:</w:t>
      </w:r>
    </w:p>
    <w:p w:rsidR="00711067" w:rsidRPr="00711067" w:rsidRDefault="00711067" w:rsidP="00711067">
      <w:pPr>
        <w:tabs>
          <w:tab w:val="left" w:pos="1080"/>
        </w:tabs>
        <w:jc w:val="both"/>
        <w:rPr>
          <w:rFonts w:ascii="Times New Roman" w:hAnsi="Times New Roman" w:cs="Times New Roman"/>
          <w:sz w:val="24"/>
          <w:szCs w:val="24"/>
        </w:rPr>
      </w:pPr>
    </w:p>
    <w:p w:rsidR="00711067" w:rsidRDefault="00711067" w:rsidP="007B2FD9">
      <w:pPr>
        <w:pStyle w:val="ListParagraph"/>
        <w:numPr>
          <w:ilvl w:val="0"/>
          <w:numId w:val="404"/>
        </w:numPr>
        <w:tabs>
          <w:tab w:val="left" w:pos="1080"/>
        </w:tabs>
        <w:jc w:val="both"/>
        <w:rPr>
          <w:rFonts w:ascii="Times New Roman" w:hAnsi="Times New Roman" w:cs="Times New Roman"/>
          <w:sz w:val="24"/>
          <w:szCs w:val="24"/>
        </w:rPr>
      </w:pPr>
      <w:r>
        <w:rPr>
          <w:rFonts w:ascii="Times New Roman" w:hAnsi="Times New Roman" w:cs="Times New Roman"/>
          <w:sz w:val="24"/>
          <w:szCs w:val="24"/>
        </w:rPr>
        <w:t>The Dog Warden or any peace officer is hereby authorized to seize or direct the confinement of any dog which is reported to have attacked or injured a human being. Any such dog shall be confined by the owner for such length of time as may be necessary for the purposes of determining whether such dog is affected by rabies, and if so affected, it may be destroyed.</w:t>
      </w:r>
    </w:p>
    <w:p w:rsidR="00711067" w:rsidRPr="00711067" w:rsidRDefault="00711067" w:rsidP="00711067">
      <w:pPr>
        <w:tabs>
          <w:tab w:val="left" w:pos="1080"/>
        </w:tabs>
        <w:jc w:val="both"/>
        <w:rPr>
          <w:rFonts w:ascii="Times New Roman" w:hAnsi="Times New Roman" w:cs="Times New Roman"/>
          <w:sz w:val="24"/>
          <w:szCs w:val="24"/>
        </w:rPr>
      </w:pPr>
    </w:p>
    <w:p w:rsidR="00711067" w:rsidRDefault="00711067" w:rsidP="007B2FD9">
      <w:pPr>
        <w:pStyle w:val="ListParagraph"/>
        <w:numPr>
          <w:ilvl w:val="0"/>
          <w:numId w:val="404"/>
        </w:numPr>
        <w:tabs>
          <w:tab w:val="left" w:pos="1080"/>
        </w:tabs>
        <w:jc w:val="both"/>
        <w:rPr>
          <w:rFonts w:ascii="Times New Roman" w:hAnsi="Times New Roman" w:cs="Times New Roman"/>
          <w:sz w:val="24"/>
          <w:szCs w:val="24"/>
        </w:rPr>
      </w:pPr>
      <w:r>
        <w:rPr>
          <w:rFonts w:ascii="Times New Roman" w:hAnsi="Times New Roman" w:cs="Times New Roman"/>
          <w:sz w:val="24"/>
          <w:szCs w:val="24"/>
        </w:rPr>
        <w:t>The owner of such dog shall, upon demand, deliver the possession of such dog to the Dog Warden, or any officer authorized to seize the same, and shall, upon demand, pay to the Town of Sodus the cost of such confinement and treatment or destruction of the dog.</w:t>
      </w:r>
    </w:p>
    <w:p w:rsidR="00711067" w:rsidRDefault="00711067" w:rsidP="00711067">
      <w:pPr>
        <w:tabs>
          <w:tab w:val="left" w:pos="1080"/>
        </w:tabs>
        <w:jc w:val="both"/>
        <w:rPr>
          <w:rFonts w:ascii="Times New Roman" w:hAnsi="Times New Roman" w:cs="Times New Roman"/>
          <w:sz w:val="24"/>
          <w:szCs w:val="24"/>
        </w:rPr>
      </w:pPr>
    </w:p>
    <w:p w:rsidR="00C84953" w:rsidRDefault="00C84953"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Complaints:</w:t>
      </w:r>
    </w:p>
    <w:p w:rsidR="00C9766C" w:rsidRPr="00C9766C" w:rsidRDefault="00C9766C" w:rsidP="00C9766C">
      <w:pPr>
        <w:tabs>
          <w:tab w:val="left" w:pos="1080"/>
        </w:tabs>
        <w:jc w:val="both"/>
        <w:rPr>
          <w:rFonts w:ascii="Times New Roman" w:hAnsi="Times New Roman" w:cs="Times New Roman"/>
          <w:sz w:val="24"/>
          <w:szCs w:val="24"/>
        </w:rPr>
      </w:pPr>
    </w:p>
    <w:p w:rsidR="00FD395F" w:rsidRDefault="00C84953" w:rsidP="007B2FD9">
      <w:pPr>
        <w:pStyle w:val="ListParagraph"/>
        <w:numPr>
          <w:ilvl w:val="0"/>
          <w:numId w:val="405"/>
        </w:numPr>
        <w:tabs>
          <w:tab w:val="left" w:pos="1080"/>
        </w:tabs>
        <w:jc w:val="both"/>
        <w:rPr>
          <w:rFonts w:ascii="Times New Roman" w:hAnsi="Times New Roman" w:cs="Times New Roman"/>
          <w:sz w:val="24"/>
          <w:szCs w:val="24"/>
        </w:rPr>
        <w:sectPr w:rsidR="00FD395F" w:rsidSect="00FD395F">
          <w:headerReference w:type="even" r:id="rId95"/>
          <w:headerReference w:type="default" r:id="rId96"/>
          <w:footerReference w:type="even" r:id="rId97"/>
          <w:footerReference w:type="default" r:id="rId98"/>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Any person who observes or has knowledge of a dog violating any section of this Chapter may file a complaint under oath with the Justice of the Town of Sodus specifying the objectionable conduct of the dog, the date thereof, the damage caused, a description of the </w:t>
      </w:r>
      <w:r w:rsidR="00B82AD2">
        <w:rPr>
          <w:rFonts w:ascii="Times New Roman" w:hAnsi="Times New Roman" w:cs="Times New Roman"/>
          <w:sz w:val="24"/>
          <w:szCs w:val="24"/>
        </w:rPr>
        <w:t>dog, and the name and address, i</w:t>
      </w:r>
      <w:r>
        <w:rPr>
          <w:rFonts w:ascii="Times New Roman" w:hAnsi="Times New Roman" w:cs="Times New Roman"/>
          <w:sz w:val="24"/>
          <w:szCs w:val="24"/>
        </w:rPr>
        <w:t>f known, of the owner or other person harboring the dog.</w:t>
      </w:r>
    </w:p>
    <w:p w:rsidR="00C9766C" w:rsidRPr="00C9766C" w:rsidRDefault="00C9766C" w:rsidP="00C9766C">
      <w:pPr>
        <w:tabs>
          <w:tab w:val="left" w:pos="1080"/>
        </w:tabs>
        <w:jc w:val="both"/>
        <w:rPr>
          <w:rFonts w:ascii="Times New Roman" w:hAnsi="Times New Roman" w:cs="Times New Roman"/>
          <w:sz w:val="24"/>
          <w:szCs w:val="24"/>
        </w:rPr>
      </w:pPr>
    </w:p>
    <w:p w:rsidR="00C84953" w:rsidRDefault="00C84953" w:rsidP="007B2FD9">
      <w:pPr>
        <w:pStyle w:val="ListParagraph"/>
        <w:numPr>
          <w:ilvl w:val="0"/>
          <w:numId w:val="405"/>
        </w:numPr>
        <w:tabs>
          <w:tab w:val="left" w:pos="1080"/>
        </w:tabs>
        <w:jc w:val="both"/>
        <w:rPr>
          <w:rFonts w:ascii="Times New Roman" w:hAnsi="Times New Roman" w:cs="Times New Roman"/>
          <w:sz w:val="24"/>
          <w:szCs w:val="24"/>
        </w:rPr>
      </w:pPr>
      <w:r>
        <w:rPr>
          <w:rFonts w:ascii="Times New Roman" w:hAnsi="Times New Roman" w:cs="Times New Roman"/>
          <w:sz w:val="24"/>
          <w:szCs w:val="24"/>
        </w:rPr>
        <w:t>Upon receipt by said Justice of any complaint against the conduct of any particular dog, said</w:t>
      </w:r>
      <w:r w:rsidR="00564C76">
        <w:rPr>
          <w:rFonts w:ascii="Times New Roman" w:hAnsi="Times New Roman" w:cs="Times New Roman"/>
          <w:sz w:val="24"/>
          <w:szCs w:val="24"/>
        </w:rPr>
        <w:t xml:space="preserve"> Justice may summon the alleged owner or other person harboring said dog to appear in person before him or her; if the summons is disregarded, said Just</w:t>
      </w:r>
      <w:r w:rsidR="00B82AD2">
        <w:rPr>
          <w:rFonts w:ascii="Times New Roman" w:hAnsi="Times New Roman" w:cs="Times New Roman"/>
          <w:sz w:val="24"/>
          <w:szCs w:val="24"/>
        </w:rPr>
        <w:t xml:space="preserve">ice may permit the filing of </w:t>
      </w:r>
      <w:r w:rsidR="00564C76">
        <w:rPr>
          <w:rFonts w:ascii="Times New Roman" w:hAnsi="Times New Roman" w:cs="Times New Roman"/>
          <w:sz w:val="24"/>
          <w:szCs w:val="24"/>
        </w:rPr>
        <w:t>information and issue a warrant for the arrest of such person.</w:t>
      </w:r>
    </w:p>
    <w:p w:rsidR="00C9766C" w:rsidRPr="00C9766C" w:rsidRDefault="00C9766C" w:rsidP="00C9766C">
      <w:pPr>
        <w:tabs>
          <w:tab w:val="left" w:pos="1080"/>
        </w:tabs>
        <w:jc w:val="both"/>
        <w:rPr>
          <w:rFonts w:ascii="Times New Roman" w:hAnsi="Times New Roman" w:cs="Times New Roman"/>
          <w:sz w:val="24"/>
          <w:szCs w:val="24"/>
        </w:rPr>
      </w:pPr>
    </w:p>
    <w:p w:rsidR="00564C76" w:rsidRDefault="00564C76"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After complaint and hearing, a Justice of the Town of Sodus may direct any dog owner who is in violation of this Chapter to pay a fine and/or to dispose of the offending dog or to deliver the same to the Dog Warden for humane destruction.</w:t>
      </w:r>
    </w:p>
    <w:p w:rsidR="00C9766C" w:rsidRPr="00C9766C" w:rsidRDefault="00C9766C" w:rsidP="00C9766C">
      <w:pPr>
        <w:tabs>
          <w:tab w:val="left" w:pos="1080"/>
        </w:tabs>
        <w:jc w:val="both"/>
        <w:rPr>
          <w:rFonts w:ascii="Times New Roman" w:hAnsi="Times New Roman" w:cs="Times New Roman"/>
          <w:sz w:val="24"/>
          <w:szCs w:val="24"/>
        </w:rPr>
      </w:pPr>
    </w:p>
    <w:p w:rsidR="00564C76" w:rsidRDefault="00442EF5" w:rsidP="007B2FD9">
      <w:pPr>
        <w:pStyle w:val="ListParagraph"/>
        <w:numPr>
          <w:ilvl w:val="0"/>
          <w:numId w:val="402"/>
        </w:numPr>
        <w:tabs>
          <w:tab w:val="left" w:pos="1080"/>
        </w:tabs>
        <w:jc w:val="both"/>
        <w:rPr>
          <w:rFonts w:ascii="Times New Roman" w:hAnsi="Times New Roman" w:cs="Times New Roman"/>
          <w:sz w:val="24"/>
          <w:szCs w:val="24"/>
        </w:rPr>
      </w:pPr>
      <w:r>
        <w:rPr>
          <w:rFonts w:ascii="Times New Roman" w:hAnsi="Times New Roman" w:cs="Times New Roman"/>
          <w:sz w:val="24"/>
          <w:szCs w:val="24"/>
        </w:rPr>
        <w:t>The Dog Warden shall make and maintain a complete record of any seizure and subsequent disposition of any dog. Such record shall include, but not be limited to, a description of the dog, the date and hour of seizure, the municipal identification number of the dog (if any), the location where seized, the reason for the seizure and the owner’s name and address, if known.</w:t>
      </w:r>
    </w:p>
    <w:p w:rsidR="00442EF5" w:rsidRDefault="00442EF5" w:rsidP="00442EF5">
      <w:pPr>
        <w:tabs>
          <w:tab w:val="left" w:pos="1080"/>
        </w:tabs>
        <w:jc w:val="both"/>
        <w:rPr>
          <w:rFonts w:ascii="Times New Roman" w:hAnsi="Times New Roman" w:cs="Times New Roman"/>
          <w:sz w:val="24"/>
          <w:szCs w:val="24"/>
        </w:rPr>
      </w:pPr>
    </w:p>
    <w:p w:rsidR="00442EF5" w:rsidRDefault="00442EF5" w:rsidP="00442EF5">
      <w:pPr>
        <w:tabs>
          <w:tab w:val="left" w:pos="1080"/>
        </w:tabs>
        <w:jc w:val="both"/>
        <w:rPr>
          <w:rFonts w:ascii="Times New Roman" w:hAnsi="Times New Roman" w:cs="Times New Roman"/>
          <w:sz w:val="24"/>
          <w:szCs w:val="24"/>
        </w:rPr>
      </w:pPr>
      <w:r w:rsidRPr="00B82AD2">
        <w:rPr>
          <w:rFonts w:ascii="Times New Roman" w:hAnsi="Times New Roman" w:cs="Times New Roman"/>
          <w:b/>
          <w:sz w:val="24"/>
          <w:szCs w:val="24"/>
        </w:rPr>
        <w:t>§</w:t>
      </w:r>
      <w:r w:rsidR="00B82AD2" w:rsidRPr="00B82AD2">
        <w:rPr>
          <w:rFonts w:ascii="Times New Roman" w:hAnsi="Times New Roman" w:cs="Times New Roman"/>
          <w:b/>
          <w:sz w:val="24"/>
          <w:szCs w:val="24"/>
        </w:rPr>
        <w:t>38-7   Jurisdiction</w:t>
      </w:r>
      <w:r w:rsidR="00B82AD2">
        <w:rPr>
          <w:rFonts w:ascii="Times New Roman" w:hAnsi="Times New Roman" w:cs="Times New Roman"/>
          <w:sz w:val="24"/>
          <w:szCs w:val="24"/>
        </w:rPr>
        <w:t xml:space="preserve"> </w:t>
      </w:r>
      <w:r w:rsidR="00B82AD2" w:rsidRPr="000F7BE7">
        <w:rPr>
          <w:rFonts w:ascii="Times New Roman" w:hAnsi="Times New Roman" w:cs="Times New Roman"/>
          <w:b/>
          <w:sz w:val="24"/>
          <w:szCs w:val="24"/>
        </w:rPr>
        <w:t>(Amended 12-8-10):</w:t>
      </w:r>
    </w:p>
    <w:p w:rsidR="00442EF5" w:rsidRDefault="00442EF5" w:rsidP="00442EF5">
      <w:pPr>
        <w:tabs>
          <w:tab w:val="left" w:pos="1080"/>
        </w:tabs>
        <w:jc w:val="both"/>
        <w:rPr>
          <w:rFonts w:ascii="Times New Roman" w:hAnsi="Times New Roman" w:cs="Times New Roman"/>
          <w:sz w:val="24"/>
          <w:szCs w:val="24"/>
        </w:rPr>
      </w:pPr>
    </w:p>
    <w:p w:rsidR="00442EF5" w:rsidRDefault="00442EF5" w:rsidP="00442EF5">
      <w:pPr>
        <w:tabs>
          <w:tab w:val="left" w:pos="1080"/>
        </w:tabs>
        <w:jc w:val="both"/>
        <w:rPr>
          <w:rFonts w:ascii="Times New Roman" w:hAnsi="Times New Roman" w:cs="Times New Roman"/>
          <w:sz w:val="24"/>
          <w:szCs w:val="24"/>
        </w:rPr>
      </w:pPr>
      <w:r>
        <w:rPr>
          <w:rFonts w:ascii="Times New Roman" w:hAnsi="Times New Roman" w:cs="Times New Roman"/>
          <w:sz w:val="24"/>
          <w:szCs w:val="24"/>
        </w:rPr>
        <w:t>Any Justice of the Town of Sodus shall have jurisdiction of all actions and proceedings hereunder and of all prosecutions for the violation of this Chapter.</w:t>
      </w:r>
    </w:p>
    <w:p w:rsidR="00442EF5" w:rsidRDefault="00442EF5" w:rsidP="00442EF5">
      <w:pPr>
        <w:tabs>
          <w:tab w:val="left" w:pos="1080"/>
        </w:tabs>
        <w:jc w:val="both"/>
        <w:rPr>
          <w:rFonts w:ascii="Times New Roman" w:hAnsi="Times New Roman" w:cs="Times New Roman"/>
          <w:sz w:val="24"/>
          <w:szCs w:val="24"/>
        </w:rPr>
      </w:pPr>
    </w:p>
    <w:p w:rsidR="00442EF5" w:rsidRDefault="002E6C2B" w:rsidP="00442EF5">
      <w:pPr>
        <w:tabs>
          <w:tab w:val="left" w:pos="1080"/>
        </w:tabs>
        <w:jc w:val="both"/>
        <w:rPr>
          <w:rFonts w:ascii="Times New Roman" w:hAnsi="Times New Roman" w:cs="Times New Roman"/>
          <w:sz w:val="24"/>
          <w:szCs w:val="24"/>
        </w:rPr>
      </w:pPr>
      <w:r w:rsidRPr="00B82AD2">
        <w:rPr>
          <w:rFonts w:ascii="Times New Roman" w:hAnsi="Times New Roman" w:cs="Times New Roman"/>
          <w:b/>
          <w:sz w:val="24"/>
          <w:szCs w:val="24"/>
        </w:rPr>
        <w:t>§</w:t>
      </w:r>
      <w:r w:rsidR="00B82AD2" w:rsidRPr="00B82AD2">
        <w:rPr>
          <w:rFonts w:ascii="Times New Roman" w:hAnsi="Times New Roman" w:cs="Times New Roman"/>
          <w:b/>
          <w:sz w:val="24"/>
          <w:szCs w:val="24"/>
        </w:rPr>
        <w:t>38-8   Penalties for Offenses</w:t>
      </w:r>
      <w:r w:rsidR="00B82AD2">
        <w:rPr>
          <w:rFonts w:ascii="Times New Roman" w:hAnsi="Times New Roman" w:cs="Times New Roman"/>
          <w:sz w:val="24"/>
          <w:szCs w:val="24"/>
        </w:rPr>
        <w:t xml:space="preserve"> </w:t>
      </w:r>
      <w:r w:rsidR="00B82AD2" w:rsidRPr="000F7BE7">
        <w:rPr>
          <w:rFonts w:ascii="Times New Roman" w:hAnsi="Times New Roman" w:cs="Times New Roman"/>
          <w:b/>
          <w:sz w:val="24"/>
          <w:szCs w:val="24"/>
        </w:rPr>
        <w:t>(Amended 12-8-10):</w:t>
      </w:r>
    </w:p>
    <w:p w:rsidR="002E6C2B" w:rsidRDefault="002E6C2B" w:rsidP="00442EF5">
      <w:pPr>
        <w:tabs>
          <w:tab w:val="left" w:pos="1080"/>
        </w:tabs>
        <w:jc w:val="both"/>
        <w:rPr>
          <w:rFonts w:ascii="Times New Roman" w:hAnsi="Times New Roman" w:cs="Times New Roman"/>
          <w:sz w:val="24"/>
          <w:szCs w:val="24"/>
        </w:rPr>
      </w:pPr>
    </w:p>
    <w:p w:rsidR="002E6C2B" w:rsidRDefault="002E6C2B" w:rsidP="00442EF5">
      <w:pPr>
        <w:tabs>
          <w:tab w:val="left" w:pos="1080"/>
        </w:tabs>
        <w:jc w:val="both"/>
        <w:rPr>
          <w:rFonts w:ascii="Times New Roman" w:hAnsi="Times New Roman" w:cs="Times New Roman"/>
          <w:sz w:val="24"/>
          <w:szCs w:val="24"/>
        </w:rPr>
      </w:pPr>
      <w:r>
        <w:rPr>
          <w:rFonts w:ascii="Times New Roman" w:hAnsi="Times New Roman" w:cs="Times New Roman"/>
          <w:sz w:val="24"/>
          <w:szCs w:val="24"/>
        </w:rPr>
        <w:t>The violation of any provisions of this Article shall be deemed an offense under this Article, and each separate offense shall constitute a separate additional violation. Any person convicted of a violation of this Article shall be liable</w:t>
      </w:r>
      <w:r w:rsidR="00E77021">
        <w:rPr>
          <w:rFonts w:ascii="Times New Roman" w:hAnsi="Times New Roman" w:cs="Times New Roman"/>
          <w:sz w:val="24"/>
          <w:szCs w:val="24"/>
        </w:rPr>
        <w:t xml:space="preserve"> for a fine of not less than Twenty-Five Dollars ($25.00) for a first violation; not less than Fifty Dollars ($50.00) for a second violation; and not less than One Hundred Dollars ($100.00) for each subsequent violation. The provisions hereof are in addition to the regulations, restrictions, requirements and penalties contained in Article 7 of the New York Agriculture and Markets Law.</w:t>
      </w:r>
    </w:p>
    <w:p w:rsidR="00E77021" w:rsidRDefault="00E77021" w:rsidP="00442EF5">
      <w:pPr>
        <w:tabs>
          <w:tab w:val="left" w:pos="1080"/>
        </w:tabs>
        <w:jc w:val="both"/>
        <w:rPr>
          <w:rFonts w:ascii="Times New Roman" w:hAnsi="Times New Roman" w:cs="Times New Roman"/>
          <w:sz w:val="24"/>
          <w:szCs w:val="24"/>
        </w:rPr>
      </w:pPr>
    </w:p>
    <w:p w:rsidR="00E77021" w:rsidRDefault="00E77021" w:rsidP="00442EF5">
      <w:pPr>
        <w:tabs>
          <w:tab w:val="left" w:pos="1080"/>
        </w:tabs>
        <w:jc w:val="both"/>
        <w:rPr>
          <w:rFonts w:ascii="Times New Roman" w:hAnsi="Times New Roman" w:cs="Times New Roman"/>
          <w:sz w:val="24"/>
          <w:szCs w:val="24"/>
        </w:rPr>
      </w:pPr>
      <w:r w:rsidRPr="00B82AD2">
        <w:rPr>
          <w:rFonts w:ascii="Times New Roman" w:hAnsi="Times New Roman" w:cs="Times New Roman"/>
          <w:b/>
          <w:sz w:val="24"/>
          <w:szCs w:val="24"/>
        </w:rPr>
        <w:t>§38-9   Dog License Fees</w:t>
      </w:r>
      <w:r w:rsidR="00B82AD2">
        <w:rPr>
          <w:rFonts w:ascii="Times New Roman" w:hAnsi="Times New Roman" w:cs="Times New Roman"/>
          <w:sz w:val="24"/>
          <w:szCs w:val="24"/>
        </w:rPr>
        <w:t xml:space="preserve"> </w:t>
      </w:r>
      <w:r w:rsidR="00B82AD2" w:rsidRPr="000F7BE7">
        <w:rPr>
          <w:rFonts w:ascii="Times New Roman" w:hAnsi="Times New Roman" w:cs="Times New Roman"/>
          <w:b/>
          <w:sz w:val="24"/>
          <w:szCs w:val="24"/>
        </w:rPr>
        <w:t>(Amended 12-8-10):</w:t>
      </w:r>
    </w:p>
    <w:p w:rsidR="00D92869" w:rsidRDefault="00D92869" w:rsidP="00442EF5">
      <w:pPr>
        <w:tabs>
          <w:tab w:val="left" w:pos="1080"/>
        </w:tabs>
        <w:jc w:val="both"/>
        <w:rPr>
          <w:rFonts w:ascii="Times New Roman" w:hAnsi="Times New Roman" w:cs="Times New Roman"/>
          <w:sz w:val="24"/>
          <w:szCs w:val="24"/>
        </w:rPr>
      </w:pPr>
    </w:p>
    <w:p w:rsidR="00D92869" w:rsidRDefault="00D92869" w:rsidP="00442EF5">
      <w:pPr>
        <w:tabs>
          <w:tab w:val="left" w:pos="1080"/>
        </w:tabs>
        <w:jc w:val="both"/>
        <w:rPr>
          <w:rFonts w:ascii="Times New Roman" w:hAnsi="Times New Roman" w:cs="Times New Roman"/>
          <w:sz w:val="24"/>
          <w:szCs w:val="24"/>
        </w:rPr>
      </w:pPr>
      <w:r>
        <w:rPr>
          <w:rFonts w:ascii="Times New Roman" w:hAnsi="Times New Roman" w:cs="Times New Roman"/>
          <w:sz w:val="24"/>
          <w:szCs w:val="24"/>
        </w:rPr>
        <w:t xml:space="preserve">Fees shall be set by resolution of the Town Board of the Town of Sodus. Pursuant to New York Municipal Home Rule Law </w:t>
      </w:r>
      <w:r w:rsidR="00330A94" w:rsidRPr="00F4440D">
        <w:rPr>
          <w:rFonts w:ascii="Times New Roman" w:hAnsi="Times New Roman" w:cs="Times New Roman"/>
          <w:sz w:val="24"/>
          <w:szCs w:val="24"/>
        </w:rPr>
        <w:t>§</w:t>
      </w:r>
      <w:r w:rsidR="00423FAC">
        <w:rPr>
          <w:rFonts w:ascii="Times New Roman" w:hAnsi="Times New Roman" w:cs="Times New Roman"/>
          <w:sz w:val="24"/>
          <w:szCs w:val="24"/>
        </w:rPr>
        <w:t>10 and</w:t>
      </w:r>
      <w:r w:rsidR="00330A94">
        <w:rPr>
          <w:rFonts w:ascii="Times New Roman" w:hAnsi="Times New Roman" w:cs="Times New Roman"/>
          <w:sz w:val="24"/>
          <w:szCs w:val="24"/>
        </w:rPr>
        <w:t xml:space="preserve"> New York Agriculture and Markets Law </w:t>
      </w:r>
      <w:r w:rsidR="00330A94" w:rsidRPr="00F4440D">
        <w:rPr>
          <w:rFonts w:ascii="Times New Roman" w:hAnsi="Times New Roman" w:cs="Times New Roman"/>
          <w:sz w:val="24"/>
          <w:szCs w:val="24"/>
        </w:rPr>
        <w:t>§</w:t>
      </w:r>
      <w:r w:rsidR="00330A94">
        <w:rPr>
          <w:rFonts w:ascii="Times New Roman" w:hAnsi="Times New Roman" w:cs="Times New Roman"/>
          <w:sz w:val="24"/>
          <w:szCs w:val="24"/>
        </w:rPr>
        <w:t>110, by the adoption of this local law, the Town of Sodus, C</w:t>
      </w:r>
      <w:r w:rsidR="003052D1">
        <w:rPr>
          <w:rFonts w:ascii="Times New Roman" w:hAnsi="Times New Roman" w:cs="Times New Roman"/>
          <w:sz w:val="24"/>
          <w:szCs w:val="24"/>
        </w:rPr>
        <w:t>ounty of Wayne hereby authorizes</w:t>
      </w:r>
      <w:r w:rsidR="00330A94">
        <w:rPr>
          <w:rFonts w:ascii="Times New Roman" w:hAnsi="Times New Roman" w:cs="Times New Roman"/>
          <w:sz w:val="24"/>
          <w:szCs w:val="24"/>
        </w:rPr>
        <w:t xml:space="preserve"> the Town </w:t>
      </w:r>
      <w:r w:rsidR="003052D1">
        <w:rPr>
          <w:rFonts w:ascii="Times New Roman" w:hAnsi="Times New Roman" w:cs="Times New Roman"/>
          <w:sz w:val="24"/>
          <w:szCs w:val="24"/>
        </w:rPr>
        <w:t xml:space="preserve">Board of the Town of Sodus, County of Wayne to establish, by resolution, a schedule of dog </w:t>
      </w:r>
      <w:r w:rsidR="00330A94">
        <w:rPr>
          <w:rFonts w:ascii="Times New Roman" w:hAnsi="Times New Roman" w:cs="Times New Roman"/>
          <w:sz w:val="24"/>
          <w:szCs w:val="24"/>
        </w:rPr>
        <w:t>license fees, enumeration fees and tag replacement fees. The Town</w:t>
      </w:r>
      <w:r w:rsidR="003052D1">
        <w:rPr>
          <w:rFonts w:ascii="Times New Roman" w:hAnsi="Times New Roman" w:cs="Times New Roman"/>
          <w:sz w:val="24"/>
          <w:szCs w:val="24"/>
        </w:rPr>
        <w:t xml:space="preserve"> Board of the Town of Sodus</w:t>
      </w:r>
      <w:r w:rsidR="00330A94">
        <w:rPr>
          <w:rFonts w:ascii="Times New Roman" w:hAnsi="Times New Roman" w:cs="Times New Roman"/>
          <w:sz w:val="24"/>
          <w:szCs w:val="24"/>
        </w:rPr>
        <w:t xml:space="preserve">, County of Wayne may exercise this authority as </w:t>
      </w:r>
      <w:r w:rsidR="003052D1">
        <w:rPr>
          <w:rFonts w:ascii="Times New Roman" w:hAnsi="Times New Roman" w:cs="Times New Roman"/>
          <w:sz w:val="24"/>
          <w:szCs w:val="24"/>
        </w:rPr>
        <w:t xml:space="preserve">needed hereafter by resolution. </w:t>
      </w:r>
    </w:p>
    <w:p w:rsidR="00330A94" w:rsidRDefault="00330A94" w:rsidP="00442EF5">
      <w:pPr>
        <w:tabs>
          <w:tab w:val="left" w:pos="1080"/>
        </w:tabs>
        <w:jc w:val="both"/>
        <w:rPr>
          <w:rFonts w:ascii="Times New Roman" w:hAnsi="Times New Roman" w:cs="Times New Roman"/>
          <w:sz w:val="24"/>
          <w:szCs w:val="24"/>
        </w:rPr>
      </w:pPr>
    </w:p>
    <w:p w:rsidR="00FD395F" w:rsidRDefault="00330A94" w:rsidP="00FD395F">
      <w:pPr>
        <w:tabs>
          <w:tab w:val="left" w:pos="1080"/>
        </w:tabs>
        <w:rPr>
          <w:rFonts w:ascii="Times New Roman" w:hAnsi="Times New Roman" w:cs="Times New Roman"/>
          <w:sz w:val="24"/>
          <w:szCs w:val="24"/>
        </w:rPr>
        <w:sectPr w:rsidR="00FD395F" w:rsidSect="00FD395F">
          <w:headerReference w:type="even" r:id="rId99"/>
          <w:headerReference w:type="default" r:id="rId100"/>
          <w:footerReference w:type="even" r:id="rId101"/>
          <w:footerReference w:type="default" r:id="rId102"/>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Exempted from payment of Town license fees are applications submitted for a </w:t>
      </w:r>
      <w:r w:rsidR="00C9766C">
        <w:rPr>
          <w:rFonts w:ascii="Times New Roman" w:hAnsi="Times New Roman" w:cs="Times New Roman"/>
          <w:sz w:val="24"/>
          <w:szCs w:val="24"/>
        </w:rPr>
        <w:t>dog license for any qualifying g</w:t>
      </w:r>
      <w:r w:rsidR="003052D1">
        <w:rPr>
          <w:rFonts w:ascii="Times New Roman" w:hAnsi="Times New Roman" w:cs="Times New Roman"/>
          <w:sz w:val="24"/>
          <w:szCs w:val="24"/>
        </w:rPr>
        <w:t xml:space="preserve">uide, hearing, </w:t>
      </w:r>
      <w:proofErr w:type="gramStart"/>
      <w:r w:rsidR="003052D1">
        <w:rPr>
          <w:rFonts w:ascii="Times New Roman" w:hAnsi="Times New Roman" w:cs="Times New Roman"/>
          <w:sz w:val="24"/>
          <w:szCs w:val="24"/>
        </w:rPr>
        <w:t>service</w:t>
      </w:r>
      <w:proofErr w:type="gramEnd"/>
      <w:r w:rsidR="003052D1">
        <w:rPr>
          <w:rFonts w:ascii="Times New Roman" w:hAnsi="Times New Roman" w:cs="Times New Roman"/>
          <w:sz w:val="24"/>
          <w:szCs w:val="24"/>
        </w:rPr>
        <w:t>, war</w:t>
      </w:r>
      <w:r>
        <w:rPr>
          <w:rFonts w:ascii="Times New Roman" w:hAnsi="Times New Roman" w:cs="Times New Roman"/>
          <w:sz w:val="24"/>
          <w:szCs w:val="24"/>
        </w:rPr>
        <w:t>, working search, detection, police and therapy dogs. No special tags will be issued. State surcharges remain applicable.</w:t>
      </w:r>
    </w:p>
    <w:p w:rsidR="003052D1" w:rsidRDefault="003052D1" w:rsidP="00C03325">
      <w:pPr>
        <w:tabs>
          <w:tab w:val="left" w:pos="1080"/>
        </w:tabs>
        <w:jc w:val="center"/>
        <w:rPr>
          <w:rFonts w:ascii="Times New Roman" w:hAnsi="Times New Roman" w:cs="Times New Roman"/>
          <w:sz w:val="24"/>
          <w:szCs w:val="24"/>
        </w:rPr>
      </w:pPr>
    </w:p>
    <w:p w:rsidR="00330A94" w:rsidRDefault="00330A94" w:rsidP="00C03325">
      <w:pPr>
        <w:tabs>
          <w:tab w:val="left" w:pos="1080"/>
        </w:tabs>
        <w:jc w:val="center"/>
        <w:rPr>
          <w:rFonts w:ascii="Times New Roman" w:hAnsi="Times New Roman" w:cs="Times New Roman"/>
          <w:sz w:val="24"/>
          <w:szCs w:val="24"/>
        </w:rPr>
      </w:pPr>
      <w:r>
        <w:rPr>
          <w:rFonts w:ascii="Times New Roman" w:hAnsi="Times New Roman" w:cs="Times New Roman"/>
          <w:sz w:val="24"/>
          <w:szCs w:val="24"/>
        </w:rPr>
        <w:t>ARTICLE II</w:t>
      </w:r>
    </w:p>
    <w:p w:rsidR="00330A94" w:rsidRPr="00C03325" w:rsidRDefault="00330A94" w:rsidP="00C03325">
      <w:pPr>
        <w:tabs>
          <w:tab w:val="left" w:pos="1080"/>
        </w:tabs>
        <w:jc w:val="center"/>
        <w:rPr>
          <w:rFonts w:ascii="Times New Roman" w:hAnsi="Times New Roman" w:cs="Times New Roman"/>
          <w:b/>
          <w:sz w:val="24"/>
          <w:szCs w:val="24"/>
        </w:rPr>
      </w:pPr>
      <w:r w:rsidRPr="00C03325">
        <w:rPr>
          <w:rFonts w:ascii="Times New Roman" w:hAnsi="Times New Roman" w:cs="Times New Roman"/>
          <w:b/>
          <w:sz w:val="24"/>
          <w:szCs w:val="24"/>
        </w:rPr>
        <w:t>Animal Control</w:t>
      </w:r>
    </w:p>
    <w:p w:rsidR="00330A94" w:rsidRDefault="00330A94" w:rsidP="00442EF5">
      <w:pPr>
        <w:tabs>
          <w:tab w:val="left" w:pos="1080"/>
        </w:tabs>
        <w:jc w:val="both"/>
        <w:rPr>
          <w:rFonts w:ascii="Times New Roman" w:hAnsi="Times New Roman" w:cs="Times New Roman"/>
          <w:sz w:val="24"/>
          <w:szCs w:val="24"/>
        </w:rPr>
      </w:pPr>
    </w:p>
    <w:p w:rsidR="00330A94" w:rsidRDefault="00330A94" w:rsidP="00442EF5">
      <w:pPr>
        <w:tabs>
          <w:tab w:val="left" w:pos="1080"/>
        </w:tabs>
        <w:jc w:val="both"/>
        <w:rPr>
          <w:rFonts w:ascii="Times New Roman" w:hAnsi="Times New Roman" w:cs="Times New Roman"/>
          <w:sz w:val="24"/>
          <w:szCs w:val="24"/>
        </w:rPr>
      </w:pPr>
      <w:r w:rsidRPr="003052D1">
        <w:rPr>
          <w:rFonts w:ascii="Times New Roman" w:hAnsi="Times New Roman" w:cs="Times New Roman"/>
          <w:b/>
          <w:sz w:val="24"/>
          <w:szCs w:val="24"/>
        </w:rPr>
        <w:t>§</w:t>
      </w:r>
      <w:r w:rsidR="003052D1" w:rsidRPr="003052D1">
        <w:rPr>
          <w:rFonts w:ascii="Times New Roman" w:hAnsi="Times New Roman" w:cs="Times New Roman"/>
          <w:b/>
          <w:sz w:val="24"/>
          <w:szCs w:val="24"/>
        </w:rPr>
        <w:t>38-10</w:t>
      </w:r>
      <w:r w:rsidR="003052D1">
        <w:rPr>
          <w:rFonts w:ascii="Times New Roman" w:hAnsi="Times New Roman" w:cs="Times New Roman"/>
          <w:b/>
          <w:sz w:val="24"/>
          <w:szCs w:val="24"/>
        </w:rPr>
        <w:t>.</w:t>
      </w:r>
      <w:r w:rsidR="003052D1" w:rsidRPr="003052D1">
        <w:rPr>
          <w:rFonts w:ascii="Times New Roman" w:hAnsi="Times New Roman" w:cs="Times New Roman"/>
          <w:b/>
          <w:sz w:val="24"/>
          <w:szCs w:val="24"/>
        </w:rPr>
        <w:t xml:space="preserve">   Title</w:t>
      </w:r>
      <w:r w:rsidR="003052D1">
        <w:rPr>
          <w:rFonts w:ascii="Times New Roman" w:hAnsi="Times New Roman" w:cs="Times New Roman"/>
          <w:sz w:val="24"/>
          <w:szCs w:val="24"/>
        </w:rPr>
        <w:t xml:space="preserve"> </w:t>
      </w:r>
      <w:r w:rsidR="003052D1" w:rsidRPr="000F7BE7">
        <w:rPr>
          <w:rFonts w:ascii="Times New Roman" w:hAnsi="Times New Roman" w:cs="Times New Roman"/>
          <w:b/>
          <w:sz w:val="24"/>
          <w:szCs w:val="24"/>
        </w:rPr>
        <w:t>(Amended 12-8-10):</w:t>
      </w:r>
    </w:p>
    <w:p w:rsidR="00330A94" w:rsidRDefault="00330A94" w:rsidP="00442EF5">
      <w:pPr>
        <w:tabs>
          <w:tab w:val="left" w:pos="1080"/>
        </w:tabs>
        <w:jc w:val="both"/>
        <w:rPr>
          <w:rFonts w:ascii="Times New Roman" w:hAnsi="Times New Roman" w:cs="Times New Roman"/>
          <w:sz w:val="24"/>
          <w:szCs w:val="24"/>
        </w:rPr>
      </w:pPr>
    </w:p>
    <w:p w:rsidR="00330A94" w:rsidRDefault="00330A94" w:rsidP="00442EF5">
      <w:pPr>
        <w:tabs>
          <w:tab w:val="left" w:pos="1080"/>
        </w:tabs>
        <w:jc w:val="both"/>
        <w:rPr>
          <w:rFonts w:ascii="Times New Roman" w:hAnsi="Times New Roman" w:cs="Times New Roman"/>
          <w:sz w:val="24"/>
          <w:szCs w:val="24"/>
        </w:rPr>
      </w:pPr>
      <w:r>
        <w:rPr>
          <w:rFonts w:ascii="Times New Roman" w:hAnsi="Times New Roman" w:cs="Times New Roman"/>
          <w:sz w:val="24"/>
          <w:szCs w:val="24"/>
        </w:rPr>
        <w:t>This</w:t>
      </w:r>
      <w:r w:rsidR="00C03325">
        <w:rPr>
          <w:rFonts w:ascii="Times New Roman" w:hAnsi="Times New Roman" w:cs="Times New Roman"/>
          <w:sz w:val="24"/>
          <w:szCs w:val="24"/>
        </w:rPr>
        <w:t xml:space="preserve"> Article shall be known as the “</w:t>
      </w:r>
      <w:r>
        <w:rPr>
          <w:rFonts w:ascii="Times New Roman" w:hAnsi="Times New Roman" w:cs="Times New Roman"/>
          <w:sz w:val="24"/>
          <w:szCs w:val="24"/>
        </w:rPr>
        <w:t>Animal C</w:t>
      </w:r>
      <w:r w:rsidR="00C03325">
        <w:rPr>
          <w:rFonts w:ascii="Times New Roman" w:hAnsi="Times New Roman" w:cs="Times New Roman"/>
          <w:sz w:val="24"/>
          <w:szCs w:val="24"/>
        </w:rPr>
        <w:t>ontrol Ordinance” of the Town of</w:t>
      </w:r>
      <w:r>
        <w:rPr>
          <w:rFonts w:ascii="Times New Roman" w:hAnsi="Times New Roman" w:cs="Times New Roman"/>
          <w:sz w:val="24"/>
          <w:szCs w:val="24"/>
        </w:rPr>
        <w:t xml:space="preserve"> Sodus, Wayne County, New York.</w:t>
      </w:r>
    </w:p>
    <w:p w:rsidR="00330A94" w:rsidRDefault="00330A94" w:rsidP="00442EF5">
      <w:pPr>
        <w:tabs>
          <w:tab w:val="left" w:pos="1080"/>
        </w:tabs>
        <w:jc w:val="both"/>
        <w:rPr>
          <w:rFonts w:ascii="Times New Roman" w:hAnsi="Times New Roman" w:cs="Times New Roman"/>
          <w:sz w:val="24"/>
          <w:szCs w:val="24"/>
        </w:rPr>
      </w:pPr>
    </w:p>
    <w:p w:rsidR="00B9618E" w:rsidRPr="00EE3209" w:rsidRDefault="00B9618E" w:rsidP="00B9618E">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 38-</w:t>
      </w:r>
      <w:r w:rsidR="00404827">
        <w:rPr>
          <w:rFonts w:ascii="Times New Roman" w:hAnsi="Times New Roman" w:cs="Times New Roman"/>
          <w:b/>
          <w:sz w:val="24"/>
          <w:szCs w:val="24"/>
        </w:rPr>
        <w:t>11.</w:t>
      </w:r>
      <w:r>
        <w:rPr>
          <w:rFonts w:ascii="Times New Roman" w:hAnsi="Times New Roman" w:cs="Times New Roman"/>
          <w:b/>
          <w:sz w:val="24"/>
          <w:szCs w:val="24"/>
        </w:rPr>
        <w:t xml:space="preserve">   Fencing required</w:t>
      </w:r>
      <w:r w:rsidR="0067728F">
        <w:rPr>
          <w:rFonts w:ascii="Times New Roman" w:hAnsi="Times New Roman" w:cs="Times New Roman"/>
          <w:b/>
          <w:sz w:val="24"/>
          <w:szCs w:val="24"/>
        </w:rPr>
        <w:t xml:space="preserve"> </w:t>
      </w:r>
      <w:r w:rsidR="0067728F" w:rsidRPr="000F7BE7">
        <w:rPr>
          <w:rFonts w:ascii="Times New Roman" w:hAnsi="Times New Roman" w:cs="Times New Roman"/>
          <w:b/>
          <w:sz w:val="24"/>
          <w:szCs w:val="24"/>
        </w:rPr>
        <w:t>(Amended 12-8-10)</w:t>
      </w:r>
      <w:r>
        <w:rPr>
          <w:rFonts w:ascii="Times New Roman" w:hAnsi="Times New Roman" w:cs="Times New Roman"/>
          <w:b/>
          <w:sz w:val="24"/>
          <w:szCs w:val="24"/>
        </w:rPr>
        <w:t>:</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r w:rsidRPr="00EE3209">
        <w:rPr>
          <w:rFonts w:ascii="Times New Roman" w:hAnsi="Times New Roman" w:cs="Times New Roman"/>
          <w:sz w:val="24"/>
          <w:szCs w:val="24"/>
        </w:rPr>
        <w:t xml:space="preserve">Every person who shall own, keep or suffer to be kept any cattle, swine, sheep, horses, goats or fowl upon any premises owned or occupied by him shall provide and maintain in good repair fencing of sufficient strength and height and so located as to prevent any animals from straying off such premises owned or occupied by him </w:t>
      </w:r>
      <w:r w:rsidR="00610CF4">
        <w:rPr>
          <w:rFonts w:ascii="Times New Roman" w:hAnsi="Times New Roman" w:cs="Times New Roman"/>
          <w:sz w:val="24"/>
          <w:szCs w:val="24"/>
        </w:rPr>
        <w:t xml:space="preserve">or her </w:t>
      </w:r>
      <w:r w:rsidRPr="00EE3209">
        <w:rPr>
          <w:rFonts w:ascii="Times New Roman" w:hAnsi="Times New Roman" w:cs="Times New Roman"/>
          <w:sz w:val="24"/>
          <w:szCs w:val="24"/>
        </w:rPr>
        <w:t>onto la</w:t>
      </w:r>
      <w:r w:rsidR="00610CF4">
        <w:rPr>
          <w:rFonts w:ascii="Times New Roman" w:hAnsi="Times New Roman" w:cs="Times New Roman"/>
          <w:sz w:val="24"/>
          <w:szCs w:val="24"/>
        </w:rPr>
        <w:t>nds owned by another or onto a</w:t>
      </w:r>
      <w:r w:rsidRPr="00EE3209">
        <w:rPr>
          <w:rFonts w:ascii="Times New Roman" w:hAnsi="Times New Roman" w:cs="Times New Roman"/>
          <w:sz w:val="24"/>
          <w:szCs w:val="24"/>
        </w:rPr>
        <w:t xml:space="preserve"> public highway.</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EE3209" w:rsidRDefault="00B9618E" w:rsidP="00B9618E">
      <w:pPr>
        <w:tabs>
          <w:tab w:val="left" w:pos="360"/>
          <w:tab w:val="left" w:pos="720"/>
          <w:tab w:val="right" w:pos="9360"/>
        </w:tabs>
        <w:jc w:val="both"/>
        <w:rPr>
          <w:rFonts w:ascii="Times New Roman" w:hAnsi="Times New Roman" w:cs="Times New Roman"/>
          <w:b/>
          <w:sz w:val="24"/>
          <w:szCs w:val="24"/>
        </w:rPr>
      </w:pPr>
      <w:r w:rsidRPr="00EE3209">
        <w:rPr>
          <w:rFonts w:ascii="Times New Roman" w:hAnsi="Times New Roman" w:cs="Times New Roman"/>
          <w:b/>
          <w:sz w:val="24"/>
          <w:szCs w:val="24"/>
        </w:rPr>
        <w:t>§ 38</w:t>
      </w:r>
      <w:r>
        <w:rPr>
          <w:rFonts w:ascii="Times New Roman" w:hAnsi="Times New Roman" w:cs="Times New Roman"/>
          <w:b/>
          <w:sz w:val="24"/>
          <w:szCs w:val="24"/>
        </w:rPr>
        <w:t>-</w:t>
      </w:r>
      <w:r w:rsidR="00610CF4">
        <w:rPr>
          <w:rFonts w:ascii="Times New Roman" w:hAnsi="Times New Roman" w:cs="Times New Roman"/>
          <w:b/>
          <w:sz w:val="24"/>
          <w:szCs w:val="24"/>
        </w:rPr>
        <w:t xml:space="preserve">12. </w:t>
      </w:r>
      <w:r>
        <w:rPr>
          <w:rFonts w:ascii="Times New Roman" w:hAnsi="Times New Roman" w:cs="Times New Roman"/>
          <w:b/>
          <w:sz w:val="24"/>
          <w:szCs w:val="24"/>
        </w:rPr>
        <w:t xml:space="preserve">  Running at large prohibited</w:t>
      </w:r>
      <w:r w:rsidR="0067728F">
        <w:rPr>
          <w:rFonts w:ascii="Times New Roman" w:hAnsi="Times New Roman" w:cs="Times New Roman"/>
          <w:b/>
          <w:sz w:val="24"/>
          <w:szCs w:val="24"/>
        </w:rPr>
        <w:t>:</w:t>
      </w:r>
    </w:p>
    <w:p w:rsidR="00B9618E" w:rsidRPr="00EE3209" w:rsidRDefault="00B9618E" w:rsidP="00B9618E">
      <w:pPr>
        <w:tabs>
          <w:tab w:val="left" w:pos="360"/>
          <w:tab w:val="left" w:pos="720"/>
          <w:tab w:val="right" w:pos="9360"/>
        </w:tabs>
        <w:jc w:val="both"/>
        <w:rPr>
          <w:rFonts w:ascii="Times New Roman" w:hAnsi="Times New Roman" w:cs="Times New Roman"/>
          <w:sz w:val="24"/>
          <w:szCs w:val="24"/>
        </w:rPr>
      </w:pPr>
    </w:p>
    <w:p w:rsidR="00B9618E" w:rsidRPr="00EE3209" w:rsidRDefault="00B9618E" w:rsidP="000B1301">
      <w:pPr>
        <w:pStyle w:val="ListParagraph"/>
        <w:numPr>
          <w:ilvl w:val="0"/>
          <w:numId w:val="17"/>
        </w:numPr>
        <w:jc w:val="both"/>
        <w:rPr>
          <w:rFonts w:ascii="Times New Roman" w:hAnsi="Times New Roman" w:cs="Times New Roman"/>
          <w:sz w:val="24"/>
          <w:szCs w:val="24"/>
        </w:rPr>
      </w:pPr>
      <w:r w:rsidRPr="00EE3209">
        <w:rPr>
          <w:rFonts w:ascii="Times New Roman" w:hAnsi="Times New Roman" w:cs="Times New Roman"/>
          <w:sz w:val="24"/>
          <w:szCs w:val="24"/>
        </w:rPr>
        <w:t>No person who shall own, keep or suffer to be kept upon any premises owned or occupied by him any cattle, swine, sheep, horses, goats or fowl shall permit or allow any such animals to run at large or to enter the premises of any other person or any public highway.</w:t>
      </w:r>
    </w:p>
    <w:p w:rsidR="00B9618E" w:rsidRPr="00EE3209" w:rsidRDefault="00B9618E" w:rsidP="00B9618E">
      <w:pPr>
        <w:pStyle w:val="ListParagraph"/>
        <w:jc w:val="both"/>
        <w:rPr>
          <w:rFonts w:ascii="Times New Roman" w:hAnsi="Times New Roman" w:cs="Times New Roman"/>
          <w:sz w:val="24"/>
          <w:szCs w:val="24"/>
        </w:rPr>
      </w:pPr>
    </w:p>
    <w:p w:rsidR="00B9618E" w:rsidRPr="00EE3209" w:rsidRDefault="00B9618E" w:rsidP="000B1301">
      <w:pPr>
        <w:pStyle w:val="ListParagraph"/>
        <w:numPr>
          <w:ilvl w:val="0"/>
          <w:numId w:val="17"/>
        </w:numPr>
        <w:jc w:val="both"/>
        <w:rPr>
          <w:rFonts w:ascii="Times New Roman" w:hAnsi="Times New Roman" w:cs="Times New Roman"/>
          <w:sz w:val="24"/>
          <w:szCs w:val="24"/>
        </w:rPr>
      </w:pPr>
      <w:r w:rsidRPr="00EE3209">
        <w:rPr>
          <w:rFonts w:ascii="Times New Roman" w:hAnsi="Times New Roman" w:cs="Times New Roman"/>
          <w:sz w:val="24"/>
          <w:szCs w:val="24"/>
        </w:rPr>
        <w:t xml:space="preserve">Any hunting dog which is in the field, whether hunting or training, and the owner or </w:t>
      </w:r>
      <w:proofErr w:type="spellStart"/>
      <w:r w:rsidRPr="00EE3209">
        <w:rPr>
          <w:rFonts w:ascii="Times New Roman" w:hAnsi="Times New Roman" w:cs="Times New Roman"/>
          <w:sz w:val="24"/>
          <w:szCs w:val="24"/>
        </w:rPr>
        <w:t>harborer</w:t>
      </w:r>
      <w:proofErr w:type="spellEnd"/>
      <w:r w:rsidRPr="00EE3209">
        <w:rPr>
          <w:rFonts w:ascii="Times New Roman" w:hAnsi="Times New Roman" w:cs="Times New Roman"/>
          <w:sz w:val="24"/>
          <w:szCs w:val="24"/>
        </w:rPr>
        <w:t xml:space="preserve"> is out with such dog, will not be considered running at large. </w:t>
      </w:r>
      <w:r w:rsidRPr="00EE3209">
        <w:rPr>
          <w:rFonts w:ascii="Times New Roman" w:hAnsi="Times New Roman" w:cs="Times New Roman"/>
          <w:b/>
          <w:sz w:val="24"/>
          <w:szCs w:val="24"/>
        </w:rPr>
        <w:t>[Added 6-7-1990 by L.L. No. 1-1990]</w:t>
      </w:r>
    </w:p>
    <w:p w:rsidR="00B9618E" w:rsidRPr="00EE3209" w:rsidRDefault="00B9618E" w:rsidP="00B9618E">
      <w:pPr>
        <w:pStyle w:val="ListParagraph"/>
        <w:rPr>
          <w:rFonts w:ascii="Times New Roman" w:hAnsi="Times New Roman" w:cs="Times New Roman"/>
          <w:sz w:val="24"/>
          <w:szCs w:val="24"/>
        </w:rPr>
      </w:pPr>
    </w:p>
    <w:p w:rsidR="008542A0" w:rsidRDefault="00B9618E" w:rsidP="00610CF4">
      <w:pPr>
        <w:pStyle w:val="ListParagraph"/>
        <w:numPr>
          <w:ilvl w:val="0"/>
          <w:numId w:val="17"/>
        </w:numPr>
        <w:jc w:val="both"/>
        <w:rPr>
          <w:rFonts w:ascii="Times New Roman" w:hAnsi="Times New Roman" w:cs="Times New Roman"/>
          <w:b/>
          <w:sz w:val="24"/>
          <w:szCs w:val="24"/>
        </w:rPr>
      </w:pPr>
      <w:r w:rsidRPr="00EE3209">
        <w:rPr>
          <w:rFonts w:ascii="Times New Roman" w:hAnsi="Times New Roman" w:cs="Times New Roman"/>
          <w:sz w:val="24"/>
          <w:szCs w:val="24"/>
        </w:rPr>
        <w:t xml:space="preserve">Any dog that is within reasonable distance of the owner’s immediate property that is not causing or being a nuisance shall not be considered running at large, but it will be at the discretion of the Dog Control Officer. </w:t>
      </w:r>
      <w:r w:rsidRPr="00EE3209">
        <w:rPr>
          <w:rFonts w:ascii="Times New Roman" w:hAnsi="Times New Roman" w:cs="Times New Roman"/>
          <w:b/>
          <w:sz w:val="24"/>
          <w:szCs w:val="24"/>
        </w:rPr>
        <w:t>[Added 6-7-1990 by L.L. No. 1</w:t>
      </w:r>
    </w:p>
    <w:p w:rsidR="00610CF4" w:rsidRDefault="00610CF4" w:rsidP="00B9618E">
      <w:pPr>
        <w:jc w:val="both"/>
        <w:rPr>
          <w:rFonts w:ascii="Times New Roman" w:hAnsi="Times New Roman" w:cs="Times New Roman"/>
          <w:b/>
          <w:sz w:val="24"/>
          <w:szCs w:val="24"/>
        </w:rPr>
      </w:pPr>
    </w:p>
    <w:p w:rsidR="00B9618E" w:rsidRPr="00EE3209" w:rsidRDefault="00B9618E" w:rsidP="00B9618E">
      <w:pPr>
        <w:jc w:val="both"/>
        <w:rPr>
          <w:rFonts w:ascii="Times New Roman" w:hAnsi="Times New Roman" w:cs="Times New Roman"/>
          <w:b/>
          <w:sz w:val="24"/>
          <w:szCs w:val="24"/>
        </w:rPr>
      </w:pPr>
      <w:r w:rsidRPr="00EE3209">
        <w:rPr>
          <w:rFonts w:ascii="Times New Roman" w:hAnsi="Times New Roman" w:cs="Times New Roman"/>
          <w:b/>
          <w:sz w:val="24"/>
          <w:szCs w:val="24"/>
        </w:rPr>
        <w:t>§</w:t>
      </w:r>
      <w:r>
        <w:rPr>
          <w:rFonts w:ascii="Times New Roman" w:hAnsi="Times New Roman" w:cs="Times New Roman"/>
          <w:b/>
          <w:sz w:val="24"/>
          <w:szCs w:val="24"/>
        </w:rPr>
        <w:t xml:space="preserve"> 38-</w:t>
      </w:r>
      <w:r w:rsidR="00610CF4">
        <w:rPr>
          <w:rFonts w:ascii="Times New Roman" w:hAnsi="Times New Roman" w:cs="Times New Roman"/>
          <w:b/>
          <w:sz w:val="24"/>
          <w:szCs w:val="24"/>
        </w:rPr>
        <w:t xml:space="preserve">13. </w:t>
      </w:r>
      <w:r w:rsidR="00C03325">
        <w:rPr>
          <w:rFonts w:ascii="Times New Roman" w:hAnsi="Times New Roman" w:cs="Times New Roman"/>
          <w:b/>
          <w:sz w:val="24"/>
          <w:szCs w:val="24"/>
        </w:rPr>
        <w:t xml:space="preserve">  Presumption of O</w:t>
      </w:r>
      <w:r>
        <w:rPr>
          <w:rFonts w:ascii="Times New Roman" w:hAnsi="Times New Roman" w:cs="Times New Roman"/>
          <w:b/>
          <w:sz w:val="24"/>
          <w:szCs w:val="24"/>
        </w:rPr>
        <w:t>wnership:</w:t>
      </w:r>
    </w:p>
    <w:p w:rsidR="00B9618E" w:rsidRPr="00EE3209" w:rsidRDefault="00B9618E" w:rsidP="00B9618E">
      <w:pPr>
        <w:jc w:val="both"/>
        <w:rPr>
          <w:rFonts w:ascii="Times New Roman" w:hAnsi="Times New Roman" w:cs="Times New Roman"/>
          <w:sz w:val="24"/>
          <w:szCs w:val="24"/>
        </w:rPr>
      </w:pPr>
    </w:p>
    <w:p w:rsidR="00B9618E" w:rsidRPr="00EE3209" w:rsidRDefault="00B9618E" w:rsidP="00B9618E">
      <w:pPr>
        <w:jc w:val="both"/>
        <w:rPr>
          <w:rFonts w:ascii="Times New Roman" w:hAnsi="Times New Roman" w:cs="Times New Roman"/>
          <w:sz w:val="24"/>
          <w:szCs w:val="24"/>
        </w:rPr>
      </w:pPr>
      <w:r w:rsidRPr="00EE3209">
        <w:rPr>
          <w:rFonts w:ascii="Times New Roman" w:hAnsi="Times New Roman" w:cs="Times New Roman"/>
          <w:sz w:val="24"/>
          <w:szCs w:val="24"/>
        </w:rPr>
        <w:t xml:space="preserve">Any person harboring any animal for a period of two weeks prior to any violation of this article </w:t>
      </w:r>
      <w:r w:rsidR="00517598">
        <w:rPr>
          <w:rFonts w:ascii="Times New Roman" w:hAnsi="Times New Roman" w:cs="Times New Roman"/>
          <w:sz w:val="24"/>
          <w:szCs w:val="24"/>
        </w:rPr>
        <w:t>shall be deemed to be the owner for purposes of this article.</w:t>
      </w:r>
    </w:p>
    <w:p w:rsidR="00B9618E" w:rsidRPr="00EE3209" w:rsidRDefault="00B9618E" w:rsidP="00B9618E">
      <w:pPr>
        <w:jc w:val="both"/>
        <w:rPr>
          <w:rFonts w:ascii="Times New Roman" w:hAnsi="Times New Roman" w:cs="Times New Roman"/>
          <w:sz w:val="24"/>
          <w:szCs w:val="24"/>
        </w:rPr>
      </w:pPr>
    </w:p>
    <w:p w:rsidR="00B9618E" w:rsidRPr="00EE3209"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38-</w:t>
      </w:r>
      <w:r w:rsidR="00C03325">
        <w:rPr>
          <w:rFonts w:ascii="Times New Roman" w:hAnsi="Times New Roman" w:cs="Times New Roman"/>
          <w:b/>
          <w:sz w:val="24"/>
          <w:szCs w:val="24"/>
        </w:rPr>
        <w:t>14.</w:t>
      </w:r>
      <w:r>
        <w:rPr>
          <w:rFonts w:ascii="Times New Roman" w:hAnsi="Times New Roman" w:cs="Times New Roman"/>
          <w:b/>
          <w:sz w:val="24"/>
          <w:szCs w:val="24"/>
        </w:rPr>
        <w:t xml:space="preserve">  </w:t>
      </w:r>
      <w:r w:rsidR="00610CF4">
        <w:rPr>
          <w:rFonts w:ascii="Times New Roman" w:hAnsi="Times New Roman" w:cs="Times New Roman"/>
          <w:b/>
          <w:sz w:val="24"/>
          <w:szCs w:val="24"/>
        </w:rPr>
        <w:t xml:space="preserve"> </w:t>
      </w:r>
      <w:r w:rsidR="00C03325">
        <w:rPr>
          <w:rFonts w:ascii="Times New Roman" w:hAnsi="Times New Roman" w:cs="Times New Roman"/>
          <w:b/>
          <w:sz w:val="24"/>
          <w:szCs w:val="24"/>
        </w:rPr>
        <w:t>Condition of P</w:t>
      </w:r>
      <w:r>
        <w:rPr>
          <w:rFonts w:ascii="Times New Roman" w:hAnsi="Times New Roman" w:cs="Times New Roman"/>
          <w:b/>
          <w:sz w:val="24"/>
          <w:szCs w:val="24"/>
        </w:rPr>
        <w:t>remises:</w:t>
      </w:r>
    </w:p>
    <w:p w:rsidR="00B9618E" w:rsidRPr="00EE3209" w:rsidRDefault="00B9618E" w:rsidP="00B9618E">
      <w:pPr>
        <w:jc w:val="both"/>
        <w:rPr>
          <w:rFonts w:ascii="Times New Roman" w:hAnsi="Times New Roman" w:cs="Times New Roman"/>
          <w:sz w:val="24"/>
          <w:szCs w:val="24"/>
        </w:rPr>
      </w:pPr>
    </w:p>
    <w:p w:rsidR="00B9618E" w:rsidRPr="00EE3209" w:rsidRDefault="00B9618E" w:rsidP="00B9618E">
      <w:pPr>
        <w:jc w:val="both"/>
        <w:rPr>
          <w:rFonts w:ascii="Times New Roman" w:hAnsi="Times New Roman" w:cs="Times New Roman"/>
          <w:sz w:val="24"/>
          <w:szCs w:val="24"/>
        </w:rPr>
      </w:pPr>
      <w:r w:rsidRPr="00EE3209">
        <w:rPr>
          <w:rFonts w:ascii="Times New Roman" w:hAnsi="Times New Roman" w:cs="Times New Roman"/>
          <w:sz w:val="24"/>
          <w:szCs w:val="24"/>
        </w:rPr>
        <w:t>Any premises or enclosure occupied by or used for harboring or keeping any cattle, swine, sheep, horses, goats or fowl shall be kept in a clean, sanitary condition at all times.</w:t>
      </w:r>
    </w:p>
    <w:p w:rsidR="00B9618E" w:rsidRPr="00EE3209" w:rsidRDefault="00B9618E" w:rsidP="00B9618E">
      <w:pPr>
        <w:jc w:val="both"/>
        <w:rPr>
          <w:rFonts w:ascii="Times New Roman" w:hAnsi="Times New Roman" w:cs="Times New Roman"/>
          <w:sz w:val="24"/>
          <w:szCs w:val="24"/>
        </w:rPr>
      </w:pPr>
    </w:p>
    <w:p w:rsidR="00C03325" w:rsidRPr="00EE3209" w:rsidRDefault="00C03325" w:rsidP="00C03325">
      <w:pPr>
        <w:jc w:val="both"/>
        <w:rPr>
          <w:rFonts w:ascii="Times New Roman" w:hAnsi="Times New Roman" w:cs="Times New Roman"/>
          <w:sz w:val="24"/>
          <w:szCs w:val="24"/>
        </w:rPr>
      </w:pPr>
      <w:r>
        <w:rPr>
          <w:rFonts w:ascii="Times New Roman" w:hAnsi="Times New Roman" w:cs="Times New Roman"/>
          <w:b/>
          <w:sz w:val="24"/>
          <w:szCs w:val="24"/>
        </w:rPr>
        <w:t xml:space="preserve">§ 38-15.   </w:t>
      </w:r>
      <w:r w:rsidR="00517598">
        <w:rPr>
          <w:rFonts w:ascii="Times New Roman" w:hAnsi="Times New Roman" w:cs="Times New Roman"/>
          <w:b/>
          <w:sz w:val="24"/>
          <w:szCs w:val="24"/>
        </w:rPr>
        <w:t>Continued N</w:t>
      </w:r>
      <w:r w:rsidRPr="00EE3209">
        <w:rPr>
          <w:rFonts w:ascii="Times New Roman" w:hAnsi="Times New Roman" w:cs="Times New Roman"/>
          <w:b/>
          <w:sz w:val="24"/>
          <w:szCs w:val="24"/>
        </w:rPr>
        <w:t>oises</w:t>
      </w:r>
      <w:r w:rsidRPr="00EE3209">
        <w:rPr>
          <w:rFonts w:ascii="Times New Roman" w:hAnsi="Times New Roman" w:cs="Times New Roman"/>
          <w:sz w:val="24"/>
          <w:szCs w:val="24"/>
        </w:rPr>
        <w:t xml:space="preserve"> </w:t>
      </w:r>
      <w:r w:rsidRPr="00EE3209">
        <w:rPr>
          <w:rFonts w:ascii="Times New Roman" w:hAnsi="Times New Roman" w:cs="Times New Roman"/>
          <w:b/>
          <w:sz w:val="24"/>
          <w:szCs w:val="24"/>
        </w:rPr>
        <w:t>[Added 12-8-1982 by L.L. NO. 2-1982]</w:t>
      </w:r>
      <w:r>
        <w:rPr>
          <w:rFonts w:ascii="Times New Roman" w:hAnsi="Times New Roman" w:cs="Times New Roman"/>
          <w:b/>
          <w:sz w:val="24"/>
          <w:szCs w:val="24"/>
        </w:rPr>
        <w:t>:</w:t>
      </w:r>
    </w:p>
    <w:p w:rsidR="00C03325" w:rsidRDefault="00C03325" w:rsidP="00C03325">
      <w:pPr>
        <w:jc w:val="both"/>
        <w:rPr>
          <w:rFonts w:ascii="Times New Roman" w:hAnsi="Times New Roman" w:cs="Times New Roman"/>
          <w:sz w:val="24"/>
          <w:szCs w:val="24"/>
        </w:rPr>
      </w:pPr>
    </w:p>
    <w:p w:rsidR="00FD395F" w:rsidRDefault="00C03325" w:rsidP="00C03325">
      <w:pPr>
        <w:jc w:val="both"/>
        <w:rPr>
          <w:rFonts w:ascii="Times New Roman" w:hAnsi="Times New Roman" w:cs="Times New Roman"/>
          <w:sz w:val="24"/>
          <w:szCs w:val="24"/>
        </w:rPr>
        <w:sectPr w:rsidR="00FD395F" w:rsidSect="00FD395F">
          <w:headerReference w:type="even" r:id="rId103"/>
          <w:headerReference w:type="default" r:id="rId104"/>
          <w:footerReference w:type="even" r:id="rId105"/>
          <w:footerReference w:type="default" r:id="rId106"/>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No person shall keep, suffer or permit to be kept on the premises occupied by such person any dog or other animal or bird which, by its continual barking, howling, whining or other frequent </w:t>
      </w:r>
    </w:p>
    <w:p w:rsidR="00C03325" w:rsidRDefault="00C03325" w:rsidP="00C03325">
      <w:pPr>
        <w:jc w:val="both"/>
        <w:rPr>
          <w:rFonts w:ascii="Times New Roman" w:hAnsi="Times New Roman" w:cs="Times New Roman"/>
          <w:sz w:val="24"/>
          <w:szCs w:val="24"/>
        </w:rPr>
      </w:pPr>
      <w:proofErr w:type="gramStart"/>
      <w:r>
        <w:rPr>
          <w:rFonts w:ascii="Times New Roman" w:hAnsi="Times New Roman" w:cs="Times New Roman"/>
          <w:sz w:val="24"/>
          <w:szCs w:val="24"/>
        </w:rPr>
        <w:t>or</w:t>
      </w:r>
      <w:proofErr w:type="gramEnd"/>
      <w:r>
        <w:rPr>
          <w:rFonts w:ascii="Times New Roman" w:hAnsi="Times New Roman" w:cs="Times New Roman"/>
          <w:sz w:val="24"/>
          <w:szCs w:val="24"/>
        </w:rPr>
        <w:t xml:space="preserve"> long-continued noises, shall unreasonably disturb the comfort and repose of other persons residing in the neighborhood.</w:t>
      </w:r>
    </w:p>
    <w:p w:rsidR="00C03325" w:rsidRPr="00EE3209" w:rsidRDefault="00C03325" w:rsidP="00C03325">
      <w:pPr>
        <w:jc w:val="both"/>
        <w:rPr>
          <w:rFonts w:ascii="Times New Roman" w:hAnsi="Times New Roman" w:cs="Times New Roman"/>
          <w:sz w:val="24"/>
          <w:szCs w:val="24"/>
        </w:rPr>
      </w:pPr>
    </w:p>
    <w:p w:rsidR="00C03325" w:rsidRPr="00EE3209" w:rsidRDefault="00C03325" w:rsidP="00C03325">
      <w:pPr>
        <w:jc w:val="both"/>
        <w:rPr>
          <w:rFonts w:ascii="Times New Roman" w:hAnsi="Times New Roman" w:cs="Times New Roman"/>
          <w:sz w:val="24"/>
          <w:szCs w:val="24"/>
        </w:rPr>
      </w:pPr>
      <w:r>
        <w:rPr>
          <w:rFonts w:ascii="Times New Roman" w:hAnsi="Times New Roman" w:cs="Times New Roman"/>
          <w:b/>
          <w:sz w:val="24"/>
          <w:szCs w:val="24"/>
        </w:rPr>
        <w:t xml:space="preserve">§ 38-16.   </w:t>
      </w:r>
      <w:r w:rsidRPr="00EE3209">
        <w:rPr>
          <w:rFonts w:ascii="Times New Roman" w:hAnsi="Times New Roman" w:cs="Times New Roman"/>
          <w:b/>
          <w:sz w:val="24"/>
          <w:szCs w:val="24"/>
        </w:rPr>
        <w:t>Nuisances</w:t>
      </w:r>
      <w:r w:rsidRPr="00EE3209">
        <w:rPr>
          <w:rFonts w:ascii="Times New Roman" w:hAnsi="Times New Roman" w:cs="Times New Roman"/>
          <w:sz w:val="24"/>
          <w:szCs w:val="24"/>
        </w:rPr>
        <w:t xml:space="preserve"> </w:t>
      </w:r>
      <w:r w:rsidRPr="00EE3209">
        <w:rPr>
          <w:rFonts w:ascii="Times New Roman" w:hAnsi="Times New Roman" w:cs="Times New Roman"/>
          <w:b/>
          <w:sz w:val="24"/>
          <w:szCs w:val="24"/>
        </w:rPr>
        <w:t>[Added 6-7-1990 by L.L. No. 1-1990]</w:t>
      </w:r>
      <w:r>
        <w:rPr>
          <w:rFonts w:ascii="Times New Roman" w:hAnsi="Times New Roman" w:cs="Times New Roman"/>
          <w:b/>
          <w:sz w:val="24"/>
          <w:szCs w:val="24"/>
        </w:rPr>
        <w:t>:</w:t>
      </w:r>
    </w:p>
    <w:p w:rsidR="00C03325" w:rsidRPr="00EE3209" w:rsidRDefault="00C03325" w:rsidP="00C03325">
      <w:pPr>
        <w:jc w:val="both"/>
        <w:rPr>
          <w:rFonts w:ascii="Times New Roman" w:hAnsi="Times New Roman" w:cs="Times New Roman"/>
          <w:sz w:val="24"/>
          <w:szCs w:val="24"/>
        </w:rPr>
      </w:pPr>
    </w:p>
    <w:p w:rsidR="00C03325" w:rsidRPr="00EE3209" w:rsidRDefault="00C03325" w:rsidP="00C03325">
      <w:pPr>
        <w:jc w:val="both"/>
        <w:rPr>
          <w:rFonts w:ascii="Times New Roman" w:hAnsi="Times New Roman" w:cs="Times New Roman"/>
          <w:sz w:val="24"/>
          <w:szCs w:val="24"/>
        </w:rPr>
      </w:pPr>
      <w:r w:rsidRPr="00EE3209">
        <w:rPr>
          <w:rFonts w:ascii="Times New Roman" w:hAnsi="Times New Roman" w:cs="Times New Roman"/>
          <w:sz w:val="24"/>
          <w:szCs w:val="24"/>
        </w:rPr>
        <w:t>No person being the owner or agent of the owner of any dog shall permit such dog to commit any nuisance within the Town of Sodus or cause damage to the person or property of others.  The following are declared public nuisances and are set forth herein for explanatory purposes only and are not to be considered as excluding other types of nuisances:</w:t>
      </w:r>
    </w:p>
    <w:p w:rsidR="00C03325" w:rsidRPr="00EE3209" w:rsidRDefault="00C03325" w:rsidP="00C03325">
      <w:pPr>
        <w:jc w:val="both"/>
        <w:rPr>
          <w:rFonts w:ascii="Times New Roman" w:hAnsi="Times New Roman" w:cs="Times New Roman"/>
          <w:sz w:val="24"/>
          <w:szCs w:val="24"/>
        </w:rPr>
      </w:pPr>
    </w:p>
    <w:p w:rsidR="00C03325" w:rsidRPr="00EE3209" w:rsidRDefault="00C03325" w:rsidP="00C03325">
      <w:pPr>
        <w:pStyle w:val="ListParagraph"/>
        <w:numPr>
          <w:ilvl w:val="0"/>
          <w:numId w:val="18"/>
        </w:numPr>
        <w:ind w:left="720"/>
        <w:jc w:val="both"/>
        <w:rPr>
          <w:rFonts w:ascii="Times New Roman" w:hAnsi="Times New Roman" w:cs="Times New Roman"/>
          <w:sz w:val="24"/>
          <w:szCs w:val="24"/>
        </w:rPr>
      </w:pPr>
      <w:r w:rsidRPr="00EE3209">
        <w:rPr>
          <w:rFonts w:ascii="Times New Roman" w:hAnsi="Times New Roman" w:cs="Times New Roman"/>
          <w:sz w:val="24"/>
          <w:szCs w:val="24"/>
        </w:rPr>
        <w:t>Chasing and/or barking at moving vehicles or persons on foot.</w:t>
      </w:r>
    </w:p>
    <w:p w:rsidR="00C03325" w:rsidRPr="00EE3209" w:rsidRDefault="00C03325" w:rsidP="00C03325">
      <w:pPr>
        <w:pStyle w:val="ListParagraph"/>
        <w:tabs>
          <w:tab w:val="left" w:pos="540"/>
        </w:tabs>
        <w:ind w:hanging="360"/>
        <w:jc w:val="both"/>
        <w:rPr>
          <w:rFonts w:ascii="Times New Roman" w:hAnsi="Times New Roman" w:cs="Times New Roman"/>
          <w:sz w:val="24"/>
          <w:szCs w:val="24"/>
        </w:rPr>
      </w:pPr>
    </w:p>
    <w:p w:rsidR="00C03325" w:rsidRPr="00EE3209" w:rsidRDefault="00C03325" w:rsidP="00C03325">
      <w:pPr>
        <w:pStyle w:val="ListParagraph"/>
        <w:numPr>
          <w:ilvl w:val="0"/>
          <w:numId w:val="18"/>
        </w:numPr>
        <w:tabs>
          <w:tab w:val="left" w:pos="540"/>
        </w:tabs>
        <w:ind w:left="720"/>
        <w:jc w:val="both"/>
        <w:rPr>
          <w:rFonts w:ascii="Times New Roman" w:hAnsi="Times New Roman" w:cs="Times New Roman"/>
          <w:sz w:val="24"/>
          <w:szCs w:val="24"/>
        </w:rPr>
      </w:pPr>
      <w:r w:rsidRPr="00EE3209">
        <w:rPr>
          <w:rFonts w:ascii="Times New Roman" w:hAnsi="Times New Roman" w:cs="Times New Roman"/>
          <w:sz w:val="24"/>
          <w:szCs w:val="24"/>
        </w:rPr>
        <w:t>Causing damage to property of others.</w:t>
      </w:r>
    </w:p>
    <w:p w:rsidR="00C03325" w:rsidRPr="00EE3209" w:rsidRDefault="00C03325" w:rsidP="00C03325">
      <w:pPr>
        <w:tabs>
          <w:tab w:val="left" w:pos="540"/>
        </w:tabs>
        <w:ind w:left="720" w:hanging="360"/>
        <w:jc w:val="both"/>
        <w:rPr>
          <w:rFonts w:ascii="Times New Roman" w:hAnsi="Times New Roman" w:cs="Times New Roman"/>
          <w:sz w:val="24"/>
          <w:szCs w:val="24"/>
        </w:rPr>
      </w:pPr>
    </w:p>
    <w:p w:rsidR="00C03325" w:rsidRPr="00EE3209" w:rsidRDefault="00C03325" w:rsidP="00C03325">
      <w:pPr>
        <w:pStyle w:val="ListParagraph"/>
        <w:numPr>
          <w:ilvl w:val="0"/>
          <w:numId w:val="18"/>
        </w:numPr>
        <w:tabs>
          <w:tab w:val="left" w:pos="540"/>
        </w:tabs>
        <w:ind w:left="720"/>
        <w:jc w:val="both"/>
        <w:rPr>
          <w:rFonts w:ascii="Times New Roman" w:hAnsi="Times New Roman" w:cs="Times New Roman"/>
          <w:sz w:val="24"/>
          <w:szCs w:val="24"/>
        </w:rPr>
      </w:pPr>
      <w:r w:rsidRPr="00EE3209">
        <w:rPr>
          <w:rFonts w:ascii="Times New Roman" w:hAnsi="Times New Roman" w:cs="Times New Roman"/>
          <w:sz w:val="24"/>
          <w:szCs w:val="24"/>
        </w:rPr>
        <w:t>Jumping upon any vehicle or person.</w:t>
      </w:r>
    </w:p>
    <w:p w:rsidR="00C03325" w:rsidRPr="00EE3209" w:rsidRDefault="00C03325" w:rsidP="00C03325">
      <w:pPr>
        <w:tabs>
          <w:tab w:val="left" w:pos="540"/>
        </w:tabs>
        <w:ind w:left="720" w:hanging="360"/>
        <w:jc w:val="both"/>
        <w:rPr>
          <w:rFonts w:ascii="Times New Roman" w:hAnsi="Times New Roman" w:cs="Times New Roman"/>
          <w:sz w:val="24"/>
          <w:szCs w:val="24"/>
        </w:rPr>
      </w:pPr>
    </w:p>
    <w:p w:rsidR="00C03325" w:rsidRPr="00EE3209" w:rsidRDefault="00C03325" w:rsidP="00C03325">
      <w:pPr>
        <w:pStyle w:val="ListParagraph"/>
        <w:numPr>
          <w:ilvl w:val="0"/>
          <w:numId w:val="18"/>
        </w:numPr>
        <w:tabs>
          <w:tab w:val="left" w:pos="540"/>
        </w:tabs>
        <w:ind w:left="720"/>
        <w:jc w:val="both"/>
        <w:rPr>
          <w:rFonts w:ascii="Times New Roman" w:hAnsi="Times New Roman" w:cs="Times New Roman"/>
          <w:sz w:val="24"/>
          <w:szCs w:val="24"/>
        </w:rPr>
      </w:pPr>
      <w:r w:rsidRPr="00EE3209">
        <w:rPr>
          <w:rFonts w:ascii="Times New Roman" w:hAnsi="Times New Roman" w:cs="Times New Roman"/>
          <w:sz w:val="24"/>
          <w:szCs w:val="24"/>
        </w:rPr>
        <w:t>Depositing waste or urinating on the private property of another who does not have knowledge of the dog’s presence thereon and does not assent thereto.</w:t>
      </w:r>
    </w:p>
    <w:p w:rsidR="00C03325" w:rsidRPr="00EE3209" w:rsidRDefault="00C03325" w:rsidP="00C03325">
      <w:pPr>
        <w:pStyle w:val="ListParagraph"/>
        <w:rPr>
          <w:rFonts w:ascii="Times New Roman" w:hAnsi="Times New Roman" w:cs="Times New Roman"/>
          <w:sz w:val="24"/>
          <w:szCs w:val="24"/>
        </w:rPr>
      </w:pPr>
    </w:p>
    <w:p w:rsidR="00C03325" w:rsidRPr="00EE3209" w:rsidRDefault="00C03325" w:rsidP="00C03325">
      <w:pPr>
        <w:pStyle w:val="ListParagraph"/>
        <w:numPr>
          <w:ilvl w:val="0"/>
          <w:numId w:val="18"/>
        </w:numPr>
        <w:ind w:left="720"/>
        <w:jc w:val="both"/>
        <w:rPr>
          <w:rFonts w:ascii="Times New Roman" w:hAnsi="Times New Roman" w:cs="Times New Roman"/>
          <w:sz w:val="24"/>
          <w:szCs w:val="24"/>
        </w:rPr>
      </w:pPr>
      <w:r w:rsidRPr="00EE3209">
        <w:rPr>
          <w:rFonts w:ascii="Times New Roman" w:hAnsi="Times New Roman" w:cs="Times New Roman"/>
          <w:sz w:val="24"/>
          <w:szCs w:val="24"/>
        </w:rPr>
        <w:t>Running together in a pack or in any way forming a pack of dogs.  For the purpose of this section, the word “pack” is hereby defined to be three or more dogs.</w:t>
      </w:r>
    </w:p>
    <w:p w:rsidR="00C03325" w:rsidRPr="00EE3209" w:rsidRDefault="00C03325" w:rsidP="00C03325">
      <w:pPr>
        <w:pStyle w:val="ListParagraph"/>
        <w:ind w:hanging="360"/>
        <w:jc w:val="both"/>
        <w:rPr>
          <w:rFonts w:ascii="Times New Roman" w:hAnsi="Times New Roman" w:cs="Times New Roman"/>
          <w:sz w:val="24"/>
          <w:szCs w:val="24"/>
        </w:rPr>
      </w:pPr>
    </w:p>
    <w:p w:rsidR="00C03325" w:rsidRDefault="00C03325" w:rsidP="00C03325">
      <w:pPr>
        <w:pStyle w:val="ListParagraph"/>
        <w:numPr>
          <w:ilvl w:val="0"/>
          <w:numId w:val="18"/>
        </w:numPr>
        <w:ind w:left="720"/>
        <w:jc w:val="both"/>
        <w:rPr>
          <w:rFonts w:ascii="Times New Roman" w:hAnsi="Times New Roman" w:cs="Times New Roman"/>
          <w:sz w:val="24"/>
          <w:szCs w:val="24"/>
        </w:rPr>
      </w:pPr>
      <w:r w:rsidRPr="00EE3209">
        <w:rPr>
          <w:rFonts w:ascii="Times New Roman" w:hAnsi="Times New Roman" w:cs="Times New Roman"/>
          <w:sz w:val="24"/>
          <w:szCs w:val="24"/>
        </w:rPr>
        <w:t xml:space="preserve">No </w:t>
      </w:r>
      <w:proofErr w:type="spellStart"/>
      <w:r w:rsidRPr="00EE3209">
        <w:rPr>
          <w:rFonts w:ascii="Times New Roman" w:hAnsi="Times New Roman" w:cs="Times New Roman"/>
          <w:sz w:val="24"/>
          <w:szCs w:val="24"/>
        </w:rPr>
        <w:t>unspayed</w:t>
      </w:r>
      <w:proofErr w:type="spellEnd"/>
      <w:r w:rsidRPr="00EE3209">
        <w:rPr>
          <w:rFonts w:ascii="Times New Roman" w:hAnsi="Times New Roman" w:cs="Times New Roman"/>
          <w:sz w:val="24"/>
          <w:szCs w:val="24"/>
        </w:rPr>
        <w:t xml:space="preserve"> female dog in season shall be permitted to be outside a building or fenced enclosure.</w:t>
      </w:r>
    </w:p>
    <w:p w:rsidR="00C03325" w:rsidRPr="00EE3209" w:rsidRDefault="00C03325" w:rsidP="00C03325">
      <w:pPr>
        <w:ind w:left="720" w:hanging="360"/>
        <w:jc w:val="both"/>
        <w:rPr>
          <w:rFonts w:ascii="Times New Roman" w:hAnsi="Times New Roman" w:cs="Times New Roman"/>
          <w:sz w:val="24"/>
          <w:szCs w:val="24"/>
        </w:rPr>
      </w:pPr>
    </w:p>
    <w:p w:rsidR="00C03325" w:rsidRPr="00EE3209" w:rsidRDefault="00C03325" w:rsidP="00C03325">
      <w:pPr>
        <w:pStyle w:val="ListParagraph"/>
        <w:numPr>
          <w:ilvl w:val="0"/>
          <w:numId w:val="18"/>
        </w:numPr>
        <w:ind w:left="720"/>
        <w:jc w:val="both"/>
        <w:rPr>
          <w:rFonts w:ascii="Times New Roman" w:hAnsi="Times New Roman" w:cs="Times New Roman"/>
          <w:sz w:val="24"/>
          <w:szCs w:val="24"/>
        </w:rPr>
      </w:pPr>
      <w:r w:rsidRPr="00EE3209">
        <w:rPr>
          <w:rFonts w:ascii="Times New Roman" w:hAnsi="Times New Roman" w:cs="Times New Roman"/>
          <w:sz w:val="24"/>
          <w:szCs w:val="24"/>
        </w:rPr>
        <w:t>Any dog attacking or chasing deer at any time.</w:t>
      </w:r>
    </w:p>
    <w:p w:rsidR="00C03325" w:rsidRDefault="00C03325" w:rsidP="00B9618E">
      <w:pPr>
        <w:jc w:val="both"/>
        <w:rPr>
          <w:rFonts w:ascii="Times New Roman" w:hAnsi="Times New Roman" w:cs="Times New Roman"/>
          <w:b/>
          <w:sz w:val="24"/>
          <w:szCs w:val="24"/>
        </w:rPr>
      </w:pPr>
    </w:p>
    <w:p w:rsidR="00C03325" w:rsidRDefault="00C03325" w:rsidP="00B9618E">
      <w:pPr>
        <w:jc w:val="both"/>
        <w:rPr>
          <w:rFonts w:ascii="Times New Roman" w:hAnsi="Times New Roman" w:cs="Times New Roman"/>
          <w:b/>
          <w:sz w:val="24"/>
          <w:szCs w:val="24"/>
        </w:rPr>
      </w:pPr>
    </w:p>
    <w:p w:rsidR="00C03325" w:rsidRDefault="00C03325" w:rsidP="00B9618E">
      <w:pPr>
        <w:jc w:val="both"/>
        <w:rPr>
          <w:rFonts w:ascii="Times New Roman" w:hAnsi="Times New Roman" w:cs="Times New Roman"/>
          <w:b/>
          <w:sz w:val="24"/>
          <w:szCs w:val="24"/>
        </w:rPr>
      </w:pPr>
      <w:r w:rsidRPr="0067728F">
        <w:rPr>
          <w:rFonts w:ascii="Times New Roman" w:hAnsi="Times New Roman" w:cs="Times New Roman"/>
          <w:b/>
          <w:sz w:val="24"/>
          <w:szCs w:val="24"/>
        </w:rPr>
        <w:t>§</w:t>
      </w:r>
      <w:r>
        <w:rPr>
          <w:rFonts w:ascii="Times New Roman" w:hAnsi="Times New Roman" w:cs="Times New Roman"/>
          <w:b/>
          <w:sz w:val="24"/>
          <w:szCs w:val="24"/>
        </w:rPr>
        <w:t>38-17.   Evidence of Violation</w:t>
      </w:r>
      <w:r w:rsidR="00FD395F">
        <w:rPr>
          <w:rFonts w:ascii="Times New Roman" w:hAnsi="Times New Roman" w:cs="Times New Roman"/>
          <w:b/>
          <w:sz w:val="24"/>
          <w:szCs w:val="24"/>
        </w:rPr>
        <w:t xml:space="preserve"> (Added</w:t>
      </w:r>
      <w:r w:rsidR="00FD395F" w:rsidRPr="000F7BE7">
        <w:rPr>
          <w:rFonts w:ascii="Times New Roman" w:hAnsi="Times New Roman" w:cs="Times New Roman"/>
          <w:b/>
          <w:sz w:val="24"/>
          <w:szCs w:val="24"/>
        </w:rPr>
        <w:t xml:space="preserve"> 12-8-10</w:t>
      </w:r>
      <w:r w:rsidR="00FD395F">
        <w:rPr>
          <w:rFonts w:ascii="Times New Roman" w:hAnsi="Times New Roman" w:cs="Times New Roman"/>
          <w:b/>
          <w:sz w:val="24"/>
          <w:szCs w:val="24"/>
        </w:rPr>
        <w:t>, by L.L. No. 1-2010</w:t>
      </w:r>
      <w:r w:rsidR="00FD395F" w:rsidRPr="000F7BE7">
        <w:rPr>
          <w:rFonts w:ascii="Times New Roman" w:hAnsi="Times New Roman" w:cs="Times New Roman"/>
          <w:b/>
          <w:sz w:val="24"/>
          <w:szCs w:val="24"/>
        </w:rPr>
        <w:t>)</w:t>
      </w:r>
      <w:r>
        <w:rPr>
          <w:rFonts w:ascii="Times New Roman" w:hAnsi="Times New Roman" w:cs="Times New Roman"/>
          <w:b/>
          <w:sz w:val="24"/>
          <w:szCs w:val="24"/>
        </w:rPr>
        <w:t>:</w:t>
      </w:r>
    </w:p>
    <w:p w:rsidR="00C03325" w:rsidRDefault="00C03325" w:rsidP="00B9618E">
      <w:pPr>
        <w:jc w:val="both"/>
        <w:rPr>
          <w:rFonts w:ascii="Times New Roman" w:hAnsi="Times New Roman" w:cs="Times New Roman"/>
          <w:b/>
          <w:sz w:val="24"/>
          <w:szCs w:val="24"/>
        </w:rPr>
      </w:pPr>
    </w:p>
    <w:p w:rsidR="00C03325" w:rsidRDefault="00C03325" w:rsidP="00B9618E">
      <w:pPr>
        <w:jc w:val="both"/>
        <w:rPr>
          <w:rFonts w:ascii="Times New Roman" w:hAnsi="Times New Roman" w:cs="Times New Roman"/>
          <w:sz w:val="24"/>
          <w:szCs w:val="24"/>
        </w:rPr>
      </w:pPr>
      <w:r>
        <w:rPr>
          <w:rFonts w:ascii="Times New Roman" w:hAnsi="Times New Roman" w:cs="Times New Roman"/>
          <w:sz w:val="24"/>
          <w:szCs w:val="24"/>
        </w:rPr>
        <w:t xml:space="preserve">Except as otherwise </w:t>
      </w:r>
      <w:r w:rsidR="0067728F">
        <w:rPr>
          <w:rFonts w:ascii="Times New Roman" w:hAnsi="Times New Roman" w:cs="Times New Roman"/>
          <w:sz w:val="24"/>
          <w:szCs w:val="24"/>
        </w:rPr>
        <w:t>stated herein, the presence of any cattle, swine, sheep, horses, goats, fowl, or dogs on the premises of any other person without his permission or upon any public highway shall be prima facie evidence of a violation of this article by the owner of the animal or animals.</w:t>
      </w:r>
    </w:p>
    <w:p w:rsidR="0067728F" w:rsidRDefault="0067728F" w:rsidP="00B9618E">
      <w:pPr>
        <w:jc w:val="both"/>
        <w:rPr>
          <w:rFonts w:ascii="Times New Roman" w:hAnsi="Times New Roman" w:cs="Times New Roman"/>
          <w:sz w:val="24"/>
          <w:szCs w:val="24"/>
        </w:rPr>
      </w:pPr>
    </w:p>
    <w:p w:rsidR="00C03325" w:rsidRDefault="0067728F" w:rsidP="00B9618E">
      <w:pPr>
        <w:jc w:val="both"/>
        <w:rPr>
          <w:rFonts w:ascii="Times New Roman" w:hAnsi="Times New Roman" w:cs="Times New Roman"/>
          <w:sz w:val="24"/>
          <w:szCs w:val="24"/>
        </w:rPr>
      </w:pPr>
      <w:r w:rsidRPr="002036D3">
        <w:rPr>
          <w:rFonts w:ascii="Times New Roman" w:hAnsi="Times New Roman" w:cs="Times New Roman"/>
          <w:b/>
          <w:sz w:val="24"/>
          <w:szCs w:val="24"/>
        </w:rPr>
        <w:t>§38-18.   Seizure; Redemption</w:t>
      </w:r>
      <w:r w:rsidR="000B3BAE" w:rsidRPr="002036D3">
        <w:rPr>
          <w:rFonts w:ascii="Times New Roman" w:hAnsi="Times New Roman" w:cs="Times New Roman"/>
          <w:b/>
          <w:sz w:val="24"/>
          <w:szCs w:val="24"/>
        </w:rPr>
        <w:t xml:space="preserve"> Periods; Impoundment fees</w:t>
      </w:r>
      <w:r w:rsidR="002036D3">
        <w:rPr>
          <w:rFonts w:ascii="Times New Roman" w:hAnsi="Times New Roman" w:cs="Times New Roman"/>
          <w:sz w:val="24"/>
          <w:szCs w:val="24"/>
        </w:rPr>
        <w:t xml:space="preserve"> </w:t>
      </w:r>
      <w:r w:rsidR="00FD395F">
        <w:rPr>
          <w:rFonts w:ascii="Times New Roman" w:hAnsi="Times New Roman" w:cs="Times New Roman"/>
          <w:b/>
          <w:sz w:val="24"/>
          <w:szCs w:val="24"/>
        </w:rPr>
        <w:t>(Added</w:t>
      </w:r>
      <w:r w:rsidR="00FD395F" w:rsidRPr="000F7BE7">
        <w:rPr>
          <w:rFonts w:ascii="Times New Roman" w:hAnsi="Times New Roman" w:cs="Times New Roman"/>
          <w:b/>
          <w:sz w:val="24"/>
          <w:szCs w:val="24"/>
        </w:rPr>
        <w:t xml:space="preserve"> 12-8-10</w:t>
      </w:r>
      <w:r w:rsidR="00FD395F">
        <w:rPr>
          <w:rFonts w:ascii="Times New Roman" w:hAnsi="Times New Roman" w:cs="Times New Roman"/>
          <w:b/>
          <w:sz w:val="24"/>
          <w:szCs w:val="24"/>
        </w:rPr>
        <w:t xml:space="preserve">, by L.L. No. 1-                    </w:t>
      </w:r>
      <w:r w:rsidR="00FD395F">
        <w:rPr>
          <w:rFonts w:ascii="Times New Roman" w:hAnsi="Times New Roman" w:cs="Times New Roman"/>
          <w:b/>
          <w:sz w:val="24"/>
          <w:szCs w:val="24"/>
        </w:rPr>
        <w:tab/>
        <w:t xml:space="preserve">     2010</w:t>
      </w:r>
      <w:r w:rsidR="00FD395F" w:rsidRPr="000F7BE7">
        <w:rPr>
          <w:rFonts w:ascii="Times New Roman" w:hAnsi="Times New Roman" w:cs="Times New Roman"/>
          <w:b/>
          <w:sz w:val="24"/>
          <w:szCs w:val="24"/>
        </w:rPr>
        <w:t>)</w:t>
      </w:r>
      <w:r w:rsidR="000B3BAE" w:rsidRPr="002036D3">
        <w:rPr>
          <w:rFonts w:ascii="Times New Roman" w:hAnsi="Times New Roman" w:cs="Times New Roman"/>
          <w:b/>
          <w:sz w:val="24"/>
          <w:szCs w:val="24"/>
        </w:rPr>
        <w:t>:</w:t>
      </w:r>
    </w:p>
    <w:p w:rsidR="000B3BAE" w:rsidRDefault="000B3BAE" w:rsidP="00B9618E">
      <w:pPr>
        <w:jc w:val="both"/>
        <w:rPr>
          <w:rFonts w:ascii="Times New Roman" w:hAnsi="Times New Roman" w:cs="Times New Roman"/>
          <w:sz w:val="24"/>
          <w:szCs w:val="24"/>
        </w:rPr>
      </w:pPr>
    </w:p>
    <w:p w:rsidR="000B3BAE" w:rsidRDefault="000B3BAE" w:rsidP="00B9618E">
      <w:pPr>
        <w:jc w:val="both"/>
        <w:rPr>
          <w:rFonts w:ascii="Times New Roman" w:hAnsi="Times New Roman" w:cs="Times New Roman"/>
          <w:sz w:val="24"/>
          <w:szCs w:val="24"/>
        </w:rPr>
      </w:pPr>
      <w:r>
        <w:rPr>
          <w:rFonts w:ascii="Times New Roman" w:hAnsi="Times New Roman" w:cs="Times New Roman"/>
          <w:sz w:val="24"/>
          <w:szCs w:val="24"/>
        </w:rPr>
        <w:t xml:space="preserve">The procedures governing seizure, redemption, impoundment, complaints, hearing, and record-keeping under this Article shall be as set forth in </w:t>
      </w:r>
      <w:r w:rsidRPr="0067728F">
        <w:rPr>
          <w:rFonts w:ascii="Times New Roman" w:hAnsi="Times New Roman" w:cs="Times New Roman"/>
          <w:sz w:val="24"/>
          <w:szCs w:val="24"/>
        </w:rPr>
        <w:t>§§</w:t>
      </w:r>
      <w:r>
        <w:rPr>
          <w:rFonts w:ascii="Times New Roman" w:hAnsi="Times New Roman" w:cs="Times New Roman"/>
          <w:sz w:val="24"/>
          <w:szCs w:val="24"/>
        </w:rPr>
        <w:t>38-6 and 38-7 of this chapter.</w:t>
      </w:r>
    </w:p>
    <w:p w:rsidR="000B3BAE" w:rsidRDefault="000B3BAE" w:rsidP="00B9618E">
      <w:pPr>
        <w:jc w:val="both"/>
        <w:rPr>
          <w:rFonts w:ascii="Times New Roman" w:hAnsi="Times New Roman" w:cs="Times New Roman"/>
          <w:sz w:val="24"/>
          <w:szCs w:val="24"/>
        </w:rPr>
      </w:pPr>
    </w:p>
    <w:p w:rsidR="000B3BAE" w:rsidRDefault="000B3BAE" w:rsidP="00B9618E">
      <w:pPr>
        <w:jc w:val="both"/>
        <w:rPr>
          <w:rFonts w:ascii="Times New Roman" w:hAnsi="Times New Roman" w:cs="Times New Roman"/>
          <w:sz w:val="24"/>
          <w:szCs w:val="24"/>
        </w:rPr>
      </w:pPr>
      <w:r w:rsidRPr="002036D3">
        <w:rPr>
          <w:rFonts w:ascii="Times New Roman" w:hAnsi="Times New Roman" w:cs="Times New Roman"/>
          <w:b/>
          <w:sz w:val="24"/>
          <w:szCs w:val="24"/>
        </w:rPr>
        <w:t>§38-19.   Penalties for Offenses</w:t>
      </w:r>
      <w:r w:rsidR="002036D3">
        <w:rPr>
          <w:rFonts w:ascii="Times New Roman" w:hAnsi="Times New Roman" w:cs="Times New Roman"/>
          <w:sz w:val="24"/>
          <w:szCs w:val="24"/>
        </w:rPr>
        <w:t xml:space="preserve"> </w:t>
      </w:r>
      <w:r w:rsidR="00FD395F">
        <w:rPr>
          <w:rFonts w:ascii="Times New Roman" w:hAnsi="Times New Roman" w:cs="Times New Roman"/>
          <w:b/>
          <w:sz w:val="24"/>
          <w:szCs w:val="24"/>
        </w:rPr>
        <w:t>(Added</w:t>
      </w:r>
      <w:r w:rsidR="00FD395F" w:rsidRPr="000F7BE7">
        <w:rPr>
          <w:rFonts w:ascii="Times New Roman" w:hAnsi="Times New Roman" w:cs="Times New Roman"/>
          <w:b/>
          <w:sz w:val="24"/>
          <w:szCs w:val="24"/>
        </w:rPr>
        <w:t xml:space="preserve"> 12-8-10</w:t>
      </w:r>
      <w:r w:rsidR="00FD395F">
        <w:rPr>
          <w:rFonts w:ascii="Times New Roman" w:hAnsi="Times New Roman" w:cs="Times New Roman"/>
          <w:b/>
          <w:sz w:val="24"/>
          <w:szCs w:val="24"/>
        </w:rPr>
        <w:t>, by L.L. No. 1-2010</w:t>
      </w:r>
      <w:r w:rsidR="00FD395F" w:rsidRPr="000F7BE7">
        <w:rPr>
          <w:rFonts w:ascii="Times New Roman" w:hAnsi="Times New Roman" w:cs="Times New Roman"/>
          <w:b/>
          <w:sz w:val="24"/>
          <w:szCs w:val="24"/>
        </w:rPr>
        <w:t>)</w:t>
      </w:r>
      <w:r>
        <w:rPr>
          <w:rFonts w:ascii="Times New Roman" w:hAnsi="Times New Roman" w:cs="Times New Roman"/>
          <w:sz w:val="24"/>
          <w:szCs w:val="24"/>
        </w:rPr>
        <w:t>:</w:t>
      </w:r>
    </w:p>
    <w:p w:rsidR="000B3BAE" w:rsidRDefault="000B3BAE" w:rsidP="00B9618E">
      <w:pPr>
        <w:jc w:val="both"/>
        <w:rPr>
          <w:rFonts w:ascii="Times New Roman" w:hAnsi="Times New Roman" w:cs="Times New Roman"/>
          <w:sz w:val="24"/>
          <w:szCs w:val="24"/>
        </w:rPr>
      </w:pPr>
    </w:p>
    <w:p w:rsidR="000B3BAE" w:rsidRDefault="000B3BAE" w:rsidP="00B9618E">
      <w:pPr>
        <w:jc w:val="both"/>
        <w:rPr>
          <w:rFonts w:ascii="Times New Roman" w:hAnsi="Times New Roman" w:cs="Times New Roman"/>
          <w:sz w:val="24"/>
          <w:szCs w:val="24"/>
        </w:rPr>
      </w:pPr>
      <w:r>
        <w:rPr>
          <w:rFonts w:ascii="Times New Roman" w:hAnsi="Times New Roman" w:cs="Times New Roman"/>
          <w:sz w:val="24"/>
          <w:szCs w:val="24"/>
        </w:rPr>
        <w:t>The violation of any provision of this Article shall be deemed an offense under this Article, and each separate offense shall constitute a separate additional violation. A violation of this article shall be an offense punishable by a fine not to exceed $100.</w:t>
      </w:r>
    </w:p>
    <w:p w:rsidR="00FD395F" w:rsidRDefault="00FD395F" w:rsidP="00B9618E">
      <w:pPr>
        <w:jc w:val="both"/>
        <w:rPr>
          <w:rFonts w:ascii="Times New Roman" w:hAnsi="Times New Roman" w:cs="Times New Roman"/>
          <w:sz w:val="24"/>
          <w:szCs w:val="24"/>
        </w:rPr>
        <w:sectPr w:rsidR="00FD395F" w:rsidSect="00FD395F">
          <w:headerReference w:type="even" r:id="rId107"/>
          <w:headerReference w:type="default" r:id="rId108"/>
          <w:footerReference w:type="even" r:id="rId109"/>
          <w:footerReference w:type="default" r:id="rId110"/>
          <w:pgSz w:w="12240" w:h="15840" w:code="1"/>
          <w:pgMar w:top="1440" w:right="1440" w:bottom="1440" w:left="1440" w:header="720" w:footer="720" w:gutter="0"/>
          <w:cols w:space="720"/>
          <w:docGrid w:linePitch="360"/>
        </w:sectPr>
      </w:pPr>
    </w:p>
    <w:p w:rsidR="000B3BAE" w:rsidRDefault="000B3BAE" w:rsidP="00B9618E">
      <w:pPr>
        <w:jc w:val="both"/>
        <w:rPr>
          <w:rFonts w:ascii="Times New Roman" w:hAnsi="Times New Roman" w:cs="Times New Roman"/>
          <w:sz w:val="24"/>
          <w:szCs w:val="24"/>
        </w:rPr>
      </w:pPr>
      <w:r w:rsidRPr="00594D2D">
        <w:rPr>
          <w:rFonts w:ascii="Times New Roman" w:hAnsi="Times New Roman" w:cs="Times New Roman"/>
          <w:b/>
          <w:sz w:val="24"/>
          <w:szCs w:val="24"/>
        </w:rPr>
        <w:t>§</w:t>
      </w:r>
      <w:r w:rsidRPr="002036D3">
        <w:rPr>
          <w:rFonts w:ascii="Times New Roman" w:hAnsi="Times New Roman" w:cs="Times New Roman"/>
          <w:b/>
          <w:sz w:val="24"/>
          <w:szCs w:val="24"/>
        </w:rPr>
        <w:t>38-20.   Severability and Effective date</w:t>
      </w:r>
      <w:r w:rsidR="009717E8">
        <w:rPr>
          <w:rFonts w:ascii="Times New Roman" w:hAnsi="Times New Roman" w:cs="Times New Roman"/>
          <w:sz w:val="24"/>
          <w:szCs w:val="24"/>
        </w:rPr>
        <w:t xml:space="preserve"> </w:t>
      </w:r>
      <w:r w:rsidR="00FD395F">
        <w:rPr>
          <w:rFonts w:ascii="Times New Roman" w:hAnsi="Times New Roman" w:cs="Times New Roman"/>
          <w:b/>
          <w:sz w:val="24"/>
          <w:szCs w:val="24"/>
        </w:rPr>
        <w:t>(Added</w:t>
      </w:r>
      <w:r w:rsidR="00FD395F" w:rsidRPr="000F7BE7">
        <w:rPr>
          <w:rFonts w:ascii="Times New Roman" w:hAnsi="Times New Roman" w:cs="Times New Roman"/>
          <w:b/>
          <w:sz w:val="24"/>
          <w:szCs w:val="24"/>
        </w:rPr>
        <w:t xml:space="preserve"> 12-8-10</w:t>
      </w:r>
      <w:r w:rsidR="00FD395F">
        <w:rPr>
          <w:rFonts w:ascii="Times New Roman" w:hAnsi="Times New Roman" w:cs="Times New Roman"/>
          <w:b/>
          <w:sz w:val="24"/>
          <w:szCs w:val="24"/>
        </w:rPr>
        <w:t>, by L.L. No. 1-2010</w:t>
      </w:r>
      <w:r w:rsidR="00FD395F" w:rsidRPr="000F7BE7">
        <w:rPr>
          <w:rFonts w:ascii="Times New Roman" w:hAnsi="Times New Roman" w:cs="Times New Roman"/>
          <w:b/>
          <w:sz w:val="24"/>
          <w:szCs w:val="24"/>
        </w:rPr>
        <w:t>)</w:t>
      </w:r>
      <w:r w:rsidRPr="002036D3">
        <w:rPr>
          <w:rFonts w:ascii="Times New Roman" w:hAnsi="Times New Roman" w:cs="Times New Roman"/>
          <w:b/>
          <w:sz w:val="24"/>
          <w:szCs w:val="24"/>
        </w:rPr>
        <w:t>:</w:t>
      </w:r>
    </w:p>
    <w:p w:rsidR="000B3BAE" w:rsidRDefault="000B3BAE" w:rsidP="00B9618E">
      <w:pPr>
        <w:jc w:val="both"/>
        <w:rPr>
          <w:rFonts w:ascii="Times New Roman" w:hAnsi="Times New Roman" w:cs="Times New Roman"/>
          <w:sz w:val="24"/>
          <w:szCs w:val="24"/>
        </w:rPr>
      </w:pPr>
    </w:p>
    <w:p w:rsidR="000B3BAE" w:rsidRDefault="000B3BAE" w:rsidP="00B9618E">
      <w:pPr>
        <w:jc w:val="both"/>
        <w:rPr>
          <w:rFonts w:ascii="Times New Roman" w:hAnsi="Times New Roman" w:cs="Times New Roman"/>
          <w:sz w:val="24"/>
          <w:szCs w:val="24"/>
        </w:rPr>
      </w:pPr>
      <w:r>
        <w:rPr>
          <w:rFonts w:ascii="Times New Roman" w:hAnsi="Times New Roman" w:cs="Times New Roman"/>
          <w:sz w:val="24"/>
          <w:szCs w:val="24"/>
        </w:rPr>
        <w:t>The provisions of this Local Law are declared to be severable, and if any section, subsection, sentence, clause or part thereof is, for any reason, held to be invalid or unconstitutional by a court of competent jurisdiction, such decision shall not affect the validity of any remaining sections, subsections, sentences, clauses or part of this ordinance.</w:t>
      </w:r>
    </w:p>
    <w:p w:rsidR="000B3BAE" w:rsidRDefault="000B3BAE" w:rsidP="00B9618E">
      <w:pPr>
        <w:jc w:val="both"/>
        <w:rPr>
          <w:rFonts w:ascii="Times New Roman" w:hAnsi="Times New Roman" w:cs="Times New Roman"/>
          <w:sz w:val="24"/>
          <w:szCs w:val="24"/>
        </w:rPr>
      </w:pPr>
    </w:p>
    <w:p w:rsidR="000B3BAE" w:rsidRDefault="005A72E5" w:rsidP="00B9618E">
      <w:pPr>
        <w:jc w:val="both"/>
        <w:rPr>
          <w:rFonts w:ascii="Times New Roman" w:hAnsi="Times New Roman" w:cs="Times New Roman"/>
          <w:sz w:val="24"/>
          <w:szCs w:val="24"/>
        </w:rPr>
      </w:pPr>
      <w:r>
        <w:rPr>
          <w:rFonts w:ascii="Times New Roman" w:hAnsi="Times New Roman" w:cs="Times New Roman"/>
          <w:sz w:val="24"/>
          <w:szCs w:val="24"/>
        </w:rPr>
        <w:t>This Local Law will take effect 1/1/2011 and shall be filed with the Secretary of State.</w:t>
      </w:r>
    </w:p>
    <w:p w:rsidR="005A72E5" w:rsidRDefault="005A72E5" w:rsidP="00B9618E">
      <w:pPr>
        <w:jc w:val="both"/>
        <w:rPr>
          <w:rFonts w:ascii="Times New Roman" w:hAnsi="Times New Roman" w:cs="Times New Roman"/>
          <w:sz w:val="24"/>
          <w:szCs w:val="24"/>
        </w:rPr>
      </w:pPr>
    </w:p>
    <w:p w:rsidR="005A72E5" w:rsidRDefault="005A72E5" w:rsidP="00B9618E">
      <w:pPr>
        <w:jc w:val="both"/>
        <w:rPr>
          <w:rFonts w:ascii="Times New Roman" w:hAnsi="Times New Roman" w:cs="Times New Roman"/>
          <w:sz w:val="24"/>
          <w:szCs w:val="24"/>
        </w:rPr>
      </w:pPr>
      <w:r>
        <w:rPr>
          <w:rFonts w:ascii="Times New Roman" w:hAnsi="Times New Roman" w:cs="Times New Roman"/>
          <w:sz w:val="24"/>
          <w:szCs w:val="24"/>
        </w:rPr>
        <w:t>AND BE IT FURTHER RESOLVED, that the Town Board directs that the Town Clerk duly notice and publish the same.</w:t>
      </w:r>
    </w:p>
    <w:p w:rsidR="005A72E5" w:rsidRDefault="005A72E5" w:rsidP="00B9618E">
      <w:pPr>
        <w:jc w:val="both"/>
        <w:rPr>
          <w:rFonts w:ascii="Times New Roman" w:hAnsi="Times New Roman" w:cs="Times New Roman"/>
          <w:sz w:val="24"/>
          <w:szCs w:val="24"/>
        </w:rPr>
      </w:pPr>
    </w:p>
    <w:p w:rsidR="001359CB" w:rsidRDefault="005A72E5" w:rsidP="001359CB">
      <w:pPr>
        <w:jc w:val="both"/>
        <w:rPr>
          <w:rFonts w:ascii="Times New Roman" w:hAnsi="Times New Roman" w:cs="Times New Roman"/>
          <w:sz w:val="24"/>
          <w:szCs w:val="24"/>
        </w:rPr>
      </w:pPr>
      <w:r>
        <w:rPr>
          <w:rFonts w:ascii="Times New Roman" w:hAnsi="Times New Roman" w:cs="Times New Roman"/>
          <w:sz w:val="24"/>
          <w:szCs w:val="24"/>
        </w:rPr>
        <w:t xml:space="preserve">Town of Sodus Dog Licensing Fees pursuant to Local Law </w:t>
      </w:r>
      <w:r w:rsidR="001359CB">
        <w:rPr>
          <w:rFonts w:ascii="Times New Roman" w:hAnsi="Times New Roman" w:cs="Times New Roman"/>
          <w:sz w:val="24"/>
          <w:szCs w:val="24"/>
        </w:rPr>
        <w:t>1-2010 (Dog Licensing and Animal Control); Fees Established:</w:t>
      </w:r>
    </w:p>
    <w:p w:rsidR="00F44097" w:rsidRDefault="00F44097" w:rsidP="001359CB">
      <w:pPr>
        <w:jc w:val="both"/>
        <w:rPr>
          <w:rFonts w:ascii="Times New Roman" w:hAnsi="Times New Roman" w:cs="Times New Roman"/>
          <w:sz w:val="24"/>
          <w:szCs w:val="24"/>
        </w:rPr>
      </w:pPr>
    </w:p>
    <w:p w:rsidR="00C2515A" w:rsidRDefault="001359CB" w:rsidP="007B2FD9">
      <w:pPr>
        <w:pStyle w:val="ListParagraph"/>
        <w:numPr>
          <w:ilvl w:val="0"/>
          <w:numId w:val="406"/>
        </w:numPr>
        <w:jc w:val="both"/>
        <w:rPr>
          <w:rFonts w:ascii="Times New Roman" w:hAnsi="Times New Roman" w:cs="Times New Roman"/>
          <w:sz w:val="24"/>
          <w:szCs w:val="24"/>
        </w:rPr>
      </w:pPr>
      <w:r w:rsidRPr="00C2515A">
        <w:rPr>
          <w:rFonts w:ascii="Times New Roman" w:hAnsi="Times New Roman" w:cs="Times New Roman"/>
          <w:b/>
          <w:sz w:val="24"/>
          <w:szCs w:val="24"/>
        </w:rPr>
        <w:t>License Fees Neutered/Spayed/Unneutered/</w:t>
      </w:r>
      <w:proofErr w:type="spellStart"/>
      <w:r w:rsidRPr="00C2515A">
        <w:rPr>
          <w:rFonts w:ascii="Times New Roman" w:hAnsi="Times New Roman" w:cs="Times New Roman"/>
          <w:b/>
          <w:sz w:val="24"/>
          <w:szCs w:val="24"/>
        </w:rPr>
        <w:t>Unspayed</w:t>
      </w:r>
      <w:proofErr w:type="spellEnd"/>
      <w:r w:rsidRPr="001359CB">
        <w:rPr>
          <w:rFonts w:ascii="Times New Roman" w:hAnsi="Times New Roman" w:cs="Times New Roman"/>
          <w:sz w:val="24"/>
          <w:szCs w:val="24"/>
        </w:rPr>
        <w:t>:</w:t>
      </w:r>
      <w:r w:rsidR="00C2515A">
        <w:rPr>
          <w:rFonts w:ascii="Times New Roman" w:hAnsi="Times New Roman" w:cs="Times New Roman"/>
          <w:sz w:val="24"/>
          <w:szCs w:val="24"/>
        </w:rPr>
        <w:t xml:space="preserve"> </w:t>
      </w:r>
      <w:r w:rsidR="00C2515A" w:rsidRPr="00C2515A">
        <w:rPr>
          <w:rFonts w:ascii="Times New Roman" w:hAnsi="Times New Roman" w:cs="Times New Roman"/>
          <w:sz w:val="24"/>
          <w:szCs w:val="24"/>
        </w:rPr>
        <w:t>The annual fee for a dog license issued by the Town of Sodus shall be</w:t>
      </w:r>
      <w:r w:rsidR="00C2515A">
        <w:rPr>
          <w:rFonts w:ascii="Times New Roman" w:hAnsi="Times New Roman" w:cs="Times New Roman"/>
          <w:sz w:val="24"/>
          <w:szCs w:val="24"/>
        </w:rPr>
        <w:t xml:space="preserve"> $10.00 for neutered and spayed dogs ($7.50 for Senior Residents) and $15.00 for unneutered and unsprayed dogs ($12.50 for Senior Residents).</w:t>
      </w:r>
    </w:p>
    <w:p w:rsidR="00F44097" w:rsidRPr="00F44097" w:rsidRDefault="00F44097" w:rsidP="00F44097">
      <w:pPr>
        <w:jc w:val="both"/>
        <w:rPr>
          <w:rFonts w:ascii="Times New Roman" w:hAnsi="Times New Roman" w:cs="Times New Roman"/>
          <w:sz w:val="24"/>
          <w:szCs w:val="24"/>
        </w:rPr>
      </w:pPr>
    </w:p>
    <w:p w:rsidR="00C2515A" w:rsidRDefault="00C2515A" w:rsidP="007B2FD9">
      <w:pPr>
        <w:pStyle w:val="ListParagraph"/>
        <w:numPr>
          <w:ilvl w:val="0"/>
          <w:numId w:val="406"/>
        </w:numPr>
        <w:jc w:val="both"/>
        <w:rPr>
          <w:rFonts w:ascii="Times New Roman" w:hAnsi="Times New Roman" w:cs="Times New Roman"/>
          <w:sz w:val="24"/>
          <w:szCs w:val="24"/>
        </w:rPr>
      </w:pPr>
      <w:r>
        <w:rPr>
          <w:rFonts w:ascii="Times New Roman" w:hAnsi="Times New Roman" w:cs="Times New Roman"/>
          <w:b/>
          <w:sz w:val="24"/>
          <w:szCs w:val="24"/>
        </w:rPr>
        <w:t>Purebred Licenses</w:t>
      </w:r>
      <w:r w:rsidRPr="00C2515A">
        <w:rPr>
          <w:rFonts w:ascii="Times New Roman" w:hAnsi="Times New Roman" w:cs="Times New Roman"/>
          <w:sz w:val="24"/>
          <w:szCs w:val="24"/>
        </w:rPr>
        <w:t>:</w:t>
      </w:r>
      <w:r>
        <w:rPr>
          <w:rFonts w:ascii="Times New Roman" w:hAnsi="Times New Roman" w:cs="Times New Roman"/>
          <w:sz w:val="24"/>
          <w:szCs w:val="24"/>
        </w:rPr>
        <w:t xml:space="preserve">  The annual fee for purebred</w:t>
      </w:r>
      <w:r w:rsidR="0066007D">
        <w:rPr>
          <w:rFonts w:ascii="Times New Roman" w:hAnsi="Times New Roman" w:cs="Times New Roman"/>
          <w:sz w:val="24"/>
          <w:szCs w:val="24"/>
        </w:rPr>
        <w:t xml:space="preserve"> licenses issued by the Town of Sodus shall be $25.00 for 1-10 pur</w:t>
      </w:r>
      <w:r w:rsidR="00AC5306">
        <w:rPr>
          <w:rFonts w:ascii="Times New Roman" w:hAnsi="Times New Roman" w:cs="Times New Roman"/>
          <w:sz w:val="24"/>
          <w:szCs w:val="24"/>
        </w:rPr>
        <w:t xml:space="preserve">ebred dogs and </w:t>
      </w:r>
      <w:r w:rsidR="0066007D">
        <w:rPr>
          <w:rFonts w:ascii="Times New Roman" w:hAnsi="Times New Roman" w:cs="Times New Roman"/>
          <w:sz w:val="24"/>
          <w:szCs w:val="24"/>
        </w:rPr>
        <w:t>11-100 purebred dogs.</w:t>
      </w:r>
    </w:p>
    <w:p w:rsidR="00F44097" w:rsidRPr="00F44097" w:rsidRDefault="00F44097" w:rsidP="00F44097">
      <w:pPr>
        <w:jc w:val="both"/>
        <w:rPr>
          <w:rFonts w:ascii="Times New Roman" w:hAnsi="Times New Roman" w:cs="Times New Roman"/>
          <w:sz w:val="24"/>
          <w:szCs w:val="24"/>
        </w:rPr>
      </w:pPr>
    </w:p>
    <w:p w:rsidR="0066007D" w:rsidRDefault="0066007D" w:rsidP="007B2FD9">
      <w:pPr>
        <w:pStyle w:val="ListParagraph"/>
        <w:numPr>
          <w:ilvl w:val="0"/>
          <w:numId w:val="406"/>
        </w:numPr>
        <w:jc w:val="both"/>
        <w:rPr>
          <w:rFonts w:ascii="Times New Roman" w:hAnsi="Times New Roman" w:cs="Times New Roman"/>
          <w:sz w:val="24"/>
          <w:szCs w:val="24"/>
        </w:rPr>
      </w:pPr>
      <w:r>
        <w:rPr>
          <w:rFonts w:ascii="Times New Roman" w:hAnsi="Times New Roman" w:cs="Times New Roman"/>
          <w:b/>
          <w:sz w:val="24"/>
          <w:szCs w:val="24"/>
        </w:rPr>
        <w:t>Exempted dogs</w:t>
      </w:r>
      <w:r w:rsidRPr="0066007D">
        <w:rPr>
          <w:rFonts w:ascii="Times New Roman" w:hAnsi="Times New Roman" w:cs="Times New Roman"/>
          <w:sz w:val="24"/>
          <w:szCs w:val="24"/>
        </w:rPr>
        <w:t>:</w:t>
      </w:r>
      <w:r>
        <w:rPr>
          <w:rFonts w:ascii="Times New Roman" w:hAnsi="Times New Roman" w:cs="Times New Roman"/>
          <w:sz w:val="24"/>
          <w:szCs w:val="24"/>
        </w:rPr>
        <w:t xml:space="preserve">  Exempted from payment of the license </w:t>
      </w:r>
      <w:r w:rsidR="009717E8">
        <w:rPr>
          <w:rFonts w:ascii="Times New Roman" w:hAnsi="Times New Roman" w:cs="Times New Roman"/>
          <w:sz w:val="24"/>
          <w:szCs w:val="24"/>
        </w:rPr>
        <w:t xml:space="preserve">fee are applications submitted for a dog license </w:t>
      </w:r>
      <w:r>
        <w:rPr>
          <w:rFonts w:ascii="Times New Roman" w:hAnsi="Times New Roman" w:cs="Times New Roman"/>
          <w:sz w:val="24"/>
          <w:szCs w:val="24"/>
        </w:rPr>
        <w:t xml:space="preserve">for any guide, hearing, </w:t>
      </w:r>
      <w:proofErr w:type="gramStart"/>
      <w:r>
        <w:rPr>
          <w:rFonts w:ascii="Times New Roman" w:hAnsi="Times New Roman" w:cs="Times New Roman"/>
          <w:sz w:val="24"/>
          <w:szCs w:val="24"/>
        </w:rPr>
        <w:t>service</w:t>
      </w:r>
      <w:proofErr w:type="gramEnd"/>
      <w:r>
        <w:rPr>
          <w:rFonts w:ascii="Times New Roman" w:hAnsi="Times New Roman" w:cs="Times New Roman"/>
          <w:sz w:val="24"/>
          <w:szCs w:val="24"/>
        </w:rPr>
        <w:t xml:space="preserve">, war, working search, detection, police and therapy dogs. State certification will be required. No special tags will be issued. State surcharge will be $1 for </w:t>
      </w:r>
      <w:r w:rsidR="00AC5306">
        <w:rPr>
          <w:rFonts w:ascii="Times New Roman" w:hAnsi="Times New Roman" w:cs="Times New Roman"/>
          <w:sz w:val="24"/>
          <w:szCs w:val="24"/>
        </w:rPr>
        <w:t xml:space="preserve">spayed/neutered and $3 for </w:t>
      </w:r>
      <w:proofErr w:type="spellStart"/>
      <w:r w:rsidR="00AC5306">
        <w:rPr>
          <w:rFonts w:ascii="Times New Roman" w:hAnsi="Times New Roman" w:cs="Times New Roman"/>
          <w:sz w:val="24"/>
          <w:szCs w:val="24"/>
        </w:rPr>
        <w:t>unsp</w:t>
      </w:r>
      <w:r>
        <w:rPr>
          <w:rFonts w:ascii="Times New Roman" w:hAnsi="Times New Roman" w:cs="Times New Roman"/>
          <w:sz w:val="24"/>
          <w:szCs w:val="24"/>
        </w:rPr>
        <w:t>ayed</w:t>
      </w:r>
      <w:proofErr w:type="spellEnd"/>
      <w:r>
        <w:rPr>
          <w:rFonts w:ascii="Times New Roman" w:hAnsi="Times New Roman" w:cs="Times New Roman"/>
          <w:sz w:val="24"/>
          <w:szCs w:val="24"/>
        </w:rPr>
        <w:t>/unneutered.</w:t>
      </w:r>
    </w:p>
    <w:p w:rsidR="00F44097" w:rsidRPr="00F44097" w:rsidRDefault="00F44097" w:rsidP="00F44097">
      <w:pPr>
        <w:jc w:val="both"/>
        <w:rPr>
          <w:rFonts w:ascii="Times New Roman" w:hAnsi="Times New Roman" w:cs="Times New Roman"/>
          <w:sz w:val="24"/>
          <w:szCs w:val="24"/>
        </w:rPr>
      </w:pPr>
    </w:p>
    <w:p w:rsidR="0066007D" w:rsidRDefault="0066007D" w:rsidP="007B2FD9">
      <w:pPr>
        <w:pStyle w:val="ListParagraph"/>
        <w:numPr>
          <w:ilvl w:val="0"/>
          <w:numId w:val="406"/>
        </w:numPr>
        <w:jc w:val="both"/>
        <w:rPr>
          <w:rFonts w:ascii="Times New Roman" w:hAnsi="Times New Roman" w:cs="Times New Roman"/>
          <w:sz w:val="24"/>
          <w:szCs w:val="24"/>
        </w:rPr>
      </w:pPr>
      <w:r>
        <w:rPr>
          <w:rFonts w:ascii="Times New Roman" w:hAnsi="Times New Roman" w:cs="Times New Roman"/>
          <w:b/>
          <w:sz w:val="24"/>
          <w:szCs w:val="24"/>
        </w:rPr>
        <w:t>Refunds/Prorated Fees</w:t>
      </w:r>
      <w:r w:rsidRPr="0066007D">
        <w:rPr>
          <w:rFonts w:ascii="Times New Roman" w:hAnsi="Times New Roman" w:cs="Times New Roman"/>
          <w:sz w:val="24"/>
          <w:szCs w:val="24"/>
        </w:rPr>
        <w:t>:</w:t>
      </w:r>
      <w:r>
        <w:rPr>
          <w:rFonts w:ascii="Times New Roman" w:hAnsi="Times New Roman" w:cs="Times New Roman"/>
          <w:sz w:val="24"/>
          <w:szCs w:val="24"/>
        </w:rPr>
        <w:t xml:space="preserve">  The Town will not refund dog license fees or prorate fees.</w:t>
      </w:r>
    </w:p>
    <w:p w:rsidR="00F44097" w:rsidRPr="00F44097" w:rsidRDefault="00F44097" w:rsidP="00F44097">
      <w:pPr>
        <w:jc w:val="both"/>
        <w:rPr>
          <w:rFonts w:ascii="Times New Roman" w:hAnsi="Times New Roman" w:cs="Times New Roman"/>
          <w:sz w:val="24"/>
          <w:szCs w:val="24"/>
        </w:rPr>
      </w:pPr>
    </w:p>
    <w:p w:rsidR="0066007D" w:rsidRDefault="0066007D" w:rsidP="007B2FD9">
      <w:pPr>
        <w:pStyle w:val="ListParagraph"/>
        <w:numPr>
          <w:ilvl w:val="0"/>
          <w:numId w:val="406"/>
        </w:numPr>
        <w:jc w:val="both"/>
        <w:rPr>
          <w:rFonts w:ascii="Times New Roman" w:hAnsi="Times New Roman" w:cs="Times New Roman"/>
          <w:sz w:val="24"/>
          <w:szCs w:val="24"/>
        </w:rPr>
      </w:pPr>
      <w:r>
        <w:rPr>
          <w:rFonts w:ascii="Times New Roman" w:hAnsi="Times New Roman" w:cs="Times New Roman"/>
          <w:b/>
          <w:sz w:val="24"/>
          <w:szCs w:val="24"/>
        </w:rPr>
        <w:t>Annual License Fee</w:t>
      </w:r>
      <w:r w:rsidRPr="0066007D">
        <w:rPr>
          <w:rFonts w:ascii="Times New Roman" w:hAnsi="Times New Roman" w:cs="Times New Roman"/>
          <w:sz w:val="24"/>
          <w:szCs w:val="24"/>
        </w:rPr>
        <w:t>:</w:t>
      </w:r>
      <w:r>
        <w:rPr>
          <w:rFonts w:ascii="Times New Roman" w:hAnsi="Times New Roman" w:cs="Times New Roman"/>
          <w:sz w:val="24"/>
          <w:szCs w:val="24"/>
        </w:rPr>
        <w:t xml:space="preserve">  Each license will be valid for one year. All license fees are due annually prior to their anniversary date.</w:t>
      </w:r>
    </w:p>
    <w:p w:rsidR="00F44097" w:rsidRPr="00F44097" w:rsidRDefault="00F44097" w:rsidP="00F44097">
      <w:pPr>
        <w:jc w:val="both"/>
        <w:rPr>
          <w:rFonts w:ascii="Times New Roman" w:hAnsi="Times New Roman" w:cs="Times New Roman"/>
          <w:sz w:val="24"/>
          <w:szCs w:val="24"/>
        </w:rPr>
      </w:pPr>
    </w:p>
    <w:p w:rsidR="0066007D" w:rsidRDefault="0066007D" w:rsidP="007B2FD9">
      <w:pPr>
        <w:pStyle w:val="ListParagraph"/>
        <w:numPr>
          <w:ilvl w:val="0"/>
          <w:numId w:val="406"/>
        </w:numPr>
        <w:jc w:val="both"/>
        <w:rPr>
          <w:rFonts w:ascii="Times New Roman" w:hAnsi="Times New Roman" w:cs="Times New Roman"/>
          <w:sz w:val="24"/>
          <w:szCs w:val="24"/>
        </w:rPr>
      </w:pPr>
      <w:r>
        <w:rPr>
          <w:rFonts w:ascii="Times New Roman" w:hAnsi="Times New Roman" w:cs="Times New Roman"/>
          <w:b/>
          <w:sz w:val="24"/>
          <w:szCs w:val="24"/>
        </w:rPr>
        <w:t>New York State Surcharge</w:t>
      </w:r>
      <w:r w:rsidRPr="0066007D">
        <w:rPr>
          <w:rFonts w:ascii="Times New Roman" w:hAnsi="Times New Roman" w:cs="Times New Roman"/>
          <w:sz w:val="24"/>
          <w:szCs w:val="24"/>
        </w:rPr>
        <w:t>:</w:t>
      </w:r>
      <w:r>
        <w:rPr>
          <w:rFonts w:ascii="Times New Roman" w:hAnsi="Times New Roman" w:cs="Times New Roman"/>
          <w:sz w:val="24"/>
          <w:szCs w:val="24"/>
        </w:rPr>
        <w:t xml:space="preserve">  In addition to the license fee established by the Town of Sodus and set forth herein, each applicant for a dog license shall pay a New</w:t>
      </w:r>
      <w:r w:rsidR="009717E8">
        <w:rPr>
          <w:rFonts w:ascii="Times New Roman" w:hAnsi="Times New Roman" w:cs="Times New Roman"/>
          <w:sz w:val="24"/>
          <w:szCs w:val="24"/>
        </w:rPr>
        <w:t xml:space="preserve"> York State surcharge of $1.00 i</w:t>
      </w:r>
      <w:r>
        <w:rPr>
          <w:rFonts w:ascii="Times New Roman" w:hAnsi="Times New Roman" w:cs="Times New Roman"/>
          <w:sz w:val="24"/>
          <w:szCs w:val="24"/>
        </w:rPr>
        <w:t xml:space="preserve">f the dog to be licensed is </w:t>
      </w:r>
      <w:proofErr w:type="gramStart"/>
      <w:r>
        <w:rPr>
          <w:rFonts w:ascii="Times New Roman" w:hAnsi="Times New Roman" w:cs="Times New Roman"/>
          <w:sz w:val="24"/>
          <w:szCs w:val="24"/>
        </w:rPr>
        <w:t>altered,</w:t>
      </w:r>
      <w:proofErr w:type="gramEnd"/>
      <w:r>
        <w:rPr>
          <w:rFonts w:ascii="Times New Roman" w:hAnsi="Times New Roman" w:cs="Times New Roman"/>
          <w:sz w:val="24"/>
          <w:szCs w:val="24"/>
        </w:rPr>
        <w:t xml:space="preserve"> or </w:t>
      </w:r>
      <w:r w:rsidR="009717E8">
        <w:rPr>
          <w:rFonts w:ascii="Times New Roman" w:hAnsi="Times New Roman" w:cs="Times New Roman"/>
          <w:sz w:val="24"/>
          <w:szCs w:val="24"/>
        </w:rPr>
        <w:t xml:space="preserve">a surcharge of </w:t>
      </w:r>
      <w:r>
        <w:rPr>
          <w:rFonts w:ascii="Times New Roman" w:hAnsi="Times New Roman" w:cs="Times New Roman"/>
          <w:sz w:val="24"/>
          <w:szCs w:val="24"/>
        </w:rPr>
        <w:t>$3.00 if the dog sought to be licensed is unaltered.</w:t>
      </w:r>
      <w:r w:rsidR="009717E8">
        <w:rPr>
          <w:rFonts w:ascii="Times New Roman" w:hAnsi="Times New Roman" w:cs="Times New Roman"/>
          <w:sz w:val="24"/>
          <w:szCs w:val="24"/>
        </w:rPr>
        <w:t xml:space="preserve"> Each purebred dog licensed shall be subject to the same New York State surcharge of $1.00 if the dog to be licensed is altered, or $3.00 if the dog sought to be licensed is unaltered.</w:t>
      </w:r>
    </w:p>
    <w:p w:rsidR="00F44097" w:rsidRPr="00F44097" w:rsidRDefault="00F44097" w:rsidP="00F44097">
      <w:pPr>
        <w:jc w:val="both"/>
        <w:rPr>
          <w:rFonts w:ascii="Times New Roman" w:hAnsi="Times New Roman" w:cs="Times New Roman"/>
          <w:sz w:val="24"/>
          <w:szCs w:val="24"/>
        </w:rPr>
      </w:pPr>
    </w:p>
    <w:p w:rsidR="00F44097" w:rsidRDefault="00F44097" w:rsidP="00F44097">
      <w:pPr>
        <w:pStyle w:val="ListParagraph"/>
        <w:numPr>
          <w:ilvl w:val="0"/>
          <w:numId w:val="406"/>
        </w:numPr>
        <w:jc w:val="both"/>
        <w:rPr>
          <w:rFonts w:ascii="Times New Roman" w:hAnsi="Times New Roman" w:cs="Times New Roman"/>
          <w:sz w:val="24"/>
          <w:szCs w:val="24"/>
        </w:rPr>
      </w:pPr>
      <w:r>
        <w:rPr>
          <w:rFonts w:ascii="Times New Roman" w:hAnsi="Times New Roman" w:cs="Times New Roman"/>
          <w:b/>
          <w:sz w:val="24"/>
          <w:szCs w:val="24"/>
        </w:rPr>
        <w:t>Late F</w:t>
      </w:r>
      <w:r w:rsidR="0066007D">
        <w:rPr>
          <w:rFonts w:ascii="Times New Roman" w:hAnsi="Times New Roman" w:cs="Times New Roman"/>
          <w:b/>
          <w:sz w:val="24"/>
          <w:szCs w:val="24"/>
        </w:rPr>
        <w:t>ee</w:t>
      </w:r>
      <w:r w:rsidR="0066007D" w:rsidRPr="0066007D">
        <w:rPr>
          <w:rFonts w:ascii="Times New Roman" w:hAnsi="Times New Roman" w:cs="Times New Roman"/>
          <w:sz w:val="24"/>
          <w:szCs w:val="24"/>
        </w:rPr>
        <w:t>:</w:t>
      </w:r>
      <w:r w:rsidR="0066007D">
        <w:rPr>
          <w:rFonts w:ascii="Times New Roman" w:hAnsi="Times New Roman" w:cs="Times New Roman"/>
          <w:sz w:val="24"/>
          <w:szCs w:val="24"/>
        </w:rPr>
        <w:t xml:space="preserve">  All fees owed are</w:t>
      </w:r>
      <w:r>
        <w:rPr>
          <w:rFonts w:ascii="Times New Roman" w:hAnsi="Times New Roman" w:cs="Times New Roman"/>
          <w:sz w:val="24"/>
          <w:szCs w:val="24"/>
        </w:rPr>
        <w:t xml:space="preserve"> subject to a $5.00 late fee if 60 days or more overdue for each dog.</w:t>
      </w:r>
    </w:p>
    <w:p w:rsidR="008A6FD9" w:rsidRPr="008A6FD9" w:rsidRDefault="008A6FD9" w:rsidP="008A6FD9">
      <w:pPr>
        <w:jc w:val="both"/>
        <w:rPr>
          <w:rFonts w:ascii="Times New Roman" w:hAnsi="Times New Roman" w:cs="Times New Roman"/>
          <w:sz w:val="24"/>
          <w:szCs w:val="24"/>
        </w:rPr>
      </w:pPr>
    </w:p>
    <w:p w:rsidR="00FD395F" w:rsidRPr="008A6FD9" w:rsidRDefault="00F44097" w:rsidP="008A6FD9">
      <w:pPr>
        <w:pStyle w:val="ListParagraph"/>
        <w:numPr>
          <w:ilvl w:val="0"/>
          <w:numId w:val="406"/>
        </w:numPr>
        <w:jc w:val="both"/>
        <w:rPr>
          <w:rFonts w:ascii="Times New Roman" w:hAnsi="Times New Roman" w:cs="Times New Roman"/>
          <w:sz w:val="24"/>
          <w:szCs w:val="24"/>
        </w:rPr>
        <w:sectPr w:rsidR="00FD395F" w:rsidRPr="008A6FD9" w:rsidSect="00FD395F">
          <w:headerReference w:type="even" r:id="rId111"/>
          <w:headerReference w:type="default" r:id="rId112"/>
          <w:footerReference w:type="even" r:id="rId113"/>
          <w:footerReference w:type="default" r:id="rId114"/>
          <w:pgSz w:w="12240" w:h="15840" w:code="1"/>
          <w:pgMar w:top="1440" w:right="1440" w:bottom="1440" w:left="1440" w:header="720" w:footer="720" w:gutter="0"/>
          <w:cols w:space="720"/>
          <w:docGrid w:linePitch="360"/>
        </w:sectPr>
      </w:pPr>
      <w:r>
        <w:rPr>
          <w:rFonts w:ascii="Times New Roman" w:hAnsi="Times New Roman" w:cs="Times New Roman"/>
          <w:b/>
          <w:sz w:val="24"/>
          <w:szCs w:val="24"/>
        </w:rPr>
        <w:t>Enumeration Fee</w:t>
      </w:r>
      <w:r w:rsidRPr="00F44097">
        <w:rPr>
          <w:rFonts w:ascii="Times New Roman" w:hAnsi="Times New Roman" w:cs="Times New Roman"/>
          <w:sz w:val="24"/>
          <w:szCs w:val="24"/>
        </w:rPr>
        <w:t>:</w:t>
      </w:r>
      <w:r>
        <w:rPr>
          <w:rFonts w:ascii="Times New Roman" w:hAnsi="Times New Roman" w:cs="Times New Roman"/>
          <w:sz w:val="24"/>
          <w:szCs w:val="24"/>
        </w:rPr>
        <w:t xml:space="preserve">  Each applicant found with an unlicensed dog or late renewal at the time enumeration is conducted shall be assessed a Town surcharge of $3.00 for each </w:t>
      </w:r>
      <w:r w:rsidRPr="008A6FD9">
        <w:rPr>
          <w:rFonts w:ascii="Times New Roman" w:hAnsi="Times New Roman" w:cs="Times New Roman"/>
          <w:sz w:val="24"/>
          <w:szCs w:val="24"/>
        </w:rPr>
        <w:t xml:space="preserve">such </w:t>
      </w:r>
    </w:p>
    <w:p w:rsidR="00F44097" w:rsidRDefault="00F44097" w:rsidP="00BD3FFE">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dog</w:t>
      </w:r>
      <w:proofErr w:type="gramEnd"/>
      <w:r>
        <w:rPr>
          <w:rFonts w:ascii="Times New Roman" w:hAnsi="Times New Roman" w:cs="Times New Roman"/>
          <w:sz w:val="24"/>
          <w:szCs w:val="24"/>
        </w:rPr>
        <w:t>, which shall be retained by the Town and used to defray the cost of an enumeration of dogs living within the Town.</w:t>
      </w:r>
    </w:p>
    <w:p w:rsidR="00F44097" w:rsidRPr="00F44097" w:rsidRDefault="00F44097" w:rsidP="00F44097">
      <w:pPr>
        <w:jc w:val="both"/>
        <w:rPr>
          <w:rFonts w:ascii="Times New Roman" w:hAnsi="Times New Roman" w:cs="Times New Roman"/>
          <w:sz w:val="24"/>
          <w:szCs w:val="24"/>
        </w:rPr>
      </w:pPr>
    </w:p>
    <w:p w:rsidR="00F44097" w:rsidRPr="00F44097" w:rsidRDefault="00F44097" w:rsidP="007B2FD9">
      <w:pPr>
        <w:pStyle w:val="ListParagraph"/>
        <w:numPr>
          <w:ilvl w:val="0"/>
          <w:numId w:val="406"/>
        </w:numPr>
        <w:jc w:val="both"/>
        <w:rPr>
          <w:rFonts w:ascii="Times New Roman" w:hAnsi="Times New Roman" w:cs="Times New Roman"/>
          <w:sz w:val="24"/>
          <w:szCs w:val="24"/>
        </w:rPr>
      </w:pPr>
      <w:r>
        <w:rPr>
          <w:rFonts w:ascii="Times New Roman" w:hAnsi="Times New Roman" w:cs="Times New Roman"/>
          <w:b/>
          <w:sz w:val="24"/>
          <w:szCs w:val="24"/>
        </w:rPr>
        <w:t>Replacement Tags</w:t>
      </w:r>
      <w:r>
        <w:rPr>
          <w:rFonts w:ascii="Times New Roman" w:hAnsi="Times New Roman" w:cs="Times New Roman"/>
          <w:sz w:val="24"/>
          <w:szCs w:val="24"/>
        </w:rPr>
        <w:t>:  Replacement Tags will be $3.00 each.</w:t>
      </w:r>
    </w:p>
    <w:p w:rsidR="00F44097" w:rsidRDefault="00F44097" w:rsidP="00B9618E">
      <w:pPr>
        <w:rPr>
          <w:rFonts w:ascii="Times New Roman" w:hAnsi="Times New Roman" w:cs="Times New Roman"/>
          <w:sz w:val="16"/>
          <w:szCs w:val="16"/>
        </w:rPr>
        <w:sectPr w:rsidR="00F44097" w:rsidSect="00FD395F">
          <w:headerReference w:type="even" r:id="rId115"/>
          <w:footerReference w:type="even" r:id="rId116"/>
          <w:footerReference w:type="default" r:id="rId117"/>
          <w:pgSz w:w="12240" w:h="15840" w:code="1"/>
          <w:pgMar w:top="1440" w:right="1440" w:bottom="1440" w:left="1440" w:header="720" w:footer="720" w:gutter="0"/>
          <w:cols w:space="720"/>
          <w:docGrid w:linePitch="360"/>
        </w:sectPr>
      </w:pPr>
      <w:r>
        <w:rPr>
          <w:rFonts w:ascii="Times New Roman" w:hAnsi="Times New Roman" w:cs="Times New Roman"/>
          <w:sz w:val="16"/>
          <w:szCs w:val="16"/>
        </w:rPr>
        <w:br w:type="page"/>
      </w:r>
    </w:p>
    <w:p w:rsidR="00B9618E" w:rsidRPr="0048557F" w:rsidRDefault="00B9618E" w:rsidP="00B9618E">
      <w:pPr>
        <w:jc w:val="center"/>
        <w:rPr>
          <w:rFonts w:ascii="Times New Roman" w:hAnsi="Times New Roman" w:cs="Times New Roman"/>
          <w:sz w:val="16"/>
          <w:szCs w:val="16"/>
        </w:rPr>
      </w:pPr>
      <w:r w:rsidRPr="002242FA">
        <w:rPr>
          <w:rFonts w:ascii="Times New Roman" w:hAnsi="Times New Roman" w:cs="Times New Roman"/>
          <w:b/>
          <w:sz w:val="28"/>
          <w:szCs w:val="28"/>
        </w:rPr>
        <w:t>Chapter 46</w:t>
      </w:r>
    </w:p>
    <w:p w:rsidR="00B9618E" w:rsidRPr="002242FA" w:rsidRDefault="00B9618E" w:rsidP="00B9618E">
      <w:pPr>
        <w:pStyle w:val="ListParagraph"/>
        <w:tabs>
          <w:tab w:val="left" w:pos="900"/>
          <w:tab w:val="right" w:pos="9360"/>
        </w:tabs>
        <w:ind w:left="0"/>
        <w:jc w:val="center"/>
        <w:rPr>
          <w:rFonts w:ascii="Times New Roman" w:hAnsi="Times New Roman" w:cs="Times New Roman"/>
          <w:b/>
          <w:sz w:val="28"/>
          <w:szCs w:val="28"/>
        </w:rPr>
      </w:pPr>
    </w:p>
    <w:p w:rsidR="00B9618E" w:rsidRPr="002242FA" w:rsidRDefault="00B9618E" w:rsidP="00B9618E">
      <w:pPr>
        <w:pStyle w:val="ListParagraph"/>
        <w:tabs>
          <w:tab w:val="left" w:pos="900"/>
          <w:tab w:val="right" w:pos="9360"/>
        </w:tabs>
        <w:ind w:left="0"/>
        <w:jc w:val="center"/>
        <w:rPr>
          <w:rFonts w:ascii="Times New Roman" w:hAnsi="Times New Roman" w:cs="Times New Roman"/>
          <w:b/>
          <w:sz w:val="28"/>
          <w:szCs w:val="28"/>
        </w:rPr>
      </w:pPr>
      <w:r w:rsidRPr="002242FA">
        <w:rPr>
          <w:rFonts w:ascii="Times New Roman" w:hAnsi="Times New Roman" w:cs="Times New Roman"/>
          <w:b/>
          <w:sz w:val="28"/>
          <w:szCs w:val="28"/>
        </w:rPr>
        <w:t>BUILDING CONSTRUCTION AND FIRE PREVENTION</w:t>
      </w:r>
    </w:p>
    <w:p w:rsidR="00B9618E" w:rsidRPr="007E111C" w:rsidRDefault="00B9618E" w:rsidP="00B9618E">
      <w:pPr>
        <w:pStyle w:val="ListParagraph"/>
        <w:tabs>
          <w:tab w:val="left" w:pos="900"/>
          <w:tab w:val="right" w:pos="9360"/>
        </w:tabs>
        <w:ind w:left="0"/>
        <w:rPr>
          <w:rFonts w:ascii="Times New Roman" w:hAnsi="Times New Roman" w:cs="Times New Roman"/>
          <w:b/>
          <w:sz w:val="24"/>
          <w:szCs w:val="24"/>
        </w:rPr>
      </w:pPr>
    </w:p>
    <w:p w:rsidR="00B9618E" w:rsidRPr="007E111C" w:rsidRDefault="00B9618E" w:rsidP="00B9618E">
      <w:pPr>
        <w:pStyle w:val="ListParagraph"/>
        <w:tabs>
          <w:tab w:val="left" w:pos="900"/>
          <w:tab w:val="right" w:pos="9360"/>
        </w:tabs>
        <w:ind w:left="0"/>
        <w:rPr>
          <w:rFonts w:ascii="Times New Roman" w:hAnsi="Times New Roman" w:cs="Times New Roman"/>
          <w:b/>
          <w:sz w:val="24"/>
          <w:szCs w:val="24"/>
        </w:rPr>
        <w:sectPr w:rsidR="00B9618E" w:rsidRPr="007E111C" w:rsidSect="00563560">
          <w:headerReference w:type="even" r:id="rId118"/>
          <w:footerReference w:type="even" r:id="rId119"/>
          <w:pgSz w:w="12240" w:h="15840" w:code="1"/>
          <w:pgMar w:top="1440" w:right="1440" w:bottom="1440" w:left="1440" w:header="720" w:footer="720" w:gutter="0"/>
          <w:cols w:space="720"/>
          <w:docGrid w:linePitch="360"/>
        </w:sectPr>
      </w:pP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46-1.</w:t>
      </w:r>
      <w:r>
        <w:rPr>
          <w:rFonts w:ascii="Times New Roman" w:hAnsi="Times New Roman" w:cs="Times New Roman"/>
          <w:b/>
          <w:sz w:val="24"/>
          <w:szCs w:val="24"/>
        </w:rPr>
        <w:tab/>
        <w:t>Enforcement</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sidRPr="007E111C">
        <w:rPr>
          <w:rFonts w:ascii="Times New Roman" w:hAnsi="Times New Roman" w:cs="Times New Roman"/>
          <w:b/>
          <w:sz w:val="24"/>
          <w:szCs w:val="24"/>
        </w:rPr>
        <w:t>§ 46-2.</w:t>
      </w:r>
      <w:r w:rsidRPr="007E111C">
        <w:rPr>
          <w:rFonts w:ascii="Times New Roman" w:hAnsi="Times New Roman" w:cs="Times New Roman"/>
          <w:b/>
          <w:sz w:val="24"/>
          <w:szCs w:val="24"/>
        </w:rPr>
        <w:tab/>
      </w:r>
      <w:r>
        <w:rPr>
          <w:rFonts w:ascii="Times New Roman" w:hAnsi="Times New Roman" w:cs="Times New Roman"/>
          <w:b/>
          <w:sz w:val="24"/>
          <w:szCs w:val="24"/>
        </w:rPr>
        <w:t>Application for building permit</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46-3.</w:t>
      </w:r>
      <w:r>
        <w:rPr>
          <w:rFonts w:ascii="Times New Roman" w:hAnsi="Times New Roman" w:cs="Times New Roman"/>
          <w:b/>
          <w:sz w:val="24"/>
          <w:szCs w:val="24"/>
        </w:rPr>
        <w:tab/>
        <w:t>Building permit fees</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sidRPr="007E111C">
        <w:rPr>
          <w:rFonts w:ascii="Times New Roman" w:hAnsi="Times New Roman" w:cs="Times New Roman"/>
          <w:b/>
          <w:sz w:val="24"/>
          <w:szCs w:val="24"/>
        </w:rPr>
        <w:t>§ 46</w:t>
      </w:r>
      <w:r>
        <w:rPr>
          <w:rFonts w:ascii="Times New Roman" w:hAnsi="Times New Roman" w:cs="Times New Roman"/>
          <w:b/>
          <w:sz w:val="24"/>
          <w:szCs w:val="24"/>
        </w:rPr>
        <w:t>-4.</w:t>
      </w:r>
      <w:r>
        <w:rPr>
          <w:rFonts w:ascii="Times New Roman" w:hAnsi="Times New Roman" w:cs="Times New Roman"/>
          <w:b/>
          <w:sz w:val="24"/>
          <w:szCs w:val="24"/>
        </w:rPr>
        <w:tab/>
        <w:t>Issuance of building permit</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sidRPr="007E111C">
        <w:rPr>
          <w:rFonts w:ascii="Times New Roman" w:hAnsi="Times New Roman" w:cs="Times New Roman"/>
          <w:b/>
          <w:sz w:val="24"/>
          <w:szCs w:val="24"/>
        </w:rPr>
        <w:t>§ 46-5.</w:t>
      </w:r>
      <w:r w:rsidRPr="007E111C">
        <w:rPr>
          <w:rFonts w:ascii="Times New Roman" w:hAnsi="Times New Roman" w:cs="Times New Roman"/>
          <w:b/>
          <w:sz w:val="24"/>
          <w:szCs w:val="24"/>
        </w:rPr>
        <w:tab/>
        <w:t xml:space="preserve">Performance of work under </w:t>
      </w:r>
      <w:r>
        <w:rPr>
          <w:rFonts w:ascii="Times New Roman" w:hAnsi="Times New Roman" w:cs="Times New Roman"/>
          <w:b/>
          <w:sz w:val="24"/>
          <w:szCs w:val="24"/>
        </w:rPr>
        <w:t xml:space="preserve">                             </w:t>
      </w:r>
      <w:r>
        <w:rPr>
          <w:rFonts w:ascii="Times New Roman" w:hAnsi="Times New Roman" w:cs="Times New Roman"/>
          <w:b/>
          <w:sz w:val="24"/>
          <w:szCs w:val="24"/>
        </w:rPr>
        <w:tab/>
        <w:t>permit</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46-6.</w:t>
      </w:r>
      <w:r>
        <w:rPr>
          <w:rFonts w:ascii="Times New Roman" w:hAnsi="Times New Roman" w:cs="Times New Roman"/>
          <w:b/>
          <w:sz w:val="24"/>
          <w:szCs w:val="24"/>
        </w:rPr>
        <w:tab/>
        <w:t>Periodic inspections</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sidRPr="007E111C">
        <w:rPr>
          <w:rFonts w:ascii="Times New Roman" w:hAnsi="Times New Roman" w:cs="Times New Roman"/>
          <w:b/>
          <w:sz w:val="24"/>
          <w:szCs w:val="24"/>
        </w:rPr>
        <w:t>§ 46-7.</w:t>
      </w:r>
      <w:r w:rsidRPr="007E111C">
        <w:rPr>
          <w:rFonts w:ascii="Times New Roman" w:hAnsi="Times New Roman" w:cs="Times New Roman"/>
          <w:b/>
          <w:sz w:val="24"/>
          <w:szCs w:val="24"/>
        </w:rPr>
        <w:tab/>
        <w:t>Revocation of perm</w:t>
      </w:r>
      <w:r>
        <w:rPr>
          <w:rFonts w:ascii="Times New Roman" w:hAnsi="Times New Roman" w:cs="Times New Roman"/>
          <w:b/>
          <w:sz w:val="24"/>
          <w:szCs w:val="24"/>
        </w:rPr>
        <w:t>it</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46-8.</w:t>
      </w:r>
      <w:r>
        <w:rPr>
          <w:rFonts w:ascii="Times New Roman" w:hAnsi="Times New Roman" w:cs="Times New Roman"/>
          <w:b/>
          <w:sz w:val="24"/>
          <w:szCs w:val="24"/>
        </w:rPr>
        <w:tab/>
        <w:t>Stop orders</w:t>
      </w:r>
    </w:p>
    <w:p w:rsidR="00B9618E" w:rsidRPr="007E111C" w:rsidRDefault="00B9618E" w:rsidP="00B9618E">
      <w:pPr>
        <w:pStyle w:val="ListParagraph"/>
        <w:tabs>
          <w:tab w:val="left" w:pos="900"/>
          <w:tab w:val="right" w:pos="9360"/>
        </w:tabs>
        <w:spacing w:line="276" w:lineRule="auto"/>
        <w:ind w:left="900" w:hanging="900"/>
        <w:rPr>
          <w:rFonts w:ascii="Times New Roman" w:hAnsi="Times New Roman" w:cs="Times New Roman"/>
          <w:b/>
          <w:sz w:val="24"/>
          <w:szCs w:val="24"/>
        </w:rPr>
      </w:pPr>
      <w:r w:rsidRPr="007E111C">
        <w:rPr>
          <w:rFonts w:ascii="Times New Roman" w:hAnsi="Times New Roman" w:cs="Times New Roman"/>
          <w:b/>
          <w:sz w:val="24"/>
          <w:szCs w:val="24"/>
        </w:rPr>
        <w:t>§ 46</w:t>
      </w:r>
      <w:r>
        <w:rPr>
          <w:rFonts w:ascii="Times New Roman" w:hAnsi="Times New Roman" w:cs="Times New Roman"/>
          <w:b/>
          <w:sz w:val="24"/>
          <w:szCs w:val="24"/>
        </w:rPr>
        <w:t>-9.</w:t>
      </w:r>
      <w:r>
        <w:rPr>
          <w:rFonts w:ascii="Times New Roman" w:hAnsi="Times New Roman" w:cs="Times New Roman"/>
          <w:b/>
          <w:sz w:val="24"/>
          <w:szCs w:val="24"/>
        </w:rPr>
        <w:tab/>
        <w:t>Performance of inspections; right of entry</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sidRPr="007E111C">
        <w:rPr>
          <w:rFonts w:ascii="Times New Roman" w:hAnsi="Times New Roman" w:cs="Times New Roman"/>
          <w:b/>
          <w:sz w:val="24"/>
          <w:szCs w:val="24"/>
        </w:rPr>
        <w:t>§ 46-10.</w:t>
      </w:r>
      <w:r w:rsidRPr="007E111C">
        <w:rPr>
          <w:rFonts w:ascii="Times New Roman" w:hAnsi="Times New Roman" w:cs="Times New Roman"/>
          <w:b/>
          <w:sz w:val="24"/>
          <w:szCs w:val="24"/>
        </w:rPr>
        <w:tab/>
        <w:t xml:space="preserve">Certificate of occupancy </w:t>
      </w:r>
      <w:r>
        <w:rPr>
          <w:rFonts w:ascii="Times New Roman" w:hAnsi="Times New Roman" w:cs="Times New Roman"/>
          <w:b/>
          <w:sz w:val="24"/>
          <w:szCs w:val="24"/>
        </w:rPr>
        <w:t xml:space="preserve">                           </w:t>
      </w:r>
      <w:r>
        <w:rPr>
          <w:rFonts w:ascii="Times New Roman" w:hAnsi="Times New Roman" w:cs="Times New Roman"/>
          <w:b/>
          <w:sz w:val="24"/>
          <w:szCs w:val="24"/>
        </w:rPr>
        <w:tab/>
        <w:t>required</w:t>
      </w:r>
    </w:p>
    <w:p w:rsidR="00B9618E" w:rsidRPr="007E111C" w:rsidRDefault="00B9618E" w:rsidP="00B9618E">
      <w:pPr>
        <w:pStyle w:val="ListParagraph"/>
        <w:tabs>
          <w:tab w:val="left" w:pos="900"/>
          <w:tab w:val="right" w:pos="9360"/>
        </w:tabs>
        <w:spacing w:line="276" w:lineRule="auto"/>
        <w:ind w:left="900" w:hanging="900"/>
        <w:rPr>
          <w:rFonts w:ascii="Times New Roman" w:hAnsi="Times New Roman" w:cs="Times New Roman"/>
          <w:b/>
          <w:sz w:val="24"/>
          <w:szCs w:val="24"/>
        </w:rPr>
      </w:pPr>
      <w:r w:rsidRPr="007E111C">
        <w:rPr>
          <w:rFonts w:ascii="Times New Roman" w:hAnsi="Times New Roman" w:cs="Times New Roman"/>
          <w:b/>
          <w:sz w:val="24"/>
          <w:szCs w:val="24"/>
        </w:rPr>
        <w:t>§ 46-11.</w:t>
      </w:r>
      <w:r w:rsidRPr="007E111C">
        <w:rPr>
          <w:rFonts w:ascii="Times New Roman" w:hAnsi="Times New Roman" w:cs="Times New Roman"/>
          <w:b/>
          <w:sz w:val="24"/>
          <w:szCs w:val="24"/>
        </w:rPr>
        <w:tab/>
        <w:t>Inspection p</w:t>
      </w:r>
      <w:r>
        <w:rPr>
          <w:rFonts w:ascii="Times New Roman" w:hAnsi="Times New Roman" w:cs="Times New Roman"/>
          <w:b/>
          <w:sz w:val="24"/>
          <w:szCs w:val="24"/>
        </w:rPr>
        <w:t>rior to issuance of certificate</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sidRPr="007E111C">
        <w:rPr>
          <w:rFonts w:ascii="Times New Roman" w:hAnsi="Times New Roman" w:cs="Times New Roman"/>
          <w:b/>
          <w:sz w:val="24"/>
          <w:szCs w:val="24"/>
        </w:rPr>
        <w:t>§</w:t>
      </w:r>
      <w:r>
        <w:rPr>
          <w:rFonts w:ascii="Times New Roman" w:hAnsi="Times New Roman" w:cs="Times New Roman"/>
          <w:b/>
          <w:sz w:val="24"/>
          <w:szCs w:val="24"/>
        </w:rPr>
        <w:t xml:space="preserve"> 46-12.</w:t>
      </w:r>
      <w:r>
        <w:rPr>
          <w:rFonts w:ascii="Times New Roman" w:hAnsi="Times New Roman" w:cs="Times New Roman"/>
          <w:b/>
          <w:sz w:val="24"/>
          <w:szCs w:val="24"/>
        </w:rPr>
        <w:tab/>
        <w:t>Issuance of certificate</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sidRPr="007E111C">
        <w:rPr>
          <w:rFonts w:ascii="Times New Roman" w:hAnsi="Times New Roman" w:cs="Times New Roman"/>
          <w:b/>
          <w:sz w:val="24"/>
          <w:szCs w:val="24"/>
        </w:rPr>
        <w:t>§ 46-13.</w:t>
      </w:r>
      <w:r w:rsidRPr="007E111C">
        <w:rPr>
          <w:rFonts w:ascii="Times New Roman" w:hAnsi="Times New Roman" w:cs="Times New Roman"/>
          <w:b/>
          <w:sz w:val="24"/>
          <w:szCs w:val="24"/>
        </w:rPr>
        <w:tab/>
        <w:t xml:space="preserve">Temporary certificate of </w:t>
      </w:r>
      <w:r>
        <w:rPr>
          <w:rFonts w:ascii="Times New Roman" w:hAnsi="Times New Roman" w:cs="Times New Roman"/>
          <w:b/>
          <w:sz w:val="24"/>
          <w:szCs w:val="24"/>
        </w:rPr>
        <w:t xml:space="preserve">                     </w:t>
      </w:r>
      <w:r>
        <w:rPr>
          <w:rFonts w:ascii="Times New Roman" w:hAnsi="Times New Roman" w:cs="Times New Roman"/>
          <w:b/>
          <w:sz w:val="24"/>
          <w:szCs w:val="24"/>
        </w:rPr>
        <w:tab/>
        <w:t>occupancy</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sidRPr="007E111C">
        <w:rPr>
          <w:rFonts w:ascii="Times New Roman" w:hAnsi="Times New Roman" w:cs="Times New Roman"/>
          <w:b/>
          <w:sz w:val="24"/>
          <w:szCs w:val="24"/>
        </w:rPr>
        <w:t xml:space="preserve">§ </w:t>
      </w:r>
      <w:r>
        <w:rPr>
          <w:rFonts w:ascii="Times New Roman" w:hAnsi="Times New Roman" w:cs="Times New Roman"/>
          <w:b/>
          <w:sz w:val="24"/>
          <w:szCs w:val="24"/>
        </w:rPr>
        <w:t>46-14.</w:t>
      </w:r>
      <w:r>
        <w:rPr>
          <w:rFonts w:ascii="Times New Roman" w:hAnsi="Times New Roman" w:cs="Times New Roman"/>
          <w:b/>
          <w:sz w:val="24"/>
          <w:szCs w:val="24"/>
        </w:rPr>
        <w:tab/>
        <w:t>Tests</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46-15.</w:t>
      </w:r>
      <w:r>
        <w:rPr>
          <w:rFonts w:ascii="Times New Roman" w:hAnsi="Times New Roman" w:cs="Times New Roman"/>
          <w:b/>
          <w:sz w:val="24"/>
          <w:szCs w:val="24"/>
        </w:rPr>
        <w:tab/>
        <w:t>Unsafe buildings</w:t>
      </w:r>
    </w:p>
    <w:p w:rsidR="00B9618E" w:rsidRPr="007E111C"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46-16.</w:t>
      </w:r>
      <w:r>
        <w:rPr>
          <w:rFonts w:ascii="Times New Roman" w:hAnsi="Times New Roman" w:cs="Times New Roman"/>
          <w:b/>
          <w:sz w:val="24"/>
          <w:szCs w:val="24"/>
        </w:rPr>
        <w:tab/>
        <w:t>Penalties for offenses</w:t>
      </w:r>
    </w:p>
    <w:p w:rsidR="00B9618E" w:rsidRDefault="00B9618E" w:rsidP="00B9618E">
      <w:pPr>
        <w:pStyle w:val="ListParagraph"/>
        <w:tabs>
          <w:tab w:val="left" w:pos="90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46-17.</w:t>
      </w:r>
      <w:r>
        <w:rPr>
          <w:rFonts w:ascii="Times New Roman" w:hAnsi="Times New Roman" w:cs="Times New Roman"/>
          <w:b/>
          <w:sz w:val="24"/>
          <w:szCs w:val="24"/>
        </w:rPr>
        <w:tab/>
        <w:t>Abatement of violation</w:t>
      </w:r>
    </w:p>
    <w:p w:rsidR="00AA0C2D" w:rsidRDefault="00AA0C2D" w:rsidP="00B9618E">
      <w:pPr>
        <w:pStyle w:val="ListParagraph"/>
        <w:tabs>
          <w:tab w:val="left" w:pos="900"/>
          <w:tab w:val="right" w:pos="9360"/>
        </w:tabs>
        <w:spacing w:line="276" w:lineRule="auto"/>
        <w:ind w:left="0"/>
        <w:rPr>
          <w:rFonts w:ascii="Times New Roman" w:hAnsi="Times New Roman" w:cs="Times New Roman"/>
          <w:b/>
          <w:sz w:val="24"/>
          <w:szCs w:val="24"/>
        </w:rPr>
      </w:pPr>
      <w:r>
        <w:rPr>
          <w:rFonts w:ascii="Times New Roman" w:hAnsi="Times New Roman" w:cs="Times New Roman"/>
          <w:b/>
          <w:sz w:val="24"/>
          <w:szCs w:val="24"/>
        </w:rPr>
        <w:t xml:space="preserve">§ 46-18.  Administration and                          </w:t>
      </w:r>
      <w:r>
        <w:rPr>
          <w:rFonts w:ascii="Times New Roman" w:hAnsi="Times New Roman" w:cs="Times New Roman"/>
          <w:b/>
          <w:sz w:val="24"/>
          <w:szCs w:val="24"/>
        </w:rPr>
        <w:tab/>
        <w:t xml:space="preserve">Enforcement of the Uniform               </w:t>
      </w:r>
      <w:r>
        <w:rPr>
          <w:rFonts w:ascii="Times New Roman" w:hAnsi="Times New Roman" w:cs="Times New Roman"/>
          <w:b/>
          <w:sz w:val="24"/>
          <w:szCs w:val="24"/>
        </w:rPr>
        <w:tab/>
        <w:t>Code</w:t>
      </w:r>
    </w:p>
    <w:p w:rsidR="00AA0C2D" w:rsidRPr="007E111C" w:rsidRDefault="00AA0C2D" w:rsidP="00B9618E">
      <w:pPr>
        <w:pStyle w:val="ListParagraph"/>
        <w:tabs>
          <w:tab w:val="left" w:pos="900"/>
          <w:tab w:val="right" w:pos="9360"/>
        </w:tabs>
        <w:spacing w:line="276" w:lineRule="auto"/>
        <w:ind w:left="0"/>
        <w:rPr>
          <w:rFonts w:ascii="Times New Roman" w:hAnsi="Times New Roman" w:cs="Times New Roman"/>
          <w:b/>
          <w:sz w:val="24"/>
          <w:szCs w:val="24"/>
        </w:rPr>
        <w:sectPr w:rsidR="00AA0C2D" w:rsidRPr="007E111C" w:rsidSect="00B9618E">
          <w:type w:val="continuous"/>
          <w:pgSz w:w="12240" w:h="15840" w:code="1"/>
          <w:pgMar w:top="1440" w:right="1440" w:bottom="1440" w:left="1440" w:header="720" w:footer="720" w:gutter="0"/>
          <w:cols w:num="2" w:space="720"/>
          <w:docGrid w:linePitch="360"/>
        </w:sectPr>
      </w:pPr>
    </w:p>
    <w:p w:rsidR="00B9618E" w:rsidRPr="007E111C" w:rsidRDefault="00B9618E" w:rsidP="00B9618E">
      <w:pPr>
        <w:pStyle w:val="ListParagraph"/>
        <w:tabs>
          <w:tab w:val="left" w:pos="900"/>
          <w:tab w:val="right" w:pos="9360"/>
        </w:tabs>
        <w:ind w:left="0"/>
        <w:rPr>
          <w:rFonts w:ascii="Times New Roman" w:hAnsi="Times New Roman" w:cs="Times New Roman"/>
          <w:b/>
          <w:sz w:val="24"/>
          <w:szCs w:val="24"/>
        </w:rPr>
      </w:pPr>
    </w:p>
    <w:p w:rsidR="00B9618E" w:rsidRPr="007E111C" w:rsidRDefault="00B9618E" w:rsidP="00B9618E">
      <w:pPr>
        <w:pStyle w:val="ListParagraph"/>
        <w:tabs>
          <w:tab w:val="left" w:pos="900"/>
          <w:tab w:val="right" w:pos="9360"/>
        </w:tabs>
        <w:ind w:left="0"/>
        <w:jc w:val="both"/>
        <w:rPr>
          <w:rFonts w:ascii="Times New Roman" w:hAnsi="Times New Roman" w:cs="Times New Roman"/>
          <w:b/>
          <w:sz w:val="24"/>
          <w:szCs w:val="24"/>
        </w:rPr>
      </w:pPr>
      <w:r w:rsidRPr="007E111C">
        <w:rPr>
          <w:rFonts w:ascii="Times New Roman" w:hAnsi="Times New Roman" w:cs="Times New Roman"/>
          <w:b/>
          <w:sz w:val="24"/>
          <w:szCs w:val="24"/>
        </w:rPr>
        <w:t>[HISTORY:  Adopted by the Town Board of the Town of Sodus 9-24-1969 by L.L. No. 1-1969, amended in its entirety 2-5-1986 by L.L. NO. 1</w:t>
      </w:r>
      <w:r w:rsidR="00A3703B">
        <w:rPr>
          <w:rFonts w:ascii="Times New Roman" w:hAnsi="Times New Roman" w:cs="Times New Roman"/>
          <w:b/>
          <w:sz w:val="24"/>
          <w:szCs w:val="24"/>
        </w:rPr>
        <w:t>-1986 (Ch. 37 of the 1994 Code), amended by L.L. No. 2-2007.</w:t>
      </w:r>
      <w:r w:rsidRPr="007E111C">
        <w:rPr>
          <w:rFonts w:ascii="Times New Roman" w:hAnsi="Times New Roman" w:cs="Times New Roman"/>
          <w:b/>
          <w:sz w:val="24"/>
          <w:szCs w:val="24"/>
        </w:rPr>
        <w:t xml:space="preserve"> Subsequent amendments noted where applicable.]</w:t>
      </w:r>
    </w:p>
    <w:p w:rsidR="00B9618E" w:rsidRPr="007E111C" w:rsidRDefault="00B9618E" w:rsidP="00B9618E">
      <w:pPr>
        <w:pStyle w:val="ListParagraph"/>
        <w:tabs>
          <w:tab w:val="left" w:pos="900"/>
          <w:tab w:val="right" w:pos="9360"/>
        </w:tabs>
        <w:ind w:left="0"/>
        <w:jc w:val="both"/>
        <w:rPr>
          <w:rFonts w:ascii="Times New Roman" w:hAnsi="Times New Roman" w:cs="Times New Roman"/>
          <w:sz w:val="24"/>
          <w:szCs w:val="24"/>
        </w:rPr>
      </w:pPr>
    </w:p>
    <w:p w:rsidR="00B9618E" w:rsidRPr="002242FA" w:rsidRDefault="00B9618E" w:rsidP="00B9618E">
      <w:pPr>
        <w:pStyle w:val="ListParagraph"/>
        <w:tabs>
          <w:tab w:val="left" w:pos="900"/>
          <w:tab w:val="right" w:pos="9360"/>
        </w:tabs>
        <w:ind w:left="0"/>
        <w:jc w:val="center"/>
        <w:rPr>
          <w:rFonts w:ascii="Times New Roman" w:hAnsi="Times New Roman" w:cs="Times New Roman"/>
          <w:b/>
          <w:sz w:val="16"/>
          <w:szCs w:val="16"/>
        </w:rPr>
      </w:pPr>
      <w:r w:rsidRPr="002242FA">
        <w:rPr>
          <w:rFonts w:ascii="Times New Roman" w:hAnsi="Times New Roman" w:cs="Times New Roman"/>
          <w:b/>
          <w:sz w:val="16"/>
          <w:szCs w:val="16"/>
        </w:rPr>
        <w:t>GENERAL REFERENCES</w:t>
      </w:r>
    </w:p>
    <w:p w:rsidR="00B9618E" w:rsidRPr="002242FA" w:rsidRDefault="00B9618E" w:rsidP="00B9618E">
      <w:pPr>
        <w:pStyle w:val="ListParagraph"/>
        <w:tabs>
          <w:tab w:val="left" w:pos="900"/>
          <w:tab w:val="right" w:pos="9360"/>
        </w:tabs>
        <w:ind w:left="0"/>
        <w:jc w:val="center"/>
        <w:rPr>
          <w:rFonts w:ascii="Times New Roman" w:hAnsi="Times New Roman" w:cs="Times New Roman"/>
          <w:b/>
          <w:sz w:val="16"/>
          <w:szCs w:val="16"/>
        </w:rPr>
      </w:pPr>
    </w:p>
    <w:p w:rsidR="00B9618E" w:rsidRPr="002242FA" w:rsidRDefault="00B9618E" w:rsidP="00B9618E">
      <w:pPr>
        <w:pStyle w:val="ListParagraph"/>
        <w:tabs>
          <w:tab w:val="left" w:pos="900"/>
          <w:tab w:val="right" w:pos="9360"/>
        </w:tabs>
        <w:ind w:left="0"/>
        <w:jc w:val="center"/>
        <w:rPr>
          <w:rFonts w:ascii="Times New Roman" w:hAnsi="Times New Roman" w:cs="Times New Roman"/>
          <w:b/>
          <w:sz w:val="16"/>
          <w:szCs w:val="16"/>
        </w:rPr>
        <w:sectPr w:rsidR="00B9618E" w:rsidRPr="002242FA" w:rsidSect="00B9618E">
          <w:type w:val="continuous"/>
          <w:pgSz w:w="12240" w:h="15840" w:code="1"/>
          <w:pgMar w:top="1440" w:right="1440" w:bottom="1440" w:left="1440" w:header="720" w:footer="720" w:gutter="0"/>
          <w:cols w:space="720"/>
          <w:docGrid w:linePitch="360"/>
        </w:sectPr>
      </w:pPr>
    </w:p>
    <w:p w:rsidR="00B9618E" w:rsidRPr="002242FA" w:rsidRDefault="00B9618E" w:rsidP="00B9618E">
      <w:pPr>
        <w:pStyle w:val="ListParagraph"/>
        <w:tabs>
          <w:tab w:val="left" w:pos="900"/>
          <w:tab w:val="right" w:pos="9360"/>
        </w:tabs>
        <w:ind w:left="0"/>
        <w:rPr>
          <w:rFonts w:ascii="Times New Roman" w:hAnsi="Times New Roman" w:cs="Times New Roman"/>
          <w:b/>
          <w:sz w:val="16"/>
          <w:szCs w:val="16"/>
        </w:rPr>
      </w:pPr>
      <w:proofErr w:type="gramStart"/>
      <w:r w:rsidRPr="002242FA">
        <w:rPr>
          <w:rFonts w:ascii="Times New Roman" w:hAnsi="Times New Roman" w:cs="Times New Roman"/>
          <w:b/>
          <w:sz w:val="16"/>
          <w:szCs w:val="16"/>
        </w:rPr>
        <w:t>Number of buildings—See Ch. 49.</w:t>
      </w:r>
      <w:proofErr w:type="gramEnd"/>
    </w:p>
    <w:p w:rsidR="00B9618E" w:rsidRPr="002242FA" w:rsidRDefault="00B9618E" w:rsidP="00B9618E">
      <w:pPr>
        <w:pStyle w:val="ListParagraph"/>
        <w:tabs>
          <w:tab w:val="left" w:pos="900"/>
          <w:tab w:val="right" w:pos="9360"/>
        </w:tabs>
        <w:ind w:left="0"/>
        <w:rPr>
          <w:rFonts w:ascii="Times New Roman" w:hAnsi="Times New Roman" w:cs="Times New Roman"/>
          <w:b/>
          <w:sz w:val="16"/>
          <w:szCs w:val="16"/>
        </w:rPr>
      </w:pPr>
      <w:r w:rsidRPr="002242FA">
        <w:rPr>
          <w:rFonts w:ascii="Times New Roman" w:hAnsi="Times New Roman" w:cs="Times New Roman"/>
          <w:b/>
          <w:sz w:val="16"/>
          <w:szCs w:val="16"/>
        </w:rPr>
        <w:t>Flood damage prevention—See Ch. 69.</w:t>
      </w:r>
    </w:p>
    <w:p w:rsidR="00B9618E" w:rsidRPr="002242FA" w:rsidRDefault="00B9618E" w:rsidP="00B9618E">
      <w:pPr>
        <w:pStyle w:val="ListParagraph"/>
        <w:tabs>
          <w:tab w:val="left" w:pos="900"/>
          <w:tab w:val="right" w:pos="9360"/>
        </w:tabs>
        <w:ind w:left="0"/>
        <w:rPr>
          <w:rFonts w:ascii="Times New Roman" w:hAnsi="Times New Roman" w:cs="Times New Roman"/>
          <w:b/>
          <w:sz w:val="16"/>
          <w:szCs w:val="16"/>
        </w:rPr>
      </w:pPr>
      <w:proofErr w:type="gramStart"/>
      <w:r w:rsidRPr="002242FA">
        <w:rPr>
          <w:rFonts w:ascii="Times New Roman" w:hAnsi="Times New Roman" w:cs="Times New Roman"/>
          <w:b/>
          <w:sz w:val="16"/>
          <w:szCs w:val="16"/>
        </w:rPr>
        <w:t>Subdivision of land—See Ch. 109.</w:t>
      </w:r>
      <w:proofErr w:type="gramEnd"/>
    </w:p>
    <w:p w:rsidR="00B9618E" w:rsidRPr="002242FA" w:rsidRDefault="00B9618E" w:rsidP="00B9618E">
      <w:pPr>
        <w:pStyle w:val="ListParagraph"/>
        <w:tabs>
          <w:tab w:val="left" w:pos="900"/>
          <w:tab w:val="right" w:pos="9360"/>
        </w:tabs>
        <w:ind w:left="0"/>
        <w:rPr>
          <w:rFonts w:ascii="Times New Roman" w:hAnsi="Times New Roman" w:cs="Times New Roman"/>
          <w:b/>
          <w:sz w:val="16"/>
          <w:szCs w:val="16"/>
        </w:rPr>
      </w:pPr>
      <w:r w:rsidRPr="002242FA">
        <w:rPr>
          <w:rFonts w:ascii="Times New Roman" w:hAnsi="Times New Roman" w:cs="Times New Roman"/>
          <w:b/>
          <w:sz w:val="16"/>
          <w:szCs w:val="16"/>
        </w:rPr>
        <w:t>Zoning—See Ch. 135.</w:t>
      </w:r>
    </w:p>
    <w:p w:rsidR="00B9618E" w:rsidRDefault="00B9618E" w:rsidP="00B9618E">
      <w:pPr>
        <w:pStyle w:val="ListParagraph"/>
        <w:tabs>
          <w:tab w:val="left" w:pos="900"/>
          <w:tab w:val="right" w:pos="9360"/>
        </w:tabs>
        <w:ind w:left="0"/>
        <w:rPr>
          <w:rFonts w:ascii="Times New Roman" w:hAnsi="Times New Roman" w:cs="Times New Roman"/>
          <w:sz w:val="16"/>
          <w:szCs w:val="16"/>
        </w:rPr>
        <w:sectPr w:rsidR="00B9618E" w:rsidSect="00B9618E">
          <w:type w:val="continuous"/>
          <w:pgSz w:w="12240" w:h="15840" w:code="1"/>
          <w:pgMar w:top="1440" w:right="1440" w:bottom="1440" w:left="1440" w:header="720" w:footer="720" w:gutter="0"/>
          <w:cols w:num="2" w:space="720"/>
          <w:docGrid w:linePitch="360"/>
        </w:sectPr>
      </w:pPr>
    </w:p>
    <w:p w:rsidR="00B9618E" w:rsidRPr="00FF18D9" w:rsidRDefault="00B9618E" w:rsidP="00B9618E">
      <w:pPr>
        <w:pStyle w:val="ListParagraph"/>
        <w:tabs>
          <w:tab w:val="left" w:pos="900"/>
          <w:tab w:val="right" w:pos="9360"/>
        </w:tabs>
        <w:ind w:left="0"/>
        <w:jc w:val="both"/>
        <w:rPr>
          <w:rFonts w:ascii="Times New Roman" w:hAnsi="Times New Roman" w:cs="Times New Roman"/>
          <w:sz w:val="24"/>
          <w:szCs w:val="24"/>
        </w:rPr>
      </w:pPr>
      <w:r w:rsidRPr="00FF18D9">
        <w:rPr>
          <w:rFonts w:ascii="Times New Roman" w:hAnsi="Times New Roman" w:cs="Times New Roman"/>
          <w:sz w:val="24"/>
          <w:szCs w:val="24"/>
        </w:rPr>
        <w:t>______________________________________________________________________________</w:t>
      </w:r>
    </w:p>
    <w:p w:rsidR="00B9618E" w:rsidRDefault="00B9618E" w:rsidP="00B9618E">
      <w:pPr>
        <w:pStyle w:val="ListParagraph"/>
        <w:tabs>
          <w:tab w:val="left" w:pos="900"/>
          <w:tab w:val="right" w:pos="9360"/>
        </w:tabs>
        <w:ind w:left="0"/>
        <w:jc w:val="both"/>
        <w:rPr>
          <w:rFonts w:ascii="Times New Roman" w:hAnsi="Times New Roman" w:cs="Times New Roman"/>
          <w:b/>
          <w:sz w:val="24"/>
          <w:szCs w:val="24"/>
        </w:rPr>
      </w:pPr>
    </w:p>
    <w:p w:rsidR="00B9618E" w:rsidRPr="007E111C" w:rsidRDefault="00B9618E" w:rsidP="00B9618E">
      <w:pPr>
        <w:pStyle w:val="ListParagraph"/>
        <w:tabs>
          <w:tab w:val="left" w:pos="900"/>
          <w:tab w:val="right" w:pos="9360"/>
        </w:tabs>
        <w:ind w:left="0"/>
        <w:jc w:val="both"/>
        <w:rPr>
          <w:rFonts w:ascii="Times New Roman" w:hAnsi="Times New Roman" w:cs="Times New Roman"/>
          <w:b/>
          <w:sz w:val="24"/>
          <w:szCs w:val="24"/>
        </w:rPr>
      </w:pPr>
      <w:r w:rsidRPr="007E111C">
        <w:rPr>
          <w:rFonts w:ascii="Times New Roman" w:hAnsi="Times New Roman" w:cs="Times New Roman"/>
          <w:b/>
          <w:sz w:val="24"/>
          <w:szCs w:val="24"/>
        </w:rPr>
        <w:t>§ 46-1.</w:t>
      </w:r>
      <w:r w:rsidRPr="007E111C">
        <w:rPr>
          <w:rFonts w:ascii="Times New Roman" w:hAnsi="Times New Roman" w:cs="Times New Roman"/>
          <w:b/>
          <w:sz w:val="24"/>
          <w:szCs w:val="24"/>
        </w:rPr>
        <w:tab/>
        <w:t>Enforce</w:t>
      </w:r>
      <w:r>
        <w:rPr>
          <w:rFonts w:ascii="Times New Roman" w:hAnsi="Times New Roman" w:cs="Times New Roman"/>
          <w:b/>
          <w:sz w:val="24"/>
          <w:szCs w:val="24"/>
        </w:rPr>
        <w:t>ment:</w:t>
      </w:r>
    </w:p>
    <w:p w:rsidR="00B9618E" w:rsidRPr="007E111C" w:rsidRDefault="00B9618E" w:rsidP="00B9618E">
      <w:pPr>
        <w:pStyle w:val="ListParagraph"/>
        <w:tabs>
          <w:tab w:val="left" w:pos="900"/>
          <w:tab w:val="right" w:pos="9360"/>
        </w:tabs>
        <w:ind w:left="0"/>
        <w:jc w:val="both"/>
        <w:rPr>
          <w:rFonts w:ascii="Times New Roman" w:hAnsi="Times New Roman" w:cs="Times New Roman"/>
          <w:sz w:val="24"/>
          <w:szCs w:val="24"/>
        </w:rPr>
      </w:pPr>
    </w:p>
    <w:p w:rsidR="00B9618E" w:rsidRPr="007E111C" w:rsidRDefault="00B9618E" w:rsidP="00B9618E">
      <w:pPr>
        <w:pStyle w:val="ListParagraph"/>
        <w:tabs>
          <w:tab w:val="left" w:pos="900"/>
          <w:tab w:val="right" w:pos="9360"/>
        </w:tabs>
        <w:ind w:left="0"/>
        <w:jc w:val="both"/>
        <w:rPr>
          <w:rFonts w:ascii="Times New Roman" w:hAnsi="Times New Roman" w:cs="Times New Roman"/>
          <w:sz w:val="24"/>
          <w:szCs w:val="24"/>
        </w:rPr>
      </w:pPr>
      <w:r w:rsidRPr="007E111C">
        <w:rPr>
          <w:rFonts w:ascii="Times New Roman" w:hAnsi="Times New Roman" w:cs="Times New Roman"/>
          <w:sz w:val="24"/>
          <w:szCs w:val="24"/>
        </w:rPr>
        <w:t>The Building Inspector is hereby designated the Code Enforcement Officer of the Town of Sodus to administer and enforce the New York State Uniform Fire Prevention and Building Code (Uniform Code) in the Town of Sodus, Wayne County, New York.</w:t>
      </w:r>
    </w:p>
    <w:p w:rsidR="00B9618E" w:rsidRPr="007E111C" w:rsidRDefault="00B9618E" w:rsidP="00B9618E">
      <w:pPr>
        <w:pStyle w:val="ListParagraph"/>
        <w:tabs>
          <w:tab w:val="left" w:pos="900"/>
          <w:tab w:val="right" w:pos="9360"/>
        </w:tabs>
        <w:ind w:left="0"/>
        <w:jc w:val="both"/>
        <w:rPr>
          <w:rFonts w:ascii="Times New Roman" w:hAnsi="Times New Roman" w:cs="Times New Roman"/>
          <w:sz w:val="24"/>
          <w:szCs w:val="24"/>
        </w:rPr>
      </w:pPr>
    </w:p>
    <w:p w:rsidR="00B9618E" w:rsidRPr="007E111C" w:rsidRDefault="00B9618E" w:rsidP="00B9618E">
      <w:pPr>
        <w:pStyle w:val="ListParagraph"/>
        <w:tabs>
          <w:tab w:val="left" w:pos="900"/>
          <w:tab w:val="right" w:pos="9360"/>
        </w:tabs>
        <w:ind w:left="0"/>
        <w:jc w:val="both"/>
        <w:rPr>
          <w:rFonts w:ascii="Times New Roman" w:hAnsi="Times New Roman" w:cs="Times New Roman"/>
          <w:b/>
          <w:sz w:val="24"/>
          <w:szCs w:val="24"/>
        </w:rPr>
      </w:pPr>
      <w:r w:rsidRPr="007E111C">
        <w:rPr>
          <w:rFonts w:ascii="Times New Roman" w:hAnsi="Times New Roman" w:cs="Times New Roman"/>
          <w:b/>
          <w:sz w:val="24"/>
          <w:szCs w:val="24"/>
        </w:rPr>
        <w:t>§ 46-2.</w:t>
      </w:r>
      <w:r w:rsidRPr="007E111C">
        <w:rPr>
          <w:rFonts w:ascii="Times New Roman" w:hAnsi="Times New Roman" w:cs="Times New Roman"/>
          <w:b/>
          <w:sz w:val="24"/>
          <w:szCs w:val="24"/>
        </w:rPr>
        <w:tab/>
        <w:t>Applicatio</w:t>
      </w:r>
      <w:r>
        <w:rPr>
          <w:rFonts w:ascii="Times New Roman" w:hAnsi="Times New Roman" w:cs="Times New Roman"/>
          <w:b/>
          <w:sz w:val="24"/>
          <w:szCs w:val="24"/>
        </w:rPr>
        <w:t>n for building permit:</w:t>
      </w:r>
    </w:p>
    <w:p w:rsidR="00B9618E" w:rsidRPr="007E111C" w:rsidRDefault="00B9618E" w:rsidP="00B9618E">
      <w:pPr>
        <w:pStyle w:val="ListParagraph"/>
        <w:tabs>
          <w:tab w:val="left" w:pos="900"/>
          <w:tab w:val="right" w:pos="9360"/>
        </w:tabs>
        <w:ind w:left="0"/>
        <w:jc w:val="both"/>
        <w:rPr>
          <w:rFonts w:ascii="Times New Roman" w:hAnsi="Times New Roman" w:cs="Times New Roman"/>
          <w:sz w:val="24"/>
          <w:szCs w:val="24"/>
        </w:rPr>
      </w:pPr>
    </w:p>
    <w:p w:rsidR="00B9618E" w:rsidRPr="007E111C" w:rsidRDefault="00B9618E" w:rsidP="007B2FD9">
      <w:pPr>
        <w:pStyle w:val="ListParagraph"/>
        <w:numPr>
          <w:ilvl w:val="0"/>
          <w:numId w:val="19"/>
        </w:numPr>
        <w:jc w:val="both"/>
        <w:rPr>
          <w:rFonts w:ascii="Times New Roman" w:hAnsi="Times New Roman" w:cs="Times New Roman"/>
          <w:sz w:val="24"/>
          <w:szCs w:val="24"/>
        </w:rPr>
      </w:pPr>
      <w:r w:rsidRPr="007E111C">
        <w:rPr>
          <w:rFonts w:ascii="Times New Roman" w:hAnsi="Times New Roman" w:cs="Times New Roman"/>
          <w:sz w:val="24"/>
          <w:szCs w:val="24"/>
        </w:rPr>
        <w:t>No person, firm or corporation shall commence the erection, construction, enlargement, alteration, removal, demolition, improvement, conversation or change in the nature of the occupancy of any building or structure or cause the same to be done without first obtaining a separate building permit from the Code Enforcement Officer for each building or structure, except that no building permit shall be required for the performance or ordinary repairs which are not structural in nature and which are done in conformity with the Uniform Code.</w:t>
      </w:r>
    </w:p>
    <w:p w:rsidR="00B9618E" w:rsidRPr="007E111C" w:rsidRDefault="00B9618E" w:rsidP="00B9618E">
      <w:pPr>
        <w:tabs>
          <w:tab w:val="left" w:pos="900"/>
          <w:tab w:val="right" w:pos="9360"/>
        </w:tabs>
        <w:jc w:val="both"/>
        <w:rPr>
          <w:rFonts w:ascii="Times New Roman" w:hAnsi="Times New Roman" w:cs="Times New Roman"/>
          <w:sz w:val="24"/>
          <w:szCs w:val="24"/>
        </w:rPr>
      </w:pPr>
    </w:p>
    <w:p w:rsidR="008542A0" w:rsidRDefault="008542A0" w:rsidP="00B9618E">
      <w:pPr>
        <w:rPr>
          <w:rFonts w:ascii="Times New Roman" w:hAnsi="Times New Roman" w:cs="Times New Roman"/>
          <w:sz w:val="24"/>
          <w:szCs w:val="24"/>
        </w:rPr>
        <w:sectPr w:rsidR="008542A0" w:rsidSect="00B9618E">
          <w:headerReference w:type="default" r:id="rId120"/>
          <w:type w:val="continuous"/>
          <w:pgSz w:w="12240" w:h="15840" w:code="1"/>
          <w:pgMar w:top="1440" w:right="1440" w:bottom="1440" w:left="1440" w:header="720" w:footer="720" w:gutter="0"/>
          <w:cols w:space="720"/>
          <w:docGrid w:linePitch="360"/>
        </w:sectPr>
      </w:pPr>
    </w:p>
    <w:p w:rsidR="00B9618E" w:rsidRPr="007E111C" w:rsidRDefault="00B9618E" w:rsidP="00B9618E">
      <w:pPr>
        <w:tabs>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19"/>
        </w:numPr>
        <w:jc w:val="both"/>
        <w:rPr>
          <w:rFonts w:ascii="Times New Roman" w:hAnsi="Times New Roman" w:cs="Times New Roman"/>
          <w:sz w:val="24"/>
          <w:szCs w:val="24"/>
        </w:rPr>
      </w:pPr>
      <w:r w:rsidRPr="007E111C">
        <w:rPr>
          <w:rFonts w:ascii="Times New Roman" w:hAnsi="Times New Roman" w:cs="Times New Roman"/>
          <w:sz w:val="24"/>
          <w:szCs w:val="24"/>
        </w:rPr>
        <w:t>Application for a building permit shall be made to the Code Enforcement Officer on forms provided by him and shall be accompanied by or contain the following information:</w:t>
      </w:r>
    </w:p>
    <w:p w:rsidR="00B9618E" w:rsidRPr="007E111C" w:rsidRDefault="00B9618E" w:rsidP="00B9618E">
      <w:pPr>
        <w:tabs>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0"/>
        </w:numPr>
        <w:ind w:left="1080"/>
        <w:jc w:val="both"/>
        <w:rPr>
          <w:rFonts w:ascii="Times New Roman" w:hAnsi="Times New Roman" w:cs="Times New Roman"/>
          <w:sz w:val="24"/>
          <w:szCs w:val="24"/>
        </w:rPr>
      </w:pPr>
      <w:r w:rsidRPr="007E111C">
        <w:rPr>
          <w:rFonts w:ascii="Times New Roman" w:hAnsi="Times New Roman" w:cs="Times New Roman"/>
          <w:sz w:val="24"/>
          <w:szCs w:val="24"/>
        </w:rPr>
        <w:t>A description of the land on which the proposed work is to be done.</w:t>
      </w:r>
    </w:p>
    <w:p w:rsidR="00B9618E" w:rsidRPr="007E111C" w:rsidRDefault="00B9618E" w:rsidP="00B9618E">
      <w:pPr>
        <w:pStyle w:val="ListParagraph"/>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0"/>
        </w:numPr>
        <w:ind w:left="1080"/>
        <w:jc w:val="both"/>
        <w:rPr>
          <w:rFonts w:ascii="Times New Roman" w:hAnsi="Times New Roman" w:cs="Times New Roman"/>
          <w:sz w:val="24"/>
          <w:szCs w:val="24"/>
        </w:rPr>
      </w:pPr>
      <w:r w:rsidRPr="007E111C">
        <w:rPr>
          <w:rFonts w:ascii="Times New Roman" w:hAnsi="Times New Roman" w:cs="Times New Roman"/>
          <w:sz w:val="24"/>
          <w:szCs w:val="24"/>
        </w:rPr>
        <w:t>A statement of the use or occupancy of all parts of the land and the proposed building or structure.</w:t>
      </w:r>
    </w:p>
    <w:p w:rsidR="00B9618E" w:rsidRPr="007E111C" w:rsidRDefault="00B9618E" w:rsidP="00B9618E">
      <w:pPr>
        <w:pStyle w:val="ListParagraph"/>
        <w:ind w:left="1080"/>
        <w:rPr>
          <w:rFonts w:ascii="Times New Roman" w:hAnsi="Times New Roman" w:cs="Times New Roman"/>
          <w:sz w:val="24"/>
          <w:szCs w:val="24"/>
        </w:rPr>
      </w:pPr>
      <w:r>
        <w:rPr>
          <w:rFonts w:ascii="Times New Roman" w:hAnsi="Times New Roman" w:cs="Times New Roman"/>
          <w:sz w:val="24"/>
          <w:szCs w:val="24"/>
        </w:rPr>
        <w:tab/>
      </w:r>
    </w:p>
    <w:p w:rsidR="00B9618E" w:rsidRPr="007E111C" w:rsidRDefault="00B9618E" w:rsidP="007B2FD9">
      <w:pPr>
        <w:pStyle w:val="ListParagraph"/>
        <w:numPr>
          <w:ilvl w:val="0"/>
          <w:numId w:val="20"/>
        </w:numPr>
        <w:ind w:left="1080"/>
        <w:jc w:val="both"/>
        <w:rPr>
          <w:rFonts w:ascii="Times New Roman" w:hAnsi="Times New Roman" w:cs="Times New Roman"/>
          <w:sz w:val="24"/>
          <w:szCs w:val="24"/>
        </w:rPr>
      </w:pPr>
      <w:r w:rsidRPr="007E111C">
        <w:rPr>
          <w:rFonts w:ascii="Times New Roman" w:hAnsi="Times New Roman" w:cs="Times New Roman"/>
          <w:sz w:val="24"/>
          <w:szCs w:val="24"/>
        </w:rPr>
        <w:t>The estimated cost of construction of the proposed work.</w:t>
      </w:r>
    </w:p>
    <w:p w:rsidR="00B9618E" w:rsidRPr="007E111C" w:rsidRDefault="00B9618E" w:rsidP="00B9618E">
      <w:pPr>
        <w:pStyle w:val="ListParagraph"/>
        <w:ind w:left="1080"/>
        <w:rPr>
          <w:rFonts w:ascii="Times New Roman" w:hAnsi="Times New Roman" w:cs="Times New Roman"/>
          <w:sz w:val="24"/>
          <w:szCs w:val="24"/>
        </w:rPr>
      </w:pPr>
    </w:p>
    <w:p w:rsidR="00B9618E" w:rsidRPr="007E111C" w:rsidRDefault="00B9618E" w:rsidP="007B2FD9">
      <w:pPr>
        <w:pStyle w:val="ListParagraph"/>
        <w:numPr>
          <w:ilvl w:val="0"/>
          <w:numId w:val="20"/>
        </w:numPr>
        <w:ind w:left="1080"/>
        <w:jc w:val="both"/>
        <w:rPr>
          <w:rFonts w:ascii="Times New Roman" w:hAnsi="Times New Roman" w:cs="Times New Roman"/>
          <w:sz w:val="24"/>
          <w:szCs w:val="24"/>
        </w:rPr>
      </w:pPr>
      <w:r w:rsidRPr="007E111C">
        <w:rPr>
          <w:rFonts w:ascii="Times New Roman" w:hAnsi="Times New Roman" w:cs="Times New Roman"/>
          <w:sz w:val="24"/>
          <w:szCs w:val="24"/>
        </w:rPr>
        <w:t>The full name and address of the owner and of the applicant, and the names and addresses of their responsible officers if any of them are corporations.</w:t>
      </w:r>
    </w:p>
    <w:p w:rsidR="00B9618E" w:rsidRPr="007E111C" w:rsidRDefault="00B9618E" w:rsidP="00B9618E">
      <w:pPr>
        <w:pStyle w:val="ListParagraph"/>
        <w:ind w:left="1080"/>
        <w:rPr>
          <w:rFonts w:ascii="Times New Roman" w:hAnsi="Times New Roman" w:cs="Times New Roman"/>
          <w:sz w:val="24"/>
          <w:szCs w:val="24"/>
        </w:rPr>
      </w:pPr>
    </w:p>
    <w:p w:rsidR="00B9618E" w:rsidRPr="007E111C" w:rsidRDefault="00B9618E" w:rsidP="007B2FD9">
      <w:pPr>
        <w:pStyle w:val="ListParagraph"/>
        <w:numPr>
          <w:ilvl w:val="0"/>
          <w:numId w:val="20"/>
        </w:numPr>
        <w:ind w:left="1080"/>
        <w:jc w:val="both"/>
        <w:rPr>
          <w:rFonts w:ascii="Times New Roman" w:hAnsi="Times New Roman" w:cs="Times New Roman"/>
          <w:sz w:val="24"/>
          <w:szCs w:val="24"/>
        </w:rPr>
      </w:pPr>
      <w:r w:rsidRPr="007E111C">
        <w:rPr>
          <w:rFonts w:ascii="Times New Roman" w:hAnsi="Times New Roman" w:cs="Times New Roman"/>
          <w:sz w:val="24"/>
          <w:szCs w:val="24"/>
        </w:rPr>
        <w:t>A duplicate set of plans and specifications as set forth in Subsection D of this section.</w:t>
      </w:r>
    </w:p>
    <w:p w:rsidR="00B9618E" w:rsidRPr="007E111C" w:rsidRDefault="00B9618E" w:rsidP="00B9618E">
      <w:pPr>
        <w:pStyle w:val="ListParagraph"/>
        <w:ind w:left="1080"/>
        <w:rPr>
          <w:rFonts w:ascii="Times New Roman" w:hAnsi="Times New Roman" w:cs="Times New Roman"/>
          <w:sz w:val="24"/>
          <w:szCs w:val="24"/>
        </w:rPr>
      </w:pPr>
    </w:p>
    <w:p w:rsidR="00B9618E" w:rsidRPr="007E111C" w:rsidRDefault="00B9618E" w:rsidP="007B2FD9">
      <w:pPr>
        <w:pStyle w:val="ListParagraph"/>
        <w:numPr>
          <w:ilvl w:val="0"/>
          <w:numId w:val="20"/>
        </w:numPr>
        <w:ind w:left="1080"/>
        <w:jc w:val="both"/>
        <w:rPr>
          <w:rFonts w:ascii="Times New Roman" w:hAnsi="Times New Roman" w:cs="Times New Roman"/>
          <w:sz w:val="24"/>
          <w:szCs w:val="24"/>
        </w:rPr>
      </w:pPr>
      <w:r w:rsidRPr="007E111C">
        <w:rPr>
          <w:rFonts w:ascii="Times New Roman" w:hAnsi="Times New Roman" w:cs="Times New Roman"/>
          <w:sz w:val="24"/>
          <w:szCs w:val="24"/>
        </w:rPr>
        <w:t>A report by the Code Enforcement Officer, licensed engineer or registered architect or such other person or agency as may be designated by the Town Board of tests on the premises to establish the percolating qualities of the soil where septic tanks are proposed for sanitary waste disposal.</w:t>
      </w:r>
    </w:p>
    <w:p w:rsidR="00B9618E" w:rsidRPr="007E111C" w:rsidRDefault="00B9618E" w:rsidP="00B9618E">
      <w:pPr>
        <w:pStyle w:val="ListParagraph"/>
        <w:ind w:left="1080"/>
        <w:rPr>
          <w:rFonts w:ascii="Times New Roman" w:hAnsi="Times New Roman" w:cs="Times New Roman"/>
          <w:sz w:val="24"/>
          <w:szCs w:val="24"/>
        </w:rPr>
      </w:pPr>
    </w:p>
    <w:p w:rsidR="00B9618E" w:rsidRPr="007E111C" w:rsidRDefault="00B9618E" w:rsidP="007B2FD9">
      <w:pPr>
        <w:pStyle w:val="ListParagraph"/>
        <w:numPr>
          <w:ilvl w:val="0"/>
          <w:numId w:val="20"/>
        </w:numPr>
        <w:ind w:left="1080"/>
        <w:jc w:val="both"/>
        <w:rPr>
          <w:rFonts w:ascii="Times New Roman" w:hAnsi="Times New Roman" w:cs="Times New Roman"/>
          <w:sz w:val="24"/>
          <w:szCs w:val="24"/>
        </w:rPr>
      </w:pPr>
      <w:r w:rsidRPr="007E111C">
        <w:rPr>
          <w:rFonts w:ascii="Times New Roman" w:hAnsi="Times New Roman" w:cs="Times New Roman"/>
          <w:sz w:val="24"/>
          <w:szCs w:val="24"/>
        </w:rPr>
        <w:t>A permit from the Town Superintendent of Highways approving the plans for any driveway approach and for any required or proposed grading or construction within any Town or county highway limit, together with the statement of said Superintendent as to the amount of security, if any, required to ensure the proper installation of said driveway approach and grading or construction within the highway limits.  A permit shall be obtained from the New York State Department of Public Works approving the plans for any driveway approach, roadway approach or any other proposed grading or construction within the limits of a state highway.</w:t>
      </w:r>
    </w:p>
    <w:p w:rsidR="00B9618E" w:rsidRPr="007E111C" w:rsidRDefault="00B9618E" w:rsidP="00B9618E">
      <w:pPr>
        <w:pStyle w:val="ListParagraph"/>
        <w:ind w:left="1080"/>
        <w:rPr>
          <w:rFonts w:ascii="Times New Roman" w:hAnsi="Times New Roman" w:cs="Times New Roman"/>
          <w:sz w:val="24"/>
          <w:szCs w:val="24"/>
        </w:rPr>
      </w:pPr>
    </w:p>
    <w:p w:rsidR="00B9618E" w:rsidRPr="007E111C" w:rsidRDefault="00B9618E" w:rsidP="007B2FD9">
      <w:pPr>
        <w:pStyle w:val="ListParagraph"/>
        <w:numPr>
          <w:ilvl w:val="0"/>
          <w:numId w:val="20"/>
        </w:numPr>
        <w:ind w:left="1080"/>
        <w:jc w:val="both"/>
        <w:rPr>
          <w:rFonts w:ascii="Times New Roman" w:hAnsi="Times New Roman" w:cs="Times New Roman"/>
          <w:sz w:val="24"/>
          <w:szCs w:val="24"/>
        </w:rPr>
      </w:pPr>
      <w:r w:rsidRPr="007E111C">
        <w:rPr>
          <w:rFonts w:ascii="Times New Roman" w:hAnsi="Times New Roman" w:cs="Times New Roman"/>
          <w:sz w:val="24"/>
          <w:szCs w:val="24"/>
        </w:rPr>
        <w:t>Such other information as may reasonably be required by the code Enforcement Officer to establish compliance of the proposed work with the requirements of the applicable building laws, ordinances, rules and regulations.</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19"/>
        </w:numPr>
        <w:jc w:val="both"/>
        <w:rPr>
          <w:rFonts w:ascii="Times New Roman" w:hAnsi="Times New Roman" w:cs="Times New Roman"/>
          <w:sz w:val="24"/>
          <w:szCs w:val="24"/>
        </w:rPr>
      </w:pPr>
      <w:r w:rsidRPr="007E111C">
        <w:rPr>
          <w:rFonts w:ascii="Times New Roman" w:hAnsi="Times New Roman" w:cs="Times New Roman"/>
          <w:sz w:val="24"/>
          <w:szCs w:val="24"/>
        </w:rPr>
        <w:t xml:space="preserve">Application shall be made by the owner or lessee, or agent of </w:t>
      </w:r>
      <w:proofErr w:type="gramStart"/>
      <w:r w:rsidRPr="007E111C">
        <w:rPr>
          <w:rFonts w:ascii="Times New Roman" w:hAnsi="Times New Roman" w:cs="Times New Roman"/>
          <w:sz w:val="24"/>
          <w:szCs w:val="24"/>
        </w:rPr>
        <w:t>either,</w:t>
      </w:r>
      <w:proofErr w:type="gramEnd"/>
      <w:r w:rsidRPr="007E111C">
        <w:rPr>
          <w:rFonts w:ascii="Times New Roman" w:hAnsi="Times New Roman" w:cs="Times New Roman"/>
          <w:sz w:val="24"/>
          <w:szCs w:val="24"/>
        </w:rPr>
        <w:t xml:space="preserve"> or by the architect, engineer or builder employed in connection with the proposed work.  Where such application is made by a person other than the owner, it shall be accompanied by an affidavit of the owner or applicant that the proposed work is authorized by the owner and that the applicant is authorized to make such application.</w:t>
      </w:r>
    </w:p>
    <w:p w:rsidR="00B9618E" w:rsidRPr="007E111C" w:rsidRDefault="00B9618E" w:rsidP="00B9618E">
      <w:pPr>
        <w:pStyle w:val="ListParagraph"/>
        <w:tabs>
          <w:tab w:val="left" w:pos="360"/>
          <w:tab w:val="left" w:pos="900"/>
          <w:tab w:val="right" w:pos="9360"/>
        </w:tabs>
        <w:ind w:left="360"/>
        <w:jc w:val="both"/>
        <w:rPr>
          <w:rFonts w:ascii="Times New Roman" w:hAnsi="Times New Roman" w:cs="Times New Roman"/>
          <w:sz w:val="24"/>
          <w:szCs w:val="24"/>
        </w:rPr>
      </w:pPr>
    </w:p>
    <w:p w:rsidR="00B9618E" w:rsidRPr="007E111C" w:rsidRDefault="00B9618E" w:rsidP="007B2FD9">
      <w:pPr>
        <w:pStyle w:val="ListParagraph"/>
        <w:numPr>
          <w:ilvl w:val="0"/>
          <w:numId w:val="19"/>
        </w:numPr>
        <w:jc w:val="both"/>
        <w:rPr>
          <w:rFonts w:ascii="Times New Roman" w:hAnsi="Times New Roman" w:cs="Times New Roman"/>
          <w:sz w:val="24"/>
          <w:szCs w:val="24"/>
        </w:rPr>
      </w:pPr>
      <w:r w:rsidRPr="007E111C">
        <w:rPr>
          <w:rFonts w:ascii="Times New Roman" w:hAnsi="Times New Roman" w:cs="Times New Roman"/>
          <w:sz w:val="24"/>
          <w:szCs w:val="24"/>
        </w:rPr>
        <w:t>Plans and specificatio</w:t>
      </w:r>
      <w:r>
        <w:rPr>
          <w:rFonts w:ascii="Times New Roman" w:hAnsi="Times New Roman" w:cs="Times New Roman"/>
          <w:sz w:val="24"/>
          <w:szCs w:val="24"/>
        </w:rPr>
        <w:t>ns.</w:t>
      </w:r>
    </w:p>
    <w:p w:rsidR="00B9618E" w:rsidRPr="007E111C" w:rsidRDefault="00B9618E" w:rsidP="00B9618E">
      <w:pPr>
        <w:pStyle w:val="ListParagraph"/>
        <w:rPr>
          <w:rFonts w:ascii="Times New Roman" w:hAnsi="Times New Roman" w:cs="Times New Roman"/>
          <w:sz w:val="24"/>
          <w:szCs w:val="24"/>
        </w:rPr>
      </w:pPr>
    </w:p>
    <w:p w:rsidR="008542A0" w:rsidRDefault="00B9618E" w:rsidP="007B2FD9">
      <w:pPr>
        <w:pStyle w:val="ListParagraph"/>
        <w:numPr>
          <w:ilvl w:val="0"/>
          <w:numId w:val="21"/>
        </w:numPr>
        <w:ind w:left="1080"/>
        <w:jc w:val="both"/>
        <w:rPr>
          <w:rFonts w:ascii="Times New Roman" w:hAnsi="Times New Roman" w:cs="Times New Roman"/>
          <w:sz w:val="24"/>
          <w:szCs w:val="24"/>
        </w:rPr>
        <w:sectPr w:rsidR="008542A0" w:rsidSect="008542A0">
          <w:headerReference w:type="default" r:id="rId121"/>
          <w:footerReference w:type="default" r:id="rId122"/>
          <w:pgSz w:w="12240" w:h="15840" w:code="1"/>
          <w:pgMar w:top="1440" w:right="1440" w:bottom="1440" w:left="1440" w:header="720" w:footer="720" w:gutter="0"/>
          <w:cols w:space="720"/>
          <w:docGrid w:linePitch="360"/>
        </w:sectPr>
      </w:pPr>
      <w:r w:rsidRPr="007E111C">
        <w:rPr>
          <w:rFonts w:ascii="Times New Roman" w:hAnsi="Times New Roman" w:cs="Times New Roman"/>
          <w:sz w:val="24"/>
          <w:szCs w:val="24"/>
        </w:rPr>
        <w:t>Each application for a building permit shall be accompanied by duplicate copies of plans and specifications, including a plot plan, drawn to scale, showing the location and size of all proposed new construction and all existing structures on the site, the</w:t>
      </w:r>
    </w:p>
    <w:p w:rsidR="00B9618E" w:rsidRPr="007E111C" w:rsidRDefault="00B9618E" w:rsidP="008542A0">
      <w:pPr>
        <w:pStyle w:val="ListParagraph"/>
        <w:ind w:left="1080"/>
        <w:jc w:val="both"/>
        <w:rPr>
          <w:rFonts w:ascii="Times New Roman" w:hAnsi="Times New Roman" w:cs="Times New Roman"/>
          <w:sz w:val="24"/>
          <w:szCs w:val="24"/>
        </w:rPr>
      </w:pPr>
      <w:r w:rsidRPr="007E111C">
        <w:rPr>
          <w:rFonts w:ascii="Times New Roman" w:hAnsi="Times New Roman" w:cs="Times New Roman"/>
          <w:sz w:val="24"/>
          <w:szCs w:val="24"/>
        </w:rPr>
        <w:t xml:space="preserve"> nature and character of the work to be performed and the materials to be incorporated, distance from lot lines, the relationship of structures on adjoining property, widths and grades of adjoining streets, walks and alleys, and where required by the code Enforcement Officer, details of structural, mechanical and electrical work, including computations, stress diagrams and other essential technical data.</w:t>
      </w:r>
    </w:p>
    <w:p w:rsidR="00B9618E" w:rsidRPr="007E111C" w:rsidRDefault="00B9618E" w:rsidP="00B9618E">
      <w:pPr>
        <w:pStyle w:val="ListParagraph"/>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1"/>
        </w:numPr>
        <w:ind w:left="1080"/>
        <w:jc w:val="both"/>
        <w:rPr>
          <w:rFonts w:ascii="Times New Roman" w:hAnsi="Times New Roman" w:cs="Times New Roman"/>
          <w:sz w:val="24"/>
          <w:szCs w:val="24"/>
        </w:rPr>
      </w:pPr>
      <w:r w:rsidRPr="007E111C">
        <w:rPr>
          <w:rFonts w:ascii="Times New Roman" w:hAnsi="Times New Roman" w:cs="Times New Roman"/>
          <w:sz w:val="24"/>
          <w:szCs w:val="24"/>
        </w:rPr>
        <w:t>The plot plan shall indicate all existing and proposed finished grades, location and plans of sanitary waste disposal, plan for any driveway approach to the premises and any alteration by grading or otherwise of any portion of the public highway or highways or a public right-of-way adjoining the premises.</w:t>
      </w:r>
    </w:p>
    <w:p w:rsidR="00B9618E" w:rsidRPr="007E111C" w:rsidRDefault="00B9618E" w:rsidP="00B9618E">
      <w:pPr>
        <w:pStyle w:val="ListParagraph"/>
        <w:ind w:left="1080"/>
        <w:rPr>
          <w:rFonts w:ascii="Times New Roman" w:hAnsi="Times New Roman" w:cs="Times New Roman"/>
          <w:sz w:val="24"/>
          <w:szCs w:val="24"/>
        </w:rPr>
      </w:pPr>
      <w:r>
        <w:rPr>
          <w:rFonts w:ascii="Times New Roman" w:hAnsi="Times New Roman" w:cs="Times New Roman"/>
          <w:sz w:val="24"/>
          <w:szCs w:val="24"/>
        </w:rPr>
        <w:tab/>
      </w:r>
    </w:p>
    <w:p w:rsidR="00B9618E" w:rsidRPr="007E111C" w:rsidRDefault="00B9618E" w:rsidP="007B2FD9">
      <w:pPr>
        <w:pStyle w:val="ListParagraph"/>
        <w:numPr>
          <w:ilvl w:val="0"/>
          <w:numId w:val="21"/>
        </w:numPr>
        <w:ind w:left="1080"/>
        <w:jc w:val="both"/>
        <w:rPr>
          <w:rFonts w:ascii="Times New Roman" w:hAnsi="Times New Roman" w:cs="Times New Roman"/>
          <w:sz w:val="24"/>
          <w:szCs w:val="24"/>
        </w:rPr>
      </w:pPr>
      <w:r w:rsidRPr="007E111C">
        <w:rPr>
          <w:rFonts w:ascii="Times New Roman" w:hAnsi="Times New Roman" w:cs="Times New Roman"/>
          <w:sz w:val="24"/>
          <w:szCs w:val="24"/>
        </w:rPr>
        <w:t xml:space="preserve">Plans and specifications shall bear the signature of the person responsible </w:t>
      </w:r>
      <w:r>
        <w:rPr>
          <w:rFonts w:ascii="Times New Roman" w:hAnsi="Times New Roman" w:cs="Times New Roman"/>
          <w:sz w:val="24"/>
          <w:szCs w:val="24"/>
        </w:rPr>
        <w:t>for the design and drawings and</w:t>
      </w:r>
      <w:r w:rsidRPr="007E111C">
        <w:rPr>
          <w:rFonts w:ascii="Times New Roman" w:hAnsi="Times New Roman" w:cs="Times New Roman"/>
          <w:sz w:val="24"/>
          <w:szCs w:val="24"/>
        </w:rPr>
        <w:t>, where required by § 7302, as amended, of Article 147 of the Education Law of the State of New York, the seal of a licensed architect or a licensed professional engineer.</w:t>
      </w:r>
    </w:p>
    <w:p w:rsidR="00B9618E" w:rsidRPr="007E111C" w:rsidRDefault="00B9618E" w:rsidP="00B9618E">
      <w:pPr>
        <w:pStyle w:val="ListParagraph"/>
        <w:ind w:left="1080"/>
        <w:rPr>
          <w:rFonts w:ascii="Times New Roman" w:hAnsi="Times New Roman" w:cs="Times New Roman"/>
          <w:sz w:val="24"/>
          <w:szCs w:val="24"/>
        </w:rPr>
      </w:pPr>
    </w:p>
    <w:p w:rsidR="00B9618E" w:rsidRPr="007E111C" w:rsidRDefault="00B9618E" w:rsidP="007B2FD9">
      <w:pPr>
        <w:pStyle w:val="ListParagraph"/>
        <w:numPr>
          <w:ilvl w:val="0"/>
          <w:numId w:val="21"/>
        </w:numPr>
        <w:ind w:left="1080"/>
        <w:jc w:val="both"/>
        <w:rPr>
          <w:rFonts w:ascii="Times New Roman" w:hAnsi="Times New Roman" w:cs="Times New Roman"/>
          <w:sz w:val="24"/>
          <w:szCs w:val="24"/>
        </w:rPr>
      </w:pPr>
      <w:r w:rsidRPr="007E111C">
        <w:rPr>
          <w:rFonts w:ascii="Times New Roman" w:hAnsi="Times New Roman" w:cs="Times New Roman"/>
          <w:sz w:val="24"/>
          <w:szCs w:val="24"/>
        </w:rPr>
        <w:t>The Code Enforcement Officer may waive the requirements for filing plans and specifications for minor alterations.</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19"/>
        </w:numPr>
        <w:jc w:val="both"/>
        <w:rPr>
          <w:rFonts w:ascii="Times New Roman" w:hAnsi="Times New Roman" w:cs="Times New Roman"/>
          <w:sz w:val="24"/>
          <w:szCs w:val="24"/>
        </w:rPr>
      </w:pPr>
      <w:r w:rsidRPr="007E111C">
        <w:rPr>
          <w:rFonts w:ascii="Times New Roman" w:hAnsi="Times New Roman" w:cs="Times New Roman"/>
          <w:sz w:val="24"/>
          <w:szCs w:val="24"/>
        </w:rPr>
        <w:t>Amendments, if any, to the application or to the plans and specifications accompanying the same shall be filed with the Building Department and approval from the Code Enforcement Officer received prior to commencement of such change or work.</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46-3.   Building Permit fees:</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2"/>
        </w:numPr>
        <w:jc w:val="both"/>
        <w:rPr>
          <w:rFonts w:ascii="Times New Roman" w:hAnsi="Times New Roman" w:cs="Times New Roman"/>
          <w:sz w:val="24"/>
          <w:szCs w:val="24"/>
        </w:rPr>
      </w:pPr>
      <w:r w:rsidRPr="007E111C">
        <w:rPr>
          <w:rFonts w:ascii="Times New Roman" w:hAnsi="Times New Roman" w:cs="Times New Roman"/>
          <w:sz w:val="24"/>
          <w:szCs w:val="24"/>
        </w:rPr>
        <w:t>Before receiving a building permit, the owner or his agent shall pay the building permit fee in accordance with the schedule of fees duly adopted by the Sodus Town Board.  The building permit fee shall be refunded to the applicant only if no construction has been commenced under</w:t>
      </w:r>
      <w:r>
        <w:rPr>
          <w:rFonts w:ascii="Times New Roman" w:hAnsi="Times New Roman" w:cs="Times New Roman"/>
          <w:sz w:val="24"/>
          <w:szCs w:val="24"/>
        </w:rPr>
        <w:t xml:space="preserve"> the permit and the permit has e</w:t>
      </w:r>
      <w:r w:rsidRPr="007E111C">
        <w:rPr>
          <w:rFonts w:ascii="Times New Roman" w:hAnsi="Times New Roman" w:cs="Times New Roman"/>
          <w:sz w:val="24"/>
          <w:szCs w:val="24"/>
        </w:rPr>
        <w:t>ither expired or is surrendered to the Code Enforcement Officer, but, in either of such events, the Town shall retain the minimum building permit fee set forth on such schedule of fees.</w:t>
      </w:r>
    </w:p>
    <w:p w:rsidR="00B9618E" w:rsidRPr="007E111C" w:rsidRDefault="00B9618E" w:rsidP="00B9618E">
      <w:pPr>
        <w:pStyle w:val="ListParagraph"/>
        <w:jc w:val="both"/>
        <w:rPr>
          <w:rFonts w:ascii="Times New Roman" w:hAnsi="Times New Roman" w:cs="Times New Roman"/>
          <w:sz w:val="24"/>
          <w:szCs w:val="24"/>
        </w:rPr>
      </w:pPr>
      <w:r>
        <w:rPr>
          <w:rFonts w:ascii="Times New Roman" w:hAnsi="Times New Roman" w:cs="Times New Roman"/>
          <w:sz w:val="24"/>
          <w:szCs w:val="24"/>
        </w:rPr>
        <w:tab/>
      </w:r>
    </w:p>
    <w:p w:rsidR="00B9618E" w:rsidRPr="007E111C" w:rsidRDefault="00B9618E" w:rsidP="007B2FD9">
      <w:pPr>
        <w:pStyle w:val="ListParagraph"/>
        <w:numPr>
          <w:ilvl w:val="0"/>
          <w:numId w:val="22"/>
        </w:numPr>
        <w:jc w:val="both"/>
        <w:rPr>
          <w:rFonts w:ascii="Times New Roman" w:hAnsi="Times New Roman" w:cs="Times New Roman"/>
          <w:sz w:val="24"/>
          <w:szCs w:val="24"/>
        </w:rPr>
      </w:pPr>
      <w:r w:rsidRPr="007E111C">
        <w:rPr>
          <w:rFonts w:ascii="Times New Roman" w:hAnsi="Times New Roman" w:cs="Times New Roman"/>
          <w:sz w:val="24"/>
          <w:szCs w:val="24"/>
        </w:rPr>
        <w:t>Building fee schedule.  Building permit fees shall be as set by resolution of the Town Board.</w:t>
      </w:r>
      <w:r w:rsidRPr="007E111C">
        <w:rPr>
          <w:rFonts w:ascii="Times New Roman" w:hAnsi="Times New Roman" w:cs="Times New Roman"/>
          <w:sz w:val="24"/>
          <w:szCs w:val="24"/>
          <w:vertAlign w:val="superscript"/>
        </w:rPr>
        <w:t xml:space="preserve">1  </w:t>
      </w:r>
      <w:r w:rsidRPr="007E111C">
        <w:rPr>
          <w:rFonts w:ascii="Times New Roman" w:hAnsi="Times New Roman" w:cs="Times New Roman"/>
          <w:b/>
          <w:sz w:val="24"/>
          <w:szCs w:val="24"/>
        </w:rPr>
        <w:t>[Added 9-6-1995; amended 10-4-1995]</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 46-4.   </w:t>
      </w:r>
      <w:r w:rsidRPr="007E111C">
        <w:rPr>
          <w:rFonts w:ascii="Times New Roman" w:hAnsi="Times New Roman" w:cs="Times New Roman"/>
          <w:b/>
          <w:sz w:val="24"/>
          <w:szCs w:val="24"/>
        </w:rPr>
        <w:t>Issuance of build</w:t>
      </w:r>
      <w:r>
        <w:rPr>
          <w:rFonts w:ascii="Times New Roman" w:hAnsi="Times New Roman" w:cs="Times New Roman"/>
          <w:b/>
          <w:sz w:val="24"/>
          <w:szCs w:val="24"/>
        </w:rPr>
        <w:t>ing permit: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3"/>
        </w:numPr>
        <w:jc w:val="both"/>
        <w:rPr>
          <w:rFonts w:ascii="Times New Roman" w:hAnsi="Times New Roman" w:cs="Times New Roman"/>
          <w:sz w:val="24"/>
          <w:szCs w:val="24"/>
        </w:rPr>
      </w:pPr>
      <w:r w:rsidRPr="007E111C">
        <w:rPr>
          <w:rFonts w:ascii="Times New Roman" w:hAnsi="Times New Roman" w:cs="Times New Roman"/>
          <w:sz w:val="24"/>
          <w:szCs w:val="24"/>
        </w:rPr>
        <w:t>The Code Enforcement Officer shall examine or cause to be examined all applications for permits and the plans, specifications and documents filed therewith.  He shall approve or disapprove the application within a reasonable time.</w:t>
      </w:r>
    </w:p>
    <w:p w:rsidR="00B9618E" w:rsidRPr="007E111C" w:rsidRDefault="00B9618E" w:rsidP="00B9618E">
      <w:pPr>
        <w:pStyle w:val="ListParagraph"/>
        <w:ind w:firstLine="720"/>
        <w:jc w:val="both"/>
        <w:rPr>
          <w:rFonts w:ascii="Times New Roman" w:hAnsi="Times New Roman" w:cs="Times New Roman"/>
          <w:sz w:val="24"/>
          <w:szCs w:val="24"/>
        </w:rPr>
      </w:pPr>
    </w:p>
    <w:p w:rsidR="00B9618E" w:rsidRDefault="00B9618E" w:rsidP="007B2FD9">
      <w:pPr>
        <w:pStyle w:val="ListParagraph"/>
        <w:numPr>
          <w:ilvl w:val="0"/>
          <w:numId w:val="23"/>
        </w:numPr>
        <w:jc w:val="both"/>
        <w:rPr>
          <w:rFonts w:ascii="Times New Roman" w:hAnsi="Times New Roman" w:cs="Times New Roman"/>
          <w:sz w:val="24"/>
          <w:szCs w:val="24"/>
        </w:rPr>
      </w:pPr>
      <w:r w:rsidRPr="007E111C">
        <w:rPr>
          <w:rFonts w:ascii="Times New Roman" w:hAnsi="Times New Roman" w:cs="Times New Roman"/>
          <w:sz w:val="24"/>
          <w:szCs w:val="24"/>
        </w:rPr>
        <w:t>Upon approval of the application and upon receipt of the legal fees therefor, he shall issue a building permit to the applicant upon the form prescribed by him and shall affix his signature or cause his signature to be affixed thereto.</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16"/>
          <w:szCs w:val="16"/>
        </w:rPr>
      </w:pPr>
      <w:r>
        <w:rPr>
          <w:rFonts w:ascii="Times New Roman" w:hAnsi="Times New Roman" w:cs="Times New Roman"/>
          <w:sz w:val="24"/>
          <w:szCs w:val="24"/>
        </w:rPr>
        <w:t>_____________________________</w:t>
      </w:r>
    </w:p>
    <w:p w:rsidR="008542A0" w:rsidRDefault="00B9618E" w:rsidP="008542A0">
      <w:pPr>
        <w:tabs>
          <w:tab w:val="left" w:pos="360"/>
          <w:tab w:val="left" w:pos="900"/>
          <w:tab w:val="right" w:pos="9360"/>
        </w:tabs>
        <w:rPr>
          <w:rFonts w:ascii="Times New Roman" w:hAnsi="Times New Roman" w:cs="Times New Roman"/>
          <w:sz w:val="16"/>
          <w:szCs w:val="16"/>
        </w:rPr>
        <w:sectPr w:rsidR="008542A0" w:rsidSect="008542A0">
          <w:headerReference w:type="even" r:id="rId123"/>
          <w:footerReference w:type="even" r:id="rId124"/>
          <w:pgSz w:w="12240" w:h="15840" w:code="1"/>
          <w:pgMar w:top="1440" w:right="1440" w:bottom="1440" w:left="1440" w:header="720" w:footer="720" w:gutter="0"/>
          <w:cols w:space="720"/>
          <w:docGrid w:linePitch="360"/>
        </w:sectPr>
      </w:pPr>
      <w:r>
        <w:rPr>
          <w:rFonts w:ascii="Times New Roman" w:hAnsi="Times New Roman" w:cs="Times New Roman"/>
          <w:sz w:val="16"/>
          <w:szCs w:val="16"/>
        </w:rPr>
        <w:t>1. Editor’s Note: See Ch. A137, Fees.</w:t>
      </w:r>
    </w:p>
    <w:p w:rsidR="00B9618E" w:rsidRPr="00887016" w:rsidRDefault="00B9618E" w:rsidP="00B9618E">
      <w:pPr>
        <w:tabs>
          <w:tab w:val="left" w:pos="360"/>
          <w:tab w:val="left" w:pos="900"/>
          <w:tab w:val="right" w:pos="9360"/>
        </w:tabs>
        <w:jc w:val="both"/>
        <w:rPr>
          <w:rFonts w:ascii="Times New Roman" w:hAnsi="Times New Roman" w:cs="Times New Roman"/>
          <w:sz w:val="16"/>
          <w:szCs w:val="16"/>
        </w:rPr>
      </w:pPr>
    </w:p>
    <w:p w:rsidR="00B9618E" w:rsidRPr="007E111C" w:rsidRDefault="00B9618E" w:rsidP="00B9618E">
      <w:pPr>
        <w:pStyle w:val="ListParagraph"/>
        <w:rPr>
          <w:rFonts w:ascii="Times New Roman" w:hAnsi="Times New Roman" w:cs="Times New Roman"/>
          <w:sz w:val="24"/>
          <w:szCs w:val="24"/>
        </w:rPr>
      </w:pPr>
    </w:p>
    <w:p w:rsidR="00B9618E" w:rsidRDefault="00B9618E" w:rsidP="007B2FD9">
      <w:pPr>
        <w:pStyle w:val="ListParagraph"/>
        <w:numPr>
          <w:ilvl w:val="0"/>
          <w:numId w:val="23"/>
        </w:numPr>
        <w:jc w:val="both"/>
        <w:rPr>
          <w:rFonts w:ascii="Times New Roman" w:hAnsi="Times New Roman" w:cs="Times New Roman"/>
          <w:sz w:val="24"/>
          <w:szCs w:val="24"/>
        </w:rPr>
      </w:pPr>
      <w:r w:rsidRPr="007E111C">
        <w:rPr>
          <w:rFonts w:ascii="Times New Roman" w:hAnsi="Times New Roman" w:cs="Times New Roman"/>
          <w:sz w:val="24"/>
          <w:szCs w:val="24"/>
        </w:rPr>
        <w:t>Upon approval of the application, both sets of plans and specifications shall be endorsed with the word “approved.”  One set of such approved plans and specifications shall be retained in the files of the Building Department, and the other set shall be returned to the applicant, together with the building permit, and shall be kept at the building site open to inspection by the Code Enforcement Officer or his authorized representative at all reasonable times.</w:t>
      </w:r>
    </w:p>
    <w:p w:rsidR="00B9618E" w:rsidRPr="00887016" w:rsidRDefault="00B9618E" w:rsidP="00B9618E">
      <w:pPr>
        <w:ind w:left="720"/>
        <w:jc w:val="both"/>
        <w:rPr>
          <w:rFonts w:ascii="Times New Roman" w:hAnsi="Times New Roman" w:cs="Times New Roman"/>
          <w:sz w:val="24"/>
          <w:szCs w:val="24"/>
        </w:rPr>
      </w:pPr>
    </w:p>
    <w:p w:rsidR="00B9618E" w:rsidRPr="00887016" w:rsidRDefault="00B9618E" w:rsidP="007B2FD9">
      <w:pPr>
        <w:pStyle w:val="ListParagraph"/>
        <w:numPr>
          <w:ilvl w:val="0"/>
          <w:numId w:val="23"/>
        </w:numPr>
        <w:jc w:val="both"/>
        <w:rPr>
          <w:rFonts w:ascii="Times New Roman" w:hAnsi="Times New Roman" w:cs="Times New Roman"/>
          <w:sz w:val="24"/>
          <w:szCs w:val="24"/>
        </w:rPr>
      </w:pPr>
      <w:r w:rsidRPr="00887016">
        <w:rPr>
          <w:rFonts w:ascii="Times New Roman" w:hAnsi="Times New Roman" w:cs="Times New Roman"/>
          <w:sz w:val="24"/>
          <w:szCs w:val="24"/>
        </w:rPr>
        <w:t>If the application, together with plans, specifications and other documents filed therewith, describes proposed work which does not conform to all of the requirements of the applicable building regulations, the Code Enforcement Officer shall disapprove the same and shall return the plans and specifications to the applicant.  Upon the request of the applicant, the Code Enforcement Officer shall cause such disapproval, together with the reasons therefor</w:t>
      </w:r>
      <w:r>
        <w:rPr>
          <w:rFonts w:ascii="Times New Roman" w:hAnsi="Times New Roman" w:cs="Times New Roman"/>
          <w:sz w:val="24"/>
          <w:szCs w:val="24"/>
        </w:rPr>
        <w:t>e</w:t>
      </w:r>
      <w:r w:rsidRPr="00887016">
        <w:rPr>
          <w:rFonts w:ascii="Times New Roman" w:hAnsi="Times New Roman" w:cs="Times New Roman"/>
          <w:sz w:val="24"/>
          <w:szCs w:val="24"/>
        </w:rPr>
        <w:t>, to be transmitted to the applicant in writing.</w:t>
      </w:r>
    </w:p>
    <w:p w:rsidR="00B9618E" w:rsidRPr="007E111C" w:rsidRDefault="00B9618E" w:rsidP="00B9618E">
      <w:pPr>
        <w:pStyle w:val="ListParagraph"/>
        <w:jc w:val="both"/>
        <w:rPr>
          <w:rFonts w:ascii="Times New Roman" w:hAnsi="Times New Roman" w:cs="Times New Roman"/>
          <w:sz w:val="24"/>
          <w:szCs w:val="24"/>
        </w:rPr>
      </w:pPr>
    </w:p>
    <w:p w:rsidR="00B9618E" w:rsidRPr="007E111C" w:rsidRDefault="00B9618E" w:rsidP="007B2FD9">
      <w:pPr>
        <w:pStyle w:val="ListParagraph"/>
        <w:numPr>
          <w:ilvl w:val="0"/>
          <w:numId w:val="23"/>
        </w:numPr>
        <w:jc w:val="both"/>
        <w:rPr>
          <w:rFonts w:ascii="Times New Roman" w:hAnsi="Times New Roman" w:cs="Times New Roman"/>
          <w:sz w:val="24"/>
          <w:szCs w:val="24"/>
        </w:rPr>
      </w:pPr>
      <w:r w:rsidRPr="007E111C">
        <w:rPr>
          <w:rFonts w:ascii="Times New Roman" w:hAnsi="Times New Roman" w:cs="Times New Roman"/>
          <w:sz w:val="24"/>
          <w:szCs w:val="24"/>
        </w:rPr>
        <w:t>The applicant shall notify the Code Enforcement Officer of any changes in the inform</w:t>
      </w:r>
      <w:r>
        <w:rPr>
          <w:rFonts w:ascii="Times New Roman" w:hAnsi="Times New Roman" w:cs="Times New Roman"/>
          <w:sz w:val="24"/>
          <w:szCs w:val="24"/>
        </w:rPr>
        <w:t>ation contained in the application</w:t>
      </w:r>
      <w:r w:rsidRPr="007E111C">
        <w:rPr>
          <w:rFonts w:ascii="Times New Roman" w:hAnsi="Times New Roman" w:cs="Times New Roman"/>
          <w:sz w:val="24"/>
          <w:szCs w:val="24"/>
        </w:rPr>
        <w:t xml:space="preserve"> during the period for which the permit is in effect.  A permit will be issued when the application has been determined to conform to the requirements of the Uniform Code.  The authority conferred by such permit may be limited by conditions, if any, contained therein.</w:t>
      </w:r>
    </w:p>
    <w:p w:rsidR="00B9618E" w:rsidRPr="007E111C" w:rsidRDefault="00B9618E" w:rsidP="00B9618E">
      <w:pPr>
        <w:ind w:left="720"/>
        <w:jc w:val="both"/>
        <w:rPr>
          <w:rFonts w:ascii="Times New Roman" w:hAnsi="Times New Roman" w:cs="Times New Roman"/>
          <w:sz w:val="24"/>
          <w:szCs w:val="24"/>
        </w:rPr>
      </w:pPr>
    </w:p>
    <w:p w:rsidR="00B9618E" w:rsidRPr="00887016" w:rsidRDefault="00B9618E" w:rsidP="00B9618E">
      <w:pPr>
        <w:jc w:val="both"/>
        <w:rPr>
          <w:rFonts w:ascii="Times New Roman" w:hAnsi="Times New Roman" w:cs="Times New Roman"/>
          <w:b/>
          <w:sz w:val="24"/>
          <w:szCs w:val="24"/>
        </w:rPr>
      </w:pPr>
      <w:r w:rsidRPr="00887016">
        <w:rPr>
          <w:rFonts w:ascii="Times New Roman" w:hAnsi="Times New Roman" w:cs="Times New Roman"/>
          <w:b/>
          <w:sz w:val="24"/>
          <w:szCs w:val="24"/>
        </w:rPr>
        <w:t>§ 46-5.</w:t>
      </w:r>
      <w:r>
        <w:rPr>
          <w:rFonts w:ascii="Times New Roman" w:hAnsi="Times New Roman" w:cs="Times New Roman"/>
          <w:b/>
          <w:sz w:val="24"/>
          <w:szCs w:val="24"/>
        </w:rPr>
        <w:t xml:space="preserve">  </w:t>
      </w:r>
      <w:r w:rsidRPr="00887016">
        <w:rPr>
          <w:rFonts w:ascii="Times New Roman" w:hAnsi="Times New Roman" w:cs="Times New Roman"/>
          <w:b/>
          <w:sz w:val="24"/>
          <w:szCs w:val="24"/>
        </w:rPr>
        <w:t xml:space="preserve"> Performance of work under permit</w:t>
      </w:r>
      <w:r>
        <w:rPr>
          <w:rFonts w:ascii="Times New Roman" w:hAnsi="Times New Roman" w:cs="Times New Roman"/>
          <w:b/>
          <w:sz w:val="24"/>
          <w:szCs w:val="24"/>
        </w:rPr>
        <w:t>:</w:t>
      </w:r>
    </w:p>
    <w:p w:rsidR="00B9618E" w:rsidRPr="007E111C" w:rsidRDefault="00B9618E" w:rsidP="00B9618E">
      <w:pPr>
        <w:ind w:left="720"/>
        <w:jc w:val="both"/>
        <w:rPr>
          <w:rFonts w:ascii="Times New Roman" w:hAnsi="Times New Roman" w:cs="Times New Roman"/>
          <w:sz w:val="24"/>
          <w:szCs w:val="24"/>
        </w:rPr>
      </w:pPr>
    </w:p>
    <w:p w:rsidR="00B9618E" w:rsidRPr="007E111C" w:rsidRDefault="00B9618E" w:rsidP="007B2FD9">
      <w:pPr>
        <w:pStyle w:val="ListParagraph"/>
        <w:numPr>
          <w:ilvl w:val="0"/>
          <w:numId w:val="24"/>
        </w:numPr>
        <w:jc w:val="both"/>
        <w:rPr>
          <w:rFonts w:ascii="Times New Roman" w:hAnsi="Times New Roman" w:cs="Times New Roman"/>
          <w:sz w:val="24"/>
          <w:szCs w:val="24"/>
        </w:rPr>
      </w:pPr>
      <w:r w:rsidRPr="007E111C">
        <w:rPr>
          <w:rFonts w:ascii="Times New Roman" w:hAnsi="Times New Roman" w:cs="Times New Roman"/>
          <w:sz w:val="24"/>
          <w:szCs w:val="24"/>
        </w:rPr>
        <w:t>A building permit shall be effective to authorize the commencing of work in accordance with the application, plans and specifications on which it is based for a period of six months after the date of its issuance.  For good cause, the Code Enforcement Officer may allow a maximum of two extensions for periods not exceeding three months each.</w:t>
      </w:r>
    </w:p>
    <w:p w:rsidR="00B9618E" w:rsidRPr="007E111C" w:rsidRDefault="00B9618E" w:rsidP="00B9618E">
      <w:pPr>
        <w:pStyle w:val="ListParagraph"/>
        <w:jc w:val="both"/>
        <w:rPr>
          <w:rFonts w:ascii="Times New Roman" w:hAnsi="Times New Roman" w:cs="Times New Roman"/>
          <w:sz w:val="24"/>
          <w:szCs w:val="24"/>
        </w:rPr>
      </w:pPr>
    </w:p>
    <w:p w:rsidR="00B9618E" w:rsidRPr="007E111C" w:rsidRDefault="00B9618E" w:rsidP="007B2FD9">
      <w:pPr>
        <w:pStyle w:val="ListParagraph"/>
        <w:numPr>
          <w:ilvl w:val="0"/>
          <w:numId w:val="24"/>
        </w:numPr>
        <w:jc w:val="both"/>
        <w:rPr>
          <w:rFonts w:ascii="Times New Roman" w:hAnsi="Times New Roman" w:cs="Times New Roman"/>
          <w:sz w:val="24"/>
          <w:szCs w:val="24"/>
        </w:rPr>
      </w:pPr>
      <w:r w:rsidRPr="007E111C">
        <w:rPr>
          <w:rFonts w:ascii="Times New Roman" w:hAnsi="Times New Roman" w:cs="Times New Roman"/>
          <w:sz w:val="24"/>
          <w:szCs w:val="24"/>
        </w:rPr>
        <w:t>The issuance of a building permit shall constitute authority to the applicant to proceed with the work in accordance with the approved plans and specifications and in accordance with the applicable building laws, ordinances or regulations.  All work shall conform to the approved application, plans and specifications.</w:t>
      </w:r>
    </w:p>
    <w:p w:rsidR="00B9618E" w:rsidRPr="007E111C" w:rsidRDefault="00B9618E" w:rsidP="00B9618E">
      <w:pPr>
        <w:pStyle w:val="ListParagraph"/>
        <w:rPr>
          <w:rFonts w:ascii="Times New Roman" w:hAnsi="Times New Roman" w:cs="Times New Roman"/>
          <w:sz w:val="24"/>
          <w:szCs w:val="24"/>
        </w:rPr>
      </w:pPr>
    </w:p>
    <w:p w:rsidR="008542A0" w:rsidRDefault="00B9618E" w:rsidP="007B2FD9">
      <w:pPr>
        <w:pStyle w:val="ListParagraph"/>
        <w:numPr>
          <w:ilvl w:val="0"/>
          <w:numId w:val="24"/>
        </w:numPr>
        <w:jc w:val="both"/>
        <w:rPr>
          <w:rFonts w:ascii="Times New Roman" w:hAnsi="Times New Roman" w:cs="Times New Roman"/>
          <w:sz w:val="24"/>
          <w:szCs w:val="24"/>
        </w:rPr>
        <w:sectPr w:rsidR="008542A0" w:rsidSect="008542A0">
          <w:headerReference w:type="default" r:id="rId125"/>
          <w:footerReference w:type="default" r:id="rId126"/>
          <w:pgSz w:w="12240" w:h="15840" w:code="1"/>
          <w:pgMar w:top="1440" w:right="1440" w:bottom="1440" w:left="1440" w:header="720" w:footer="720" w:gutter="0"/>
          <w:cols w:space="720"/>
          <w:docGrid w:linePitch="360"/>
        </w:sectPr>
      </w:pPr>
      <w:r w:rsidRPr="007E111C">
        <w:rPr>
          <w:rFonts w:ascii="Times New Roman" w:hAnsi="Times New Roman" w:cs="Times New Roman"/>
          <w:sz w:val="24"/>
          <w:szCs w:val="24"/>
        </w:rPr>
        <w:t xml:space="preserve">Where no construction work on the superstructure of a building has been commenced within 120 days of the date of the issuance of the permit, the excavations and/or foundations shall be deemed abandoned, and the owner and contractor shall be notified, in writing, by the Code Enforcement Officer to commence work on the superstructure or to fill in the excavation and/or the foundation up to the original ground level with clean earth and to seal up any sewer connections that may exist on the property.  Said notice shall be served on the owner and the contractor by registered mail at their last known place of residence.  In the event that the owner or contractor fails to comply with the requirements of this section within 20 days after the date of mailing of said notice, the building permit issued for the building shall </w:t>
      </w:r>
      <w:r>
        <w:rPr>
          <w:rFonts w:ascii="Times New Roman" w:hAnsi="Times New Roman" w:cs="Times New Roman"/>
          <w:sz w:val="24"/>
          <w:szCs w:val="24"/>
        </w:rPr>
        <w:t>b</w:t>
      </w:r>
      <w:r w:rsidRPr="007E111C">
        <w:rPr>
          <w:rFonts w:ascii="Times New Roman" w:hAnsi="Times New Roman" w:cs="Times New Roman"/>
          <w:sz w:val="24"/>
          <w:szCs w:val="24"/>
        </w:rPr>
        <w:t>e cancelled, notwithstanding any other provisions of this chapter, and the Town of Sodus shall place the fill and seal the sewer openings, if any, and the said owner of the premise shall reimburse the Town for any</w:t>
      </w:r>
    </w:p>
    <w:p w:rsidR="00B9618E" w:rsidRPr="007E111C" w:rsidRDefault="00B9618E" w:rsidP="008542A0">
      <w:pPr>
        <w:pStyle w:val="ListParagraph"/>
        <w:jc w:val="both"/>
        <w:rPr>
          <w:rFonts w:ascii="Times New Roman" w:hAnsi="Times New Roman" w:cs="Times New Roman"/>
          <w:sz w:val="24"/>
          <w:szCs w:val="24"/>
        </w:rPr>
      </w:pPr>
      <w:proofErr w:type="gramStart"/>
      <w:r w:rsidRPr="007E111C">
        <w:rPr>
          <w:rFonts w:ascii="Times New Roman" w:hAnsi="Times New Roman" w:cs="Times New Roman"/>
          <w:sz w:val="24"/>
          <w:szCs w:val="24"/>
        </w:rPr>
        <w:t>expenditures</w:t>
      </w:r>
      <w:proofErr w:type="gramEnd"/>
      <w:r w:rsidRPr="007E111C">
        <w:rPr>
          <w:rFonts w:ascii="Times New Roman" w:hAnsi="Times New Roman" w:cs="Times New Roman"/>
          <w:sz w:val="24"/>
          <w:szCs w:val="24"/>
        </w:rPr>
        <w:t xml:space="preserve"> thereby involved, or the Town may elect to assess the cost of so doing on the tax roll of the property involved.</w:t>
      </w:r>
    </w:p>
    <w:p w:rsidR="00B9618E" w:rsidRPr="007E111C" w:rsidRDefault="00B9618E" w:rsidP="00B9618E">
      <w:pPr>
        <w:pStyle w:val="ListParagraph"/>
        <w:tabs>
          <w:tab w:val="left" w:pos="360"/>
          <w:tab w:val="left" w:pos="900"/>
          <w:tab w:val="right" w:pos="9360"/>
        </w:tabs>
        <w:ind w:left="360"/>
        <w:jc w:val="both"/>
        <w:rPr>
          <w:rFonts w:ascii="Times New Roman" w:hAnsi="Times New Roman" w:cs="Times New Roman"/>
          <w:sz w:val="24"/>
          <w:szCs w:val="24"/>
        </w:rPr>
      </w:pPr>
    </w:p>
    <w:p w:rsidR="00B9618E" w:rsidRPr="007E111C" w:rsidRDefault="00B9618E" w:rsidP="007B2FD9">
      <w:pPr>
        <w:pStyle w:val="ListParagraph"/>
        <w:numPr>
          <w:ilvl w:val="0"/>
          <w:numId w:val="24"/>
        </w:numPr>
        <w:jc w:val="both"/>
        <w:rPr>
          <w:rFonts w:ascii="Times New Roman" w:hAnsi="Times New Roman" w:cs="Times New Roman"/>
          <w:sz w:val="24"/>
          <w:szCs w:val="24"/>
        </w:rPr>
      </w:pPr>
      <w:r w:rsidRPr="007E111C">
        <w:rPr>
          <w:rFonts w:ascii="Times New Roman" w:hAnsi="Times New Roman" w:cs="Times New Roman"/>
          <w:sz w:val="24"/>
          <w:szCs w:val="24"/>
        </w:rPr>
        <w:t>Building permits shall be prominently displayed on the jobsite at all times during the progress of construction so as to be readily seen from adjacent thoroughfares.</w:t>
      </w:r>
    </w:p>
    <w:p w:rsidR="00B9618E" w:rsidRPr="007E111C" w:rsidRDefault="00B9618E" w:rsidP="00B9618E">
      <w:pPr>
        <w:tabs>
          <w:tab w:val="left" w:pos="3615"/>
        </w:tabs>
        <w:rPr>
          <w:rFonts w:ascii="Times New Roman" w:hAnsi="Times New Roman" w:cs="Times New Roman"/>
          <w:sz w:val="24"/>
          <w:szCs w:val="24"/>
        </w:rPr>
      </w:pPr>
      <w:r>
        <w:rPr>
          <w:rFonts w:ascii="Times New Roman" w:hAnsi="Times New Roman" w:cs="Times New Roman"/>
          <w:sz w:val="24"/>
          <w:szCs w:val="24"/>
        </w:rPr>
        <w:tab/>
      </w:r>
    </w:p>
    <w:p w:rsidR="00B9618E" w:rsidRPr="00A86DCB"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46-6.</w:t>
      </w:r>
      <w:r>
        <w:rPr>
          <w:rFonts w:ascii="Times New Roman" w:hAnsi="Times New Roman" w:cs="Times New Roman"/>
          <w:b/>
          <w:sz w:val="24"/>
          <w:szCs w:val="24"/>
        </w:rPr>
        <w:tab/>
        <w:t>Periodic inspections:</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5"/>
        </w:numPr>
        <w:jc w:val="both"/>
        <w:rPr>
          <w:rFonts w:ascii="Times New Roman" w:hAnsi="Times New Roman" w:cs="Times New Roman"/>
          <w:sz w:val="24"/>
          <w:szCs w:val="24"/>
        </w:rPr>
      </w:pPr>
      <w:r w:rsidRPr="007E111C">
        <w:rPr>
          <w:rFonts w:ascii="Times New Roman" w:hAnsi="Times New Roman" w:cs="Times New Roman"/>
          <w:sz w:val="24"/>
          <w:szCs w:val="24"/>
        </w:rPr>
        <w:t>Work for which a building permit has been issued under this chapter shall be inspected for approval prior to enclosing or covering any portion thereof and upon completion of each stage of construction, including but not limited to building location, site, site preparation, excavation, foundation, framing, superstructure, electrical, plumbing and heating and air conditioning.  It shall be the responsibility of the owner, applicant or his agent to inform the Code Enforcement Officer that the work is ready for inspection and to schedule each inspection.</w:t>
      </w:r>
    </w:p>
    <w:p w:rsidR="00B9618E" w:rsidRPr="007E111C" w:rsidRDefault="00B9618E" w:rsidP="00B9618E">
      <w:pPr>
        <w:pStyle w:val="ListParagraph"/>
        <w:jc w:val="both"/>
        <w:rPr>
          <w:rFonts w:ascii="Times New Roman" w:hAnsi="Times New Roman" w:cs="Times New Roman"/>
          <w:sz w:val="24"/>
          <w:szCs w:val="24"/>
        </w:rPr>
      </w:pPr>
    </w:p>
    <w:p w:rsidR="00B9618E" w:rsidRPr="007E111C" w:rsidRDefault="00B9618E" w:rsidP="007B2FD9">
      <w:pPr>
        <w:pStyle w:val="ListParagraph"/>
        <w:numPr>
          <w:ilvl w:val="0"/>
          <w:numId w:val="25"/>
        </w:numPr>
        <w:jc w:val="both"/>
        <w:rPr>
          <w:rFonts w:ascii="Times New Roman" w:hAnsi="Times New Roman" w:cs="Times New Roman"/>
          <w:sz w:val="24"/>
          <w:szCs w:val="24"/>
        </w:rPr>
      </w:pPr>
      <w:r w:rsidRPr="007E111C">
        <w:rPr>
          <w:rFonts w:ascii="Times New Roman" w:hAnsi="Times New Roman" w:cs="Times New Roman"/>
          <w:sz w:val="24"/>
          <w:szCs w:val="24"/>
        </w:rPr>
        <w:t>Existing buildings not subject to inspection under Subsection A of this section shall be subject to periodic inspections for compliance with the Uniform Code in accordance with the following schedule:  all areas of public assembly defined in the Uniform Code, all buildings or structures containing areas of public assembly and the common areas of multiple dwellings:  every six months; all buildings or structures open to the general public:  every 12 months; all other buildings: every 18 months.  Notwithstanding any requirement of this subsection to the contrary, no inspections of occupied private dwelling units shall be authorized; however, this shall not be a limitation on inspections conducted at the invitation of the occupant or where conditions on the premises threaten or present a hazard to public health, safety or welfare.</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EA45B0" w:rsidRDefault="00B9618E" w:rsidP="00B9618E">
      <w:pPr>
        <w:tabs>
          <w:tab w:val="left" w:pos="360"/>
          <w:tab w:val="left" w:pos="900"/>
          <w:tab w:val="right" w:pos="9360"/>
        </w:tabs>
        <w:jc w:val="both"/>
        <w:rPr>
          <w:rFonts w:ascii="Times New Roman" w:hAnsi="Times New Roman" w:cs="Times New Roman"/>
          <w:b/>
          <w:sz w:val="24"/>
          <w:szCs w:val="24"/>
        </w:rPr>
      </w:pPr>
      <w:r w:rsidRPr="00EA45B0">
        <w:rPr>
          <w:rFonts w:ascii="Times New Roman" w:hAnsi="Times New Roman" w:cs="Times New Roman"/>
          <w:b/>
          <w:sz w:val="24"/>
          <w:szCs w:val="24"/>
        </w:rPr>
        <w:t xml:space="preserve">§ 46-7. </w:t>
      </w:r>
      <w:r>
        <w:rPr>
          <w:rFonts w:ascii="Times New Roman" w:hAnsi="Times New Roman" w:cs="Times New Roman"/>
          <w:b/>
          <w:sz w:val="24"/>
          <w:szCs w:val="24"/>
        </w:rPr>
        <w:t xml:space="preserve"> </w:t>
      </w:r>
      <w:r w:rsidRPr="00EA45B0">
        <w:rPr>
          <w:rFonts w:ascii="Times New Roman" w:hAnsi="Times New Roman" w:cs="Times New Roman"/>
          <w:b/>
          <w:sz w:val="24"/>
          <w:szCs w:val="24"/>
        </w:rPr>
        <w:t>Revocation of permit</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The Code Enforcement Officer may revoke a building permit theretofore issued in the following instances:</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6"/>
        </w:numPr>
        <w:jc w:val="both"/>
        <w:rPr>
          <w:rFonts w:ascii="Times New Roman" w:hAnsi="Times New Roman" w:cs="Times New Roman"/>
          <w:sz w:val="24"/>
          <w:szCs w:val="24"/>
        </w:rPr>
      </w:pPr>
      <w:r w:rsidRPr="007E111C">
        <w:rPr>
          <w:rFonts w:ascii="Times New Roman" w:hAnsi="Times New Roman" w:cs="Times New Roman"/>
          <w:sz w:val="24"/>
          <w:szCs w:val="24"/>
        </w:rPr>
        <w:t>Where he finds that there has been any false statement or misrepresentation as to a material fact in the application, plans or specifications on which the building permit was based.</w:t>
      </w:r>
    </w:p>
    <w:p w:rsidR="00B9618E" w:rsidRPr="007E111C" w:rsidRDefault="00B9618E" w:rsidP="00B9618E">
      <w:pPr>
        <w:pStyle w:val="ListParagraph"/>
        <w:jc w:val="both"/>
        <w:rPr>
          <w:rFonts w:ascii="Times New Roman" w:hAnsi="Times New Roman" w:cs="Times New Roman"/>
          <w:sz w:val="24"/>
          <w:szCs w:val="24"/>
        </w:rPr>
      </w:pPr>
      <w:r>
        <w:rPr>
          <w:rFonts w:ascii="Times New Roman" w:hAnsi="Times New Roman" w:cs="Times New Roman"/>
          <w:sz w:val="24"/>
          <w:szCs w:val="24"/>
        </w:rPr>
        <w:tab/>
      </w:r>
    </w:p>
    <w:p w:rsidR="00B9618E" w:rsidRPr="007E111C" w:rsidRDefault="00B9618E" w:rsidP="007B2FD9">
      <w:pPr>
        <w:pStyle w:val="ListParagraph"/>
        <w:numPr>
          <w:ilvl w:val="0"/>
          <w:numId w:val="26"/>
        </w:numPr>
        <w:jc w:val="both"/>
        <w:rPr>
          <w:rFonts w:ascii="Times New Roman" w:hAnsi="Times New Roman" w:cs="Times New Roman"/>
          <w:sz w:val="24"/>
          <w:szCs w:val="24"/>
        </w:rPr>
      </w:pPr>
      <w:r w:rsidRPr="007E111C">
        <w:rPr>
          <w:rFonts w:ascii="Times New Roman" w:hAnsi="Times New Roman" w:cs="Times New Roman"/>
          <w:sz w:val="24"/>
          <w:szCs w:val="24"/>
        </w:rPr>
        <w:t>Where he finds that the building permit was issued in error and should not have been issued in accordance with the applicable law.</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26"/>
        </w:numPr>
        <w:jc w:val="both"/>
        <w:rPr>
          <w:rFonts w:ascii="Times New Roman" w:hAnsi="Times New Roman" w:cs="Times New Roman"/>
          <w:sz w:val="24"/>
          <w:szCs w:val="24"/>
        </w:rPr>
      </w:pPr>
      <w:r w:rsidRPr="007E111C">
        <w:rPr>
          <w:rFonts w:ascii="Times New Roman" w:hAnsi="Times New Roman" w:cs="Times New Roman"/>
          <w:sz w:val="24"/>
          <w:szCs w:val="24"/>
        </w:rPr>
        <w:t>Where he finds that the work performed under the permit is not being prosecuted in accordance with the provisions of the application, plans or specifications.</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26"/>
        </w:numPr>
        <w:jc w:val="both"/>
        <w:rPr>
          <w:rFonts w:ascii="Times New Roman" w:hAnsi="Times New Roman" w:cs="Times New Roman"/>
          <w:sz w:val="24"/>
          <w:szCs w:val="24"/>
        </w:rPr>
      </w:pPr>
      <w:r w:rsidRPr="007E111C">
        <w:rPr>
          <w:rFonts w:ascii="Times New Roman" w:hAnsi="Times New Roman" w:cs="Times New Roman"/>
          <w:sz w:val="24"/>
          <w:szCs w:val="24"/>
        </w:rPr>
        <w:t>Where the person to whom the building permit was issued fails or refuses to comply with a stop order issued by the Code Enforcement Officer.</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8542A0" w:rsidRDefault="008542A0" w:rsidP="00B9618E">
      <w:pPr>
        <w:tabs>
          <w:tab w:val="left" w:pos="360"/>
          <w:tab w:val="left" w:pos="900"/>
          <w:tab w:val="right" w:pos="9360"/>
        </w:tabs>
        <w:jc w:val="both"/>
        <w:rPr>
          <w:rFonts w:ascii="Times New Roman" w:hAnsi="Times New Roman" w:cs="Times New Roman"/>
          <w:b/>
          <w:sz w:val="24"/>
          <w:szCs w:val="24"/>
        </w:rPr>
        <w:sectPr w:rsidR="008542A0" w:rsidSect="008542A0">
          <w:headerReference w:type="even" r:id="rId127"/>
          <w:footerReference w:type="even" r:id="rId128"/>
          <w:pgSz w:w="12240" w:h="15840" w:code="1"/>
          <w:pgMar w:top="1440" w:right="1440" w:bottom="1440" w:left="1440" w:header="720" w:footer="720" w:gutter="0"/>
          <w:cols w:space="720"/>
          <w:docGrid w:linePitch="360"/>
        </w:sect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96B52" w:rsidRDefault="00B9618E" w:rsidP="00B9618E">
      <w:pPr>
        <w:tabs>
          <w:tab w:val="left" w:pos="360"/>
          <w:tab w:val="left" w:pos="900"/>
          <w:tab w:val="right" w:pos="9360"/>
        </w:tabs>
        <w:jc w:val="both"/>
        <w:rPr>
          <w:rFonts w:ascii="Times New Roman" w:hAnsi="Times New Roman" w:cs="Times New Roman"/>
          <w:b/>
          <w:sz w:val="24"/>
          <w:szCs w:val="24"/>
        </w:rPr>
      </w:pPr>
      <w:r w:rsidRPr="00A96B52">
        <w:rPr>
          <w:rFonts w:ascii="Times New Roman" w:hAnsi="Times New Roman" w:cs="Times New Roman"/>
          <w:b/>
          <w:sz w:val="24"/>
          <w:szCs w:val="24"/>
        </w:rPr>
        <w:t>§ 46-8.</w:t>
      </w:r>
      <w:r w:rsidRPr="00A96B52">
        <w:rPr>
          <w:rFonts w:ascii="Times New Roman" w:hAnsi="Times New Roman" w:cs="Times New Roman"/>
          <w:b/>
          <w:sz w:val="24"/>
          <w:szCs w:val="24"/>
        </w:rPr>
        <w:tab/>
        <w:t>Stop orders</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When the Code Enforcement Officer has reasonable grounds to believe that work on any building or structure is being prosecuted in violation of the provisions of the applicable building laws, ordinances or regulations or not in conformity with the provision</w:t>
      </w:r>
      <w:r>
        <w:rPr>
          <w:rFonts w:ascii="Times New Roman" w:hAnsi="Times New Roman" w:cs="Times New Roman"/>
          <w:sz w:val="24"/>
          <w:szCs w:val="24"/>
        </w:rPr>
        <w:t>s</w:t>
      </w:r>
      <w:r w:rsidRPr="007E111C">
        <w:rPr>
          <w:rFonts w:ascii="Times New Roman" w:hAnsi="Times New Roman" w:cs="Times New Roman"/>
          <w:sz w:val="24"/>
          <w:szCs w:val="24"/>
        </w:rPr>
        <w:t xml:space="preserve"> of an application, plans or specifications on the basis of which a building permit was issued or in an unsafe and dangerous manner, he shall notify the owner of the property or the owner’s agent or the person performing the work to suspend all work, and any such person shall forthwith stop such work and suspend all building activities until the stop order has been rescinded.  Such order and notice shall be in writing and shall state the conditions under which the work may be resumed and may be served upon a person to whom it is directed either by delivering it personally to him or by posting the same upon a conspicuous portion of the building under construction and sending a copy of the same by registered mail.</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A96B52" w:rsidRDefault="00B9618E" w:rsidP="00B9618E">
      <w:pPr>
        <w:tabs>
          <w:tab w:val="left" w:pos="360"/>
          <w:tab w:val="left" w:pos="900"/>
          <w:tab w:val="right" w:pos="9360"/>
        </w:tabs>
        <w:jc w:val="both"/>
        <w:rPr>
          <w:rFonts w:ascii="Times New Roman" w:hAnsi="Times New Roman" w:cs="Times New Roman"/>
          <w:b/>
          <w:sz w:val="24"/>
          <w:szCs w:val="24"/>
        </w:rPr>
      </w:pPr>
      <w:r w:rsidRPr="00A96B52">
        <w:rPr>
          <w:rFonts w:ascii="Times New Roman" w:hAnsi="Times New Roman" w:cs="Times New Roman"/>
          <w:b/>
          <w:sz w:val="24"/>
          <w:szCs w:val="24"/>
        </w:rPr>
        <w:t>§ 46-9.</w:t>
      </w:r>
      <w:r w:rsidRPr="00A96B52">
        <w:rPr>
          <w:rFonts w:ascii="Times New Roman" w:hAnsi="Times New Roman" w:cs="Times New Roman"/>
          <w:b/>
          <w:sz w:val="24"/>
          <w:szCs w:val="24"/>
        </w:rPr>
        <w:tab/>
        <w:t>Performance of inspections; right of entry</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7"/>
        </w:numPr>
        <w:jc w:val="both"/>
        <w:rPr>
          <w:rFonts w:ascii="Times New Roman" w:hAnsi="Times New Roman" w:cs="Times New Roman"/>
          <w:sz w:val="24"/>
          <w:szCs w:val="24"/>
        </w:rPr>
      </w:pPr>
      <w:r w:rsidRPr="007E111C">
        <w:rPr>
          <w:rFonts w:ascii="Times New Roman" w:hAnsi="Times New Roman" w:cs="Times New Roman"/>
          <w:sz w:val="24"/>
          <w:szCs w:val="24"/>
        </w:rPr>
        <w:t>The inspections required by § 46-6 of this chapter may be performed by the Code Enforcement Officer.  The Code Enforcement Officer is authorized to order, in writing, the correction of any condition in violation of the Uniform Code found in, on or about any building.  Such orders shall be served in person upon a responsible party or his authorized agent or by certified mail sent to the address of a responsible party set forth in any relevant application for a permit or in any relevant certificate.  The order shall set forth the time within which the condition must be corrected.  A responsible party who fails to correct the condition within the specified time shall be subject to a penalty as provided by law.</w:t>
      </w:r>
    </w:p>
    <w:p w:rsidR="00B9618E" w:rsidRPr="007E111C" w:rsidRDefault="00B9618E" w:rsidP="00B9618E">
      <w:pPr>
        <w:pStyle w:val="ListParagraph"/>
        <w:jc w:val="both"/>
        <w:rPr>
          <w:rFonts w:ascii="Times New Roman" w:hAnsi="Times New Roman" w:cs="Times New Roman"/>
          <w:sz w:val="24"/>
          <w:szCs w:val="24"/>
        </w:rPr>
      </w:pPr>
    </w:p>
    <w:p w:rsidR="00B9618E" w:rsidRPr="007E111C" w:rsidRDefault="00B9618E" w:rsidP="007B2FD9">
      <w:pPr>
        <w:pStyle w:val="ListParagraph"/>
        <w:numPr>
          <w:ilvl w:val="0"/>
          <w:numId w:val="27"/>
        </w:numPr>
        <w:jc w:val="both"/>
        <w:rPr>
          <w:rFonts w:ascii="Times New Roman" w:hAnsi="Times New Roman" w:cs="Times New Roman"/>
          <w:sz w:val="24"/>
          <w:szCs w:val="24"/>
        </w:rPr>
      </w:pPr>
      <w:r w:rsidRPr="007E111C">
        <w:rPr>
          <w:rFonts w:ascii="Times New Roman" w:hAnsi="Times New Roman" w:cs="Times New Roman"/>
          <w:sz w:val="24"/>
          <w:szCs w:val="24"/>
        </w:rPr>
        <w:t>A person subject to inspection under § 46-6 may be required by the Code Enforcement Officer to have such inspection performed at his own cost and expense by a competent inspector acceptable to the Code Enforcement Officer.  Such inspector may be a registered architect, licensed professional engineer, certified code enforcement officer or other person whose experience and training has been demonstrated to the satisfaction of the Code Enforcement Officer.  Such inspector shall certify the results of his inspection to the Code Enforcement Officer.  Any person required by the Code Enforcement Officer to have an ins</w:t>
      </w:r>
      <w:r>
        <w:rPr>
          <w:rFonts w:ascii="Times New Roman" w:hAnsi="Times New Roman" w:cs="Times New Roman"/>
          <w:sz w:val="24"/>
          <w:szCs w:val="24"/>
        </w:rPr>
        <w:t>pection performed this own cost</w:t>
      </w:r>
      <w:r w:rsidRPr="007E111C">
        <w:rPr>
          <w:rFonts w:ascii="Times New Roman" w:hAnsi="Times New Roman" w:cs="Times New Roman"/>
          <w:sz w:val="24"/>
          <w:szCs w:val="24"/>
        </w:rPr>
        <w:t xml:space="preserve"> and expense shall not be assessed the fees otherwise prescribed in this chapter.</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27"/>
        </w:numPr>
        <w:jc w:val="both"/>
        <w:rPr>
          <w:rFonts w:ascii="Times New Roman" w:hAnsi="Times New Roman" w:cs="Times New Roman"/>
          <w:sz w:val="24"/>
          <w:szCs w:val="24"/>
        </w:rPr>
      </w:pPr>
      <w:r w:rsidRPr="007E111C">
        <w:rPr>
          <w:rFonts w:ascii="Times New Roman" w:hAnsi="Times New Roman" w:cs="Times New Roman"/>
          <w:sz w:val="24"/>
          <w:szCs w:val="24"/>
        </w:rPr>
        <w:t>The Code Enforcement Officer, upon the showing of proper credentials and in the discharge of his duties, may enter upon any building, structure or premises at any reasonable hour, and no person shall interfere with or prevent such entry.</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8F64AD" w:rsidRDefault="00B9618E" w:rsidP="00B9618E">
      <w:pPr>
        <w:tabs>
          <w:tab w:val="left" w:pos="360"/>
          <w:tab w:val="left" w:pos="900"/>
          <w:tab w:val="right" w:pos="9360"/>
        </w:tabs>
        <w:jc w:val="both"/>
        <w:rPr>
          <w:rFonts w:ascii="Times New Roman" w:hAnsi="Times New Roman" w:cs="Times New Roman"/>
          <w:b/>
          <w:sz w:val="24"/>
          <w:szCs w:val="24"/>
        </w:rPr>
      </w:pPr>
      <w:r w:rsidRPr="008F64AD">
        <w:rPr>
          <w:rFonts w:ascii="Times New Roman" w:hAnsi="Times New Roman" w:cs="Times New Roman"/>
          <w:b/>
          <w:sz w:val="24"/>
          <w:szCs w:val="24"/>
        </w:rPr>
        <w:t>§ 46-10.</w:t>
      </w:r>
      <w:r w:rsidRPr="008F64AD">
        <w:rPr>
          <w:rFonts w:ascii="Times New Roman" w:hAnsi="Times New Roman" w:cs="Times New Roman"/>
          <w:b/>
          <w:sz w:val="24"/>
          <w:szCs w:val="24"/>
        </w:rPr>
        <w:tab/>
      </w:r>
      <w:r>
        <w:rPr>
          <w:rFonts w:ascii="Times New Roman" w:hAnsi="Times New Roman" w:cs="Times New Roman"/>
          <w:b/>
          <w:sz w:val="24"/>
          <w:szCs w:val="24"/>
        </w:rPr>
        <w:t xml:space="preserve"> </w:t>
      </w:r>
      <w:r w:rsidRPr="008F64AD">
        <w:rPr>
          <w:rFonts w:ascii="Times New Roman" w:hAnsi="Times New Roman" w:cs="Times New Roman"/>
          <w:b/>
          <w:sz w:val="24"/>
          <w:szCs w:val="24"/>
        </w:rPr>
        <w:t>Ce</w:t>
      </w:r>
      <w:r>
        <w:rPr>
          <w:rFonts w:ascii="Times New Roman" w:hAnsi="Times New Roman" w:cs="Times New Roman"/>
          <w:b/>
          <w:sz w:val="24"/>
          <w:szCs w:val="24"/>
        </w:rPr>
        <w:t>rtificate of occupancy required:</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8"/>
        </w:numPr>
        <w:jc w:val="both"/>
        <w:rPr>
          <w:rFonts w:ascii="Times New Roman" w:hAnsi="Times New Roman" w:cs="Times New Roman"/>
          <w:sz w:val="24"/>
          <w:szCs w:val="24"/>
        </w:rPr>
      </w:pPr>
      <w:r w:rsidRPr="007E111C">
        <w:rPr>
          <w:rFonts w:ascii="Times New Roman" w:hAnsi="Times New Roman" w:cs="Times New Roman"/>
          <w:sz w:val="24"/>
          <w:szCs w:val="24"/>
        </w:rPr>
        <w:t>No building hereafter erected shall be used or occupied, in whole or in part, until a certificate of occupancy shall have been issued by the Code Enforcement Officer.</w:t>
      </w:r>
    </w:p>
    <w:p w:rsidR="008542A0" w:rsidRDefault="008542A0" w:rsidP="00B9618E">
      <w:pPr>
        <w:pStyle w:val="ListParagraph"/>
        <w:jc w:val="both"/>
        <w:rPr>
          <w:rFonts w:ascii="Times New Roman" w:hAnsi="Times New Roman" w:cs="Times New Roman"/>
          <w:sz w:val="24"/>
          <w:szCs w:val="24"/>
        </w:rPr>
        <w:sectPr w:rsidR="008542A0" w:rsidSect="008542A0">
          <w:headerReference w:type="default" r:id="rId129"/>
          <w:footerReference w:type="default" r:id="rId130"/>
          <w:pgSz w:w="12240" w:h="15840" w:code="1"/>
          <w:pgMar w:top="1440" w:right="1440" w:bottom="1440" w:left="1440" w:header="720" w:footer="720" w:gutter="0"/>
          <w:cols w:space="720"/>
          <w:docGrid w:linePitch="360"/>
        </w:sectPr>
      </w:pPr>
    </w:p>
    <w:p w:rsidR="00B9618E" w:rsidRPr="007E111C" w:rsidRDefault="00B9618E" w:rsidP="00B9618E">
      <w:pPr>
        <w:pStyle w:val="ListParagraph"/>
        <w:jc w:val="both"/>
        <w:rPr>
          <w:rFonts w:ascii="Times New Roman" w:hAnsi="Times New Roman" w:cs="Times New Roman"/>
          <w:sz w:val="24"/>
          <w:szCs w:val="24"/>
        </w:rPr>
      </w:pPr>
    </w:p>
    <w:p w:rsidR="00B9618E" w:rsidRPr="007E111C" w:rsidRDefault="00B9618E" w:rsidP="007B2FD9">
      <w:pPr>
        <w:pStyle w:val="ListParagraph"/>
        <w:numPr>
          <w:ilvl w:val="0"/>
          <w:numId w:val="28"/>
        </w:numPr>
        <w:jc w:val="both"/>
        <w:rPr>
          <w:rFonts w:ascii="Times New Roman" w:hAnsi="Times New Roman" w:cs="Times New Roman"/>
          <w:sz w:val="24"/>
          <w:szCs w:val="24"/>
        </w:rPr>
      </w:pPr>
      <w:r w:rsidRPr="007E111C">
        <w:rPr>
          <w:rFonts w:ascii="Times New Roman" w:hAnsi="Times New Roman" w:cs="Times New Roman"/>
          <w:sz w:val="24"/>
          <w:szCs w:val="24"/>
        </w:rPr>
        <w:t>No building hereafter enlarged, extended or altered or upon which work has been performed which requires the issuance of a building permit shall continue to be occupied or used for more than 30 days after the completion of the alternation or work unless a certificate of occupancy shall have been issued by the Code Enforcement Officer.</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28"/>
        </w:numPr>
        <w:jc w:val="both"/>
        <w:rPr>
          <w:rFonts w:ascii="Times New Roman" w:hAnsi="Times New Roman" w:cs="Times New Roman"/>
          <w:sz w:val="24"/>
          <w:szCs w:val="24"/>
        </w:rPr>
      </w:pPr>
      <w:r w:rsidRPr="007E111C">
        <w:rPr>
          <w:rFonts w:ascii="Times New Roman" w:hAnsi="Times New Roman" w:cs="Times New Roman"/>
          <w:sz w:val="24"/>
          <w:szCs w:val="24"/>
        </w:rPr>
        <w:t>No change shall be made in the use or type of occupancy of an existing building unless a certificate of occupancy authorizing such change shall have been issued by the Code Enforcement Officer.</w:t>
      </w:r>
    </w:p>
    <w:p w:rsidR="00B9618E" w:rsidRPr="007E111C" w:rsidRDefault="00B9618E" w:rsidP="00B9618E">
      <w:pPr>
        <w:pStyle w:val="ListParagraph"/>
        <w:rPr>
          <w:rFonts w:ascii="Times New Roman" w:hAnsi="Times New Roman" w:cs="Times New Roman"/>
          <w:sz w:val="24"/>
          <w:szCs w:val="24"/>
        </w:rPr>
      </w:pPr>
    </w:p>
    <w:p w:rsidR="00B9618E" w:rsidRPr="00681812" w:rsidRDefault="00B9618E" w:rsidP="00B9618E">
      <w:pPr>
        <w:tabs>
          <w:tab w:val="left" w:pos="360"/>
          <w:tab w:val="left" w:pos="900"/>
          <w:tab w:val="right" w:pos="9360"/>
        </w:tabs>
        <w:jc w:val="both"/>
        <w:rPr>
          <w:rFonts w:ascii="Times New Roman" w:hAnsi="Times New Roman" w:cs="Times New Roman"/>
          <w:b/>
          <w:sz w:val="24"/>
          <w:szCs w:val="24"/>
        </w:rPr>
      </w:pPr>
      <w:r w:rsidRPr="00681812">
        <w:rPr>
          <w:rFonts w:ascii="Times New Roman" w:hAnsi="Times New Roman" w:cs="Times New Roman"/>
          <w:b/>
          <w:sz w:val="24"/>
          <w:szCs w:val="24"/>
        </w:rPr>
        <w:t>§ 46-11.</w:t>
      </w:r>
      <w:r w:rsidRPr="00681812">
        <w:rPr>
          <w:rFonts w:ascii="Times New Roman" w:hAnsi="Times New Roman" w:cs="Times New Roman"/>
          <w:b/>
          <w:sz w:val="24"/>
          <w:szCs w:val="24"/>
        </w:rPr>
        <w:tab/>
      </w:r>
      <w:r>
        <w:rPr>
          <w:rFonts w:ascii="Times New Roman" w:hAnsi="Times New Roman" w:cs="Times New Roman"/>
          <w:b/>
          <w:sz w:val="24"/>
          <w:szCs w:val="24"/>
        </w:rPr>
        <w:t xml:space="preserve"> </w:t>
      </w:r>
      <w:r w:rsidRPr="00681812">
        <w:rPr>
          <w:rFonts w:ascii="Times New Roman" w:hAnsi="Times New Roman" w:cs="Times New Roman"/>
          <w:b/>
          <w:sz w:val="24"/>
          <w:szCs w:val="24"/>
        </w:rPr>
        <w:t>Inspection prior to issuance of certificate</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Before the issuance of a certificate of occupancy in the case of new structures or external additions, the applicant for said certificate shall present for filing to the Code Enforcement Officer a tape location map containing the signature and seal of a licensed land surveyor or licensed engineer, showing the location of all buildings or structures on the lot or land in question.  The Code Enforcement Officer shall examine or cause to be examined all building</w:t>
      </w:r>
      <w:r>
        <w:rPr>
          <w:rFonts w:ascii="Times New Roman" w:hAnsi="Times New Roman" w:cs="Times New Roman"/>
          <w:sz w:val="24"/>
          <w:szCs w:val="24"/>
        </w:rPr>
        <w:t>s</w:t>
      </w:r>
      <w:r w:rsidRPr="007E111C">
        <w:rPr>
          <w:rFonts w:ascii="Times New Roman" w:hAnsi="Times New Roman" w:cs="Times New Roman"/>
          <w:sz w:val="24"/>
          <w:szCs w:val="24"/>
        </w:rPr>
        <w:t>, structures and sites for which an application has been filed for a building permit to construct, enlarge, alter, repair, remove, demolish or change the use of occupancy; and he may conduct such inspections as he deems appropriate from time to time during and upon completion of the work for which a building permit has been issued.  There shall be maintained in the Building Department a record of all such examinations and inspections, together with a record of findings and violations of the law.</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681812" w:rsidRDefault="00B9618E" w:rsidP="00B9618E">
      <w:pPr>
        <w:tabs>
          <w:tab w:val="left" w:pos="360"/>
          <w:tab w:val="left" w:pos="900"/>
          <w:tab w:val="right" w:pos="9360"/>
        </w:tabs>
        <w:jc w:val="both"/>
        <w:rPr>
          <w:rFonts w:ascii="Times New Roman" w:hAnsi="Times New Roman" w:cs="Times New Roman"/>
          <w:b/>
          <w:sz w:val="24"/>
          <w:szCs w:val="24"/>
        </w:rPr>
      </w:pPr>
      <w:r w:rsidRPr="00681812">
        <w:rPr>
          <w:rFonts w:ascii="Times New Roman" w:hAnsi="Times New Roman" w:cs="Times New Roman"/>
          <w:b/>
          <w:sz w:val="24"/>
          <w:szCs w:val="24"/>
        </w:rPr>
        <w:t>§ 46-12.  Issuance of certificate</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29"/>
        </w:numPr>
        <w:jc w:val="both"/>
        <w:rPr>
          <w:rFonts w:ascii="Times New Roman" w:hAnsi="Times New Roman" w:cs="Times New Roman"/>
          <w:sz w:val="24"/>
          <w:szCs w:val="24"/>
        </w:rPr>
      </w:pPr>
      <w:r w:rsidRPr="007E111C">
        <w:rPr>
          <w:rFonts w:ascii="Times New Roman" w:hAnsi="Times New Roman" w:cs="Times New Roman"/>
          <w:sz w:val="24"/>
          <w:szCs w:val="24"/>
        </w:rPr>
        <w:t>When, after final inspection, it is found that the proposed work has been completed in accordance with the Uniform Code and other applicable building laws, ordinances and regulations and also in accordance with the application, plans and specifications filed in connection with the issuance of the building permit, the Code Enforcement Officer shall issue a certificate of occupancy upon the form provided by him.  If it is found that the proposed work has not been properly completed, the Code Enforcement Officer shall refuse to issue a certificate of occupancy and shall order the work completed in conformity with the building permit and in conformity with the applicable building regulations.</w:t>
      </w:r>
    </w:p>
    <w:p w:rsidR="00B9618E" w:rsidRPr="007E111C" w:rsidRDefault="00B9618E" w:rsidP="00B9618E">
      <w:pPr>
        <w:pStyle w:val="ListParagraph"/>
        <w:jc w:val="both"/>
        <w:rPr>
          <w:rFonts w:ascii="Times New Roman" w:hAnsi="Times New Roman" w:cs="Times New Roman"/>
          <w:sz w:val="24"/>
          <w:szCs w:val="24"/>
        </w:rPr>
      </w:pPr>
    </w:p>
    <w:p w:rsidR="00B9618E" w:rsidRPr="007E111C" w:rsidRDefault="00B9618E" w:rsidP="007B2FD9">
      <w:pPr>
        <w:pStyle w:val="ListParagraph"/>
        <w:numPr>
          <w:ilvl w:val="0"/>
          <w:numId w:val="29"/>
        </w:numPr>
        <w:jc w:val="both"/>
        <w:rPr>
          <w:rFonts w:ascii="Times New Roman" w:hAnsi="Times New Roman" w:cs="Times New Roman"/>
          <w:sz w:val="24"/>
          <w:szCs w:val="24"/>
        </w:rPr>
      </w:pPr>
      <w:r w:rsidRPr="007E111C">
        <w:rPr>
          <w:rFonts w:ascii="Times New Roman" w:hAnsi="Times New Roman" w:cs="Times New Roman"/>
          <w:sz w:val="24"/>
          <w:szCs w:val="24"/>
        </w:rPr>
        <w:t>The certificate of occupancy shall certify that the work has been completed and that the proposed use and occupancy is in conformity with the provisions of the applicable building laws, ordinances and regulations and shall specify the use or uses and the extent thereof to which the building or structure or its several parts may be put.</w:t>
      </w:r>
    </w:p>
    <w:p w:rsidR="00B9618E" w:rsidRPr="007E111C" w:rsidRDefault="00B9618E" w:rsidP="00B9618E">
      <w:pPr>
        <w:pStyle w:val="ListParagraph"/>
        <w:rPr>
          <w:rFonts w:ascii="Times New Roman" w:hAnsi="Times New Roman" w:cs="Times New Roman"/>
          <w:sz w:val="24"/>
          <w:szCs w:val="24"/>
        </w:rPr>
      </w:pPr>
    </w:p>
    <w:p w:rsidR="00B9618E" w:rsidRPr="00681812" w:rsidRDefault="00B9618E" w:rsidP="00B9618E">
      <w:pPr>
        <w:tabs>
          <w:tab w:val="left" w:pos="360"/>
          <w:tab w:val="left" w:pos="900"/>
          <w:tab w:val="right" w:pos="9360"/>
        </w:tabs>
        <w:jc w:val="both"/>
        <w:rPr>
          <w:rFonts w:ascii="Times New Roman" w:hAnsi="Times New Roman" w:cs="Times New Roman"/>
          <w:b/>
          <w:sz w:val="24"/>
          <w:szCs w:val="24"/>
        </w:rPr>
      </w:pPr>
      <w:r w:rsidRPr="00681812">
        <w:rPr>
          <w:rFonts w:ascii="Times New Roman" w:hAnsi="Times New Roman" w:cs="Times New Roman"/>
          <w:b/>
          <w:sz w:val="24"/>
          <w:szCs w:val="24"/>
        </w:rPr>
        <w:t>§ 46-13.</w:t>
      </w:r>
      <w:r w:rsidRPr="00681812">
        <w:rPr>
          <w:rFonts w:ascii="Times New Roman" w:hAnsi="Times New Roman" w:cs="Times New Roman"/>
          <w:b/>
          <w:sz w:val="24"/>
          <w:szCs w:val="24"/>
        </w:rPr>
        <w:tab/>
        <w:t>Temporary certificate of occupancy</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DF2672"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 xml:space="preserve">No temporary certificates of occupancy may be issued unless the issuance thereof shall have been authorized by the Town Board after written request to such Board.  The Town Board may </w:t>
      </w:r>
    </w:p>
    <w:p w:rsidR="00DF2672" w:rsidRDefault="00DF2672" w:rsidP="00B9618E">
      <w:pPr>
        <w:tabs>
          <w:tab w:val="left" w:pos="360"/>
          <w:tab w:val="left" w:pos="900"/>
          <w:tab w:val="right" w:pos="9360"/>
        </w:tabs>
        <w:jc w:val="both"/>
        <w:rPr>
          <w:rFonts w:ascii="Times New Roman" w:hAnsi="Times New Roman" w:cs="Times New Roman"/>
          <w:sz w:val="24"/>
          <w:szCs w:val="24"/>
        </w:rPr>
        <w:sectPr w:rsidR="00DF2672" w:rsidSect="008542A0">
          <w:headerReference w:type="even" r:id="rId131"/>
          <w:headerReference w:type="default" r:id="rId132"/>
          <w:footerReference w:type="even" r:id="rId133"/>
          <w:pgSz w:w="12240" w:h="15840" w:code="1"/>
          <w:pgMar w:top="1440" w:right="1440" w:bottom="1440" w:left="1440" w:header="720" w:footer="720" w:gutter="0"/>
          <w:cols w:space="720"/>
          <w:docGrid w:linePitch="360"/>
        </w:sectPr>
      </w:pPr>
    </w:p>
    <w:p w:rsidR="00DF2672" w:rsidRDefault="00DF2672"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proofErr w:type="gramStart"/>
      <w:r w:rsidRPr="007E111C">
        <w:rPr>
          <w:rFonts w:ascii="Times New Roman" w:hAnsi="Times New Roman" w:cs="Times New Roman"/>
          <w:sz w:val="24"/>
          <w:szCs w:val="24"/>
        </w:rPr>
        <w:t>authorize</w:t>
      </w:r>
      <w:proofErr w:type="gramEnd"/>
      <w:r w:rsidRPr="007E111C">
        <w:rPr>
          <w:rFonts w:ascii="Times New Roman" w:hAnsi="Times New Roman" w:cs="Times New Roman"/>
          <w:sz w:val="24"/>
          <w:szCs w:val="24"/>
        </w:rPr>
        <w:t xml:space="preserve"> the issuance of such a temporary certificate of occ</w:t>
      </w:r>
      <w:r w:rsidR="00DF2672">
        <w:rPr>
          <w:rFonts w:ascii="Times New Roman" w:hAnsi="Times New Roman" w:cs="Times New Roman"/>
          <w:sz w:val="24"/>
          <w:szCs w:val="24"/>
        </w:rPr>
        <w:t>upancy only for good cause show</w:t>
      </w:r>
      <w:r w:rsidR="001372D7">
        <w:rPr>
          <w:rFonts w:ascii="Times New Roman" w:hAnsi="Times New Roman" w:cs="Times New Roman"/>
          <w:sz w:val="24"/>
          <w:szCs w:val="24"/>
        </w:rPr>
        <w:t xml:space="preserve"> </w:t>
      </w:r>
      <w:r w:rsidRPr="007E111C">
        <w:rPr>
          <w:rFonts w:ascii="Times New Roman" w:hAnsi="Times New Roman" w:cs="Times New Roman"/>
          <w:sz w:val="24"/>
          <w:szCs w:val="24"/>
        </w:rPr>
        <w:t>and where such portions of the building as have been completed may be occupied safely without endangering life or public safety and where the construction completed complies with all applicable laws, ordinances, codes and regulations.  Such temporary certificate shall be valid for 30 days and may not be renewed except with the approval of the Town Board.</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670387" w:rsidRDefault="00B9618E" w:rsidP="00B9618E">
      <w:pPr>
        <w:tabs>
          <w:tab w:val="left" w:pos="360"/>
          <w:tab w:val="left" w:pos="900"/>
          <w:tab w:val="right" w:pos="9360"/>
        </w:tabs>
        <w:jc w:val="both"/>
        <w:rPr>
          <w:rFonts w:ascii="Times New Roman" w:hAnsi="Times New Roman" w:cs="Times New Roman"/>
          <w:b/>
          <w:sz w:val="24"/>
          <w:szCs w:val="24"/>
        </w:rPr>
      </w:pPr>
      <w:r w:rsidRPr="00670387">
        <w:rPr>
          <w:rFonts w:ascii="Times New Roman" w:hAnsi="Times New Roman" w:cs="Times New Roman"/>
          <w:b/>
          <w:sz w:val="24"/>
          <w:szCs w:val="24"/>
        </w:rPr>
        <w:t>§ 46-14.</w:t>
      </w:r>
      <w:r w:rsidRPr="00670387">
        <w:rPr>
          <w:rFonts w:ascii="Times New Roman" w:hAnsi="Times New Roman" w:cs="Times New Roman"/>
          <w:b/>
          <w:sz w:val="24"/>
          <w:szCs w:val="24"/>
        </w:rPr>
        <w:tab/>
      </w:r>
      <w:r>
        <w:rPr>
          <w:rFonts w:ascii="Times New Roman" w:hAnsi="Times New Roman" w:cs="Times New Roman"/>
          <w:b/>
          <w:sz w:val="24"/>
          <w:szCs w:val="24"/>
        </w:rPr>
        <w:t xml:space="preserve"> </w:t>
      </w:r>
      <w:r w:rsidRPr="00670387">
        <w:rPr>
          <w:rFonts w:ascii="Times New Roman" w:hAnsi="Times New Roman" w:cs="Times New Roman"/>
          <w:b/>
          <w:sz w:val="24"/>
          <w:szCs w:val="24"/>
        </w:rPr>
        <w:t>Tests</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Whenever there are reasonable grounds to believe that any material, construction, equipment or assembly does not conform to the requirements of the applicable building law, ordinances or regulations, the Code Enforcement Officer may require the same to be subjected to tests in order to furnish proof of such compliance.</w:t>
      </w: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 </w:t>
      </w:r>
    </w:p>
    <w:p w:rsidR="00B9618E" w:rsidRPr="00670387" w:rsidRDefault="00B9618E" w:rsidP="00B9618E">
      <w:pPr>
        <w:rPr>
          <w:rFonts w:ascii="Times New Roman" w:hAnsi="Times New Roman" w:cs="Times New Roman"/>
          <w:b/>
          <w:sz w:val="24"/>
          <w:szCs w:val="24"/>
        </w:rPr>
      </w:pPr>
      <w:r w:rsidRPr="00670387">
        <w:rPr>
          <w:rFonts w:ascii="Times New Roman" w:hAnsi="Times New Roman" w:cs="Times New Roman"/>
          <w:b/>
          <w:sz w:val="24"/>
          <w:szCs w:val="24"/>
        </w:rPr>
        <w:t>§ 46-15.   Unsafe buildings</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7B2FD9">
      <w:pPr>
        <w:pStyle w:val="ListParagraph"/>
        <w:numPr>
          <w:ilvl w:val="0"/>
          <w:numId w:val="30"/>
        </w:numPr>
        <w:jc w:val="both"/>
        <w:rPr>
          <w:rFonts w:ascii="Times New Roman" w:hAnsi="Times New Roman" w:cs="Times New Roman"/>
          <w:sz w:val="24"/>
          <w:szCs w:val="24"/>
        </w:rPr>
      </w:pPr>
      <w:r w:rsidRPr="007E111C">
        <w:rPr>
          <w:rFonts w:ascii="Times New Roman" w:hAnsi="Times New Roman" w:cs="Times New Roman"/>
          <w:sz w:val="24"/>
          <w:szCs w:val="24"/>
        </w:rPr>
        <w:t>All buildings or structures which are structurally unsafe, unsanitary or not provided with adequate egress, or which constitute a fire hazard or are otherwise dangerous to huma</w:t>
      </w:r>
      <w:r>
        <w:rPr>
          <w:rFonts w:ascii="Times New Roman" w:hAnsi="Times New Roman" w:cs="Times New Roman"/>
          <w:sz w:val="24"/>
          <w:szCs w:val="24"/>
        </w:rPr>
        <w:t>n life, or which, in relation to</w:t>
      </w:r>
      <w:r w:rsidRPr="007E111C">
        <w:rPr>
          <w:rFonts w:ascii="Times New Roman" w:hAnsi="Times New Roman" w:cs="Times New Roman"/>
          <w:sz w:val="24"/>
          <w:szCs w:val="24"/>
        </w:rPr>
        <w:t xml:space="preserve"> existing use, constitute a hazard to safety or health by reason of inadequate maintenance, dilapidation, obsolescence or abandonment, are, severally, for the purpose of this section, unsafe buildings.  A</w:t>
      </w:r>
      <w:r>
        <w:rPr>
          <w:rFonts w:ascii="Times New Roman" w:hAnsi="Times New Roman" w:cs="Times New Roman"/>
          <w:sz w:val="24"/>
          <w:szCs w:val="24"/>
        </w:rPr>
        <w:t>l</w:t>
      </w:r>
      <w:r w:rsidRPr="007E111C">
        <w:rPr>
          <w:rFonts w:ascii="Times New Roman" w:hAnsi="Times New Roman" w:cs="Times New Roman"/>
          <w:sz w:val="24"/>
          <w:szCs w:val="24"/>
        </w:rPr>
        <w:t xml:space="preserve">l such unsafe building </w:t>
      </w:r>
      <w:proofErr w:type="gramStart"/>
      <w:r w:rsidRPr="007E111C">
        <w:rPr>
          <w:rFonts w:ascii="Times New Roman" w:hAnsi="Times New Roman" w:cs="Times New Roman"/>
          <w:sz w:val="24"/>
          <w:szCs w:val="24"/>
        </w:rPr>
        <w:t>are</w:t>
      </w:r>
      <w:proofErr w:type="gramEnd"/>
      <w:r w:rsidRPr="007E111C">
        <w:rPr>
          <w:rFonts w:ascii="Times New Roman" w:hAnsi="Times New Roman" w:cs="Times New Roman"/>
          <w:sz w:val="24"/>
          <w:szCs w:val="24"/>
        </w:rPr>
        <w:t xml:space="preserve"> hereby declared to be illegal and shall be abated by repair and rehabilitation in accordance with the procedure of this section.</w:t>
      </w:r>
    </w:p>
    <w:p w:rsidR="00B9618E" w:rsidRPr="007E111C" w:rsidRDefault="00B9618E" w:rsidP="00B9618E">
      <w:pPr>
        <w:pStyle w:val="ListParagraph"/>
        <w:jc w:val="both"/>
        <w:rPr>
          <w:rFonts w:ascii="Times New Roman" w:hAnsi="Times New Roman" w:cs="Times New Roman"/>
          <w:sz w:val="24"/>
          <w:szCs w:val="24"/>
        </w:rPr>
      </w:pPr>
    </w:p>
    <w:p w:rsidR="00B9618E" w:rsidRPr="007E111C" w:rsidRDefault="00B9618E" w:rsidP="007B2FD9">
      <w:pPr>
        <w:pStyle w:val="ListParagraph"/>
        <w:numPr>
          <w:ilvl w:val="0"/>
          <w:numId w:val="30"/>
        </w:numPr>
        <w:jc w:val="both"/>
        <w:rPr>
          <w:rFonts w:ascii="Times New Roman" w:hAnsi="Times New Roman" w:cs="Times New Roman"/>
          <w:sz w:val="24"/>
          <w:szCs w:val="24"/>
        </w:rPr>
      </w:pPr>
      <w:r w:rsidRPr="007E111C">
        <w:rPr>
          <w:rFonts w:ascii="Times New Roman" w:hAnsi="Times New Roman" w:cs="Times New Roman"/>
          <w:sz w:val="24"/>
          <w:szCs w:val="24"/>
        </w:rPr>
        <w:t>The Code Enforcement Officer shall examine or cause to be examined every building reported as unsafe or damaged and shall make a written record of such examination.</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30"/>
        </w:numPr>
        <w:jc w:val="both"/>
        <w:rPr>
          <w:rFonts w:ascii="Times New Roman" w:hAnsi="Times New Roman" w:cs="Times New Roman"/>
          <w:sz w:val="24"/>
          <w:szCs w:val="24"/>
        </w:rPr>
      </w:pPr>
      <w:r w:rsidRPr="007E111C">
        <w:rPr>
          <w:rFonts w:ascii="Times New Roman" w:hAnsi="Times New Roman" w:cs="Times New Roman"/>
          <w:sz w:val="24"/>
          <w:szCs w:val="24"/>
        </w:rPr>
        <w:t>Whenever the Code Enforcement Officer shall find any building or structure or portion thereof to be an unsafe building as defined in this section, he shall, in the same manner as provided for the service of stop orders in § 46-8, give to the owner, agent or person in control of such building or structure written notice stating the defects thereof.  This notice shall require the owner, within a specified time, either to complete specific repairs or improvements or to demolish and remove the building or structure ore portion thereof.</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30"/>
        </w:numPr>
        <w:jc w:val="both"/>
        <w:rPr>
          <w:rFonts w:ascii="Times New Roman" w:hAnsi="Times New Roman" w:cs="Times New Roman"/>
          <w:sz w:val="24"/>
          <w:szCs w:val="24"/>
        </w:rPr>
      </w:pPr>
      <w:r w:rsidRPr="007E111C">
        <w:rPr>
          <w:rFonts w:ascii="Times New Roman" w:hAnsi="Times New Roman" w:cs="Times New Roman"/>
          <w:sz w:val="24"/>
          <w:szCs w:val="24"/>
        </w:rPr>
        <w:t xml:space="preserve">If the Code Enforcement Officer finds that there is </w:t>
      </w:r>
      <w:proofErr w:type="gramStart"/>
      <w:r w:rsidRPr="007E111C">
        <w:rPr>
          <w:rFonts w:ascii="Times New Roman" w:hAnsi="Times New Roman" w:cs="Times New Roman"/>
          <w:sz w:val="24"/>
          <w:szCs w:val="24"/>
        </w:rPr>
        <w:t>actual</w:t>
      </w:r>
      <w:proofErr w:type="gramEnd"/>
      <w:r w:rsidRPr="007E111C">
        <w:rPr>
          <w:rFonts w:ascii="Times New Roman" w:hAnsi="Times New Roman" w:cs="Times New Roman"/>
          <w:sz w:val="24"/>
          <w:szCs w:val="24"/>
        </w:rPr>
        <w:t xml:space="preserve"> and immediate danger of failure or collapse as to endanger life, such notice shall also require the building, structure or portion thereof to be vacated forthwith and not reoccupied until the specified repairs and improvements are completed, inspected and approved by the Code Enforcement Officer.  The Code Enforcement Officer shall cause to be posted at each entrance to such building a notice: “This building is unsafe, and its use or occupancy has been prohibited by the Town of Sodus Building Department.”  Such notice shall remain posted until the required repairs are made or demolition is completed.  If shall be unlawful for an</w:t>
      </w:r>
      <w:r>
        <w:rPr>
          <w:rFonts w:ascii="Times New Roman" w:hAnsi="Times New Roman" w:cs="Times New Roman"/>
          <w:sz w:val="24"/>
          <w:szCs w:val="24"/>
        </w:rPr>
        <w:t xml:space="preserve">y person, firm or corporation, </w:t>
      </w:r>
      <w:r w:rsidRPr="007E111C">
        <w:rPr>
          <w:rFonts w:ascii="Times New Roman" w:hAnsi="Times New Roman" w:cs="Times New Roman"/>
          <w:sz w:val="24"/>
          <w:szCs w:val="24"/>
        </w:rPr>
        <w:t>or their agents or other servants, to removed such notice without written permission of the Code Enforcement Officer or for any person to enter the building except for the purpose of making the required repairs or of demolishing same.</w:t>
      </w:r>
    </w:p>
    <w:p w:rsidR="008542A0" w:rsidRDefault="008542A0" w:rsidP="00B9618E">
      <w:pPr>
        <w:pStyle w:val="ListParagraph"/>
        <w:rPr>
          <w:rFonts w:ascii="Times New Roman" w:hAnsi="Times New Roman" w:cs="Times New Roman"/>
          <w:sz w:val="24"/>
          <w:szCs w:val="24"/>
        </w:rPr>
        <w:sectPr w:rsidR="008542A0" w:rsidSect="008542A0">
          <w:headerReference w:type="default" r:id="rId134"/>
          <w:footerReference w:type="default" r:id="rId135"/>
          <w:pgSz w:w="12240" w:h="15840" w:code="1"/>
          <w:pgMar w:top="1440" w:right="1440" w:bottom="1440" w:left="1440" w:header="720" w:footer="720" w:gutter="0"/>
          <w:cols w:space="720"/>
          <w:docGrid w:linePitch="360"/>
        </w:sectPr>
      </w:pP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30"/>
        </w:numPr>
        <w:jc w:val="both"/>
        <w:rPr>
          <w:rFonts w:ascii="Times New Roman" w:hAnsi="Times New Roman" w:cs="Times New Roman"/>
          <w:sz w:val="24"/>
          <w:szCs w:val="24"/>
        </w:rPr>
      </w:pPr>
      <w:r w:rsidRPr="007E111C">
        <w:rPr>
          <w:rFonts w:ascii="Times New Roman" w:hAnsi="Times New Roman" w:cs="Times New Roman"/>
          <w:sz w:val="24"/>
          <w:szCs w:val="24"/>
        </w:rPr>
        <w:t>In case the owner, agent or person in control cannot be found within the stated time limit, or if such owner, agent or person in control shall fail, neglect or refuse to comply with the notice to repair, rehabilitate or to demolish and remove said building or structure or portion thereof, the Town Attorney shall be advised of all the facts in the case and shall institute an appropriate action in the courts to compel compliance when authorized by the Town Board.</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30"/>
        </w:numPr>
        <w:jc w:val="both"/>
        <w:rPr>
          <w:rFonts w:ascii="Times New Roman" w:hAnsi="Times New Roman" w:cs="Times New Roman"/>
          <w:sz w:val="24"/>
          <w:szCs w:val="24"/>
        </w:rPr>
      </w:pPr>
      <w:r w:rsidRPr="007E111C">
        <w:rPr>
          <w:rFonts w:ascii="Times New Roman" w:hAnsi="Times New Roman" w:cs="Times New Roman"/>
          <w:sz w:val="24"/>
          <w:szCs w:val="24"/>
        </w:rPr>
        <w:t>In case of emergency which, in the opinion of the Code Enforcement Officer, involve imminent danger to human life or health, he shall promptly cause such building, structure or portion thereof to be made safe or removed.  For this purpose, he may at once enter such structure or land on which it stands, or abutting land or structure, with such assistance at such cost as may be necessary.  He may vacate adjacent structures and protect the public by barricades or such other means as may be necessary, and for this purpose he may close a public or private way.</w:t>
      </w:r>
    </w:p>
    <w:p w:rsidR="00B9618E" w:rsidRPr="007E111C" w:rsidRDefault="00B9618E" w:rsidP="00B9618E">
      <w:pPr>
        <w:pStyle w:val="ListParagraph"/>
        <w:rPr>
          <w:rFonts w:ascii="Times New Roman" w:hAnsi="Times New Roman" w:cs="Times New Roman"/>
          <w:sz w:val="24"/>
          <w:szCs w:val="24"/>
        </w:rPr>
      </w:pPr>
    </w:p>
    <w:p w:rsidR="00B9618E" w:rsidRPr="007E111C" w:rsidRDefault="00B9618E" w:rsidP="007B2FD9">
      <w:pPr>
        <w:pStyle w:val="ListParagraph"/>
        <w:numPr>
          <w:ilvl w:val="0"/>
          <w:numId w:val="30"/>
        </w:numPr>
        <w:jc w:val="both"/>
        <w:rPr>
          <w:rFonts w:ascii="Times New Roman" w:hAnsi="Times New Roman" w:cs="Times New Roman"/>
          <w:sz w:val="24"/>
          <w:szCs w:val="24"/>
        </w:rPr>
      </w:pPr>
      <w:r w:rsidRPr="007E111C">
        <w:rPr>
          <w:rFonts w:ascii="Times New Roman" w:hAnsi="Times New Roman" w:cs="Times New Roman"/>
          <w:sz w:val="24"/>
          <w:szCs w:val="24"/>
        </w:rPr>
        <w:t>Costs incurred under Subsections E and F of this section shall be paid out of the Town treasury upon certificates of the Code Enforcement Officer.  Such costs shall be charge</w:t>
      </w:r>
      <w:r>
        <w:rPr>
          <w:rFonts w:ascii="Times New Roman" w:hAnsi="Times New Roman" w:cs="Times New Roman"/>
          <w:sz w:val="24"/>
          <w:szCs w:val="24"/>
        </w:rPr>
        <w:t>d</w:t>
      </w:r>
      <w:r w:rsidRPr="007E111C">
        <w:rPr>
          <w:rFonts w:ascii="Times New Roman" w:hAnsi="Times New Roman" w:cs="Times New Roman"/>
          <w:sz w:val="24"/>
          <w:szCs w:val="24"/>
        </w:rPr>
        <w:t xml:space="preserve"> to the owner of the premises involved and shall be collected in the manner provided by law.</w:t>
      </w:r>
    </w:p>
    <w:p w:rsidR="00B9618E" w:rsidRDefault="00B9618E" w:rsidP="00B9618E">
      <w:pPr>
        <w:rPr>
          <w:rFonts w:ascii="Times New Roman" w:hAnsi="Times New Roman" w:cs="Times New Roman"/>
          <w:sz w:val="24"/>
          <w:szCs w:val="24"/>
        </w:rPr>
      </w:pPr>
    </w:p>
    <w:p w:rsidR="00B9618E" w:rsidRPr="004439A7" w:rsidRDefault="00B9618E" w:rsidP="00B9618E">
      <w:pPr>
        <w:rPr>
          <w:rFonts w:ascii="Times New Roman" w:hAnsi="Times New Roman" w:cs="Times New Roman"/>
          <w:b/>
          <w:sz w:val="24"/>
          <w:szCs w:val="24"/>
        </w:rPr>
      </w:pPr>
      <w:r w:rsidRPr="004439A7">
        <w:rPr>
          <w:rFonts w:ascii="Times New Roman" w:hAnsi="Times New Roman" w:cs="Times New Roman"/>
          <w:b/>
          <w:sz w:val="24"/>
          <w:szCs w:val="24"/>
        </w:rPr>
        <w:t>§ 46-16.   Penalties for offenses</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vertAlign w:val="superscript"/>
        </w:rPr>
      </w:pPr>
      <w:r w:rsidRPr="007E111C">
        <w:rPr>
          <w:rFonts w:ascii="Times New Roman" w:hAnsi="Times New Roman" w:cs="Times New Roman"/>
          <w:sz w:val="24"/>
          <w:szCs w:val="24"/>
        </w:rPr>
        <w:t>In accordance with § 385 of Article 18 of the Executive Law of the State of New York</w:t>
      </w:r>
      <w:proofErr w:type="gramStart"/>
      <w:r w:rsidRPr="007E111C">
        <w:rPr>
          <w:rFonts w:ascii="Times New Roman" w:hAnsi="Times New Roman" w:cs="Times New Roman"/>
          <w:sz w:val="24"/>
          <w:szCs w:val="24"/>
        </w:rPr>
        <w:t>:</w:t>
      </w:r>
      <w:r w:rsidRPr="007E111C">
        <w:rPr>
          <w:rFonts w:ascii="Times New Roman" w:hAnsi="Times New Roman" w:cs="Times New Roman"/>
          <w:sz w:val="24"/>
          <w:szCs w:val="24"/>
          <w:vertAlign w:val="superscript"/>
        </w:rPr>
        <w:t>2</w:t>
      </w:r>
      <w:proofErr w:type="gramEnd"/>
    </w:p>
    <w:p w:rsidR="00B9618E" w:rsidRPr="007E111C" w:rsidRDefault="00B9618E" w:rsidP="00B9618E">
      <w:pPr>
        <w:tabs>
          <w:tab w:val="left" w:pos="360"/>
          <w:tab w:val="left" w:pos="900"/>
          <w:tab w:val="right" w:pos="9360"/>
        </w:tabs>
        <w:jc w:val="both"/>
        <w:rPr>
          <w:rFonts w:ascii="Times New Roman" w:hAnsi="Times New Roman" w:cs="Times New Roman"/>
          <w:sz w:val="24"/>
          <w:szCs w:val="24"/>
          <w:vertAlign w:val="superscript"/>
        </w:rPr>
      </w:pPr>
    </w:p>
    <w:p w:rsidR="00B9618E" w:rsidRPr="007E111C" w:rsidRDefault="00B9618E" w:rsidP="007B2FD9">
      <w:pPr>
        <w:pStyle w:val="ListParagraph"/>
        <w:numPr>
          <w:ilvl w:val="0"/>
          <w:numId w:val="31"/>
        </w:numPr>
        <w:jc w:val="both"/>
        <w:rPr>
          <w:rFonts w:ascii="Times New Roman" w:hAnsi="Times New Roman" w:cs="Times New Roman"/>
          <w:sz w:val="24"/>
          <w:szCs w:val="24"/>
        </w:rPr>
      </w:pPr>
      <w:r w:rsidRPr="007E111C">
        <w:rPr>
          <w:rFonts w:ascii="Times New Roman" w:hAnsi="Times New Roman" w:cs="Times New Roman"/>
          <w:sz w:val="24"/>
          <w:szCs w:val="24"/>
        </w:rPr>
        <w:t>It shall be unlawful for any person, firm or corporation to construct, alter, repair, move, remove, demolish, equip, use, occupy or maintain any building or structure or portion thereof in violation of any provision of law or rule promulgated by the Building Department in accordance with applicable laws or to fail in any manner to comply with a notice, directive or order of the Code Enforcement Officer or to construct, alter, use or occupy any building or structure or part thereof in a manner not permitted by an approved building permit or certificate of occupancy.</w:t>
      </w:r>
    </w:p>
    <w:p w:rsidR="00B9618E" w:rsidRPr="007E111C" w:rsidRDefault="00B9618E" w:rsidP="00B9618E">
      <w:pPr>
        <w:pStyle w:val="ListParagraph"/>
        <w:jc w:val="both"/>
        <w:rPr>
          <w:rFonts w:ascii="Times New Roman" w:hAnsi="Times New Roman" w:cs="Times New Roman"/>
          <w:sz w:val="24"/>
          <w:szCs w:val="24"/>
        </w:rPr>
      </w:pPr>
    </w:p>
    <w:p w:rsidR="00B9618E" w:rsidRPr="007E111C" w:rsidRDefault="00B9618E" w:rsidP="007B2FD9">
      <w:pPr>
        <w:pStyle w:val="ListParagraph"/>
        <w:numPr>
          <w:ilvl w:val="0"/>
          <w:numId w:val="31"/>
        </w:numPr>
        <w:jc w:val="both"/>
        <w:rPr>
          <w:rFonts w:ascii="Times New Roman" w:hAnsi="Times New Roman" w:cs="Times New Roman"/>
          <w:sz w:val="24"/>
          <w:szCs w:val="24"/>
        </w:rPr>
      </w:pPr>
      <w:r w:rsidRPr="007E111C">
        <w:rPr>
          <w:rFonts w:ascii="Times New Roman" w:hAnsi="Times New Roman" w:cs="Times New Roman"/>
          <w:sz w:val="24"/>
          <w:szCs w:val="24"/>
        </w:rPr>
        <w:t>Any person who shall fail to comply with a written order of the Code Enforcement Officer within the time fixed for compliance therewith and any owner, builder, architect, tenant, contractor, subcontractor, construction superintendent or their agents or any other person taking part or assisting in the construction or use of any building who shall knowingly violate any of the applicable provisions of law or any lawful order, notice, directive, permit or certificate of the Code Enforcement Officer made thereunder shall be punishable by fine or imprisonment, or both.  Each day that a violation continues shall be deemed a separate offense.</w:t>
      </w:r>
    </w:p>
    <w:p w:rsidR="00B9618E" w:rsidRDefault="00B9618E" w:rsidP="00B9618E">
      <w:pPr>
        <w:pStyle w:val="ListParagraph"/>
        <w:rPr>
          <w:rFonts w:ascii="Times New Roman" w:hAnsi="Times New Roman" w:cs="Times New Roman"/>
          <w:sz w:val="24"/>
          <w:szCs w:val="24"/>
        </w:rPr>
      </w:pPr>
    </w:p>
    <w:p w:rsidR="00B27BD0" w:rsidRDefault="00B27BD0" w:rsidP="00B9618E">
      <w:pPr>
        <w:pStyle w:val="ListParagraph"/>
        <w:rPr>
          <w:rFonts w:ascii="Times New Roman" w:hAnsi="Times New Roman" w:cs="Times New Roman"/>
          <w:sz w:val="24"/>
          <w:szCs w:val="24"/>
        </w:rPr>
      </w:pPr>
    </w:p>
    <w:p w:rsidR="00B27BD0" w:rsidRDefault="00B27BD0" w:rsidP="00B27BD0">
      <w:pPr>
        <w:tabs>
          <w:tab w:val="left" w:pos="360"/>
          <w:tab w:val="left" w:pos="900"/>
          <w:tab w:val="right" w:pos="9360"/>
        </w:tabs>
        <w:jc w:val="both"/>
        <w:rPr>
          <w:rFonts w:ascii="Times New Roman" w:hAnsi="Times New Roman" w:cs="Times New Roman"/>
          <w:sz w:val="16"/>
          <w:szCs w:val="16"/>
        </w:rPr>
      </w:pPr>
      <w:r w:rsidRPr="00FC7DD0">
        <w:rPr>
          <w:rFonts w:ascii="Times New Roman" w:hAnsi="Times New Roman" w:cs="Times New Roman"/>
          <w:sz w:val="16"/>
          <w:szCs w:val="16"/>
        </w:rPr>
        <w:t>___________</w:t>
      </w:r>
    </w:p>
    <w:p w:rsidR="00B27BD0" w:rsidRPr="00B27BD0" w:rsidRDefault="00B27BD0" w:rsidP="00B27BD0">
      <w:pPr>
        <w:tabs>
          <w:tab w:val="left" w:pos="360"/>
          <w:tab w:val="left" w:pos="900"/>
          <w:tab w:val="right" w:pos="9360"/>
        </w:tabs>
        <w:jc w:val="both"/>
        <w:rPr>
          <w:rFonts w:ascii="Times New Roman" w:hAnsi="Times New Roman" w:cs="Times New Roman"/>
          <w:sz w:val="16"/>
          <w:szCs w:val="16"/>
        </w:rPr>
      </w:pPr>
      <w:r w:rsidRPr="00FC7DD0">
        <w:rPr>
          <w:rFonts w:ascii="Times New Roman" w:hAnsi="Times New Roman" w:cs="Times New Roman"/>
          <w:sz w:val="16"/>
          <w:szCs w:val="16"/>
        </w:rPr>
        <w:t xml:space="preserve"> </w:t>
      </w:r>
      <w:r>
        <w:rPr>
          <w:rFonts w:ascii="Times New Roman" w:hAnsi="Times New Roman" w:cs="Times New Roman"/>
          <w:sz w:val="16"/>
          <w:szCs w:val="16"/>
        </w:rPr>
        <w:t xml:space="preserve">2. </w:t>
      </w:r>
      <w:r w:rsidRPr="00FC7DD0">
        <w:rPr>
          <w:rFonts w:ascii="Times New Roman" w:hAnsi="Times New Roman" w:cs="Times New Roman"/>
          <w:sz w:val="16"/>
          <w:szCs w:val="16"/>
        </w:rPr>
        <w:t>Editor’s Note:  Section 385 was repealed by L. 1981, c. 707.</w:t>
      </w:r>
    </w:p>
    <w:p w:rsidR="00DF2672" w:rsidRDefault="00B9618E" w:rsidP="007B2FD9">
      <w:pPr>
        <w:pStyle w:val="ListParagraph"/>
        <w:numPr>
          <w:ilvl w:val="0"/>
          <w:numId w:val="31"/>
        </w:numPr>
        <w:jc w:val="both"/>
        <w:rPr>
          <w:rFonts w:ascii="Times New Roman" w:hAnsi="Times New Roman" w:cs="Times New Roman"/>
          <w:sz w:val="24"/>
          <w:szCs w:val="24"/>
        </w:rPr>
      </w:pPr>
      <w:r w:rsidRPr="007E111C">
        <w:rPr>
          <w:rFonts w:ascii="Times New Roman" w:hAnsi="Times New Roman" w:cs="Times New Roman"/>
          <w:sz w:val="24"/>
          <w:szCs w:val="24"/>
        </w:rPr>
        <w:t>Except as provided otherwise by law, such a violation shall not be a crime and the penalty or punishment imposed therefor</w:t>
      </w:r>
      <w:r w:rsidR="001372D7">
        <w:rPr>
          <w:rFonts w:ascii="Times New Roman" w:hAnsi="Times New Roman" w:cs="Times New Roman"/>
          <w:sz w:val="24"/>
          <w:szCs w:val="24"/>
        </w:rPr>
        <w:t>e</w:t>
      </w:r>
      <w:r w:rsidRPr="007E111C">
        <w:rPr>
          <w:rFonts w:ascii="Times New Roman" w:hAnsi="Times New Roman" w:cs="Times New Roman"/>
          <w:sz w:val="24"/>
          <w:szCs w:val="24"/>
        </w:rPr>
        <w:t xml:space="preserve"> shall not be deemed for any purpose a penal or criminal penalty or punishment and shall not impose any disability upon or affect or </w:t>
      </w:r>
    </w:p>
    <w:p w:rsidR="00B27BD0" w:rsidRDefault="00B9618E" w:rsidP="00B27BD0">
      <w:pPr>
        <w:pStyle w:val="ListParagraph"/>
        <w:jc w:val="both"/>
        <w:rPr>
          <w:rFonts w:ascii="Times New Roman" w:hAnsi="Times New Roman" w:cs="Times New Roman"/>
          <w:sz w:val="24"/>
          <w:szCs w:val="24"/>
        </w:rPr>
      </w:pPr>
      <w:proofErr w:type="gramStart"/>
      <w:r w:rsidRPr="00DF2672">
        <w:rPr>
          <w:rFonts w:ascii="Times New Roman" w:hAnsi="Times New Roman" w:cs="Times New Roman"/>
          <w:sz w:val="24"/>
          <w:szCs w:val="24"/>
        </w:rPr>
        <w:t>impair</w:t>
      </w:r>
      <w:proofErr w:type="gramEnd"/>
      <w:r w:rsidRPr="00DF2672">
        <w:rPr>
          <w:rFonts w:ascii="Times New Roman" w:hAnsi="Times New Roman" w:cs="Times New Roman"/>
          <w:sz w:val="24"/>
          <w:szCs w:val="24"/>
        </w:rPr>
        <w:t xml:space="preserve"> the credibility as a witness or otherwise of any person convicted thereof.</w:t>
      </w:r>
    </w:p>
    <w:p w:rsidR="00B27BD0" w:rsidRDefault="00B27BD0" w:rsidP="00B27BD0">
      <w:pPr>
        <w:pStyle w:val="ListParagraph"/>
        <w:ind w:left="0"/>
        <w:jc w:val="both"/>
        <w:rPr>
          <w:rFonts w:ascii="Times New Roman" w:hAnsi="Times New Roman" w:cs="Times New Roman"/>
          <w:sz w:val="24"/>
          <w:szCs w:val="24"/>
        </w:rPr>
      </w:pPr>
    </w:p>
    <w:p w:rsidR="00B9618E" w:rsidRPr="004439A7" w:rsidRDefault="001372D7" w:rsidP="00B27BD0">
      <w:pPr>
        <w:pStyle w:val="ListParagraph"/>
        <w:ind w:left="0"/>
        <w:jc w:val="both"/>
        <w:rPr>
          <w:rFonts w:ascii="Times New Roman" w:hAnsi="Times New Roman" w:cs="Times New Roman"/>
          <w:b/>
          <w:sz w:val="24"/>
          <w:szCs w:val="24"/>
        </w:rPr>
      </w:pPr>
      <w:r w:rsidRPr="002741B9">
        <w:rPr>
          <w:rFonts w:ascii="Times New Roman" w:hAnsi="Times New Roman" w:cs="Times New Roman"/>
          <w:b/>
          <w:sz w:val="24"/>
          <w:szCs w:val="24"/>
        </w:rPr>
        <w:t>§</w:t>
      </w:r>
      <w:r>
        <w:rPr>
          <w:rFonts w:ascii="Times New Roman" w:hAnsi="Times New Roman" w:cs="Times New Roman"/>
          <w:b/>
          <w:sz w:val="24"/>
          <w:szCs w:val="24"/>
        </w:rPr>
        <w:t xml:space="preserve"> 46-17.   </w:t>
      </w:r>
      <w:r w:rsidR="00B9618E" w:rsidRPr="004439A7">
        <w:rPr>
          <w:rFonts w:ascii="Times New Roman" w:hAnsi="Times New Roman" w:cs="Times New Roman"/>
          <w:b/>
          <w:sz w:val="24"/>
          <w:szCs w:val="24"/>
        </w:rPr>
        <w:t>Abatement of violation</w:t>
      </w:r>
      <w:r w:rsidR="00B9618E">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16"/>
          <w:szCs w:val="16"/>
        </w:rPr>
      </w:pPr>
      <w:r w:rsidRPr="007E111C">
        <w:rPr>
          <w:rFonts w:ascii="Times New Roman" w:hAnsi="Times New Roman" w:cs="Times New Roman"/>
          <w:sz w:val="24"/>
          <w:szCs w:val="24"/>
        </w:rPr>
        <w:t>Appropriate actions and proceedings may be taken at law or in equity to prevent unlawful construction or to restrain, correct or abate a violation or to prevent illegal occupancy of a building, structure or premise</w:t>
      </w:r>
      <w:r>
        <w:rPr>
          <w:rFonts w:ascii="Times New Roman" w:hAnsi="Times New Roman" w:cs="Times New Roman"/>
          <w:sz w:val="24"/>
          <w:szCs w:val="24"/>
        </w:rPr>
        <w:t>s</w:t>
      </w:r>
      <w:r w:rsidRPr="007E111C">
        <w:rPr>
          <w:rFonts w:ascii="Times New Roman" w:hAnsi="Times New Roman" w:cs="Times New Roman"/>
          <w:sz w:val="24"/>
          <w:szCs w:val="24"/>
        </w:rPr>
        <w:t xml:space="preserve"> or t</w:t>
      </w:r>
      <w:r>
        <w:rPr>
          <w:rFonts w:ascii="Times New Roman" w:hAnsi="Times New Roman" w:cs="Times New Roman"/>
          <w:sz w:val="24"/>
          <w:szCs w:val="24"/>
        </w:rPr>
        <w:t xml:space="preserve">o prevent illegal acts, conduct </w:t>
      </w:r>
      <w:r w:rsidRPr="007E111C">
        <w:rPr>
          <w:rFonts w:ascii="Times New Roman" w:hAnsi="Times New Roman" w:cs="Times New Roman"/>
          <w:sz w:val="24"/>
          <w:szCs w:val="24"/>
        </w:rPr>
        <w:t>or business in or about any premises, and these remedies shall be in addition to penalties otherwise prescribed by law.</w:t>
      </w:r>
      <w:r w:rsidR="00B27BD0">
        <w:rPr>
          <w:rFonts w:ascii="Times New Roman" w:hAnsi="Times New Roman" w:cs="Times New Roman"/>
          <w:sz w:val="16"/>
          <w:szCs w:val="16"/>
        </w:rPr>
        <w:t xml:space="preserve"> </w:t>
      </w:r>
    </w:p>
    <w:p w:rsidR="00AA0C2D" w:rsidRDefault="00AA0C2D" w:rsidP="00AA0C2D">
      <w:pPr>
        <w:tabs>
          <w:tab w:val="left" w:pos="360"/>
          <w:tab w:val="left" w:pos="900"/>
          <w:tab w:val="right" w:pos="9360"/>
        </w:tabs>
        <w:jc w:val="both"/>
        <w:rPr>
          <w:rFonts w:ascii="Times New Roman" w:hAnsi="Times New Roman" w:cs="Times New Roman"/>
          <w:sz w:val="16"/>
          <w:szCs w:val="16"/>
        </w:rPr>
      </w:pPr>
    </w:p>
    <w:p w:rsidR="00AA0C2D" w:rsidRDefault="00AA0C2D" w:rsidP="00AA0C2D">
      <w:pPr>
        <w:tabs>
          <w:tab w:val="left" w:pos="360"/>
          <w:tab w:val="left" w:pos="900"/>
          <w:tab w:val="right" w:pos="9360"/>
        </w:tabs>
        <w:jc w:val="both"/>
        <w:rPr>
          <w:rFonts w:ascii="Times New Roman" w:hAnsi="Times New Roman" w:cs="Times New Roman"/>
          <w:b/>
          <w:sz w:val="24"/>
          <w:szCs w:val="24"/>
        </w:rPr>
      </w:pPr>
      <w:r w:rsidRPr="00930288">
        <w:rPr>
          <w:rFonts w:ascii="Times New Roman" w:hAnsi="Times New Roman" w:cs="Times New Roman"/>
          <w:b/>
          <w:sz w:val="24"/>
          <w:szCs w:val="24"/>
        </w:rPr>
        <w:t>§ 46-18</w:t>
      </w:r>
      <w:r>
        <w:rPr>
          <w:rFonts w:ascii="Times New Roman" w:hAnsi="Times New Roman" w:cs="Times New Roman"/>
          <w:b/>
          <w:sz w:val="24"/>
          <w:szCs w:val="24"/>
        </w:rPr>
        <w:t>.   Administration and Enforcement of the Uniform Code:</w:t>
      </w:r>
    </w:p>
    <w:p w:rsidR="00AA0C2D" w:rsidRDefault="00AA0C2D" w:rsidP="00AA0C2D">
      <w:pPr>
        <w:tabs>
          <w:tab w:val="left" w:pos="360"/>
          <w:tab w:val="left" w:pos="900"/>
          <w:tab w:val="right" w:pos="9360"/>
        </w:tabs>
        <w:jc w:val="both"/>
        <w:rPr>
          <w:rFonts w:ascii="Times New Roman" w:hAnsi="Times New Roman" w:cs="Times New Roman"/>
          <w:b/>
          <w:sz w:val="24"/>
          <w:szCs w:val="24"/>
        </w:rPr>
      </w:pPr>
    </w:p>
    <w:p w:rsidR="002F184D" w:rsidRDefault="002F184D" w:rsidP="007B2FD9">
      <w:pPr>
        <w:pStyle w:val="ListParagraph"/>
        <w:numPr>
          <w:ilvl w:val="0"/>
          <w:numId w:val="409"/>
        </w:numPr>
        <w:tabs>
          <w:tab w:val="left" w:pos="360"/>
          <w:tab w:val="left" w:pos="900"/>
          <w:tab w:val="right" w:pos="9360"/>
        </w:tabs>
        <w:jc w:val="both"/>
        <w:rPr>
          <w:rFonts w:ascii="Times New Roman" w:hAnsi="Times New Roman" w:cs="Times New Roman"/>
          <w:sz w:val="24"/>
          <w:szCs w:val="24"/>
        </w:rPr>
      </w:pPr>
      <w:r w:rsidRPr="0024142D">
        <w:rPr>
          <w:rFonts w:ascii="Times New Roman" w:hAnsi="Times New Roman" w:cs="Times New Roman"/>
          <w:b/>
          <w:sz w:val="24"/>
          <w:szCs w:val="24"/>
        </w:rPr>
        <w:t>Purpose and Intent</w:t>
      </w:r>
      <w:r>
        <w:rPr>
          <w:rFonts w:ascii="Times New Roman" w:hAnsi="Times New Roman" w:cs="Times New Roman"/>
          <w:sz w:val="24"/>
          <w:szCs w:val="24"/>
        </w:rPr>
        <w:t xml:space="preserve">:  </w:t>
      </w:r>
    </w:p>
    <w:p w:rsidR="007F0DCD" w:rsidRDefault="007F0DCD" w:rsidP="002F184D">
      <w:pPr>
        <w:pStyle w:val="ListParagraph"/>
        <w:tabs>
          <w:tab w:val="left" w:pos="360"/>
          <w:tab w:val="left" w:pos="900"/>
          <w:tab w:val="right" w:pos="9360"/>
        </w:tabs>
        <w:jc w:val="both"/>
        <w:rPr>
          <w:rFonts w:ascii="Times New Roman" w:hAnsi="Times New Roman" w:cs="Times New Roman"/>
          <w:sz w:val="24"/>
          <w:szCs w:val="24"/>
        </w:rPr>
      </w:pPr>
    </w:p>
    <w:p w:rsidR="00AA0C2D" w:rsidRDefault="002F184D" w:rsidP="002F184D">
      <w:pPr>
        <w:pStyle w:val="ListParagraph"/>
        <w:tabs>
          <w:tab w:val="left" w:pos="360"/>
          <w:tab w:val="left" w:pos="900"/>
          <w:tab w:val="right" w:pos="9360"/>
        </w:tabs>
        <w:jc w:val="both"/>
        <w:rPr>
          <w:rFonts w:ascii="Times New Roman" w:hAnsi="Times New Roman" w:cs="Times New Roman"/>
          <w:sz w:val="24"/>
          <w:szCs w:val="24"/>
        </w:rPr>
      </w:pPr>
      <w:r w:rsidRPr="002F184D">
        <w:rPr>
          <w:rFonts w:ascii="Times New Roman" w:hAnsi="Times New Roman" w:cs="Times New Roman"/>
          <w:sz w:val="24"/>
          <w:szCs w:val="24"/>
        </w:rPr>
        <w:t xml:space="preserve">This local law provides for the administration and enforcement of the New York State Uniform Fire Prevention &amp; Building Code, and the State Energy Conservation Construction Code (the Uniform Code) in the Town of Sodus. This local law is adopted pursuant to section 10 of the Municipal Home Rule Law. </w:t>
      </w:r>
      <w:proofErr w:type="gramStart"/>
      <w:r w:rsidRPr="002F184D">
        <w:rPr>
          <w:rFonts w:ascii="Times New Roman" w:hAnsi="Times New Roman" w:cs="Times New Roman"/>
          <w:sz w:val="24"/>
          <w:szCs w:val="24"/>
        </w:rPr>
        <w:t>Except as otherwise provided in the Uniform Code, other state law, or other section of this local law, all buildings, structures, and premises, regardless of use or occupancy, are subject to the provisions of this local law.</w:t>
      </w:r>
      <w:proofErr w:type="gramEnd"/>
    </w:p>
    <w:p w:rsidR="0024142D" w:rsidRPr="002F184D" w:rsidRDefault="0024142D" w:rsidP="002F184D">
      <w:pPr>
        <w:pStyle w:val="ListParagraph"/>
        <w:tabs>
          <w:tab w:val="left" w:pos="360"/>
          <w:tab w:val="left" w:pos="900"/>
          <w:tab w:val="right" w:pos="9360"/>
        </w:tabs>
        <w:jc w:val="both"/>
        <w:rPr>
          <w:rFonts w:ascii="Times New Roman" w:hAnsi="Times New Roman" w:cs="Times New Roman"/>
          <w:sz w:val="24"/>
          <w:szCs w:val="24"/>
        </w:rPr>
      </w:pPr>
    </w:p>
    <w:p w:rsidR="002F184D" w:rsidRDefault="002F184D" w:rsidP="007B2FD9">
      <w:pPr>
        <w:pStyle w:val="ListParagraph"/>
        <w:numPr>
          <w:ilvl w:val="0"/>
          <w:numId w:val="409"/>
        </w:numPr>
        <w:tabs>
          <w:tab w:val="left" w:pos="360"/>
          <w:tab w:val="left" w:pos="900"/>
          <w:tab w:val="right" w:pos="9360"/>
        </w:tabs>
        <w:jc w:val="both"/>
        <w:rPr>
          <w:rFonts w:ascii="Times New Roman" w:hAnsi="Times New Roman" w:cs="Times New Roman"/>
          <w:sz w:val="24"/>
          <w:szCs w:val="24"/>
        </w:rPr>
      </w:pPr>
      <w:r w:rsidRPr="0024142D">
        <w:rPr>
          <w:rFonts w:ascii="Times New Roman" w:hAnsi="Times New Roman" w:cs="Times New Roman"/>
          <w:b/>
          <w:sz w:val="24"/>
          <w:szCs w:val="24"/>
        </w:rPr>
        <w:t>Area of responsibility</w:t>
      </w:r>
      <w:r>
        <w:rPr>
          <w:rFonts w:ascii="Times New Roman" w:hAnsi="Times New Roman" w:cs="Times New Roman"/>
          <w:sz w:val="24"/>
          <w:szCs w:val="24"/>
        </w:rPr>
        <w:t xml:space="preserve">:  </w:t>
      </w:r>
    </w:p>
    <w:p w:rsidR="0024142D" w:rsidRPr="0024142D" w:rsidRDefault="0024142D" w:rsidP="0024142D">
      <w:pPr>
        <w:tabs>
          <w:tab w:val="left" w:pos="360"/>
          <w:tab w:val="left" w:pos="900"/>
          <w:tab w:val="right" w:pos="9360"/>
        </w:tabs>
        <w:jc w:val="both"/>
        <w:rPr>
          <w:rFonts w:ascii="Times New Roman" w:hAnsi="Times New Roman" w:cs="Times New Roman"/>
          <w:sz w:val="24"/>
          <w:szCs w:val="24"/>
        </w:rPr>
      </w:pPr>
    </w:p>
    <w:p w:rsidR="002F184D" w:rsidRDefault="002F184D" w:rsidP="007B2FD9">
      <w:pPr>
        <w:pStyle w:val="ListParagraph"/>
        <w:numPr>
          <w:ilvl w:val="0"/>
          <w:numId w:val="410"/>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The Town of Sodus is responsible for the administration and enforcement of the Uniform Code for all public and private buildings</w:t>
      </w:r>
      <w:r w:rsidR="0024142D">
        <w:rPr>
          <w:rFonts w:ascii="Times New Roman" w:hAnsi="Times New Roman" w:cs="Times New Roman"/>
          <w:sz w:val="24"/>
          <w:szCs w:val="24"/>
        </w:rPr>
        <w:t>, premises and equipment located within the Town of Sodus.</w:t>
      </w:r>
    </w:p>
    <w:p w:rsidR="0024142D" w:rsidRPr="0024142D" w:rsidRDefault="0024142D" w:rsidP="0024142D">
      <w:pPr>
        <w:tabs>
          <w:tab w:val="left" w:pos="360"/>
          <w:tab w:val="left" w:pos="900"/>
          <w:tab w:val="right" w:pos="9360"/>
        </w:tabs>
        <w:jc w:val="both"/>
        <w:rPr>
          <w:rFonts w:ascii="Times New Roman" w:hAnsi="Times New Roman" w:cs="Times New Roman"/>
          <w:sz w:val="24"/>
          <w:szCs w:val="24"/>
        </w:rPr>
      </w:pPr>
    </w:p>
    <w:p w:rsidR="0024142D" w:rsidRDefault="0024142D" w:rsidP="007B2FD9">
      <w:pPr>
        <w:pStyle w:val="ListParagraph"/>
        <w:numPr>
          <w:ilvl w:val="0"/>
          <w:numId w:val="411"/>
        </w:numPr>
        <w:tabs>
          <w:tab w:val="left" w:pos="360"/>
          <w:tab w:val="left" w:pos="900"/>
          <w:tab w:val="right" w:pos="9360"/>
        </w:tabs>
        <w:jc w:val="both"/>
        <w:rPr>
          <w:rFonts w:ascii="Times New Roman" w:hAnsi="Times New Roman" w:cs="Times New Roman"/>
          <w:sz w:val="24"/>
          <w:szCs w:val="24"/>
        </w:rPr>
      </w:pPr>
      <w:r w:rsidRPr="0024142D">
        <w:rPr>
          <w:rFonts w:ascii="Times New Roman" w:hAnsi="Times New Roman" w:cs="Times New Roman"/>
          <w:b/>
          <w:sz w:val="24"/>
          <w:szCs w:val="24"/>
        </w:rPr>
        <w:t>EXCEPTION 1</w:t>
      </w:r>
      <w:r>
        <w:rPr>
          <w:rFonts w:ascii="Times New Roman" w:hAnsi="Times New Roman" w:cs="Times New Roman"/>
          <w:sz w:val="24"/>
          <w:szCs w:val="24"/>
        </w:rPr>
        <w:t>: The Village of Sodus and the Village of Sodus Point shall be responsible for the administration and enforcement of the Uniform Code with respect to buildings, premises and equipment in the custody of, or activities related thereto undertaken by the Village of Sodus or the Village of Sodus Point or for any special purpose unit created by or for its benefit.</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24142D" w:rsidRDefault="0024142D" w:rsidP="007B2FD9">
      <w:pPr>
        <w:pStyle w:val="ListParagraph"/>
        <w:numPr>
          <w:ilvl w:val="0"/>
          <w:numId w:val="41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b/>
          <w:sz w:val="24"/>
          <w:szCs w:val="24"/>
        </w:rPr>
        <w:t>EXCEPTION 2</w:t>
      </w:r>
      <w:r w:rsidRPr="0024142D">
        <w:rPr>
          <w:rFonts w:ascii="Times New Roman" w:hAnsi="Times New Roman" w:cs="Times New Roman"/>
          <w:sz w:val="24"/>
          <w:szCs w:val="24"/>
        </w:rPr>
        <w:t>:</w:t>
      </w:r>
      <w:r>
        <w:rPr>
          <w:rFonts w:ascii="Times New Roman" w:hAnsi="Times New Roman" w:cs="Times New Roman"/>
          <w:sz w:val="24"/>
          <w:szCs w:val="24"/>
        </w:rPr>
        <w:t xml:space="preserve">  As otherwise provided in Sections </w:t>
      </w:r>
      <w:r w:rsidR="00D40664" w:rsidRPr="00930288">
        <w:rPr>
          <w:rFonts w:ascii="Times New Roman" w:hAnsi="Times New Roman" w:cs="Times New Roman"/>
          <w:sz w:val="24"/>
          <w:szCs w:val="24"/>
        </w:rPr>
        <w:t>§ 46-18</w:t>
      </w:r>
      <w:r>
        <w:rPr>
          <w:rFonts w:ascii="Times New Roman" w:hAnsi="Times New Roman" w:cs="Times New Roman"/>
          <w:sz w:val="24"/>
          <w:szCs w:val="24"/>
        </w:rPr>
        <w:t>B.3., B.4., and B.5.</w:t>
      </w:r>
    </w:p>
    <w:p w:rsidR="0024142D" w:rsidRDefault="0024142D" w:rsidP="0024142D">
      <w:pPr>
        <w:tabs>
          <w:tab w:val="left" w:pos="360"/>
          <w:tab w:val="left" w:pos="900"/>
          <w:tab w:val="right" w:pos="9360"/>
        </w:tabs>
        <w:jc w:val="both"/>
        <w:rPr>
          <w:rFonts w:ascii="Times New Roman" w:hAnsi="Times New Roman" w:cs="Times New Roman"/>
          <w:sz w:val="24"/>
          <w:szCs w:val="24"/>
        </w:rPr>
      </w:pPr>
    </w:p>
    <w:p w:rsidR="00577675" w:rsidRPr="00577675" w:rsidRDefault="0024142D" w:rsidP="00577675">
      <w:pPr>
        <w:pStyle w:val="ListParagraph"/>
        <w:numPr>
          <w:ilvl w:val="0"/>
          <w:numId w:val="410"/>
        </w:numPr>
        <w:tabs>
          <w:tab w:val="left" w:pos="360"/>
          <w:tab w:val="left" w:pos="900"/>
          <w:tab w:val="right" w:pos="9360"/>
        </w:tabs>
        <w:jc w:val="both"/>
        <w:rPr>
          <w:rFonts w:ascii="Times New Roman" w:hAnsi="Times New Roman" w:cs="Times New Roman"/>
          <w:sz w:val="24"/>
          <w:szCs w:val="24"/>
        </w:rPr>
        <w:sectPr w:rsidR="00577675" w:rsidRPr="00577675" w:rsidSect="008542A0">
          <w:headerReference w:type="even" r:id="rId136"/>
          <w:headerReference w:type="default" r:id="rId137"/>
          <w:footerReference w:type="even" r:id="rId138"/>
          <w:footerReference w:type="default" r:id="rId139"/>
          <w:pgSz w:w="12240" w:h="15840" w:code="1"/>
          <w:pgMar w:top="1440" w:right="1440" w:bottom="1440" w:left="1440" w:header="720" w:footer="720" w:gutter="0"/>
          <w:cols w:space="720"/>
          <w:docGrid w:linePitch="360"/>
        </w:sectPr>
      </w:pPr>
      <w:r>
        <w:rPr>
          <w:rFonts w:ascii="Times New Roman" w:hAnsi="Times New Roman" w:cs="Times New Roman"/>
          <w:sz w:val="24"/>
          <w:szCs w:val="24"/>
        </w:rPr>
        <w:t>The Town of Sodus is also responsible for the administration and enforcement of the Uniform Code with respect to buildings, premises and equipment in the custody of, or activities related thereto undertaken by the Town of Sodus or for any special purpose unit created by or for its benefit.</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24142D" w:rsidRDefault="0024142D" w:rsidP="007B2FD9">
      <w:pPr>
        <w:pStyle w:val="ListParagraph"/>
        <w:numPr>
          <w:ilvl w:val="0"/>
          <w:numId w:val="412"/>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The Town of Sodus shall apply for and obtain building permits for work, and certificates of code compliance, as provided in this Law. However, the Town shall not be required to pay any fee for said permit or certificate. </w:t>
      </w:r>
    </w:p>
    <w:p w:rsidR="00D40664" w:rsidRPr="00D40664" w:rsidRDefault="00D40664" w:rsidP="00D40664">
      <w:pPr>
        <w:tabs>
          <w:tab w:val="left" w:pos="360"/>
          <w:tab w:val="left" w:pos="900"/>
          <w:tab w:val="right" w:pos="9360"/>
        </w:tabs>
        <w:jc w:val="both"/>
        <w:rPr>
          <w:rFonts w:ascii="Times New Roman" w:hAnsi="Times New Roman" w:cs="Times New Roman"/>
          <w:sz w:val="24"/>
          <w:szCs w:val="24"/>
        </w:rPr>
      </w:pPr>
    </w:p>
    <w:p w:rsidR="0024142D" w:rsidRDefault="0024142D" w:rsidP="007B2FD9">
      <w:pPr>
        <w:pStyle w:val="ListParagraph"/>
        <w:numPr>
          <w:ilvl w:val="0"/>
          <w:numId w:val="410"/>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The County of Wayne, or the State of New York, whichever shall be the authority having jurisdiction, is responsible for the administration and enforcement of the Uniform Code with respect to buildings, premises and equipment in the custody of, or activities related thereto undertaken by, a Wayne County department, bureau, commission, board or authority.</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E72723" w:rsidRDefault="0024142D" w:rsidP="007B2FD9">
      <w:pPr>
        <w:pStyle w:val="ListParagraph"/>
        <w:numPr>
          <w:ilvl w:val="0"/>
          <w:numId w:val="410"/>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The State of New York is responsible for the administration and enforcement of the</w:t>
      </w:r>
      <w:r w:rsidR="00E72723">
        <w:rPr>
          <w:rFonts w:ascii="Times New Roman" w:hAnsi="Times New Roman" w:cs="Times New Roman"/>
          <w:sz w:val="24"/>
          <w:szCs w:val="24"/>
        </w:rPr>
        <w:t xml:space="preserve"> Uniform Code with respect to buildings, premises and equipment in the custody of, or activities related thereto undertaken by, a </w:t>
      </w:r>
      <w:r w:rsidR="008933CD">
        <w:rPr>
          <w:rFonts w:ascii="Times New Roman" w:hAnsi="Times New Roman" w:cs="Times New Roman"/>
          <w:sz w:val="24"/>
          <w:szCs w:val="24"/>
        </w:rPr>
        <w:t>State department, bureau, commission, board or authority.</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24142D" w:rsidRDefault="008933CD" w:rsidP="007B2FD9">
      <w:pPr>
        <w:pStyle w:val="ListParagraph"/>
        <w:numPr>
          <w:ilvl w:val="0"/>
          <w:numId w:val="410"/>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The State Education Department is responsible for the administration and enforcement of the Uniform Code for school districts and boards of cooperative educational services.</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8933CD" w:rsidRPr="0088582A" w:rsidRDefault="008933CD" w:rsidP="00433DD2">
      <w:pPr>
        <w:pStyle w:val="ListParagraph"/>
        <w:numPr>
          <w:ilvl w:val="0"/>
          <w:numId w:val="410"/>
        </w:numPr>
        <w:tabs>
          <w:tab w:val="left" w:pos="360"/>
          <w:tab w:val="left" w:pos="900"/>
          <w:tab w:val="right" w:pos="9360"/>
        </w:tabs>
        <w:jc w:val="both"/>
        <w:rPr>
          <w:rFonts w:ascii="Times New Roman" w:hAnsi="Times New Roman" w:cs="Times New Roman"/>
          <w:sz w:val="24"/>
          <w:szCs w:val="24"/>
          <w:u w:val="single"/>
        </w:rPr>
      </w:pPr>
      <w:r w:rsidRPr="00272AB4">
        <w:rPr>
          <w:rFonts w:ascii="Times New Roman" w:hAnsi="Times New Roman" w:cs="Times New Roman"/>
          <w:sz w:val="24"/>
          <w:szCs w:val="24"/>
          <w:u w:val="single"/>
        </w:rPr>
        <w:t>Subjects Not Regulated by the Uniform Code:</w:t>
      </w:r>
      <w:r w:rsidR="0088582A">
        <w:rPr>
          <w:rFonts w:ascii="Times New Roman" w:hAnsi="Times New Roman" w:cs="Times New Roman"/>
          <w:sz w:val="24"/>
          <w:szCs w:val="24"/>
        </w:rPr>
        <w:t xml:space="preserve">   </w:t>
      </w:r>
      <w:r w:rsidRPr="0088582A">
        <w:rPr>
          <w:rFonts w:ascii="Times New Roman" w:hAnsi="Times New Roman" w:cs="Times New Roman"/>
          <w:sz w:val="24"/>
          <w:szCs w:val="24"/>
        </w:rPr>
        <w:t>Where no applicable standards or requirements are set forth in the Uniform Code, or are contained within other laws, codes, regulations, ordinances or bylaws adopted by the Town of Sodus, compliance with applicable standards of the National Fire Protection Association or other nationally recognized fire safety standards shall be deemed as prima facie evidence of compliance with the intent of the Uniform Code. Nothing herein s</w:t>
      </w:r>
      <w:r w:rsidR="00D40664">
        <w:rPr>
          <w:rFonts w:ascii="Times New Roman" w:hAnsi="Times New Roman" w:cs="Times New Roman"/>
          <w:sz w:val="24"/>
          <w:szCs w:val="24"/>
        </w:rPr>
        <w:t xml:space="preserve">hall derogate </w:t>
      </w:r>
      <w:r w:rsidR="00B5187A" w:rsidRPr="0088582A">
        <w:rPr>
          <w:rFonts w:ascii="Times New Roman" w:hAnsi="Times New Roman" w:cs="Times New Roman"/>
          <w:sz w:val="24"/>
          <w:szCs w:val="24"/>
        </w:rPr>
        <w:t>from the authority of the Code Enforcement Officer to determine compliance with codes or standards for those activities or installations within the Code Enforcement Officer’s jurisdiction or responsibility.</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B5187A" w:rsidRPr="0088582A" w:rsidRDefault="00B5187A" w:rsidP="00433DD2">
      <w:pPr>
        <w:pStyle w:val="ListParagraph"/>
        <w:numPr>
          <w:ilvl w:val="0"/>
          <w:numId w:val="410"/>
        </w:numPr>
        <w:tabs>
          <w:tab w:val="left" w:pos="360"/>
          <w:tab w:val="left" w:pos="900"/>
          <w:tab w:val="right" w:pos="9360"/>
        </w:tabs>
        <w:jc w:val="both"/>
        <w:rPr>
          <w:rFonts w:ascii="Times New Roman" w:hAnsi="Times New Roman" w:cs="Times New Roman"/>
          <w:sz w:val="24"/>
          <w:szCs w:val="24"/>
          <w:u w:val="single"/>
        </w:rPr>
      </w:pPr>
      <w:r w:rsidRPr="00272AB4">
        <w:rPr>
          <w:rFonts w:ascii="Times New Roman" w:hAnsi="Times New Roman" w:cs="Times New Roman"/>
          <w:sz w:val="24"/>
          <w:szCs w:val="24"/>
          <w:u w:val="single"/>
        </w:rPr>
        <w:t xml:space="preserve">Matters Not </w:t>
      </w:r>
      <w:proofErr w:type="gramStart"/>
      <w:r w:rsidRPr="00272AB4">
        <w:rPr>
          <w:rFonts w:ascii="Times New Roman" w:hAnsi="Times New Roman" w:cs="Times New Roman"/>
          <w:sz w:val="24"/>
          <w:szCs w:val="24"/>
          <w:u w:val="single"/>
        </w:rPr>
        <w:t>Provided</w:t>
      </w:r>
      <w:proofErr w:type="gramEnd"/>
      <w:r w:rsidRPr="00272AB4">
        <w:rPr>
          <w:rFonts w:ascii="Times New Roman" w:hAnsi="Times New Roman" w:cs="Times New Roman"/>
          <w:sz w:val="24"/>
          <w:szCs w:val="24"/>
          <w:u w:val="single"/>
        </w:rPr>
        <w:t xml:space="preserve"> For:</w:t>
      </w:r>
      <w:r w:rsidR="0088582A">
        <w:rPr>
          <w:rFonts w:ascii="Times New Roman" w:hAnsi="Times New Roman" w:cs="Times New Roman"/>
          <w:sz w:val="24"/>
          <w:szCs w:val="24"/>
        </w:rPr>
        <w:t xml:space="preserve">   </w:t>
      </w:r>
      <w:r w:rsidR="00F4187C" w:rsidRPr="0088582A">
        <w:rPr>
          <w:rFonts w:ascii="Times New Roman" w:hAnsi="Times New Roman" w:cs="Times New Roman"/>
          <w:sz w:val="24"/>
          <w:szCs w:val="24"/>
        </w:rPr>
        <w:t xml:space="preserve">Requirements that are essential for the public safety of an existing or proposed activity, building or structure, or for the safety of the occupants thereof, which are not specifically provided for by the </w:t>
      </w:r>
      <w:r w:rsidR="00D40664">
        <w:rPr>
          <w:rFonts w:ascii="Times New Roman" w:hAnsi="Times New Roman" w:cs="Times New Roman"/>
          <w:sz w:val="24"/>
          <w:szCs w:val="24"/>
        </w:rPr>
        <w:t xml:space="preserve">Uniform Code shall be determined by </w:t>
      </w:r>
      <w:r w:rsidR="00F4187C" w:rsidRPr="0088582A">
        <w:rPr>
          <w:rFonts w:ascii="Times New Roman" w:hAnsi="Times New Roman" w:cs="Times New Roman"/>
          <w:sz w:val="24"/>
          <w:szCs w:val="24"/>
        </w:rPr>
        <w:t>Code Enforcement Officer.</w:t>
      </w:r>
    </w:p>
    <w:p w:rsidR="00F4187C" w:rsidRDefault="00F4187C" w:rsidP="00F4187C">
      <w:pPr>
        <w:tabs>
          <w:tab w:val="left" w:pos="360"/>
          <w:tab w:val="left" w:pos="900"/>
          <w:tab w:val="right" w:pos="9360"/>
        </w:tabs>
        <w:jc w:val="both"/>
        <w:rPr>
          <w:rFonts w:ascii="Times New Roman" w:hAnsi="Times New Roman" w:cs="Times New Roman"/>
          <w:sz w:val="24"/>
          <w:szCs w:val="24"/>
        </w:rPr>
      </w:pPr>
    </w:p>
    <w:p w:rsidR="00F4187C" w:rsidRDefault="00F4187C" w:rsidP="007B2FD9">
      <w:pPr>
        <w:pStyle w:val="ListParagraph"/>
        <w:numPr>
          <w:ilvl w:val="0"/>
          <w:numId w:val="409"/>
        </w:numPr>
        <w:tabs>
          <w:tab w:val="left" w:pos="360"/>
          <w:tab w:val="left" w:pos="900"/>
          <w:tab w:val="right" w:pos="9360"/>
        </w:tabs>
        <w:jc w:val="both"/>
        <w:rPr>
          <w:rFonts w:ascii="Times New Roman" w:hAnsi="Times New Roman" w:cs="Times New Roman"/>
          <w:sz w:val="24"/>
          <w:szCs w:val="24"/>
        </w:rPr>
      </w:pPr>
      <w:r w:rsidRPr="00433DD2">
        <w:rPr>
          <w:rFonts w:ascii="Times New Roman" w:hAnsi="Times New Roman" w:cs="Times New Roman"/>
          <w:b/>
          <w:sz w:val="24"/>
          <w:szCs w:val="24"/>
        </w:rPr>
        <w:t>Code Enforcement Officer</w:t>
      </w:r>
      <w:r w:rsidR="00D40664">
        <w:rPr>
          <w:rFonts w:ascii="Times New Roman" w:hAnsi="Times New Roman" w:cs="Times New Roman"/>
          <w:sz w:val="24"/>
          <w:szCs w:val="24"/>
        </w:rPr>
        <w:t>:</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F4187C" w:rsidRPr="0088582A" w:rsidRDefault="00F4187C" w:rsidP="00433DD2">
      <w:pPr>
        <w:pStyle w:val="ListParagraph"/>
        <w:numPr>
          <w:ilvl w:val="0"/>
          <w:numId w:val="413"/>
        </w:numPr>
        <w:tabs>
          <w:tab w:val="left" w:pos="360"/>
          <w:tab w:val="left" w:pos="900"/>
          <w:tab w:val="right" w:pos="9360"/>
        </w:tabs>
        <w:jc w:val="both"/>
        <w:rPr>
          <w:rFonts w:ascii="Times New Roman" w:hAnsi="Times New Roman" w:cs="Times New Roman"/>
          <w:sz w:val="24"/>
          <w:szCs w:val="24"/>
          <w:u w:val="single"/>
        </w:rPr>
      </w:pPr>
      <w:r w:rsidRPr="00272AB4">
        <w:rPr>
          <w:rFonts w:ascii="Times New Roman" w:hAnsi="Times New Roman" w:cs="Times New Roman"/>
          <w:sz w:val="24"/>
          <w:szCs w:val="24"/>
          <w:u w:val="single"/>
        </w:rPr>
        <w:t>Establishment</w:t>
      </w:r>
      <w:r w:rsidR="0088582A">
        <w:rPr>
          <w:rFonts w:ascii="Times New Roman" w:hAnsi="Times New Roman" w:cs="Times New Roman"/>
          <w:sz w:val="24"/>
          <w:szCs w:val="24"/>
          <w:u w:val="single"/>
        </w:rPr>
        <w:t>:</w:t>
      </w:r>
      <w:r w:rsidR="0088582A">
        <w:rPr>
          <w:rFonts w:ascii="Times New Roman" w:hAnsi="Times New Roman" w:cs="Times New Roman"/>
          <w:sz w:val="24"/>
          <w:szCs w:val="24"/>
        </w:rPr>
        <w:t xml:space="preserve">   </w:t>
      </w:r>
      <w:r w:rsidRPr="0088582A">
        <w:rPr>
          <w:rFonts w:ascii="Times New Roman" w:hAnsi="Times New Roman" w:cs="Times New Roman"/>
          <w:sz w:val="24"/>
          <w:szCs w:val="24"/>
        </w:rPr>
        <w:t>There is hereby established the office of Code Enforcement Officer, who shall be appointed by the Town Board of the Town of Sodus.</w:t>
      </w:r>
    </w:p>
    <w:p w:rsidR="00F4187C" w:rsidRPr="00F4187C" w:rsidRDefault="00F4187C" w:rsidP="00F4187C">
      <w:pPr>
        <w:tabs>
          <w:tab w:val="left" w:pos="360"/>
          <w:tab w:val="left" w:pos="900"/>
          <w:tab w:val="right" w:pos="9360"/>
        </w:tabs>
        <w:jc w:val="both"/>
        <w:rPr>
          <w:rFonts w:ascii="Times New Roman" w:hAnsi="Times New Roman" w:cs="Times New Roman"/>
          <w:sz w:val="24"/>
          <w:szCs w:val="24"/>
        </w:rPr>
      </w:pPr>
    </w:p>
    <w:p w:rsidR="00577675" w:rsidRDefault="00F4187C" w:rsidP="00433DD2">
      <w:pPr>
        <w:pStyle w:val="ListParagraph"/>
        <w:numPr>
          <w:ilvl w:val="0"/>
          <w:numId w:val="413"/>
        </w:numPr>
        <w:tabs>
          <w:tab w:val="left" w:pos="360"/>
          <w:tab w:val="left" w:pos="900"/>
          <w:tab w:val="right" w:pos="9360"/>
        </w:tabs>
        <w:jc w:val="both"/>
        <w:rPr>
          <w:rFonts w:ascii="Times New Roman" w:hAnsi="Times New Roman" w:cs="Times New Roman"/>
          <w:sz w:val="24"/>
          <w:szCs w:val="24"/>
        </w:rPr>
        <w:sectPr w:rsidR="00577675" w:rsidSect="008542A0">
          <w:headerReference w:type="even" r:id="rId140"/>
          <w:footerReference w:type="even" r:id="rId141"/>
          <w:pgSz w:w="12240" w:h="15840" w:code="1"/>
          <w:pgMar w:top="1440" w:right="1440" w:bottom="1440" w:left="1440" w:header="720" w:footer="720" w:gutter="0"/>
          <w:cols w:space="720"/>
          <w:docGrid w:linePitch="360"/>
        </w:sectPr>
      </w:pPr>
      <w:r w:rsidRPr="00272AB4">
        <w:rPr>
          <w:rFonts w:ascii="Times New Roman" w:hAnsi="Times New Roman" w:cs="Times New Roman"/>
          <w:sz w:val="24"/>
          <w:szCs w:val="24"/>
          <w:u w:val="single"/>
        </w:rPr>
        <w:t>Duties and Responsibilities</w:t>
      </w:r>
      <w:r w:rsidR="00433DD2" w:rsidRPr="00272AB4">
        <w:rPr>
          <w:rFonts w:ascii="Times New Roman" w:hAnsi="Times New Roman" w:cs="Times New Roman"/>
          <w:sz w:val="24"/>
          <w:szCs w:val="24"/>
          <w:u w:val="single"/>
        </w:rPr>
        <w:t>:</w:t>
      </w:r>
      <w:r w:rsidR="0088582A">
        <w:rPr>
          <w:rFonts w:ascii="Times New Roman" w:hAnsi="Times New Roman" w:cs="Times New Roman"/>
          <w:sz w:val="24"/>
          <w:szCs w:val="24"/>
        </w:rPr>
        <w:t xml:space="preserve">   </w:t>
      </w:r>
      <w:r w:rsidRPr="0088582A">
        <w:rPr>
          <w:rFonts w:ascii="Times New Roman" w:hAnsi="Times New Roman" w:cs="Times New Roman"/>
          <w:sz w:val="24"/>
          <w:szCs w:val="24"/>
        </w:rPr>
        <w:t xml:space="preserve">The Code Enforcement Officer and any assistant or deputy code enforcement officer shall have the power, duty and authority to enforce this Chapter, and the Uniform Code. The duties of assistants and deputies shall be restricted as provided for in Section </w:t>
      </w:r>
      <w:r w:rsidR="00D40664" w:rsidRPr="00930288">
        <w:rPr>
          <w:rFonts w:ascii="Times New Roman" w:hAnsi="Times New Roman" w:cs="Times New Roman"/>
          <w:sz w:val="24"/>
          <w:szCs w:val="24"/>
        </w:rPr>
        <w:t>§ 46-18</w:t>
      </w:r>
      <w:r w:rsidR="00D40664">
        <w:rPr>
          <w:rFonts w:ascii="Times New Roman" w:hAnsi="Times New Roman" w:cs="Times New Roman"/>
          <w:sz w:val="24"/>
          <w:szCs w:val="24"/>
        </w:rPr>
        <w:t>.</w:t>
      </w:r>
      <w:r w:rsidRPr="0088582A">
        <w:rPr>
          <w:rFonts w:ascii="Times New Roman" w:hAnsi="Times New Roman" w:cs="Times New Roman"/>
          <w:sz w:val="24"/>
          <w:szCs w:val="24"/>
        </w:rPr>
        <w:t>C.</w:t>
      </w:r>
      <w:r w:rsidR="00D40664">
        <w:rPr>
          <w:rFonts w:ascii="Times New Roman" w:hAnsi="Times New Roman" w:cs="Times New Roman"/>
          <w:sz w:val="24"/>
          <w:szCs w:val="24"/>
        </w:rPr>
        <w:t>4</w:t>
      </w:r>
      <w:r w:rsidR="00195E5D">
        <w:rPr>
          <w:rFonts w:ascii="Times New Roman" w:hAnsi="Times New Roman" w:cs="Times New Roman"/>
          <w:sz w:val="24"/>
          <w:szCs w:val="24"/>
        </w:rPr>
        <w:t>.</w:t>
      </w:r>
      <w:r w:rsidRPr="0088582A">
        <w:rPr>
          <w:rFonts w:ascii="Times New Roman" w:hAnsi="Times New Roman" w:cs="Times New Roman"/>
          <w:sz w:val="24"/>
          <w:szCs w:val="24"/>
        </w:rPr>
        <w:t xml:space="preserve"> He or She shall have the power to make inspections of buildings and premises necessary to carry out his or her duties in the enforcement of this Chapter and the Uniform Code. He or She</w:t>
      </w:r>
    </w:p>
    <w:p w:rsidR="00F4187C" w:rsidRPr="0088582A" w:rsidRDefault="00F4187C" w:rsidP="00577675">
      <w:pPr>
        <w:pStyle w:val="ListParagraph"/>
        <w:tabs>
          <w:tab w:val="left" w:pos="360"/>
          <w:tab w:val="left" w:pos="900"/>
          <w:tab w:val="right" w:pos="9360"/>
        </w:tabs>
        <w:ind w:left="1440"/>
        <w:jc w:val="both"/>
        <w:rPr>
          <w:rFonts w:ascii="Times New Roman" w:hAnsi="Times New Roman" w:cs="Times New Roman"/>
          <w:sz w:val="24"/>
          <w:szCs w:val="24"/>
          <w:u w:val="single"/>
        </w:rPr>
      </w:pPr>
      <w:r w:rsidRPr="0088582A">
        <w:rPr>
          <w:rFonts w:ascii="Times New Roman" w:hAnsi="Times New Roman" w:cs="Times New Roman"/>
          <w:sz w:val="24"/>
          <w:szCs w:val="24"/>
        </w:rPr>
        <w:t xml:space="preserve">shall examine all applications for permits, issue permits for the construction, alteration, enlargement, use and occupancy of all buildings, structures and facilities which are in compliance with </w:t>
      </w:r>
      <w:r w:rsidR="006C6DFC" w:rsidRPr="0088582A">
        <w:rPr>
          <w:rFonts w:ascii="Times New Roman" w:hAnsi="Times New Roman" w:cs="Times New Roman"/>
          <w:sz w:val="24"/>
          <w:szCs w:val="24"/>
        </w:rPr>
        <w:t xml:space="preserve">this </w:t>
      </w:r>
      <w:r w:rsidRPr="0088582A">
        <w:rPr>
          <w:rFonts w:ascii="Times New Roman" w:hAnsi="Times New Roman" w:cs="Times New Roman"/>
          <w:sz w:val="24"/>
          <w:szCs w:val="24"/>
        </w:rPr>
        <w:t>Chapter and the Uniform Code, record and file all applications and permits with accompanying plans and documents and make such reports as may be required.</w:t>
      </w:r>
    </w:p>
    <w:p w:rsidR="00F4187C" w:rsidRPr="00F4187C" w:rsidRDefault="00F4187C" w:rsidP="00F4187C">
      <w:pPr>
        <w:tabs>
          <w:tab w:val="left" w:pos="360"/>
          <w:tab w:val="left" w:pos="900"/>
          <w:tab w:val="right" w:pos="9360"/>
        </w:tabs>
        <w:jc w:val="both"/>
        <w:rPr>
          <w:rFonts w:ascii="Times New Roman" w:hAnsi="Times New Roman" w:cs="Times New Roman"/>
          <w:sz w:val="24"/>
          <w:szCs w:val="24"/>
        </w:rPr>
      </w:pPr>
    </w:p>
    <w:p w:rsidR="00F4187C" w:rsidRPr="0088582A" w:rsidRDefault="00F4187C" w:rsidP="006C6DFC">
      <w:pPr>
        <w:pStyle w:val="ListParagraph"/>
        <w:numPr>
          <w:ilvl w:val="0"/>
          <w:numId w:val="413"/>
        </w:numPr>
        <w:tabs>
          <w:tab w:val="left" w:pos="360"/>
          <w:tab w:val="left" w:pos="900"/>
          <w:tab w:val="right" w:pos="9360"/>
        </w:tabs>
        <w:jc w:val="both"/>
        <w:rPr>
          <w:rFonts w:ascii="Times New Roman" w:hAnsi="Times New Roman" w:cs="Times New Roman"/>
          <w:sz w:val="24"/>
          <w:szCs w:val="24"/>
          <w:u w:val="single"/>
        </w:rPr>
      </w:pPr>
      <w:r w:rsidRPr="00272AB4">
        <w:rPr>
          <w:rFonts w:ascii="Times New Roman" w:hAnsi="Times New Roman" w:cs="Times New Roman"/>
          <w:sz w:val="24"/>
          <w:szCs w:val="24"/>
          <w:u w:val="single"/>
        </w:rPr>
        <w:t>Assistants and Deputies</w:t>
      </w:r>
      <w:r w:rsidRPr="00272AB4">
        <w:rPr>
          <w:rFonts w:ascii="Times New Roman" w:hAnsi="Times New Roman" w:cs="Times New Roman"/>
          <w:sz w:val="24"/>
          <w:szCs w:val="24"/>
        </w:rPr>
        <w:t>:</w:t>
      </w:r>
      <w:r w:rsidR="0088582A">
        <w:rPr>
          <w:rFonts w:ascii="Times New Roman" w:hAnsi="Times New Roman" w:cs="Times New Roman"/>
          <w:sz w:val="24"/>
          <w:szCs w:val="24"/>
        </w:rPr>
        <w:t xml:space="preserve">   </w:t>
      </w:r>
      <w:r w:rsidRPr="0088582A">
        <w:rPr>
          <w:rFonts w:ascii="Times New Roman" w:hAnsi="Times New Roman" w:cs="Times New Roman"/>
          <w:sz w:val="24"/>
          <w:szCs w:val="24"/>
        </w:rPr>
        <w:t xml:space="preserve">The Town Board may </w:t>
      </w:r>
      <w:r w:rsidR="00C5346C" w:rsidRPr="0088582A">
        <w:rPr>
          <w:rFonts w:ascii="Times New Roman" w:hAnsi="Times New Roman" w:cs="Times New Roman"/>
          <w:sz w:val="24"/>
          <w:szCs w:val="24"/>
        </w:rPr>
        <w:t xml:space="preserve">designate one or more assistant or deputy code enforcement officers to assist in the enforcement of this Chapter and the Uniform Code, and who shall act under the direct supervision of the Code Enforcement Officer. The Town Board may designate a person to act as an Acting Code Enforcement officer </w:t>
      </w:r>
      <w:r w:rsidR="00195E5D">
        <w:rPr>
          <w:rFonts w:ascii="Times New Roman" w:hAnsi="Times New Roman" w:cs="Times New Roman"/>
          <w:sz w:val="24"/>
          <w:szCs w:val="24"/>
        </w:rPr>
        <w:t xml:space="preserve">and to exercise all of the duties and powers conferred upon the Code Enforcement Officer </w:t>
      </w:r>
      <w:r w:rsidR="00C5346C" w:rsidRPr="0088582A">
        <w:rPr>
          <w:rFonts w:ascii="Times New Roman" w:hAnsi="Times New Roman" w:cs="Times New Roman"/>
          <w:sz w:val="24"/>
          <w:szCs w:val="24"/>
        </w:rPr>
        <w:t>by this Chapter in case of the absence or inability of the Code Enforcement Officer to act for any reason.</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C5346C" w:rsidRPr="0088582A" w:rsidRDefault="00C5346C" w:rsidP="006C6DFC">
      <w:pPr>
        <w:pStyle w:val="ListParagraph"/>
        <w:numPr>
          <w:ilvl w:val="0"/>
          <w:numId w:val="413"/>
        </w:numPr>
        <w:tabs>
          <w:tab w:val="left" w:pos="360"/>
          <w:tab w:val="left" w:pos="900"/>
          <w:tab w:val="right" w:pos="9360"/>
        </w:tabs>
        <w:jc w:val="both"/>
        <w:rPr>
          <w:rFonts w:ascii="Times New Roman" w:hAnsi="Times New Roman" w:cs="Times New Roman"/>
          <w:sz w:val="24"/>
          <w:szCs w:val="24"/>
        </w:rPr>
      </w:pPr>
      <w:r w:rsidRPr="00272AB4">
        <w:rPr>
          <w:rFonts w:ascii="Times New Roman" w:hAnsi="Times New Roman" w:cs="Times New Roman"/>
          <w:sz w:val="24"/>
          <w:szCs w:val="24"/>
          <w:u w:val="single"/>
        </w:rPr>
        <w:t>Qualifications, Training and Continuing Education</w:t>
      </w:r>
      <w:r w:rsidRPr="00DD6113">
        <w:rPr>
          <w:rFonts w:ascii="Times New Roman" w:hAnsi="Times New Roman" w:cs="Times New Roman"/>
          <w:sz w:val="24"/>
          <w:szCs w:val="24"/>
        </w:rPr>
        <w:t xml:space="preserve">: </w:t>
      </w:r>
      <w:r w:rsidRPr="0088582A">
        <w:rPr>
          <w:rFonts w:ascii="Times New Roman" w:hAnsi="Times New Roman" w:cs="Times New Roman"/>
          <w:sz w:val="24"/>
          <w:szCs w:val="24"/>
        </w:rPr>
        <w:t>Each code enforcement officer and his or her assistants and deputies, shall possess satisfactory experience, professional training, or both, in the field of building construction, design, modification and maintenance. The Code Enforcement Officer shall complete and maintain the necessary training and certification as stipulated in 19NYCRR Part 434</w:t>
      </w:r>
      <w:r w:rsidR="008E5DE4" w:rsidRPr="0088582A">
        <w:rPr>
          <w:rFonts w:ascii="Times New Roman" w:hAnsi="Times New Roman" w:cs="Times New Roman"/>
          <w:sz w:val="24"/>
          <w:szCs w:val="24"/>
        </w:rPr>
        <w:t xml:space="preserve"> (NYS Code Enforcement Officer C</w:t>
      </w:r>
      <w:r w:rsidRPr="0088582A">
        <w:rPr>
          <w:rFonts w:ascii="Times New Roman" w:hAnsi="Times New Roman" w:cs="Times New Roman"/>
          <w:sz w:val="24"/>
          <w:szCs w:val="24"/>
        </w:rPr>
        <w:t>ertification).</w:t>
      </w:r>
      <w:r w:rsidR="008E5DE4" w:rsidRPr="0088582A">
        <w:rPr>
          <w:rFonts w:ascii="Times New Roman" w:hAnsi="Times New Roman" w:cs="Times New Roman"/>
          <w:sz w:val="24"/>
          <w:szCs w:val="24"/>
        </w:rPr>
        <w:t xml:space="preserve"> Assistant and deputy code enforcement officers shall complete and maintain a level of training appropriate to their specific duties. An assistant and deputy whose duties include only the inspection of existing buildings (i.e. fire and property maintenance inspections only), shall be NYS certified as a Code Compliance Technician, The Code Enforcement Officer and his or her deputies and assistants shall not be required to reside within the Town of Sodus, but shall be capable of timely response should an emergency requiring their services occur.</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8E5DE4" w:rsidRPr="0088582A" w:rsidRDefault="008E5DE4" w:rsidP="006C6DFC">
      <w:pPr>
        <w:pStyle w:val="ListParagraph"/>
        <w:numPr>
          <w:ilvl w:val="0"/>
          <w:numId w:val="413"/>
        </w:numPr>
        <w:tabs>
          <w:tab w:val="left" w:pos="360"/>
          <w:tab w:val="left" w:pos="900"/>
          <w:tab w:val="right" w:pos="9360"/>
        </w:tabs>
        <w:jc w:val="both"/>
        <w:rPr>
          <w:rFonts w:ascii="Times New Roman" w:hAnsi="Times New Roman" w:cs="Times New Roman"/>
          <w:sz w:val="24"/>
          <w:szCs w:val="24"/>
          <w:u w:val="single"/>
        </w:rPr>
      </w:pPr>
      <w:r w:rsidRPr="00272AB4">
        <w:rPr>
          <w:rFonts w:ascii="Times New Roman" w:hAnsi="Times New Roman" w:cs="Times New Roman"/>
          <w:sz w:val="24"/>
          <w:szCs w:val="24"/>
          <w:u w:val="single"/>
        </w:rPr>
        <w:t>Restrictions on Officers:</w:t>
      </w:r>
      <w:r w:rsidR="0088582A">
        <w:rPr>
          <w:rFonts w:ascii="Times New Roman" w:hAnsi="Times New Roman" w:cs="Times New Roman"/>
          <w:sz w:val="24"/>
          <w:szCs w:val="24"/>
        </w:rPr>
        <w:t xml:space="preserve">   </w:t>
      </w:r>
      <w:r w:rsidRPr="0088582A">
        <w:rPr>
          <w:rFonts w:ascii="Times New Roman" w:hAnsi="Times New Roman" w:cs="Times New Roman"/>
          <w:sz w:val="24"/>
          <w:szCs w:val="24"/>
        </w:rPr>
        <w:t>No code enforcement officer or assistant or deputy code enforcement officer shall engage in activity inconsis</w:t>
      </w:r>
      <w:r w:rsidR="00195E5D">
        <w:rPr>
          <w:rFonts w:ascii="Times New Roman" w:hAnsi="Times New Roman" w:cs="Times New Roman"/>
          <w:sz w:val="24"/>
          <w:szCs w:val="24"/>
        </w:rPr>
        <w:t>tent with his or her duties, nor</w:t>
      </w:r>
      <w:r w:rsidRPr="0088582A">
        <w:rPr>
          <w:rFonts w:ascii="Times New Roman" w:hAnsi="Times New Roman" w:cs="Times New Roman"/>
          <w:sz w:val="24"/>
          <w:szCs w:val="24"/>
        </w:rPr>
        <w:t xml:space="preserve"> shall they, during the term of their employment, be engaged directly or indirectly in any construction business, in the furnishing of labor, materials or appliances for the construction, alteration or maintenance of a building or the preparation of plans and specifications thereof within the jurisdiction of the Town of Sodus. Neither shall they be engaged in any business, the primary purpose of which is the s</w:t>
      </w:r>
      <w:r w:rsidR="00195E5D">
        <w:rPr>
          <w:rFonts w:ascii="Times New Roman" w:hAnsi="Times New Roman" w:cs="Times New Roman"/>
          <w:sz w:val="24"/>
          <w:szCs w:val="24"/>
        </w:rPr>
        <w:t>ale, leasing, installation and/o</w:t>
      </w:r>
      <w:r w:rsidRPr="0088582A">
        <w:rPr>
          <w:rFonts w:ascii="Times New Roman" w:hAnsi="Times New Roman" w:cs="Times New Roman"/>
          <w:sz w:val="24"/>
          <w:szCs w:val="24"/>
        </w:rPr>
        <w:t>r maintenance of fire protection equipment. Nothing contained herein shall prohibit any such employee form such activities in conjunction with the construction of a building or structure owned by him or her, and not constructed for sale.</w:t>
      </w:r>
    </w:p>
    <w:p w:rsidR="003128C1" w:rsidRPr="003128C1" w:rsidRDefault="003128C1" w:rsidP="003128C1">
      <w:pPr>
        <w:tabs>
          <w:tab w:val="left" w:pos="360"/>
          <w:tab w:val="left" w:pos="900"/>
          <w:tab w:val="right" w:pos="9360"/>
        </w:tabs>
        <w:jc w:val="both"/>
        <w:rPr>
          <w:rFonts w:ascii="Times New Roman" w:hAnsi="Times New Roman" w:cs="Times New Roman"/>
          <w:sz w:val="24"/>
          <w:szCs w:val="24"/>
        </w:rPr>
      </w:pPr>
    </w:p>
    <w:p w:rsidR="00577675" w:rsidRDefault="008E5DE4" w:rsidP="006C6DFC">
      <w:pPr>
        <w:pStyle w:val="ListParagraph"/>
        <w:numPr>
          <w:ilvl w:val="0"/>
          <w:numId w:val="413"/>
        </w:numPr>
        <w:tabs>
          <w:tab w:val="left" w:pos="360"/>
          <w:tab w:val="left" w:pos="900"/>
          <w:tab w:val="right" w:pos="9360"/>
        </w:tabs>
        <w:jc w:val="both"/>
        <w:rPr>
          <w:rFonts w:ascii="Times New Roman" w:hAnsi="Times New Roman" w:cs="Times New Roman"/>
          <w:sz w:val="24"/>
          <w:szCs w:val="24"/>
        </w:rPr>
        <w:sectPr w:rsidR="00577675" w:rsidSect="008542A0">
          <w:headerReference w:type="default" r:id="rId142"/>
          <w:footerReference w:type="default" r:id="rId143"/>
          <w:pgSz w:w="12240" w:h="15840" w:code="1"/>
          <w:pgMar w:top="1440" w:right="1440" w:bottom="1440" w:left="1440" w:header="720" w:footer="720" w:gutter="0"/>
          <w:cols w:space="720"/>
          <w:docGrid w:linePitch="360"/>
        </w:sectPr>
      </w:pPr>
      <w:r w:rsidRPr="00272AB4">
        <w:rPr>
          <w:rFonts w:ascii="Times New Roman" w:hAnsi="Times New Roman" w:cs="Times New Roman"/>
          <w:sz w:val="24"/>
          <w:szCs w:val="24"/>
          <w:u w:val="single"/>
        </w:rPr>
        <w:t>Relief from Personal Liability:</w:t>
      </w:r>
      <w:r w:rsidR="0088582A">
        <w:rPr>
          <w:rFonts w:ascii="Times New Roman" w:hAnsi="Times New Roman" w:cs="Times New Roman"/>
          <w:sz w:val="24"/>
          <w:szCs w:val="24"/>
        </w:rPr>
        <w:t xml:space="preserve">   </w:t>
      </w:r>
      <w:r w:rsidR="003128C1" w:rsidRPr="0088582A">
        <w:rPr>
          <w:rFonts w:ascii="Times New Roman" w:hAnsi="Times New Roman" w:cs="Times New Roman"/>
          <w:sz w:val="24"/>
          <w:szCs w:val="24"/>
        </w:rPr>
        <w:t xml:space="preserve">No code enforcement officer or assistant or deputy code enforcement officer shall, while acting pursuant to the provisions of this Law or the Uniform Code, be personally liable for any damage that may accrue to persons or property as the result of any act required or permitted in the </w:t>
      </w:r>
      <w:r w:rsidR="00932FE4" w:rsidRPr="0088582A">
        <w:rPr>
          <w:rFonts w:ascii="Times New Roman" w:hAnsi="Times New Roman" w:cs="Times New Roman"/>
          <w:sz w:val="24"/>
          <w:szCs w:val="24"/>
        </w:rPr>
        <w:t>discharge of their official duties, provided that such acts are performed in good faith and without gross negligence.</w:t>
      </w:r>
    </w:p>
    <w:p w:rsidR="006C6DFC" w:rsidRDefault="006C6DFC" w:rsidP="006C6DFC">
      <w:pPr>
        <w:pStyle w:val="ListParagraph"/>
        <w:tabs>
          <w:tab w:val="left" w:pos="360"/>
          <w:tab w:val="left" w:pos="900"/>
          <w:tab w:val="right" w:pos="9360"/>
        </w:tabs>
        <w:ind w:left="1440"/>
        <w:jc w:val="both"/>
        <w:rPr>
          <w:rFonts w:ascii="Times New Roman" w:hAnsi="Times New Roman" w:cs="Times New Roman"/>
          <w:sz w:val="24"/>
          <w:szCs w:val="24"/>
        </w:rPr>
      </w:pPr>
    </w:p>
    <w:p w:rsidR="00932FE4" w:rsidRPr="0088582A" w:rsidRDefault="00932FE4" w:rsidP="006C6DFC">
      <w:pPr>
        <w:pStyle w:val="ListParagraph"/>
        <w:numPr>
          <w:ilvl w:val="0"/>
          <w:numId w:val="413"/>
        </w:numPr>
        <w:tabs>
          <w:tab w:val="left" w:pos="360"/>
          <w:tab w:val="left" w:pos="900"/>
          <w:tab w:val="right" w:pos="9360"/>
        </w:tabs>
        <w:jc w:val="both"/>
        <w:rPr>
          <w:rFonts w:ascii="Times New Roman" w:hAnsi="Times New Roman" w:cs="Times New Roman"/>
          <w:sz w:val="24"/>
          <w:szCs w:val="24"/>
        </w:rPr>
      </w:pPr>
      <w:r w:rsidRPr="00272AB4">
        <w:rPr>
          <w:rFonts w:ascii="Times New Roman" w:hAnsi="Times New Roman" w:cs="Times New Roman"/>
          <w:sz w:val="24"/>
          <w:szCs w:val="24"/>
          <w:u w:val="single"/>
        </w:rPr>
        <w:t>Legal Defense</w:t>
      </w:r>
      <w:r w:rsidRPr="00932FE4">
        <w:rPr>
          <w:rFonts w:ascii="Times New Roman" w:hAnsi="Times New Roman" w:cs="Times New Roman"/>
          <w:sz w:val="24"/>
          <w:szCs w:val="24"/>
        </w:rPr>
        <w:t>:</w:t>
      </w:r>
      <w:r w:rsidR="0088582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8582A">
        <w:rPr>
          <w:rFonts w:ascii="Times New Roman" w:hAnsi="Times New Roman" w:cs="Times New Roman"/>
          <w:sz w:val="24"/>
          <w:szCs w:val="24"/>
        </w:rPr>
        <w:t>In any suit instituted against any officer or employee in the lawful discharge of duties and under the provisions of this Law and the Uniform Code, shall be defended by the legal representative of the Town of Sodus until the final termination of the proceedings. The Code Enforcement Officer or any subordinate shall not be liable for costs in an action, suit or proceeding that is instituted in pursuance of the provisions of this Law or the Uniform Code; and any officer or employee of the Code Enforcement Office, acting in good faith and without malice, shall be free from liability for acts performed under any of its provisions or by reason of any act or omission in the performance of official duties in connection therewith.</w:t>
      </w:r>
    </w:p>
    <w:p w:rsidR="00932FE4" w:rsidRDefault="00932FE4" w:rsidP="00932FE4">
      <w:pPr>
        <w:tabs>
          <w:tab w:val="left" w:pos="360"/>
          <w:tab w:val="left" w:pos="900"/>
          <w:tab w:val="right" w:pos="9360"/>
        </w:tabs>
        <w:jc w:val="both"/>
        <w:rPr>
          <w:rFonts w:ascii="Times New Roman" w:hAnsi="Times New Roman" w:cs="Times New Roman"/>
          <w:sz w:val="24"/>
          <w:szCs w:val="24"/>
        </w:rPr>
      </w:pPr>
    </w:p>
    <w:p w:rsidR="006C6DFC" w:rsidRDefault="00932FE4" w:rsidP="007B2FD9">
      <w:pPr>
        <w:pStyle w:val="ListParagraph"/>
        <w:numPr>
          <w:ilvl w:val="0"/>
          <w:numId w:val="409"/>
        </w:numPr>
        <w:tabs>
          <w:tab w:val="left" w:pos="360"/>
          <w:tab w:val="left" w:pos="900"/>
          <w:tab w:val="right" w:pos="9360"/>
        </w:tabs>
        <w:jc w:val="both"/>
        <w:rPr>
          <w:rFonts w:ascii="Times New Roman" w:hAnsi="Times New Roman" w:cs="Times New Roman"/>
          <w:sz w:val="24"/>
          <w:szCs w:val="24"/>
        </w:rPr>
      </w:pPr>
      <w:r w:rsidRPr="006C6DFC">
        <w:rPr>
          <w:rFonts w:ascii="Times New Roman" w:hAnsi="Times New Roman" w:cs="Times New Roman"/>
          <w:b/>
          <w:sz w:val="24"/>
          <w:szCs w:val="24"/>
        </w:rPr>
        <w:t>Other duties and Powers</w:t>
      </w:r>
      <w:r w:rsidR="00A6799B">
        <w:rPr>
          <w:rFonts w:ascii="Times New Roman" w:hAnsi="Times New Roman" w:cs="Times New Roman"/>
          <w:sz w:val="24"/>
          <w:szCs w:val="24"/>
        </w:rPr>
        <w:t xml:space="preserve">: </w:t>
      </w:r>
    </w:p>
    <w:p w:rsidR="006C6DFC" w:rsidRPr="006C6DFC" w:rsidRDefault="006C6DFC" w:rsidP="006C6DFC">
      <w:pPr>
        <w:tabs>
          <w:tab w:val="left" w:pos="360"/>
          <w:tab w:val="left" w:pos="900"/>
          <w:tab w:val="right" w:pos="9360"/>
        </w:tabs>
        <w:jc w:val="both"/>
        <w:rPr>
          <w:rFonts w:ascii="Times New Roman" w:hAnsi="Times New Roman" w:cs="Times New Roman"/>
          <w:sz w:val="24"/>
          <w:szCs w:val="24"/>
        </w:rPr>
      </w:pPr>
    </w:p>
    <w:p w:rsidR="008E5DE4" w:rsidRDefault="00A6799B" w:rsidP="006C6DFC">
      <w:pPr>
        <w:pStyle w:val="ListParagraph"/>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The Code Enforcement shall have all other duties and powers as designated in the Town of Sodus Zoning Law.</w:t>
      </w:r>
    </w:p>
    <w:p w:rsidR="006C6DFC" w:rsidRDefault="006C6DFC" w:rsidP="006C6DFC">
      <w:pPr>
        <w:pStyle w:val="ListParagraph"/>
        <w:tabs>
          <w:tab w:val="left" w:pos="360"/>
          <w:tab w:val="left" w:pos="900"/>
          <w:tab w:val="right" w:pos="9360"/>
        </w:tabs>
        <w:jc w:val="both"/>
        <w:rPr>
          <w:rFonts w:ascii="Times New Roman" w:hAnsi="Times New Roman" w:cs="Times New Roman"/>
          <w:sz w:val="24"/>
          <w:szCs w:val="24"/>
        </w:rPr>
      </w:pPr>
    </w:p>
    <w:p w:rsidR="00932FE4" w:rsidRDefault="00A6799B" w:rsidP="007B2FD9">
      <w:pPr>
        <w:pStyle w:val="ListParagraph"/>
        <w:numPr>
          <w:ilvl w:val="0"/>
          <w:numId w:val="415"/>
        </w:numPr>
        <w:tabs>
          <w:tab w:val="left" w:pos="360"/>
          <w:tab w:val="left" w:pos="900"/>
          <w:tab w:val="right" w:pos="9360"/>
        </w:tabs>
        <w:jc w:val="both"/>
        <w:rPr>
          <w:rFonts w:ascii="Times New Roman" w:hAnsi="Times New Roman" w:cs="Times New Roman"/>
          <w:sz w:val="24"/>
          <w:szCs w:val="24"/>
        </w:rPr>
      </w:pPr>
      <w:r w:rsidRPr="00272AB4">
        <w:rPr>
          <w:rFonts w:ascii="Times New Roman" w:hAnsi="Times New Roman" w:cs="Times New Roman"/>
          <w:sz w:val="24"/>
          <w:szCs w:val="24"/>
          <w:u w:val="single"/>
        </w:rPr>
        <w:t>Identification:</w:t>
      </w:r>
      <w:r>
        <w:rPr>
          <w:rFonts w:ascii="Times New Roman" w:hAnsi="Times New Roman" w:cs="Times New Roman"/>
          <w:sz w:val="24"/>
          <w:szCs w:val="24"/>
        </w:rPr>
        <w:t xml:space="preserve"> </w:t>
      </w:r>
      <w:r w:rsidR="0088582A">
        <w:rPr>
          <w:rFonts w:ascii="Times New Roman" w:hAnsi="Times New Roman" w:cs="Times New Roman"/>
          <w:sz w:val="24"/>
          <w:szCs w:val="24"/>
        </w:rPr>
        <w:t xml:space="preserve">  </w:t>
      </w:r>
      <w:r>
        <w:rPr>
          <w:rFonts w:ascii="Times New Roman" w:hAnsi="Times New Roman" w:cs="Times New Roman"/>
          <w:sz w:val="24"/>
          <w:szCs w:val="24"/>
        </w:rPr>
        <w:t xml:space="preserve">The Code Enforcement Officer and any </w:t>
      </w:r>
      <w:r w:rsidR="00D60DCC">
        <w:rPr>
          <w:rFonts w:ascii="Times New Roman" w:hAnsi="Times New Roman" w:cs="Times New Roman"/>
          <w:sz w:val="24"/>
          <w:szCs w:val="24"/>
        </w:rPr>
        <w:t>subordinates</w:t>
      </w:r>
      <w:r>
        <w:rPr>
          <w:rFonts w:ascii="Times New Roman" w:hAnsi="Times New Roman" w:cs="Times New Roman"/>
          <w:sz w:val="24"/>
          <w:szCs w:val="24"/>
        </w:rPr>
        <w:t xml:space="preserve"> shall carry proper identification when inspecting structures or premises in the performance of duties under this Law or the Uniform Code.</w:t>
      </w:r>
    </w:p>
    <w:p w:rsidR="006C6DFC" w:rsidRPr="006C6DFC" w:rsidRDefault="006C6DFC" w:rsidP="006C6DFC">
      <w:pPr>
        <w:tabs>
          <w:tab w:val="left" w:pos="360"/>
          <w:tab w:val="left" w:pos="900"/>
          <w:tab w:val="right" w:pos="9360"/>
        </w:tabs>
        <w:jc w:val="both"/>
        <w:rPr>
          <w:rFonts w:ascii="Times New Roman" w:hAnsi="Times New Roman" w:cs="Times New Roman"/>
          <w:sz w:val="24"/>
          <w:szCs w:val="24"/>
        </w:rPr>
      </w:pPr>
    </w:p>
    <w:p w:rsidR="00A6799B" w:rsidRDefault="00A6799B" w:rsidP="007B2FD9">
      <w:pPr>
        <w:pStyle w:val="ListParagraph"/>
        <w:numPr>
          <w:ilvl w:val="0"/>
          <w:numId w:val="415"/>
        </w:numPr>
        <w:tabs>
          <w:tab w:val="left" w:pos="360"/>
          <w:tab w:val="left" w:pos="900"/>
          <w:tab w:val="right" w:pos="9360"/>
        </w:tabs>
        <w:jc w:val="both"/>
        <w:rPr>
          <w:rFonts w:ascii="Times New Roman" w:hAnsi="Times New Roman" w:cs="Times New Roman"/>
          <w:sz w:val="24"/>
          <w:szCs w:val="24"/>
        </w:rPr>
      </w:pPr>
      <w:r w:rsidRPr="00272AB4">
        <w:rPr>
          <w:rFonts w:ascii="Times New Roman" w:hAnsi="Times New Roman" w:cs="Times New Roman"/>
          <w:sz w:val="24"/>
          <w:szCs w:val="24"/>
          <w:u w:val="single"/>
        </w:rPr>
        <w:t>Administration Guidelines:</w:t>
      </w:r>
      <w:r w:rsidR="0088582A">
        <w:rPr>
          <w:rFonts w:ascii="Times New Roman" w:hAnsi="Times New Roman" w:cs="Times New Roman"/>
          <w:sz w:val="24"/>
          <w:szCs w:val="24"/>
        </w:rPr>
        <w:t xml:space="preserve"> </w:t>
      </w:r>
      <w:r w:rsidRPr="00DD6113">
        <w:rPr>
          <w:rFonts w:ascii="Times New Roman" w:hAnsi="Times New Roman" w:cs="Times New Roman"/>
          <w:sz w:val="24"/>
          <w:szCs w:val="24"/>
        </w:rPr>
        <w:t xml:space="preserve"> The</w:t>
      </w:r>
      <w:r>
        <w:rPr>
          <w:rFonts w:ascii="Times New Roman" w:hAnsi="Times New Roman" w:cs="Times New Roman"/>
          <w:sz w:val="24"/>
          <w:szCs w:val="24"/>
        </w:rPr>
        <w:t xml:space="preserve"> Code Enforcement Officer shall have the authority to adopt written administrative guidelines covering those</w:t>
      </w:r>
      <w:r w:rsidR="00D60DCC">
        <w:rPr>
          <w:rFonts w:ascii="Times New Roman" w:hAnsi="Times New Roman" w:cs="Times New Roman"/>
          <w:sz w:val="24"/>
          <w:szCs w:val="24"/>
        </w:rPr>
        <w:t xml:space="preserve"> activities not specifically covered by this Law or the Uniform Code, such as procedures for handling complaints, conducting inspections, issuing violation notices, and establishment of an order of authority within his or her Department.</w:t>
      </w:r>
    </w:p>
    <w:p w:rsidR="00D60DCC" w:rsidRDefault="00D60DCC" w:rsidP="00D60DCC">
      <w:pPr>
        <w:tabs>
          <w:tab w:val="left" w:pos="360"/>
          <w:tab w:val="left" w:pos="900"/>
          <w:tab w:val="right" w:pos="9360"/>
        </w:tabs>
        <w:jc w:val="both"/>
        <w:rPr>
          <w:rFonts w:ascii="Times New Roman" w:hAnsi="Times New Roman" w:cs="Times New Roman"/>
          <w:sz w:val="24"/>
          <w:szCs w:val="24"/>
        </w:rPr>
      </w:pPr>
    </w:p>
    <w:p w:rsidR="006E27BE" w:rsidRPr="006C6DFC" w:rsidRDefault="001D3A82" w:rsidP="007B2FD9">
      <w:pPr>
        <w:pStyle w:val="ListParagraph"/>
        <w:numPr>
          <w:ilvl w:val="0"/>
          <w:numId w:val="409"/>
        </w:numPr>
        <w:tabs>
          <w:tab w:val="left" w:pos="360"/>
          <w:tab w:val="left" w:pos="900"/>
          <w:tab w:val="right" w:pos="9360"/>
        </w:tabs>
        <w:jc w:val="both"/>
        <w:rPr>
          <w:rFonts w:ascii="Times New Roman" w:hAnsi="Times New Roman" w:cs="Times New Roman"/>
          <w:b/>
          <w:sz w:val="24"/>
          <w:szCs w:val="24"/>
        </w:rPr>
      </w:pPr>
      <w:r w:rsidRPr="006C6DFC">
        <w:rPr>
          <w:rFonts w:ascii="Times New Roman" w:hAnsi="Times New Roman" w:cs="Times New Roman"/>
          <w:b/>
          <w:sz w:val="24"/>
          <w:szCs w:val="24"/>
        </w:rPr>
        <w:t>Records and Reports</w:t>
      </w:r>
      <w:r w:rsidR="0000293A">
        <w:rPr>
          <w:rFonts w:ascii="Times New Roman" w:hAnsi="Times New Roman" w:cs="Times New Roman"/>
          <w:b/>
          <w:sz w:val="24"/>
          <w:szCs w:val="24"/>
        </w:rPr>
        <w:t>:</w:t>
      </w:r>
    </w:p>
    <w:p w:rsidR="006C6DFC" w:rsidRPr="006C6DFC" w:rsidRDefault="006C6DFC" w:rsidP="006C6DFC">
      <w:pPr>
        <w:tabs>
          <w:tab w:val="left" w:pos="360"/>
          <w:tab w:val="left" w:pos="900"/>
          <w:tab w:val="right" w:pos="9360"/>
        </w:tabs>
        <w:jc w:val="both"/>
        <w:rPr>
          <w:rFonts w:ascii="Times New Roman" w:hAnsi="Times New Roman" w:cs="Times New Roman"/>
          <w:sz w:val="24"/>
          <w:szCs w:val="24"/>
        </w:rPr>
      </w:pPr>
    </w:p>
    <w:p w:rsidR="006E27BE" w:rsidRDefault="006E27BE" w:rsidP="007B2FD9">
      <w:pPr>
        <w:pStyle w:val="ListParagraph"/>
        <w:numPr>
          <w:ilvl w:val="0"/>
          <w:numId w:val="416"/>
        </w:numPr>
        <w:tabs>
          <w:tab w:val="left" w:pos="360"/>
          <w:tab w:val="left" w:pos="900"/>
          <w:tab w:val="right" w:pos="9360"/>
        </w:tabs>
        <w:jc w:val="both"/>
        <w:rPr>
          <w:rFonts w:ascii="Times New Roman" w:hAnsi="Times New Roman" w:cs="Times New Roman"/>
          <w:sz w:val="24"/>
          <w:szCs w:val="24"/>
        </w:rPr>
      </w:pPr>
      <w:r w:rsidRPr="00272AB4">
        <w:rPr>
          <w:rFonts w:ascii="Times New Roman" w:hAnsi="Times New Roman" w:cs="Times New Roman"/>
          <w:sz w:val="24"/>
          <w:szCs w:val="24"/>
          <w:u w:val="single"/>
        </w:rPr>
        <w:t>Maintenance of Records</w:t>
      </w:r>
      <w:r w:rsidRPr="006E27BE">
        <w:rPr>
          <w:rFonts w:ascii="Times New Roman" w:hAnsi="Times New Roman" w:cs="Times New Roman"/>
          <w:sz w:val="24"/>
          <w:szCs w:val="24"/>
        </w:rPr>
        <w:t xml:space="preserve">: </w:t>
      </w:r>
      <w:r w:rsidR="0088582A">
        <w:rPr>
          <w:rFonts w:ascii="Times New Roman" w:hAnsi="Times New Roman" w:cs="Times New Roman"/>
          <w:sz w:val="24"/>
          <w:szCs w:val="24"/>
        </w:rPr>
        <w:t xml:space="preserve"> </w:t>
      </w:r>
      <w:r>
        <w:rPr>
          <w:rFonts w:ascii="Times New Roman" w:hAnsi="Times New Roman" w:cs="Times New Roman"/>
          <w:sz w:val="24"/>
          <w:szCs w:val="24"/>
        </w:rPr>
        <w:t>The Code Enforcement Officer shall keep permanent records of transactions and activities conducted by him or her, including lists of applications received, plans approved, permits and certificates issued, fees charged and collected, inspection reports, notices, and orders issued, variances approved, and other information as required by the Uniform Code. All such records shall be public records subject to the Freedom of Information Law.</w:t>
      </w:r>
    </w:p>
    <w:p w:rsidR="006C6DFC" w:rsidRPr="006C6DFC" w:rsidRDefault="006C6DFC" w:rsidP="006C6DFC">
      <w:pPr>
        <w:tabs>
          <w:tab w:val="left" w:pos="360"/>
          <w:tab w:val="left" w:pos="900"/>
          <w:tab w:val="right" w:pos="9360"/>
        </w:tabs>
        <w:jc w:val="both"/>
        <w:rPr>
          <w:rFonts w:ascii="Times New Roman" w:hAnsi="Times New Roman" w:cs="Times New Roman"/>
          <w:sz w:val="24"/>
          <w:szCs w:val="24"/>
        </w:rPr>
      </w:pPr>
    </w:p>
    <w:p w:rsidR="00577675" w:rsidRDefault="006E27BE" w:rsidP="00AA0C2D">
      <w:pPr>
        <w:pStyle w:val="ListParagraph"/>
        <w:numPr>
          <w:ilvl w:val="0"/>
          <w:numId w:val="416"/>
        </w:numPr>
        <w:tabs>
          <w:tab w:val="left" w:pos="360"/>
          <w:tab w:val="left" w:pos="900"/>
          <w:tab w:val="right" w:pos="9360"/>
        </w:tabs>
        <w:jc w:val="both"/>
        <w:rPr>
          <w:rFonts w:ascii="Times New Roman" w:hAnsi="Times New Roman" w:cs="Times New Roman"/>
          <w:sz w:val="24"/>
          <w:szCs w:val="24"/>
        </w:rPr>
      </w:pPr>
      <w:r w:rsidRPr="00272AB4">
        <w:rPr>
          <w:rFonts w:ascii="Times New Roman" w:hAnsi="Times New Roman" w:cs="Times New Roman"/>
          <w:sz w:val="24"/>
          <w:szCs w:val="24"/>
          <w:u w:val="single"/>
        </w:rPr>
        <w:t>Annual Report</w:t>
      </w:r>
      <w:r w:rsidRPr="006E27BE">
        <w:rPr>
          <w:rFonts w:ascii="Times New Roman" w:hAnsi="Times New Roman" w:cs="Times New Roman"/>
          <w:sz w:val="24"/>
          <w:szCs w:val="24"/>
        </w:rPr>
        <w:t>:</w:t>
      </w:r>
      <w:r>
        <w:rPr>
          <w:rFonts w:ascii="Times New Roman" w:hAnsi="Times New Roman" w:cs="Times New Roman"/>
          <w:sz w:val="24"/>
          <w:szCs w:val="24"/>
        </w:rPr>
        <w:t xml:space="preserve"> </w:t>
      </w:r>
      <w:r w:rsidR="0088582A">
        <w:rPr>
          <w:rFonts w:ascii="Times New Roman" w:hAnsi="Times New Roman" w:cs="Times New Roman"/>
          <w:sz w:val="24"/>
          <w:szCs w:val="24"/>
        </w:rPr>
        <w:t xml:space="preserve"> </w:t>
      </w:r>
      <w:r>
        <w:rPr>
          <w:rFonts w:ascii="Times New Roman" w:hAnsi="Times New Roman" w:cs="Times New Roman"/>
          <w:sz w:val="24"/>
          <w:szCs w:val="24"/>
        </w:rPr>
        <w:t>The Code Enforcement Officer shall annually submit a report and summary of all business conducted by the Code Enforcement Officer, including permits and certificates issued, fees collected, orders and notices issued, fees collected, orders and notices issued, inspections and tests made, and appeals or litigation pending or concluded, which report shall be filed prior to January 15 of the following year.</w:t>
      </w:r>
    </w:p>
    <w:p w:rsidR="00577675" w:rsidRPr="00577675" w:rsidRDefault="00577675" w:rsidP="00AA0C2D">
      <w:pPr>
        <w:pStyle w:val="ListParagraph"/>
        <w:numPr>
          <w:ilvl w:val="0"/>
          <w:numId w:val="416"/>
        </w:numPr>
        <w:tabs>
          <w:tab w:val="left" w:pos="360"/>
          <w:tab w:val="left" w:pos="900"/>
          <w:tab w:val="right" w:pos="9360"/>
        </w:tabs>
        <w:jc w:val="both"/>
        <w:rPr>
          <w:rFonts w:ascii="Times New Roman" w:hAnsi="Times New Roman" w:cs="Times New Roman"/>
          <w:sz w:val="24"/>
          <w:szCs w:val="24"/>
        </w:rPr>
        <w:sectPr w:rsidR="00577675" w:rsidRPr="00577675" w:rsidSect="008542A0">
          <w:headerReference w:type="even" r:id="rId144"/>
          <w:footerReference w:type="even" r:id="rId145"/>
          <w:pgSz w:w="12240" w:h="15840" w:code="1"/>
          <w:pgMar w:top="1440" w:right="1440" w:bottom="1440" w:left="1440" w:header="720" w:footer="720" w:gutter="0"/>
          <w:cols w:space="720"/>
          <w:docGrid w:linePitch="360"/>
        </w:sectPr>
      </w:pPr>
    </w:p>
    <w:p w:rsidR="00577675" w:rsidRDefault="00577675" w:rsidP="00AA0C2D">
      <w:pPr>
        <w:tabs>
          <w:tab w:val="left" w:pos="360"/>
          <w:tab w:val="left" w:pos="900"/>
          <w:tab w:val="right" w:pos="9360"/>
        </w:tabs>
        <w:jc w:val="both"/>
        <w:rPr>
          <w:rFonts w:ascii="Times New Roman" w:hAnsi="Times New Roman" w:cs="Times New Roman"/>
          <w:sz w:val="24"/>
          <w:szCs w:val="24"/>
        </w:rPr>
      </w:pPr>
    </w:p>
    <w:p w:rsidR="006C6DFC" w:rsidRPr="005850F1" w:rsidRDefault="006C6DFC" w:rsidP="006C6DFC">
      <w:pPr>
        <w:pStyle w:val="ListParagraph"/>
        <w:numPr>
          <w:ilvl w:val="0"/>
          <w:numId w:val="409"/>
        </w:numPr>
        <w:tabs>
          <w:tab w:val="left" w:pos="360"/>
          <w:tab w:val="left" w:pos="900"/>
          <w:tab w:val="right" w:pos="9360"/>
        </w:tabs>
        <w:jc w:val="both"/>
        <w:rPr>
          <w:rFonts w:ascii="Times New Roman" w:hAnsi="Times New Roman" w:cs="Times New Roman"/>
          <w:b/>
          <w:sz w:val="24"/>
          <w:szCs w:val="24"/>
        </w:rPr>
      </w:pPr>
      <w:r w:rsidRPr="005850F1">
        <w:rPr>
          <w:rFonts w:ascii="Times New Roman" w:hAnsi="Times New Roman" w:cs="Times New Roman"/>
          <w:b/>
          <w:sz w:val="24"/>
          <w:szCs w:val="24"/>
        </w:rPr>
        <w:t xml:space="preserve">Building permits:  </w:t>
      </w:r>
    </w:p>
    <w:p w:rsidR="004778E5" w:rsidRPr="00DD6113" w:rsidRDefault="004778E5" w:rsidP="004778E5">
      <w:pPr>
        <w:tabs>
          <w:tab w:val="left" w:pos="360"/>
          <w:tab w:val="left" w:pos="900"/>
          <w:tab w:val="right" w:pos="9360"/>
        </w:tabs>
        <w:jc w:val="both"/>
        <w:rPr>
          <w:rFonts w:ascii="Times New Roman" w:hAnsi="Times New Roman" w:cs="Times New Roman"/>
          <w:sz w:val="24"/>
          <w:szCs w:val="24"/>
        </w:rPr>
      </w:pPr>
    </w:p>
    <w:p w:rsidR="006C6DFC" w:rsidRDefault="006C6DFC" w:rsidP="006C6DFC">
      <w:pPr>
        <w:pStyle w:val="ListParagraph"/>
        <w:numPr>
          <w:ilvl w:val="0"/>
          <w:numId w:val="440"/>
        </w:numPr>
        <w:tabs>
          <w:tab w:val="left" w:pos="360"/>
          <w:tab w:val="left" w:pos="900"/>
          <w:tab w:val="right" w:pos="9360"/>
        </w:tabs>
        <w:jc w:val="both"/>
        <w:rPr>
          <w:rFonts w:ascii="Times New Roman" w:hAnsi="Times New Roman" w:cs="Times New Roman"/>
          <w:sz w:val="24"/>
          <w:szCs w:val="24"/>
        </w:rPr>
      </w:pPr>
      <w:r w:rsidRPr="00272AB4">
        <w:rPr>
          <w:rFonts w:ascii="Times New Roman" w:hAnsi="Times New Roman" w:cs="Times New Roman"/>
          <w:sz w:val="24"/>
          <w:szCs w:val="24"/>
          <w:u w:val="single"/>
        </w:rPr>
        <w:t>Purpose</w:t>
      </w:r>
      <w:r>
        <w:rPr>
          <w:rFonts w:ascii="Times New Roman" w:hAnsi="Times New Roman" w:cs="Times New Roman"/>
          <w:sz w:val="24"/>
          <w:szCs w:val="24"/>
        </w:rPr>
        <w:t>:   To ensure compliance with the provisions of the Uniform Code, no person shall erect, alter, install, change in use</w:t>
      </w:r>
      <w:r w:rsidR="005850F1">
        <w:rPr>
          <w:rFonts w:ascii="Times New Roman" w:hAnsi="Times New Roman" w:cs="Times New Roman"/>
          <w:sz w:val="24"/>
          <w:szCs w:val="24"/>
        </w:rPr>
        <w:t>,</w:t>
      </w:r>
      <w:r>
        <w:rPr>
          <w:rFonts w:ascii="Times New Roman" w:hAnsi="Times New Roman" w:cs="Times New Roman"/>
          <w:sz w:val="24"/>
          <w:szCs w:val="24"/>
        </w:rPr>
        <w:t xml:space="preserve"> remove, relocate or demolish any building or structure, or part thereof, nor alter the use of land subsequent to the adoption of this Law, until a building permit has been issued by the Code Enforcement Officer. All work required to conform to the Uniform Code shall require a building permit.</w:t>
      </w:r>
    </w:p>
    <w:p w:rsidR="00854730" w:rsidRPr="00854730" w:rsidRDefault="00854730" w:rsidP="00854730">
      <w:pPr>
        <w:tabs>
          <w:tab w:val="left" w:pos="360"/>
          <w:tab w:val="left" w:pos="900"/>
          <w:tab w:val="right" w:pos="9360"/>
        </w:tabs>
        <w:jc w:val="both"/>
        <w:rPr>
          <w:rFonts w:ascii="Times New Roman" w:hAnsi="Times New Roman" w:cs="Times New Roman"/>
          <w:sz w:val="24"/>
          <w:szCs w:val="24"/>
        </w:rPr>
      </w:pPr>
    </w:p>
    <w:p w:rsidR="006C6DFC" w:rsidRPr="00854730" w:rsidRDefault="006C6DFC" w:rsidP="006C6DFC">
      <w:pPr>
        <w:pStyle w:val="ListParagraph"/>
        <w:numPr>
          <w:ilvl w:val="0"/>
          <w:numId w:val="440"/>
        </w:numPr>
        <w:tabs>
          <w:tab w:val="left" w:pos="360"/>
          <w:tab w:val="left" w:pos="900"/>
          <w:tab w:val="right" w:pos="9360"/>
        </w:tabs>
        <w:jc w:val="both"/>
        <w:rPr>
          <w:rFonts w:ascii="Times New Roman" w:hAnsi="Times New Roman" w:cs="Times New Roman"/>
          <w:sz w:val="24"/>
          <w:szCs w:val="24"/>
        </w:rPr>
      </w:pPr>
      <w:r w:rsidRPr="00DD6113">
        <w:rPr>
          <w:rFonts w:ascii="Times New Roman" w:hAnsi="Times New Roman" w:cs="Times New Roman"/>
          <w:b/>
          <w:sz w:val="24"/>
          <w:szCs w:val="24"/>
        </w:rPr>
        <w:t>Exception:</w:t>
      </w:r>
      <w:r w:rsidRPr="00854730">
        <w:rPr>
          <w:rFonts w:ascii="Times New Roman" w:hAnsi="Times New Roman" w:cs="Times New Roman"/>
          <w:sz w:val="24"/>
          <w:szCs w:val="24"/>
        </w:rPr>
        <w:t xml:space="preserve">   The following categories of work shall be exempt from the requirements for building permits:</w:t>
      </w:r>
    </w:p>
    <w:p w:rsidR="006C6DFC" w:rsidRDefault="006C6DFC" w:rsidP="006C6DFC">
      <w:pPr>
        <w:pStyle w:val="ListParagraph"/>
        <w:tabs>
          <w:tab w:val="left" w:pos="360"/>
          <w:tab w:val="left" w:pos="900"/>
          <w:tab w:val="right" w:pos="9360"/>
        </w:tabs>
        <w:ind w:left="1440"/>
        <w:jc w:val="both"/>
        <w:rPr>
          <w:rFonts w:ascii="Times New Roman" w:hAnsi="Times New Roman" w:cs="Times New Roman"/>
          <w:sz w:val="24"/>
          <w:szCs w:val="24"/>
        </w:rPr>
      </w:pPr>
    </w:p>
    <w:p w:rsidR="006C6DFC" w:rsidRDefault="006C6DFC"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Installation of swings and other playground equipment associated with a one- or two-family dwelling or townhouses</w:t>
      </w:r>
      <w:r w:rsidR="00854730">
        <w:rPr>
          <w:rFonts w:ascii="Times New Roman" w:hAnsi="Times New Roman" w:cs="Times New Roman"/>
          <w:sz w:val="24"/>
          <w:szCs w:val="24"/>
        </w:rPr>
        <w:t>.</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854730" w:rsidRDefault="00854730"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Installation of swimming pools associated with a one- or two-family </w:t>
      </w:r>
      <w:r w:rsidR="005850F1">
        <w:rPr>
          <w:rFonts w:ascii="Times New Roman" w:hAnsi="Times New Roman" w:cs="Times New Roman"/>
          <w:sz w:val="24"/>
          <w:szCs w:val="24"/>
        </w:rPr>
        <w:t>d</w:t>
      </w:r>
      <w:r>
        <w:rPr>
          <w:rFonts w:ascii="Times New Roman" w:hAnsi="Times New Roman" w:cs="Times New Roman"/>
          <w:sz w:val="24"/>
          <w:szCs w:val="24"/>
        </w:rPr>
        <w:t>welling or townhouses, where such pools are designed for a water depth of less than twenty-four (24) inches and are installed entirely above ground.</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854730" w:rsidRDefault="00854730"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Construction of retaining walls unless such walls support a surcharge or impound Class I, II or IIIA liquids.</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854730" w:rsidRDefault="00854730"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Construction of temporary motion picture, television and theater stage sets and scenery.</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854730" w:rsidRDefault="00854730"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Installation of window awnings supported by an exterior wall on a one- or two-family dwelling or townhouses.</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854730" w:rsidRDefault="00854730"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Installation of partitions or movable cases less than 5’-9” in height.</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854730" w:rsidRDefault="00854730"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Painting, wallpapering, tiling, carpeting, or other similar finish work.</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854730" w:rsidRDefault="009F18DB"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Installation of listed portable electrical, plumbing, heating, ventilation or cooling equipment or appliances.</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9F18DB" w:rsidRDefault="009F18DB"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Replacement of any equipment provided the replacement does not alter the equipment’s listing or render it inconsistent with the equipment’s original specification</w:t>
      </w:r>
      <w:r w:rsidR="00CF3E93">
        <w:rPr>
          <w:rFonts w:ascii="Times New Roman" w:hAnsi="Times New Roman" w:cs="Times New Roman"/>
          <w:sz w:val="24"/>
          <w:szCs w:val="24"/>
        </w:rPr>
        <w:t>s</w:t>
      </w:r>
      <w:r>
        <w:rPr>
          <w:rFonts w:ascii="Times New Roman" w:hAnsi="Times New Roman" w:cs="Times New Roman"/>
          <w:sz w:val="24"/>
          <w:szCs w:val="24"/>
        </w:rPr>
        <w:t xml:space="preserve"> (see Sections </w:t>
      </w:r>
      <w:r w:rsidRPr="009F18DB">
        <w:rPr>
          <w:rFonts w:ascii="Times New Roman" w:hAnsi="Times New Roman" w:cs="Times New Roman"/>
          <w:sz w:val="24"/>
          <w:szCs w:val="24"/>
        </w:rPr>
        <w:t>§</w:t>
      </w:r>
      <w:r>
        <w:rPr>
          <w:rFonts w:ascii="Times New Roman" w:hAnsi="Times New Roman" w:cs="Times New Roman"/>
          <w:sz w:val="24"/>
          <w:szCs w:val="24"/>
        </w:rPr>
        <w:t>46-18.F.</w:t>
      </w:r>
      <w:r w:rsidR="00A11FEC">
        <w:rPr>
          <w:rFonts w:ascii="Times New Roman" w:hAnsi="Times New Roman" w:cs="Times New Roman"/>
          <w:sz w:val="24"/>
          <w:szCs w:val="24"/>
        </w:rPr>
        <w:t>3</w:t>
      </w:r>
      <w:r w:rsidR="00CF3E93">
        <w:rPr>
          <w:rFonts w:ascii="Times New Roman" w:hAnsi="Times New Roman" w:cs="Times New Roman"/>
          <w:sz w:val="24"/>
          <w:szCs w:val="24"/>
        </w:rPr>
        <w:t>)</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577675" w:rsidRDefault="009F18DB" w:rsidP="006C6DFC">
      <w:pPr>
        <w:pStyle w:val="ListParagraph"/>
        <w:numPr>
          <w:ilvl w:val="0"/>
          <w:numId w:val="441"/>
        </w:numPr>
        <w:tabs>
          <w:tab w:val="left" w:pos="360"/>
          <w:tab w:val="left" w:pos="900"/>
          <w:tab w:val="right" w:pos="9360"/>
        </w:tabs>
        <w:jc w:val="both"/>
        <w:rPr>
          <w:rFonts w:ascii="Times New Roman" w:hAnsi="Times New Roman" w:cs="Times New Roman"/>
          <w:sz w:val="24"/>
          <w:szCs w:val="24"/>
        </w:rPr>
        <w:sectPr w:rsidR="00577675" w:rsidSect="008542A0">
          <w:headerReference w:type="default" r:id="rId146"/>
          <w:footerReference w:type="default" r:id="rId147"/>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Repairs, provided that such repairs do not involve the removal or cutting away of a load-bearing wall, partition, or portion thereof, or of any structural beam or load-bearing component; the removal or change of any required means of egress, or the rearrangement of parts of a structure in a </w:t>
      </w:r>
    </w:p>
    <w:p w:rsidR="009F18DB" w:rsidRDefault="009F18DB" w:rsidP="00577675">
      <w:pPr>
        <w:pStyle w:val="ListParagraph"/>
        <w:tabs>
          <w:tab w:val="left" w:pos="360"/>
          <w:tab w:val="left" w:pos="900"/>
          <w:tab w:val="right" w:pos="9360"/>
        </w:tabs>
        <w:ind w:left="2160"/>
        <w:jc w:val="both"/>
        <w:rPr>
          <w:rFonts w:ascii="Times New Roman" w:hAnsi="Times New Roman" w:cs="Times New Roman"/>
          <w:sz w:val="24"/>
          <w:szCs w:val="24"/>
        </w:rPr>
      </w:pPr>
      <w:proofErr w:type="gramStart"/>
      <w:r>
        <w:rPr>
          <w:rFonts w:ascii="Times New Roman" w:hAnsi="Times New Roman" w:cs="Times New Roman"/>
          <w:sz w:val="24"/>
          <w:szCs w:val="24"/>
        </w:rPr>
        <w:t>manner</w:t>
      </w:r>
      <w:proofErr w:type="gramEnd"/>
      <w:r>
        <w:rPr>
          <w:rFonts w:ascii="Times New Roman" w:hAnsi="Times New Roman" w:cs="Times New Roman"/>
          <w:sz w:val="24"/>
          <w:szCs w:val="24"/>
        </w:rPr>
        <w:t xml:space="preserve"> which affects egress; the enlargement, alteration, replacement, or re</w:t>
      </w:r>
      <w:r w:rsidR="004778E5">
        <w:rPr>
          <w:rFonts w:ascii="Times New Roman" w:hAnsi="Times New Roman" w:cs="Times New Roman"/>
          <w:sz w:val="24"/>
          <w:szCs w:val="24"/>
        </w:rPr>
        <w:t>-</w:t>
      </w:r>
      <w:r>
        <w:rPr>
          <w:rFonts w:ascii="Times New Roman" w:hAnsi="Times New Roman" w:cs="Times New Roman"/>
          <w:sz w:val="24"/>
          <w:szCs w:val="24"/>
        </w:rPr>
        <w:t>location of any building system.</w:t>
      </w:r>
    </w:p>
    <w:p w:rsidR="004778E5" w:rsidRPr="004778E5" w:rsidRDefault="004778E5" w:rsidP="004778E5">
      <w:pPr>
        <w:tabs>
          <w:tab w:val="left" w:pos="360"/>
          <w:tab w:val="left" w:pos="900"/>
          <w:tab w:val="right" w:pos="9360"/>
        </w:tabs>
        <w:jc w:val="both"/>
        <w:rPr>
          <w:rFonts w:ascii="Times New Roman" w:hAnsi="Times New Roman" w:cs="Times New Roman"/>
          <w:sz w:val="24"/>
          <w:szCs w:val="24"/>
        </w:rPr>
      </w:pPr>
    </w:p>
    <w:p w:rsidR="004778E5" w:rsidRDefault="009F18DB" w:rsidP="004778E5">
      <w:pPr>
        <w:pStyle w:val="ListParagraph"/>
        <w:numPr>
          <w:ilvl w:val="0"/>
          <w:numId w:val="44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The temporary removal from service of all or part of a fire protection system, subject to the approval of the Code Enforcement Officer.</w:t>
      </w:r>
    </w:p>
    <w:p w:rsidR="004778E5" w:rsidRDefault="004778E5" w:rsidP="004778E5">
      <w:pPr>
        <w:tabs>
          <w:tab w:val="left" w:pos="360"/>
          <w:tab w:val="left" w:pos="900"/>
          <w:tab w:val="right" w:pos="9360"/>
        </w:tabs>
        <w:jc w:val="both"/>
        <w:rPr>
          <w:rFonts w:ascii="Times New Roman" w:hAnsi="Times New Roman" w:cs="Times New Roman"/>
          <w:sz w:val="24"/>
          <w:szCs w:val="24"/>
        </w:rPr>
      </w:pPr>
    </w:p>
    <w:p w:rsidR="004778E5" w:rsidRPr="00DD6113" w:rsidRDefault="004778E5" w:rsidP="004778E5">
      <w:pPr>
        <w:pStyle w:val="ListParagraph"/>
        <w:numPr>
          <w:ilvl w:val="0"/>
          <w:numId w:val="440"/>
        </w:numPr>
        <w:tabs>
          <w:tab w:val="left" w:pos="360"/>
          <w:tab w:val="left" w:pos="900"/>
          <w:tab w:val="right" w:pos="9360"/>
        </w:tabs>
        <w:jc w:val="both"/>
        <w:rPr>
          <w:rFonts w:ascii="Times New Roman" w:hAnsi="Times New Roman" w:cs="Times New Roman"/>
          <w:sz w:val="24"/>
          <w:szCs w:val="24"/>
        </w:rPr>
      </w:pPr>
      <w:r w:rsidRPr="00DD6113">
        <w:rPr>
          <w:rFonts w:ascii="Times New Roman" w:hAnsi="Times New Roman" w:cs="Times New Roman"/>
          <w:sz w:val="24"/>
          <w:szCs w:val="24"/>
        </w:rPr>
        <w:t>Permits Required for, but not limited to:</w:t>
      </w:r>
    </w:p>
    <w:p w:rsidR="00A11FEC" w:rsidRPr="00DD6113" w:rsidRDefault="00A11FEC" w:rsidP="004778E5">
      <w:pPr>
        <w:pStyle w:val="ListParagraph"/>
        <w:tabs>
          <w:tab w:val="left" w:pos="360"/>
          <w:tab w:val="left" w:pos="900"/>
          <w:tab w:val="right" w:pos="9360"/>
        </w:tabs>
        <w:ind w:left="1440"/>
        <w:jc w:val="both"/>
        <w:rPr>
          <w:rFonts w:ascii="Times New Roman" w:hAnsi="Times New Roman" w:cs="Times New Roman"/>
          <w:sz w:val="24"/>
          <w:szCs w:val="24"/>
        </w:rPr>
      </w:pPr>
    </w:p>
    <w:p w:rsidR="004778E5" w:rsidRDefault="00A11FEC" w:rsidP="004778E5">
      <w:pPr>
        <w:pStyle w:val="ListParagraph"/>
        <w:tabs>
          <w:tab w:val="left" w:pos="360"/>
          <w:tab w:val="left" w:pos="900"/>
          <w:tab w:val="right" w:pos="9360"/>
        </w:tabs>
        <w:ind w:left="1440"/>
        <w:jc w:val="both"/>
        <w:rPr>
          <w:rFonts w:ascii="Times New Roman" w:hAnsi="Times New Roman" w:cs="Times New Roman"/>
          <w:sz w:val="24"/>
          <w:szCs w:val="24"/>
        </w:rPr>
      </w:pPr>
      <w:r w:rsidRPr="00D96DDB">
        <w:rPr>
          <w:rFonts w:ascii="Times New Roman" w:hAnsi="Times New Roman" w:cs="Times New Roman"/>
          <w:sz w:val="24"/>
          <w:szCs w:val="24"/>
          <w:u w:val="single"/>
        </w:rPr>
        <w:t>Solid fuel burning appliances</w:t>
      </w:r>
      <w:r>
        <w:rPr>
          <w:rFonts w:ascii="Times New Roman" w:hAnsi="Times New Roman" w:cs="Times New Roman"/>
          <w:sz w:val="24"/>
          <w:szCs w:val="24"/>
        </w:rPr>
        <w:t>:  A building permit shall be required for installation of any solid fuel burning appliance, chimney or flue.</w:t>
      </w:r>
    </w:p>
    <w:p w:rsidR="00A11FEC" w:rsidRDefault="00A11FEC" w:rsidP="004778E5">
      <w:pPr>
        <w:pStyle w:val="ListParagraph"/>
        <w:tabs>
          <w:tab w:val="left" w:pos="360"/>
          <w:tab w:val="left" w:pos="900"/>
          <w:tab w:val="right" w:pos="9360"/>
        </w:tabs>
        <w:ind w:left="1440"/>
        <w:jc w:val="both"/>
        <w:rPr>
          <w:rFonts w:ascii="Times New Roman" w:hAnsi="Times New Roman" w:cs="Times New Roman"/>
          <w:sz w:val="24"/>
          <w:szCs w:val="24"/>
        </w:rPr>
      </w:pPr>
    </w:p>
    <w:p w:rsidR="00A11FEC" w:rsidRDefault="00A11FEC" w:rsidP="004778E5">
      <w:pPr>
        <w:pStyle w:val="ListParagraph"/>
        <w:tabs>
          <w:tab w:val="left" w:pos="360"/>
          <w:tab w:val="left" w:pos="900"/>
          <w:tab w:val="right" w:pos="9360"/>
        </w:tabs>
        <w:ind w:left="1440"/>
        <w:jc w:val="both"/>
        <w:rPr>
          <w:rFonts w:ascii="Times New Roman" w:hAnsi="Times New Roman" w:cs="Times New Roman"/>
          <w:sz w:val="24"/>
          <w:szCs w:val="24"/>
        </w:rPr>
      </w:pPr>
      <w:r w:rsidRPr="00D96DDB">
        <w:rPr>
          <w:rFonts w:ascii="Times New Roman" w:hAnsi="Times New Roman" w:cs="Times New Roman"/>
          <w:sz w:val="24"/>
          <w:szCs w:val="24"/>
          <w:u w:val="single"/>
        </w:rPr>
        <w:t>Agricultural Structures</w:t>
      </w:r>
      <w:r>
        <w:rPr>
          <w:rFonts w:ascii="Times New Roman" w:hAnsi="Times New Roman" w:cs="Times New Roman"/>
          <w:sz w:val="24"/>
          <w:szCs w:val="24"/>
        </w:rPr>
        <w:t>:  Building permits shall be required for all agricultural structures</w:t>
      </w:r>
    </w:p>
    <w:p w:rsidR="00A11FEC" w:rsidRDefault="00A11FEC" w:rsidP="004778E5">
      <w:pPr>
        <w:pStyle w:val="ListParagraph"/>
        <w:tabs>
          <w:tab w:val="left" w:pos="360"/>
          <w:tab w:val="left" w:pos="900"/>
          <w:tab w:val="right" w:pos="9360"/>
        </w:tabs>
        <w:ind w:left="1440"/>
        <w:jc w:val="both"/>
        <w:rPr>
          <w:rFonts w:ascii="Times New Roman" w:hAnsi="Times New Roman" w:cs="Times New Roman"/>
          <w:sz w:val="24"/>
          <w:szCs w:val="24"/>
        </w:rPr>
      </w:pPr>
    </w:p>
    <w:p w:rsidR="00A11FEC" w:rsidRDefault="00A11FEC" w:rsidP="004778E5">
      <w:pPr>
        <w:pStyle w:val="ListParagraph"/>
        <w:tabs>
          <w:tab w:val="left" w:pos="360"/>
          <w:tab w:val="left" w:pos="900"/>
          <w:tab w:val="right" w:pos="9360"/>
        </w:tabs>
        <w:ind w:left="1440"/>
        <w:jc w:val="both"/>
        <w:rPr>
          <w:rFonts w:ascii="Times New Roman" w:hAnsi="Times New Roman" w:cs="Times New Roman"/>
          <w:sz w:val="24"/>
          <w:szCs w:val="24"/>
        </w:rPr>
      </w:pPr>
      <w:r w:rsidRPr="00D96DDB">
        <w:rPr>
          <w:rFonts w:ascii="Times New Roman" w:hAnsi="Times New Roman" w:cs="Times New Roman"/>
          <w:sz w:val="24"/>
          <w:szCs w:val="24"/>
          <w:u w:val="single"/>
        </w:rPr>
        <w:t>Fuel-Fired Equipment</w:t>
      </w:r>
      <w:r>
        <w:rPr>
          <w:rFonts w:ascii="Times New Roman" w:hAnsi="Times New Roman" w:cs="Times New Roman"/>
          <w:sz w:val="24"/>
          <w:szCs w:val="24"/>
        </w:rPr>
        <w:t>:  The installation and replacement of any permanent fuel-fired equipment, including but not limited to: furnaces, boilers, water heaters, and generators, shall require a building permit.</w:t>
      </w:r>
    </w:p>
    <w:p w:rsidR="00A11FEC" w:rsidRDefault="00A11FEC" w:rsidP="004778E5">
      <w:pPr>
        <w:pStyle w:val="ListParagraph"/>
        <w:tabs>
          <w:tab w:val="left" w:pos="360"/>
          <w:tab w:val="left" w:pos="900"/>
          <w:tab w:val="right" w:pos="9360"/>
        </w:tabs>
        <w:ind w:left="1440"/>
        <w:jc w:val="both"/>
        <w:rPr>
          <w:rFonts w:ascii="Times New Roman" w:hAnsi="Times New Roman" w:cs="Times New Roman"/>
          <w:sz w:val="24"/>
          <w:szCs w:val="24"/>
        </w:rPr>
      </w:pPr>
    </w:p>
    <w:p w:rsidR="00A11FEC" w:rsidRDefault="00A11FEC" w:rsidP="004778E5">
      <w:pPr>
        <w:pStyle w:val="ListParagraph"/>
        <w:tabs>
          <w:tab w:val="left" w:pos="360"/>
          <w:tab w:val="left" w:pos="900"/>
          <w:tab w:val="right" w:pos="9360"/>
        </w:tabs>
        <w:ind w:left="1440"/>
        <w:jc w:val="both"/>
        <w:rPr>
          <w:rFonts w:ascii="Times New Roman" w:hAnsi="Times New Roman" w:cs="Times New Roman"/>
          <w:sz w:val="24"/>
          <w:szCs w:val="24"/>
        </w:rPr>
      </w:pPr>
      <w:r w:rsidRPr="00D96DDB">
        <w:rPr>
          <w:rFonts w:ascii="Times New Roman" w:hAnsi="Times New Roman" w:cs="Times New Roman"/>
          <w:sz w:val="24"/>
          <w:szCs w:val="24"/>
          <w:u w:val="single"/>
        </w:rPr>
        <w:t>Handicapped Accessibility</w:t>
      </w:r>
      <w:r>
        <w:rPr>
          <w:rFonts w:ascii="Times New Roman" w:hAnsi="Times New Roman" w:cs="Times New Roman"/>
          <w:sz w:val="24"/>
          <w:szCs w:val="24"/>
        </w:rPr>
        <w:t>:  Alterations or construction for the purpose</w:t>
      </w:r>
      <w:r w:rsidR="00D96DDB">
        <w:rPr>
          <w:rFonts w:ascii="Times New Roman" w:hAnsi="Times New Roman" w:cs="Times New Roman"/>
          <w:sz w:val="24"/>
          <w:szCs w:val="24"/>
        </w:rPr>
        <w:t xml:space="preserve"> of providing or improving handicapped accessibility shall require a building permit.</w:t>
      </w:r>
    </w:p>
    <w:p w:rsidR="00D96DDB" w:rsidRDefault="00D96DDB" w:rsidP="004778E5">
      <w:pPr>
        <w:pStyle w:val="ListParagraph"/>
        <w:tabs>
          <w:tab w:val="left" w:pos="360"/>
          <w:tab w:val="left" w:pos="900"/>
          <w:tab w:val="right" w:pos="9360"/>
        </w:tabs>
        <w:ind w:left="1440"/>
        <w:jc w:val="both"/>
        <w:rPr>
          <w:rFonts w:ascii="Times New Roman" w:hAnsi="Times New Roman" w:cs="Times New Roman"/>
          <w:sz w:val="24"/>
          <w:szCs w:val="24"/>
        </w:rPr>
      </w:pPr>
    </w:p>
    <w:p w:rsidR="00D96DDB" w:rsidRDefault="00D96DDB" w:rsidP="004778E5">
      <w:pPr>
        <w:pStyle w:val="ListParagraph"/>
        <w:tabs>
          <w:tab w:val="left" w:pos="360"/>
          <w:tab w:val="left" w:pos="900"/>
          <w:tab w:val="right" w:pos="9360"/>
        </w:tabs>
        <w:ind w:left="1440"/>
        <w:jc w:val="both"/>
        <w:rPr>
          <w:rFonts w:ascii="Times New Roman" w:hAnsi="Times New Roman" w:cs="Times New Roman"/>
          <w:sz w:val="24"/>
          <w:szCs w:val="24"/>
        </w:rPr>
      </w:pPr>
      <w:r w:rsidRPr="00D96DDB">
        <w:rPr>
          <w:rFonts w:ascii="Times New Roman" w:hAnsi="Times New Roman" w:cs="Times New Roman"/>
          <w:sz w:val="24"/>
          <w:szCs w:val="24"/>
          <w:u w:val="single"/>
        </w:rPr>
        <w:t>Electrical Equipment</w:t>
      </w:r>
      <w:r>
        <w:rPr>
          <w:rFonts w:ascii="Times New Roman" w:hAnsi="Times New Roman" w:cs="Times New Roman"/>
          <w:sz w:val="24"/>
          <w:szCs w:val="24"/>
        </w:rPr>
        <w:t>:  The extension of any electrical system, and the installation or replacement of any electric water heater, central air conditioning condenser, and generator shall require a building permit.</w:t>
      </w:r>
    </w:p>
    <w:p w:rsidR="00D96DDB" w:rsidRDefault="00D96DDB" w:rsidP="004778E5">
      <w:pPr>
        <w:pStyle w:val="ListParagraph"/>
        <w:tabs>
          <w:tab w:val="left" w:pos="360"/>
          <w:tab w:val="left" w:pos="900"/>
          <w:tab w:val="right" w:pos="9360"/>
        </w:tabs>
        <w:ind w:left="1440"/>
        <w:jc w:val="both"/>
        <w:rPr>
          <w:rFonts w:ascii="Times New Roman" w:hAnsi="Times New Roman" w:cs="Times New Roman"/>
          <w:sz w:val="24"/>
          <w:szCs w:val="24"/>
        </w:rPr>
      </w:pPr>
    </w:p>
    <w:p w:rsidR="00D96DDB" w:rsidRDefault="00D96DDB" w:rsidP="00D96DDB">
      <w:pPr>
        <w:pStyle w:val="ListParagraph"/>
        <w:tabs>
          <w:tab w:val="left" w:pos="360"/>
          <w:tab w:val="left" w:pos="900"/>
          <w:tab w:val="right" w:pos="9360"/>
        </w:tabs>
        <w:ind w:left="1440"/>
        <w:jc w:val="both"/>
        <w:rPr>
          <w:rFonts w:ascii="Times New Roman" w:hAnsi="Times New Roman" w:cs="Times New Roman"/>
          <w:sz w:val="24"/>
          <w:szCs w:val="24"/>
        </w:rPr>
      </w:pPr>
      <w:proofErr w:type="gramStart"/>
      <w:r w:rsidRPr="00D96DDB">
        <w:rPr>
          <w:rFonts w:ascii="Times New Roman" w:hAnsi="Times New Roman" w:cs="Times New Roman"/>
          <w:sz w:val="24"/>
          <w:szCs w:val="24"/>
          <w:u w:val="single"/>
        </w:rPr>
        <w:t>Re-roofing</w:t>
      </w:r>
      <w:r>
        <w:rPr>
          <w:rFonts w:ascii="Times New Roman" w:hAnsi="Times New Roman" w:cs="Times New Roman"/>
          <w:sz w:val="24"/>
          <w:szCs w:val="24"/>
        </w:rPr>
        <w:t>:  Re-roofing shall require a building permit.</w:t>
      </w:r>
      <w:proofErr w:type="gramEnd"/>
    </w:p>
    <w:p w:rsidR="003F7D34" w:rsidRDefault="003F7D34" w:rsidP="00930288">
      <w:pPr>
        <w:pStyle w:val="ListParagraph"/>
        <w:tabs>
          <w:tab w:val="left" w:pos="360"/>
          <w:tab w:val="left" w:pos="900"/>
          <w:tab w:val="right" w:pos="9360"/>
        </w:tabs>
        <w:ind w:left="2160"/>
        <w:jc w:val="both"/>
        <w:rPr>
          <w:rFonts w:ascii="Times New Roman" w:hAnsi="Times New Roman" w:cs="Times New Roman"/>
          <w:b/>
          <w:sz w:val="24"/>
          <w:szCs w:val="24"/>
        </w:rPr>
      </w:pPr>
    </w:p>
    <w:p w:rsidR="00D96DDB" w:rsidRDefault="00D96DDB" w:rsidP="00930288">
      <w:pPr>
        <w:pStyle w:val="ListParagraph"/>
        <w:tabs>
          <w:tab w:val="left" w:pos="360"/>
          <w:tab w:val="left" w:pos="900"/>
          <w:tab w:val="right" w:pos="9360"/>
        </w:tabs>
        <w:ind w:left="2160"/>
        <w:jc w:val="both"/>
        <w:rPr>
          <w:rFonts w:ascii="Times New Roman" w:hAnsi="Times New Roman" w:cs="Times New Roman"/>
          <w:sz w:val="24"/>
          <w:szCs w:val="24"/>
        </w:rPr>
      </w:pPr>
      <w:r w:rsidRPr="00272AB4">
        <w:rPr>
          <w:rFonts w:ascii="Times New Roman" w:hAnsi="Times New Roman" w:cs="Times New Roman"/>
          <w:b/>
          <w:sz w:val="24"/>
          <w:szCs w:val="24"/>
        </w:rPr>
        <w:t>Exception</w:t>
      </w:r>
      <w:r>
        <w:rPr>
          <w:rFonts w:ascii="Times New Roman" w:hAnsi="Times New Roman" w:cs="Times New Roman"/>
          <w:sz w:val="24"/>
          <w:szCs w:val="24"/>
        </w:rPr>
        <w:t>: Agricultural structures:  Roofing operations utilizing heat-producing systems or other ignition sources shall be performed only by contractors that are licensed by the Town of Sodus. The fee for each license shall be $</w:t>
      </w:r>
      <w:r w:rsidR="003F7D34">
        <w:rPr>
          <w:rFonts w:ascii="Times New Roman" w:hAnsi="Times New Roman" w:cs="Times New Roman"/>
          <w:sz w:val="24"/>
          <w:szCs w:val="24"/>
        </w:rPr>
        <w:t>100</w:t>
      </w:r>
      <w:r>
        <w:rPr>
          <w:rFonts w:ascii="Times New Roman" w:hAnsi="Times New Roman" w:cs="Times New Roman"/>
          <w:sz w:val="24"/>
          <w:szCs w:val="24"/>
        </w:rPr>
        <w:t>.00</w:t>
      </w:r>
      <w:r w:rsidR="0048626F">
        <w:rPr>
          <w:rFonts w:ascii="Times New Roman" w:hAnsi="Times New Roman" w:cs="Times New Roman"/>
          <w:sz w:val="24"/>
          <w:szCs w:val="24"/>
          <w:vertAlign w:val="superscript"/>
        </w:rPr>
        <w:t>3</w:t>
      </w:r>
      <w:r>
        <w:rPr>
          <w:rFonts w:ascii="Times New Roman" w:hAnsi="Times New Roman" w:cs="Times New Roman"/>
          <w:sz w:val="24"/>
          <w:szCs w:val="24"/>
        </w:rPr>
        <w:t>. Before said license shall be issued, said</w:t>
      </w:r>
      <w:r w:rsidR="00106D5D">
        <w:rPr>
          <w:rFonts w:ascii="Times New Roman" w:hAnsi="Times New Roman" w:cs="Times New Roman"/>
          <w:sz w:val="24"/>
          <w:szCs w:val="24"/>
        </w:rPr>
        <w:t xml:space="preserve"> contractor shall submit proof of general liability insurance coverage in an amount not less than $100,000. Each license shall expire one (1) year from the date of issuance.</w:t>
      </w:r>
    </w:p>
    <w:p w:rsidR="00106D5D" w:rsidRDefault="00106D5D" w:rsidP="00106D5D">
      <w:pPr>
        <w:tabs>
          <w:tab w:val="left" w:pos="360"/>
          <w:tab w:val="left" w:pos="900"/>
          <w:tab w:val="right" w:pos="9360"/>
        </w:tabs>
        <w:jc w:val="both"/>
        <w:rPr>
          <w:rFonts w:ascii="Times New Roman" w:hAnsi="Times New Roman" w:cs="Times New Roman"/>
          <w:sz w:val="24"/>
          <w:szCs w:val="24"/>
        </w:rPr>
      </w:pPr>
    </w:p>
    <w:p w:rsidR="00106D5D" w:rsidRPr="007F0DCD" w:rsidRDefault="00106D5D" w:rsidP="007F0DCD">
      <w:pPr>
        <w:pStyle w:val="ListParagraph"/>
        <w:numPr>
          <w:ilvl w:val="0"/>
          <w:numId w:val="440"/>
        </w:numPr>
        <w:tabs>
          <w:tab w:val="left" w:pos="360"/>
          <w:tab w:val="left" w:pos="900"/>
          <w:tab w:val="right" w:pos="9360"/>
        </w:tabs>
        <w:jc w:val="both"/>
        <w:rPr>
          <w:rFonts w:ascii="Times New Roman" w:hAnsi="Times New Roman" w:cs="Times New Roman"/>
          <w:sz w:val="24"/>
          <w:szCs w:val="24"/>
        </w:rPr>
      </w:pPr>
      <w:r w:rsidRPr="00272AB4">
        <w:rPr>
          <w:rFonts w:ascii="Times New Roman" w:hAnsi="Times New Roman" w:cs="Times New Roman"/>
          <w:sz w:val="24"/>
          <w:szCs w:val="24"/>
          <w:u w:val="single"/>
        </w:rPr>
        <w:t>Information Required</w:t>
      </w:r>
      <w:r>
        <w:rPr>
          <w:rFonts w:ascii="Times New Roman" w:hAnsi="Times New Roman" w:cs="Times New Roman"/>
          <w:sz w:val="24"/>
          <w:szCs w:val="24"/>
        </w:rPr>
        <w:t>:</w:t>
      </w:r>
      <w:r w:rsidR="007F0DCD">
        <w:rPr>
          <w:rFonts w:ascii="Times New Roman" w:hAnsi="Times New Roman" w:cs="Times New Roman"/>
          <w:sz w:val="24"/>
          <w:szCs w:val="24"/>
        </w:rPr>
        <w:t xml:space="preserve">   </w:t>
      </w:r>
      <w:r w:rsidRPr="007F0DCD">
        <w:rPr>
          <w:rFonts w:ascii="Times New Roman" w:hAnsi="Times New Roman" w:cs="Times New Roman"/>
          <w:sz w:val="24"/>
          <w:szCs w:val="24"/>
        </w:rPr>
        <w:t>All applications for building permits shall be accompanied by two full sets of plans, drawn to scale, showing the actual shape and dimensions of the lot to be built upon, the exact size and location of any building and accessory structures, signs, parking or loading areas, or other physical features and such other information as may be required by this Law, or may be necessary to determine and provide</w:t>
      </w:r>
      <w:r w:rsidR="00D72F89" w:rsidRPr="007F0DCD">
        <w:rPr>
          <w:rFonts w:ascii="Times New Roman" w:hAnsi="Times New Roman" w:cs="Times New Roman"/>
          <w:sz w:val="24"/>
          <w:szCs w:val="24"/>
        </w:rPr>
        <w:t xml:space="preserve"> for enforcement of the Uniform Code. In addition, each application shall provide the following minimum information:</w:t>
      </w:r>
    </w:p>
    <w:p w:rsidR="00DD6113" w:rsidRDefault="00DD6113" w:rsidP="00106D5D">
      <w:pPr>
        <w:pStyle w:val="ListParagraph"/>
        <w:tabs>
          <w:tab w:val="left" w:pos="360"/>
          <w:tab w:val="left" w:pos="900"/>
          <w:tab w:val="right" w:pos="9360"/>
        </w:tabs>
        <w:ind w:left="1440"/>
        <w:jc w:val="both"/>
        <w:rPr>
          <w:rFonts w:ascii="Times New Roman" w:hAnsi="Times New Roman" w:cs="Times New Roman"/>
          <w:sz w:val="24"/>
          <w:szCs w:val="24"/>
        </w:rPr>
      </w:pPr>
    </w:p>
    <w:p w:rsidR="00577675" w:rsidRDefault="00577675" w:rsidP="00577675">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_____________________</w:t>
      </w:r>
    </w:p>
    <w:p w:rsidR="00577675" w:rsidRPr="00577675" w:rsidRDefault="00577675" w:rsidP="00577675">
      <w:pPr>
        <w:tabs>
          <w:tab w:val="left" w:pos="360"/>
          <w:tab w:val="left" w:pos="900"/>
          <w:tab w:val="right" w:pos="9360"/>
        </w:tabs>
        <w:rPr>
          <w:rFonts w:ascii="Times New Roman" w:hAnsi="Times New Roman" w:cs="Times New Roman"/>
          <w:sz w:val="16"/>
          <w:szCs w:val="16"/>
        </w:rPr>
        <w:sectPr w:rsidR="00577675" w:rsidRPr="00577675" w:rsidSect="008542A0">
          <w:headerReference w:type="even" r:id="rId148"/>
          <w:footerReference w:type="even" r:id="rId149"/>
          <w:pgSz w:w="12240" w:h="15840" w:code="1"/>
          <w:pgMar w:top="1440" w:right="1440" w:bottom="1440" w:left="1440" w:header="720" w:footer="720" w:gutter="0"/>
          <w:cols w:space="720"/>
          <w:docGrid w:linePitch="360"/>
        </w:sectPr>
      </w:pPr>
      <w:r>
        <w:rPr>
          <w:rFonts w:ascii="Times New Roman" w:hAnsi="Times New Roman" w:cs="Times New Roman"/>
          <w:sz w:val="16"/>
          <w:szCs w:val="16"/>
        </w:rPr>
        <w:t>3</w:t>
      </w:r>
      <w:r w:rsidRPr="00B52BB7">
        <w:rPr>
          <w:rFonts w:ascii="Times New Roman" w:hAnsi="Times New Roman" w:cs="Times New Roman"/>
          <w:sz w:val="16"/>
          <w:szCs w:val="16"/>
        </w:rPr>
        <w:t>. Editor’s Note: See Fee Schedule A137</w:t>
      </w:r>
      <w:r>
        <w:rPr>
          <w:rFonts w:ascii="Times New Roman" w:hAnsi="Times New Roman" w:cs="Times New Roman"/>
          <w:sz w:val="16"/>
          <w:szCs w:val="16"/>
        </w:rPr>
        <w:t>.</w:t>
      </w:r>
    </w:p>
    <w:p w:rsidR="00577675" w:rsidRDefault="00577675" w:rsidP="00106D5D">
      <w:pPr>
        <w:pStyle w:val="ListParagraph"/>
        <w:tabs>
          <w:tab w:val="left" w:pos="360"/>
          <w:tab w:val="left" w:pos="900"/>
          <w:tab w:val="right" w:pos="9360"/>
        </w:tabs>
        <w:ind w:left="1440"/>
        <w:jc w:val="both"/>
        <w:rPr>
          <w:rFonts w:ascii="Times New Roman" w:hAnsi="Times New Roman" w:cs="Times New Roman"/>
          <w:sz w:val="24"/>
          <w:szCs w:val="24"/>
        </w:rPr>
      </w:pPr>
    </w:p>
    <w:p w:rsidR="00DD6113" w:rsidRPr="003F7D34" w:rsidRDefault="00D72F89" w:rsidP="003F7D34">
      <w:pPr>
        <w:pStyle w:val="ListParagraph"/>
        <w:numPr>
          <w:ilvl w:val="0"/>
          <w:numId w:val="443"/>
        </w:numPr>
        <w:tabs>
          <w:tab w:val="left" w:pos="360"/>
          <w:tab w:val="left" w:pos="900"/>
          <w:tab w:val="right" w:pos="9360"/>
        </w:tabs>
        <w:spacing w:line="276" w:lineRule="auto"/>
        <w:jc w:val="both"/>
        <w:rPr>
          <w:rFonts w:ascii="Times New Roman" w:hAnsi="Times New Roman" w:cs="Times New Roman"/>
          <w:sz w:val="24"/>
          <w:szCs w:val="24"/>
        </w:rPr>
      </w:pPr>
      <w:r>
        <w:rPr>
          <w:rFonts w:ascii="Times New Roman" w:hAnsi="Times New Roman" w:cs="Times New Roman"/>
          <w:sz w:val="24"/>
          <w:szCs w:val="24"/>
        </w:rPr>
        <w:t>A description of the proposed work.</w:t>
      </w:r>
    </w:p>
    <w:p w:rsidR="00DD6113" w:rsidRPr="00577675" w:rsidRDefault="00D72F89" w:rsidP="00577675">
      <w:pPr>
        <w:pStyle w:val="ListParagraph"/>
        <w:numPr>
          <w:ilvl w:val="0"/>
          <w:numId w:val="443"/>
        </w:numPr>
        <w:tabs>
          <w:tab w:val="left" w:pos="360"/>
          <w:tab w:val="left" w:pos="900"/>
          <w:tab w:val="right" w:pos="9360"/>
        </w:tabs>
        <w:spacing w:line="276" w:lineRule="auto"/>
        <w:jc w:val="both"/>
        <w:rPr>
          <w:rFonts w:ascii="Times New Roman" w:hAnsi="Times New Roman" w:cs="Times New Roman"/>
          <w:sz w:val="24"/>
          <w:szCs w:val="24"/>
        </w:rPr>
      </w:pPr>
      <w:r w:rsidRPr="00577675">
        <w:rPr>
          <w:rFonts w:ascii="Times New Roman" w:hAnsi="Times New Roman" w:cs="Times New Roman"/>
          <w:sz w:val="24"/>
          <w:szCs w:val="24"/>
        </w:rPr>
        <w:t>The tax map number and the street address.</w:t>
      </w:r>
    </w:p>
    <w:p w:rsidR="00DD6113" w:rsidRPr="00577675" w:rsidRDefault="00D72F89" w:rsidP="00577675">
      <w:pPr>
        <w:pStyle w:val="ListParagraph"/>
        <w:numPr>
          <w:ilvl w:val="0"/>
          <w:numId w:val="443"/>
        </w:numPr>
        <w:tabs>
          <w:tab w:val="left" w:pos="360"/>
          <w:tab w:val="left" w:pos="900"/>
          <w:tab w:val="right" w:pos="9360"/>
        </w:tabs>
        <w:spacing w:line="276" w:lineRule="auto"/>
        <w:jc w:val="both"/>
        <w:rPr>
          <w:rFonts w:ascii="Times New Roman" w:hAnsi="Times New Roman" w:cs="Times New Roman"/>
          <w:sz w:val="24"/>
          <w:szCs w:val="24"/>
        </w:rPr>
      </w:pPr>
      <w:r w:rsidRPr="00577675">
        <w:rPr>
          <w:rFonts w:ascii="Times New Roman" w:hAnsi="Times New Roman" w:cs="Times New Roman"/>
          <w:sz w:val="24"/>
          <w:szCs w:val="24"/>
        </w:rPr>
        <w:t>The occupancy classification of any affected building or structure</w:t>
      </w:r>
    </w:p>
    <w:p w:rsidR="00D72F89" w:rsidRDefault="00D72F89" w:rsidP="003F7D34">
      <w:pPr>
        <w:pStyle w:val="ListParagraph"/>
        <w:numPr>
          <w:ilvl w:val="0"/>
          <w:numId w:val="443"/>
        </w:numPr>
        <w:tabs>
          <w:tab w:val="left" w:pos="360"/>
          <w:tab w:val="left" w:pos="900"/>
          <w:tab w:val="right" w:pos="9360"/>
        </w:tabs>
        <w:spacing w:line="276" w:lineRule="auto"/>
        <w:jc w:val="both"/>
        <w:rPr>
          <w:rFonts w:ascii="Times New Roman" w:hAnsi="Times New Roman" w:cs="Times New Roman"/>
          <w:sz w:val="24"/>
          <w:szCs w:val="24"/>
        </w:rPr>
      </w:pPr>
      <w:r>
        <w:rPr>
          <w:rFonts w:ascii="Times New Roman" w:hAnsi="Times New Roman" w:cs="Times New Roman"/>
          <w:sz w:val="24"/>
          <w:szCs w:val="24"/>
        </w:rPr>
        <w:t>Where applicable, a statement of special inspections prepared in accordance with the provisions of the Uniform Code.</w:t>
      </w:r>
    </w:p>
    <w:p w:rsidR="00D72F89" w:rsidRDefault="00D72F89" w:rsidP="00D72F89">
      <w:pPr>
        <w:tabs>
          <w:tab w:val="left" w:pos="360"/>
          <w:tab w:val="left" w:pos="900"/>
          <w:tab w:val="right" w:pos="9360"/>
        </w:tabs>
        <w:jc w:val="both"/>
        <w:rPr>
          <w:rFonts w:ascii="Times New Roman" w:hAnsi="Times New Roman" w:cs="Times New Roman"/>
          <w:sz w:val="24"/>
          <w:szCs w:val="24"/>
        </w:rPr>
      </w:pPr>
    </w:p>
    <w:p w:rsidR="004778E5" w:rsidRDefault="00D72F89" w:rsidP="00B46C90">
      <w:pPr>
        <w:pStyle w:val="ListParagraph"/>
        <w:numPr>
          <w:ilvl w:val="0"/>
          <w:numId w:val="442"/>
        </w:numPr>
        <w:jc w:val="both"/>
        <w:rPr>
          <w:rFonts w:ascii="Times New Roman" w:hAnsi="Times New Roman" w:cs="Times New Roman"/>
          <w:sz w:val="24"/>
          <w:szCs w:val="24"/>
        </w:rPr>
      </w:pPr>
      <w:r>
        <w:rPr>
          <w:rFonts w:ascii="Times New Roman" w:hAnsi="Times New Roman" w:cs="Times New Roman"/>
          <w:sz w:val="24"/>
          <w:szCs w:val="24"/>
        </w:rPr>
        <w:t xml:space="preserve">Construction documents shall not be accepted as part of an application for a building permit unless such documents indicate with sufficient clarity and detail the nature and extent of the work proposed; substantiate that the proposed work will comply with the Uniform Code and the State Energy Conservation Construction Code; and are prepared by a New York State registered architect or licensed professional engineer where so required by the Education Law and, where applicable, include a site plan that shows any existing and proposed structures on the site, the location of any existing or proposed well or septic system, the location of the intended work, and </w:t>
      </w:r>
      <w:r w:rsidR="00EB0C4B">
        <w:rPr>
          <w:rFonts w:ascii="Times New Roman" w:hAnsi="Times New Roman" w:cs="Times New Roman"/>
          <w:sz w:val="24"/>
          <w:szCs w:val="24"/>
        </w:rPr>
        <w:t>the difference between the structures and the lot lines.</w:t>
      </w:r>
    </w:p>
    <w:p w:rsidR="00EB0C4B" w:rsidRDefault="00EB0C4B" w:rsidP="00EB0C4B">
      <w:pPr>
        <w:jc w:val="both"/>
        <w:rPr>
          <w:rFonts w:ascii="Times New Roman" w:hAnsi="Times New Roman" w:cs="Times New Roman"/>
          <w:sz w:val="24"/>
          <w:szCs w:val="24"/>
        </w:rPr>
      </w:pPr>
    </w:p>
    <w:p w:rsidR="00EB0C4B" w:rsidRDefault="00EB0C4B" w:rsidP="00EB0C4B">
      <w:pPr>
        <w:pStyle w:val="ListParagraph"/>
        <w:numPr>
          <w:ilvl w:val="0"/>
          <w:numId w:val="440"/>
        </w:numPr>
        <w:jc w:val="both"/>
        <w:rPr>
          <w:rFonts w:ascii="Times New Roman" w:hAnsi="Times New Roman" w:cs="Times New Roman"/>
          <w:sz w:val="24"/>
          <w:szCs w:val="24"/>
        </w:rPr>
      </w:pPr>
      <w:r w:rsidRPr="003F7D34">
        <w:rPr>
          <w:rFonts w:ascii="Times New Roman" w:hAnsi="Times New Roman" w:cs="Times New Roman"/>
          <w:sz w:val="24"/>
          <w:szCs w:val="24"/>
          <w:u w:val="single"/>
        </w:rPr>
        <w:t>Issuance of Building Permit</w:t>
      </w:r>
      <w:r>
        <w:rPr>
          <w:rFonts w:ascii="Times New Roman" w:hAnsi="Times New Roman" w:cs="Times New Roman"/>
          <w:sz w:val="24"/>
          <w:szCs w:val="24"/>
        </w:rPr>
        <w:t>:</w:t>
      </w:r>
    </w:p>
    <w:p w:rsidR="00DD6113" w:rsidRPr="00DD6113" w:rsidRDefault="00DD6113" w:rsidP="00DD6113">
      <w:pPr>
        <w:jc w:val="both"/>
        <w:rPr>
          <w:rFonts w:ascii="Times New Roman" w:hAnsi="Times New Roman" w:cs="Times New Roman"/>
          <w:sz w:val="24"/>
          <w:szCs w:val="24"/>
        </w:rPr>
      </w:pPr>
    </w:p>
    <w:p w:rsidR="00EB0C4B" w:rsidRDefault="00EB0C4B" w:rsidP="00B46C90">
      <w:pPr>
        <w:pStyle w:val="ListParagraph"/>
        <w:numPr>
          <w:ilvl w:val="0"/>
          <w:numId w:val="444"/>
        </w:numPr>
        <w:jc w:val="both"/>
        <w:rPr>
          <w:rFonts w:ascii="Times New Roman" w:hAnsi="Times New Roman" w:cs="Times New Roman"/>
          <w:sz w:val="24"/>
          <w:szCs w:val="24"/>
        </w:rPr>
      </w:pPr>
      <w:r>
        <w:rPr>
          <w:rFonts w:ascii="Times New Roman" w:hAnsi="Times New Roman" w:cs="Times New Roman"/>
          <w:sz w:val="24"/>
          <w:szCs w:val="24"/>
        </w:rPr>
        <w:t>The Code Enforcement Officer shall examine each application for a building permit to ascertain whether the proposed construction is in substantial conformance with the requirements of the Uniform Code. Construction documents that are accepted and approved as part of a permit application shall be so marked in writing or by a stamp. One set of approved construction documents shall be retained by the Code Enforcement Official, and a second set of approved documents shall be kept at the work site for use by the Code Enforcement Officer.</w:t>
      </w:r>
    </w:p>
    <w:p w:rsidR="00DD6113" w:rsidRPr="00DD6113" w:rsidRDefault="00DD6113" w:rsidP="00DD6113">
      <w:pPr>
        <w:jc w:val="both"/>
        <w:rPr>
          <w:rFonts w:ascii="Times New Roman" w:hAnsi="Times New Roman" w:cs="Times New Roman"/>
          <w:sz w:val="24"/>
          <w:szCs w:val="24"/>
        </w:rPr>
      </w:pPr>
    </w:p>
    <w:p w:rsidR="00EB0C4B" w:rsidRDefault="00EB0C4B" w:rsidP="00B46C90">
      <w:pPr>
        <w:pStyle w:val="ListParagraph"/>
        <w:numPr>
          <w:ilvl w:val="0"/>
          <w:numId w:val="444"/>
        </w:numPr>
        <w:jc w:val="both"/>
        <w:rPr>
          <w:rFonts w:ascii="Times New Roman" w:hAnsi="Times New Roman" w:cs="Times New Roman"/>
          <w:sz w:val="24"/>
          <w:szCs w:val="24"/>
        </w:rPr>
      </w:pPr>
      <w:r>
        <w:rPr>
          <w:rFonts w:ascii="Times New Roman" w:hAnsi="Times New Roman" w:cs="Times New Roman"/>
          <w:sz w:val="24"/>
          <w:szCs w:val="24"/>
        </w:rPr>
        <w:t>The issuance of a building permit shall constitute authority to the applicant to proceed with the wok in accordance with the approved plans and specifications and in accordance with the Uniform Code and all other laws, ordinances, rules, and regulations applicable the</w:t>
      </w:r>
      <w:r w:rsidR="00C66959">
        <w:rPr>
          <w:rFonts w:ascii="Times New Roman" w:hAnsi="Times New Roman" w:cs="Times New Roman"/>
          <w:sz w:val="24"/>
          <w:szCs w:val="24"/>
        </w:rPr>
        <w:t>reto. All work shall conform to the</w:t>
      </w:r>
      <w:r>
        <w:rPr>
          <w:rFonts w:ascii="Times New Roman" w:hAnsi="Times New Roman" w:cs="Times New Roman"/>
          <w:sz w:val="24"/>
          <w:szCs w:val="24"/>
        </w:rPr>
        <w:t xml:space="preserve"> approved plans and specifications and</w:t>
      </w:r>
      <w:r w:rsidR="00C66959">
        <w:rPr>
          <w:rFonts w:ascii="Times New Roman" w:hAnsi="Times New Roman" w:cs="Times New Roman"/>
          <w:sz w:val="24"/>
          <w:szCs w:val="24"/>
        </w:rPr>
        <w:t xml:space="preserve"> the Uniform Code. Amendments to</w:t>
      </w:r>
      <w:r>
        <w:rPr>
          <w:rFonts w:ascii="Times New Roman" w:hAnsi="Times New Roman" w:cs="Times New Roman"/>
          <w:sz w:val="24"/>
          <w:szCs w:val="24"/>
        </w:rPr>
        <w:t xml:space="preserve"> permits shall be individu</w:t>
      </w:r>
      <w:r w:rsidR="00C66959">
        <w:rPr>
          <w:rFonts w:ascii="Times New Roman" w:hAnsi="Times New Roman" w:cs="Times New Roman"/>
          <w:sz w:val="24"/>
          <w:szCs w:val="24"/>
        </w:rPr>
        <w:t>ally approved by the Code Enforce</w:t>
      </w:r>
      <w:r>
        <w:rPr>
          <w:rFonts w:ascii="Times New Roman" w:hAnsi="Times New Roman" w:cs="Times New Roman"/>
          <w:sz w:val="24"/>
          <w:szCs w:val="24"/>
        </w:rPr>
        <w:t>ment Officer.</w:t>
      </w:r>
    </w:p>
    <w:p w:rsidR="00DD6113" w:rsidRPr="00DD6113" w:rsidRDefault="00DD6113" w:rsidP="00DD6113">
      <w:pPr>
        <w:jc w:val="both"/>
        <w:rPr>
          <w:rFonts w:ascii="Times New Roman" w:hAnsi="Times New Roman" w:cs="Times New Roman"/>
          <w:sz w:val="24"/>
          <w:szCs w:val="24"/>
        </w:rPr>
      </w:pPr>
    </w:p>
    <w:p w:rsidR="00577675" w:rsidRDefault="00EB0C4B" w:rsidP="00577675">
      <w:pPr>
        <w:pStyle w:val="ListParagraph"/>
        <w:numPr>
          <w:ilvl w:val="0"/>
          <w:numId w:val="444"/>
        </w:numPr>
        <w:jc w:val="both"/>
        <w:rPr>
          <w:rFonts w:ascii="Times New Roman" w:hAnsi="Times New Roman" w:cs="Times New Roman"/>
          <w:sz w:val="24"/>
          <w:szCs w:val="24"/>
        </w:rPr>
        <w:sectPr w:rsidR="00577675" w:rsidSect="008542A0">
          <w:headerReference w:type="default" r:id="rId150"/>
          <w:footerReference w:type="default" r:id="rId151"/>
          <w:pgSz w:w="12240" w:h="15840" w:code="1"/>
          <w:pgMar w:top="1440" w:right="1440" w:bottom="1440" w:left="1440" w:header="720" w:footer="720" w:gutter="0"/>
          <w:cols w:space="720"/>
          <w:docGrid w:linePitch="360"/>
        </w:sectPr>
      </w:pPr>
      <w:r>
        <w:rPr>
          <w:rFonts w:ascii="Times New Roman" w:hAnsi="Times New Roman" w:cs="Times New Roman"/>
          <w:sz w:val="24"/>
          <w:szCs w:val="24"/>
        </w:rPr>
        <w:t>When a building permit has been issued in error because of inaccurate, incorrect, or incomplete information, or the work for whic</w:t>
      </w:r>
      <w:r w:rsidR="005C3304">
        <w:rPr>
          <w:rFonts w:ascii="Times New Roman" w:hAnsi="Times New Roman" w:cs="Times New Roman"/>
          <w:sz w:val="24"/>
          <w:szCs w:val="24"/>
        </w:rPr>
        <w:t>h the permit was issued violates</w:t>
      </w:r>
      <w:r>
        <w:rPr>
          <w:rFonts w:ascii="Times New Roman" w:hAnsi="Times New Roman" w:cs="Times New Roman"/>
          <w:sz w:val="24"/>
          <w:szCs w:val="24"/>
        </w:rPr>
        <w:t xml:space="preserve"> t</w:t>
      </w:r>
      <w:r w:rsidR="00C66959">
        <w:rPr>
          <w:rFonts w:ascii="Times New Roman" w:hAnsi="Times New Roman" w:cs="Times New Roman"/>
          <w:sz w:val="24"/>
          <w:szCs w:val="24"/>
        </w:rPr>
        <w:t>he Uniform Code, the Code Enfor</w:t>
      </w:r>
      <w:r>
        <w:rPr>
          <w:rFonts w:ascii="Times New Roman" w:hAnsi="Times New Roman" w:cs="Times New Roman"/>
          <w:sz w:val="24"/>
          <w:szCs w:val="24"/>
        </w:rPr>
        <w:t>cement Officer shall revoke or suspend the permit until such time as the permit holder demonstrates that all work completed and all work proposed shall be in compliance with the applicable prov</w:t>
      </w:r>
      <w:r w:rsidR="00577675">
        <w:rPr>
          <w:rFonts w:ascii="Times New Roman" w:hAnsi="Times New Roman" w:cs="Times New Roman"/>
          <w:sz w:val="24"/>
          <w:szCs w:val="24"/>
        </w:rPr>
        <w:t>isions of the Uniform Code</w:t>
      </w:r>
    </w:p>
    <w:p w:rsidR="00DD6113" w:rsidRPr="00DD6113" w:rsidRDefault="00DD6113" w:rsidP="00DD6113">
      <w:pPr>
        <w:jc w:val="both"/>
        <w:rPr>
          <w:rFonts w:ascii="Times New Roman" w:hAnsi="Times New Roman" w:cs="Times New Roman"/>
          <w:sz w:val="24"/>
          <w:szCs w:val="24"/>
        </w:rPr>
      </w:pPr>
    </w:p>
    <w:p w:rsidR="00C66959" w:rsidRDefault="00C66959" w:rsidP="00B46C90">
      <w:pPr>
        <w:pStyle w:val="ListParagraph"/>
        <w:numPr>
          <w:ilvl w:val="0"/>
          <w:numId w:val="444"/>
        </w:numPr>
        <w:jc w:val="both"/>
        <w:rPr>
          <w:rFonts w:ascii="Times New Roman" w:hAnsi="Times New Roman" w:cs="Times New Roman"/>
          <w:sz w:val="24"/>
          <w:szCs w:val="24"/>
        </w:rPr>
      </w:pPr>
      <w:r>
        <w:rPr>
          <w:rFonts w:ascii="Times New Roman" w:hAnsi="Times New Roman" w:cs="Times New Roman"/>
          <w:sz w:val="24"/>
          <w:szCs w:val="24"/>
        </w:rPr>
        <w:t>Each issued building permit shall be visibly displayed at the work site and remain visible until the project has been completed and a certificate of code compliance has been issued.</w:t>
      </w:r>
    </w:p>
    <w:p w:rsidR="00DD6113" w:rsidRPr="00DD6113" w:rsidRDefault="00DD6113" w:rsidP="00DD6113">
      <w:pPr>
        <w:jc w:val="both"/>
        <w:rPr>
          <w:rFonts w:ascii="Times New Roman" w:hAnsi="Times New Roman" w:cs="Times New Roman"/>
          <w:sz w:val="24"/>
          <w:szCs w:val="24"/>
        </w:rPr>
      </w:pPr>
    </w:p>
    <w:p w:rsidR="00C66959" w:rsidRDefault="00C66959" w:rsidP="00B46C90">
      <w:pPr>
        <w:pStyle w:val="ListParagraph"/>
        <w:numPr>
          <w:ilvl w:val="0"/>
          <w:numId w:val="444"/>
        </w:numPr>
        <w:jc w:val="both"/>
        <w:rPr>
          <w:rFonts w:ascii="Times New Roman" w:hAnsi="Times New Roman" w:cs="Times New Roman"/>
          <w:sz w:val="24"/>
          <w:szCs w:val="24"/>
        </w:rPr>
      </w:pPr>
      <w:r>
        <w:rPr>
          <w:rFonts w:ascii="Times New Roman" w:hAnsi="Times New Roman" w:cs="Times New Roman"/>
          <w:sz w:val="24"/>
          <w:szCs w:val="24"/>
        </w:rPr>
        <w:t>Applications for permits to demolish a building or portion thereof, which was constructed prior to January 1, 1974, shall be accompanied by a pre-demolition asbestos surveys, as required by New York State Department of Labor regulations.</w:t>
      </w:r>
    </w:p>
    <w:p w:rsidR="00DD6113" w:rsidRPr="00DD6113" w:rsidRDefault="00DD6113" w:rsidP="00DD6113">
      <w:pPr>
        <w:jc w:val="both"/>
        <w:rPr>
          <w:rFonts w:ascii="Times New Roman" w:hAnsi="Times New Roman" w:cs="Times New Roman"/>
          <w:sz w:val="24"/>
          <w:szCs w:val="24"/>
        </w:rPr>
      </w:pPr>
    </w:p>
    <w:p w:rsidR="00C66959" w:rsidRDefault="00C66959" w:rsidP="00B46C90">
      <w:pPr>
        <w:pStyle w:val="ListParagraph"/>
        <w:numPr>
          <w:ilvl w:val="0"/>
          <w:numId w:val="444"/>
        </w:numPr>
        <w:jc w:val="both"/>
        <w:rPr>
          <w:rFonts w:ascii="Times New Roman" w:hAnsi="Times New Roman" w:cs="Times New Roman"/>
          <w:sz w:val="24"/>
          <w:szCs w:val="24"/>
        </w:rPr>
      </w:pPr>
      <w:r>
        <w:rPr>
          <w:rFonts w:ascii="Times New Roman" w:hAnsi="Times New Roman" w:cs="Times New Roman"/>
          <w:sz w:val="24"/>
          <w:szCs w:val="24"/>
        </w:rPr>
        <w:t>Work for which a permit is issued shall be commenced within six (6) months of issuance, and completed within eighteen (18) months of issuance.</w:t>
      </w:r>
    </w:p>
    <w:p w:rsidR="00C66959" w:rsidRDefault="00C66959" w:rsidP="00C66959">
      <w:pPr>
        <w:jc w:val="both"/>
        <w:rPr>
          <w:rFonts w:ascii="Times New Roman" w:hAnsi="Times New Roman" w:cs="Times New Roman"/>
          <w:sz w:val="24"/>
          <w:szCs w:val="24"/>
        </w:rPr>
      </w:pPr>
    </w:p>
    <w:p w:rsidR="00C66959" w:rsidRPr="005C3304" w:rsidRDefault="00C66959" w:rsidP="00C66959">
      <w:pPr>
        <w:pStyle w:val="ListParagraph"/>
        <w:numPr>
          <w:ilvl w:val="0"/>
          <w:numId w:val="409"/>
        </w:numPr>
        <w:jc w:val="both"/>
        <w:rPr>
          <w:rFonts w:ascii="Times New Roman" w:hAnsi="Times New Roman" w:cs="Times New Roman"/>
          <w:b/>
          <w:sz w:val="24"/>
          <w:szCs w:val="24"/>
        </w:rPr>
      </w:pPr>
      <w:r w:rsidRPr="005C3304">
        <w:rPr>
          <w:rFonts w:ascii="Times New Roman" w:hAnsi="Times New Roman" w:cs="Times New Roman"/>
          <w:b/>
          <w:sz w:val="24"/>
          <w:szCs w:val="24"/>
        </w:rPr>
        <w:t>Operating Permits:</w:t>
      </w:r>
    </w:p>
    <w:p w:rsidR="00DD6113" w:rsidRPr="00DD6113" w:rsidRDefault="00DD6113" w:rsidP="00DD6113">
      <w:pPr>
        <w:jc w:val="both"/>
        <w:rPr>
          <w:rFonts w:ascii="Times New Roman" w:hAnsi="Times New Roman" w:cs="Times New Roman"/>
          <w:sz w:val="24"/>
          <w:szCs w:val="24"/>
        </w:rPr>
      </w:pPr>
    </w:p>
    <w:p w:rsidR="00C66959" w:rsidRDefault="00C66959" w:rsidP="00B46C90">
      <w:pPr>
        <w:pStyle w:val="ListParagraph"/>
        <w:numPr>
          <w:ilvl w:val="0"/>
          <w:numId w:val="445"/>
        </w:numPr>
        <w:jc w:val="both"/>
        <w:rPr>
          <w:rFonts w:ascii="Times New Roman" w:hAnsi="Times New Roman" w:cs="Times New Roman"/>
          <w:sz w:val="24"/>
          <w:szCs w:val="24"/>
        </w:rPr>
      </w:pPr>
      <w:r>
        <w:rPr>
          <w:rFonts w:ascii="Times New Roman" w:hAnsi="Times New Roman" w:cs="Times New Roman"/>
          <w:sz w:val="24"/>
          <w:szCs w:val="24"/>
        </w:rPr>
        <w:t>Operating permits shall be required for conducting the activities or using the categories of buildings listed below:</w:t>
      </w:r>
    </w:p>
    <w:p w:rsidR="00DD6113" w:rsidRPr="00DD6113" w:rsidRDefault="00DD6113" w:rsidP="00DD6113">
      <w:pPr>
        <w:jc w:val="both"/>
        <w:rPr>
          <w:rFonts w:ascii="Times New Roman" w:hAnsi="Times New Roman" w:cs="Times New Roman"/>
          <w:sz w:val="24"/>
          <w:szCs w:val="24"/>
        </w:rPr>
      </w:pPr>
    </w:p>
    <w:p w:rsidR="00C66959" w:rsidRDefault="00C66959" w:rsidP="00B46C90">
      <w:pPr>
        <w:pStyle w:val="ListParagraph"/>
        <w:numPr>
          <w:ilvl w:val="0"/>
          <w:numId w:val="446"/>
        </w:numPr>
        <w:jc w:val="both"/>
        <w:rPr>
          <w:rFonts w:ascii="Times New Roman" w:hAnsi="Times New Roman" w:cs="Times New Roman"/>
          <w:sz w:val="24"/>
          <w:szCs w:val="24"/>
        </w:rPr>
      </w:pPr>
      <w:r>
        <w:rPr>
          <w:rFonts w:ascii="Times New Roman" w:hAnsi="Times New Roman" w:cs="Times New Roman"/>
          <w:sz w:val="24"/>
          <w:szCs w:val="24"/>
        </w:rPr>
        <w:t>Manufacturing, storing or handling hazardous materials in quantities exceeding those listed in Tables 2703.1.1(1), 2703.1.1(2), 2703.1.1(3), or 2703.1.1(4) of the Fire Code of New York State (see 19NYCRR Part 1225)</w:t>
      </w:r>
      <w:r w:rsidR="00570857">
        <w:rPr>
          <w:rFonts w:ascii="Times New Roman" w:hAnsi="Times New Roman" w:cs="Times New Roman"/>
          <w:sz w:val="24"/>
          <w:szCs w:val="24"/>
        </w:rPr>
        <w:t>.</w:t>
      </w:r>
    </w:p>
    <w:p w:rsidR="00DD6113" w:rsidRPr="00DD6113" w:rsidRDefault="00DD6113" w:rsidP="00DD6113">
      <w:pPr>
        <w:jc w:val="both"/>
        <w:rPr>
          <w:rFonts w:ascii="Times New Roman" w:hAnsi="Times New Roman" w:cs="Times New Roman"/>
          <w:sz w:val="24"/>
          <w:szCs w:val="24"/>
        </w:rPr>
      </w:pPr>
    </w:p>
    <w:p w:rsidR="00570857" w:rsidRDefault="00570857" w:rsidP="00B46C90">
      <w:pPr>
        <w:pStyle w:val="ListParagraph"/>
        <w:numPr>
          <w:ilvl w:val="0"/>
          <w:numId w:val="446"/>
        </w:numPr>
        <w:jc w:val="both"/>
        <w:rPr>
          <w:rFonts w:ascii="Times New Roman" w:hAnsi="Times New Roman" w:cs="Times New Roman"/>
          <w:sz w:val="24"/>
          <w:szCs w:val="24"/>
        </w:rPr>
      </w:pPr>
      <w:r>
        <w:rPr>
          <w:rFonts w:ascii="Times New Roman" w:hAnsi="Times New Roman" w:cs="Times New Roman"/>
          <w:sz w:val="24"/>
          <w:szCs w:val="24"/>
        </w:rPr>
        <w:t>Hazardous processes and activities, including but not limited to commercial and industrial operations which produce combustible dust as a byproduct, fruit and crop ripening, and waste handling.</w:t>
      </w:r>
    </w:p>
    <w:p w:rsidR="00DD6113" w:rsidRPr="00DD6113" w:rsidRDefault="00DD6113" w:rsidP="00DD6113">
      <w:pPr>
        <w:jc w:val="both"/>
        <w:rPr>
          <w:rFonts w:ascii="Times New Roman" w:hAnsi="Times New Roman" w:cs="Times New Roman"/>
          <w:sz w:val="24"/>
          <w:szCs w:val="24"/>
        </w:rPr>
      </w:pPr>
    </w:p>
    <w:p w:rsidR="00570857" w:rsidRDefault="00570857" w:rsidP="00B46C90">
      <w:pPr>
        <w:pStyle w:val="ListParagraph"/>
        <w:numPr>
          <w:ilvl w:val="0"/>
          <w:numId w:val="446"/>
        </w:numPr>
        <w:jc w:val="both"/>
        <w:rPr>
          <w:rFonts w:ascii="Times New Roman" w:hAnsi="Times New Roman" w:cs="Times New Roman"/>
          <w:sz w:val="24"/>
          <w:szCs w:val="24"/>
        </w:rPr>
      </w:pPr>
      <w:r>
        <w:rPr>
          <w:rFonts w:ascii="Times New Roman" w:hAnsi="Times New Roman" w:cs="Times New Roman"/>
          <w:sz w:val="24"/>
          <w:szCs w:val="24"/>
        </w:rPr>
        <w:t>The use of pyrotechnic devices in assembly occupancies.</w:t>
      </w:r>
    </w:p>
    <w:p w:rsidR="00DD6113" w:rsidRPr="00DD6113" w:rsidRDefault="00DD6113" w:rsidP="00DD6113">
      <w:pPr>
        <w:jc w:val="both"/>
        <w:rPr>
          <w:rFonts w:ascii="Times New Roman" w:hAnsi="Times New Roman" w:cs="Times New Roman"/>
          <w:sz w:val="24"/>
          <w:szCs w:val="24"/>
        </w:rPr>
      </w:pPr>
    </w:p>
    <w:p w:rsidR="00570857" w:rsidRDefault="00570857" w:rsidP="00B46C90">
      <w:pPr>
        <w:pStyle w:val="ListParagraph"/>
        <w:numPr>
          <w:ilvl w:val="0"/>
          <w:numId w:val="446"/>
        </w:numPr>
        <w:jc w:val="both"/>
        <w:rPr>
          <w:rFonts w:ascii="Times New Roman" w:hAnsi="Times New Roman" w:cs="Times New Roman"/>
          <w:sz w:val="24"/>
          <w:szCs w:val="24"/>
        </w:rPr>
      </w:pPr>
      <w:r>
        <w:rPr>
          <w:rFonts w:ascii="Times New Roman" w:hAnsi="Times New Roman" w:cs="Times New Roman"/>
          <w:sz w:val="24"/>
          <w:szCs w:val="24"/>
        </w:rPr>
        <w:t>Buildings containing one or more areas of public assembly with and occupant load of one hundred (100) persons or more.</w:t>
      </w:r>
    </w:p>
    <w:p w:rsidR="00DD6113" w:rsidRPr="00DD6113" w:rsidRDefault="00DD6113" w:rsidP="00DD6113">
      <w:pPr>
        <w:jc w:val="both"/>
        <w:rPr>
          <w:rFonts w:ascii="Times New Roman" w:hAnsi="Times New Roman" w:cs="Times New Roman"/>
          <w:sz w:val="24"/>
          <w:szCs w:val="24"/>
        </w:rPr>
      </w:pPr>
    </w:p>
    <w:p w:rsidR="00570857" w:rsidRDefault="00570857" w:rsidP="00B46C90">
      <w:pPr>
        <w:pStyle w:val="ListParagraph"/>
        <w:numPr>
          <w:ilvl w:val="0"/>
          <w:numId w:val="446"/>
        </w:numPr>
        <w:jc w:val="both"/>
        <w:rPr>
          <w:rFonts w:ascii="Times New Roman" w:hAnsi="Times New Roman" w:cs="Times New Roman"/>
          <w:sz w:val="24"/>
          <w:szCs w:val="24"/>
        </w:rPr>
      </w:pPr>
      <w:r>
        <w:rPr>
          <w:rFonts w:ascii="Times New Roman" w:hAnsi="Times New Roman" w:cs="Times New Roman"/>
          <w:sz w:val="24"/>
          <w:szCs w:val="24"/>
        </w:rPr>
        <w:t>Buildings of Group “H” occupancy classification, as defined in the Uniform Code.</w:t>
      </w:r>
    </w:p>
    <w:p w:rsidR="00DD6113" w:rsidRPr="00DD6113" w:rsidRDefault="00DD6113" w:rsidP="00DD6113">
      <w:pPr>
        <w:jc w:val="both"/>
        <w:rPr>
          <w:rFonts w:ascii="Times New Roman" w:hAnsi="Times New Roman" w:cs="Times New Roman"/>
          <w:sz w:val="24"/>
          <w:szCs w:val="24"/>
        </w:rPr>
      </w:pPr>
    </w:p>
    <w:p w:rsidR="00570857" w:rsidRDefault="00570857" w:rsidP="00B46C90">
      <w:pPr>
        <w:pStyle w:val="ListParagraph"/>
        <w:numPr>
          <w:ilvl w:val="0"/>
          <w:numId w:val="446"/>
        </w:numPr>
        <w:jc w:val="both"/>
        <w:rPr>
          <w:rFonts w:ascii="Times New Roman" w:hAnsi="Times New Roman" w:cs="Times New Roman"/>
          <w:sz w:val="24"/>
          <w:szCs w:val="24"/>
        </w:rPr>
      </w:pPr>
      <w:r>
        <w:rPr>
          <w:rFonts w:ascii="Times New Roman" w:hAnsi="Times New Roman" w:cs="Times New Roman"/>
          <w:sz w:val="24"/>
          <w:szCs w:val="24"/>
        </w:rPr>
        <w:t>Temporary membrane structures and tents having an area in excess of 200 square feet, and canopies having an area in excess of 400 square feet. The Code Enforcement Officer may waive the requirement for an operating permit for temporary membrane structures, tents and canopies when, in his or her opinion, doing so will not endanger public health and safety.</w:t>
      </w:r>
    </w:p>
    <w:p w:rsidR="00DD6113" w:rsidRPr="00DD6113" w:rsidRDefault="00DD6113" w:rsidP="00DD6113">
      <w:pPr>
        <w:jc w:val="both"/>
        <w:rPr>
          <w:rFonts w:ascii="Times New Roman" w:hAnsi="Times New Roman" w:cs="Times New Roman"/>
          <w:sz w:val="24"/>
          <w:szCs w:val="24"/>
        </w:rPr>
      </w:pPr>
    </w:p>
    <w:p w:rsidR="00570857" w:rsidRDefault="00570857" w:rsidP="00B46C90">
      <w:pPr>
        <w:pStyle w:val="ListParagraph"/>
        <w:numPr>
          <w:ilvl w:val="0"/>
          <w:numId w:val="446"/>
        </w:numPr>
        <w:jc w:val="both"/>
        <w:rPr>
          <w:rFonts w:ascii="Times New Roman" w:hAnsi="Times New Roman" w:cs="Times New Roman"/>
          <w:sz w:val="24"/>
          <w:szCs w:val="24"/>
        </w:rPr>
      </w:pPr>
      <w:r>
        <w:rPr>
          <w:rFonts w:ascii="Times New Roman" w:hAnsi="Times New Roman" w:cs="Times New Roman"/>
          <w:sz w:val="24"/>
          <w:szCs w:val="24"/>
        </w:rPr>
        <w:t>Mobile Home Parks, as defined in the Town of Sodus Zoning Law.</w:t>
      </w:r>
    </w:p>
    <w:p w:rsidR="00570857" w:rsidRDefault="00570857" w:rsidP="00570857">
      <w:pPr>
        <w:jc w:val="both"/>
        <w:rPr>
          <w:rFonts w:ascii="Times New Roman" w:hAnsi="Times New Roman" w:cs="Times New Roman"/>
          <w:sz w:val="24"/>
          <w:szCs w:val="24"/>
        </w:rPr>
      </w:pPr>
    </w:p>
    <w:p w:rsidR="00E24E4E" w:rsidRDefault="00570857" w:rsidP="00B46C90">
      <w:pPr>
        <w:pStyle w:val="ListParagraph"/>
        <w:numPr>
          <w:ilvl w:val="0"/>
          <w:numId w:val="445"/>
        </w:numPr>
        <w:jc w:val="both"/>
        <w:rPr>
          <w:rFonts w:ascii="Times New Roman" w:hAnsi="Times New Roman" w:cs="Times New Roman"/>
          <w:sz w:val="24"/>
          <w:szCs w:val="24"/>
        </w:rPr>
        <w:sectPr w:rsidR="00E24E4E" w:rsidSect="008542A0">
          <w:headerReference w:type="even" r:id="rId152"/>
          <w:footerReference w:type="even" r:id="rId153"/>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Parties who propose to undertake the types of activities or operate the types of buildings listed in section </w:t>
      </w:r>
      <w:r w:rsidRPr="00570857">
        <w:rPr>
          <w:rFonts w:ascii="Times New Roman" w:hAnsi="Times New Roman" w:cs="Times New Roman"/>
          <w:sz w:val="24"/>
          <w:szCs w:val="24"/>
        </w:rPr>
        <w:t>§</w:t>
      </w:r>
      <w:r>
        <w:rPr>
          <w:rFonts w:ascii="Times New Roman" w:hAnsi="Times New Roman" w:cs="Times New Roman"/>
          <w:sz w:val="24"/>
          <w:szCs w:val="24"/>
        </w:rPr>
        <w:t>46-18.G.1., including pre-existing buildings, uses and</w:t>
      </w:r>
    </w:p>
    <w:p w:rsidR="00570857" w:rsidRDefault="00570857" w:rsidP="00E24E4E">
      <w:pPr>
        <w:pStyle w:val="ListParagraph"/>
        <w:ind w:left="1440"/>
        <w:jc w:val="both"/>
        <w:rPr>
          <w:rFonts w:ascii="Times New Roman" w:hAnsi="Times New Roman" w:cs="Times New Roman"/>
          <w:sz w:val="24"/>
          <w:szCs w:val="24"/>
        </w:rPr>
      </w:pPr>
      <w:proofErr w:type="gramStart"/>
      <w:r>
        <w:rPr>
          <w:rFonts w:ascii="Times New Roman" w:hAnsi="Times New Roman" w:cs="Times New Roman"/>
          <w:sz w:val="24"/>
          <w:szCs w:val="24"/>
        </w:rPr>
        <w:t>activities</w:t>
      </w:r>
      <w:proofErr w:type="gramEnd"/>
      <w:r>
        <w:rPr>
          <w:rFonts w:ascii="Times New Roman" w:hAnsi="Times New Roman" w:cs="Times New Roman"/>
          <w:sz w:val="24"/>
          <w:szCs w:val="24"/>
        </w:rPr>
        <w:t xml:space="preserve">, shall be required to obtain an operating permit prior to commencing or continuing such operation. </w:t>
      </w:r>
      <w:r w:rsidR="001A34B6">
        <w:rPr>
          <w:rFonts w:ascii="Times New Roman" w:hAnsi="Times New Roman" w:cs="Times New Roman"/>
          <w:sz w:val="24"/>
          <w:szCs w:val="24"/>
        </w:rPr>
        <w:t xml:space="preserve">Applications for operating permits shall contain sufficient information to permit a determination </w:t>
      </w:r>
      <w:proofErr w:type="gramStart"/>
      <w:r w:rsidR="007B0053">
        <w:rPr>
          <w:rFonts w:ascii="Times New Roman" w:hAnsi="Times New Roman" w:cs="Times New Roman"/>
          <w:sz w:val="24"/>
          <w:szCs w:val="24"/>
        </w:rPr>
        <w:t>that</w:t>
      </w:r>
      <w:r w:rsidR="00260A43">
        <w:rPr>
          <w:rFonts w:ascii="Times New Roman" w:hAnsi="Times New Roman" w:cs="Times New Roman"/>
          <w:sz w:val="24"/>
          <w:szCs w:val="24"/>
        </w:rPr>
        <w:t xml:space="preserve"> </w:t>
      </w:r>
      <w:r w:rsidR="00930288">
        <w:rPr>
          <w:rFonts w:ascii="Times New Roman" w:hAnsi="Times New Roman" w:cs="Times New Roman"/>
          <w:sz w:val="24"/>
          <w:szCs w:val="24"/>
        </w:rPr>
        <w:t>quantities</w:t>
      </w:r>
      <w:proofErr w:type="gramEnd"/>
      <w:r w:rsidR="001A34B6">
        <w:rPr>
          <w:rFonts w:ascii="Times New Roman" w:hAnsi="Times New Roman" w:cs="Times New Roman"/>
          <w:sz w:val="24"/>
          <w:szCs w:val="24"/>
        </w:rPr>
        <w:t>, materials, and activities conform to the requirements of the Uniform Code. Tests and reports necessary to verify conformance shall be required.</w:t>
      </w:r>
    </w:p>
    <w:p w:rsidR="007F0DCD" w:rsidRPr="007F0DCD" w:rsidRDefault="007F0DCD" w:rsidP="007F0DCD">
      <w:pPr>
        <w:jc w:val="both"/>
        <w:rPr>
          <w:rFonts w:ascii="Times New Roman" w:hAnsi="Times New Roman" w:cs="Times New Roman"/>
          <w:sz w:val="24"/>
          <w:szCs w:val="24"/>
        </w:rPr>
      </w:pPr>
    </w:p>
    <w:p w:rsidR="001A34B6" w:rsidRDefault="001A34B6" w:rsidP="00B46C90">
      <w:pPr>
        <w:pStyle w:val="ListParagraph"/>
        <w:numPr>
          <w:ilvl w:val="0"/>
          <w:numId w:val="445"/>
        </w:numPr>
        <w:jc w:val="both"/>
        <w:rPr>
          <w:rFonts w:ascii="Times New Roman" w:hAnsi="Times New Roman" w:cs="Times New Roman"/>
          <w:sz w:val="24"/>
          <w:szCs w:val="24"/>
        </w:rPr>
      </w:pPr>
      <w:r>
        <w:rPr>
          <w:rFonts w:ascii="Times New Roman" w:hAnsi="Times New Roman" w:cs="Times New Roman"/>
          <w:sz w:val="24"/>
          <w:szCs w:val="24"/>
        </w:rPr>
        <w:t>The Code Enforcement Officer shall have the authority to issue a single operating permit for more than one hazardous activity at a single site.</w:t>
      </w:r>
    </w:p>
    <w:p w:rsidR="00DD6113" w:rsidRPr="00DD6113" w:rsidRDefault="00DD6113" w:rsidP="00DD6113">
      <w:pPr>
        <w:jc w:val="both"/>
        <w:rPr>
          <w:rFonts w:ascii="Times New Roman" w:hAnsi="Times New Roman" w:cs="Times New Roman"/>
          <w:sz w:val="24"/>
          <w:szCs w:val="24"/>
        </w:rPr>
      </w:pPr>
    </w:p>
    <w:p w:rsidR="001A34B6" w:rsidRDefault="001A34B6" w:rsidP="00B46C90">
      <w:pPr>
        <w:pStyle w:val="ListParagraph"/>
        <w:numPr>
          <w:ilvl w:val="0"/>
          <w:numId w:val="445"/>
        </w:numPr>
        <w:jc w:val="both"/>
        <w:rPr>
          <w:rFonts w:ascii="Times New Roman" w:hAnsi="Times New Roman" w:cs="Times New Roman"/>
          <w:sz w:val="24"/>
          <w:szCs w:val="24"/>
        </w:rPr>
      </w:pPr>
      <w:r>
        <w:rPr>
          <w:rFonts w:ascii="Times New Roman" w:hAnsi="Times New Roman" w:cs="Times New Roman"/>
          <w:sz w:val="24"/>
          <w:szCs w:val="24"/>
        </w:rPr>
        <w:t>Operating permits shall remain in effect until reissued, renewed or revoked, and shall expire as follows:</w:t>
      </w:r>
    </w:p>
    <w:p w:rsidR="00DD6113" w:rsidRPr="00DD6113" w:rsidRDefault="00DD6113" w:rsidP="00DD6113">
      <w:pPr>
        <w:jc w:val="both"/>
        <w:rPr>
          <w:rFonts w:ascii="Times New Roman" w:hAnsi="Times New Roman" w:cs="Times New Roman"/>
          <w:sz w:val="24"/>
          <w:szCs w:val="24"/>
        </w:rPr>
      </w:pPr>
    </w:p>
    <w:p w:rsidR="001A34B6" w:rsidRDefault="001A34B6" w:rsidP="00B46C90">
      <w:pPr>
        <w:pStyle w:val="ListParagraph"/>
        <w:numPr>
          <w:ilvl w:val="0"/>
          <w:numId w:val="447"/>
        </w:numPr>
        <w:jc w:val="both"/>
        <w:rPr>
          <w:rFonts w:ascii="Times New Roman" w:hAnsi="Times New Roman" w:cs="Times New Roman"/>
          <w:sz w:val="24"/>
          <w:szCs w:val="24"/>
        </w:rPr>
      </w:pPr>
      <w:r>
        <w:rPr>
          <w:rFonts w:ascii="Times New Roman" w:hAnsi="Times New Roman" w:cs="Times New Roman"/>
          <w:sz w:val="24"/>
          <w:szCs w:val="24"/>
        </w:rPr>
        <w:t>Operating permits for pyrotechnic displays in assembly occupancies shall be limited to thirty (30) days.</w:t>
      </w:r>
    </w:p>
    <w:p w:rsidR="00DD6113" w:rsidRPr="00DD6113" w:rsidRDefault="00DD6113" w:rsidP="00DD6113">
      <w:pPr>
        <w:jc w:val="both"/>
        <w:rPr>
          <w:rFonts w:ascii="Times New Roman" w:hAnsi="Times New Roman" w:cs="Times New Roman"/>
          <w:sz w:val="24"/>
          <w:szCs w:val="24"/>
        </w:rPr>
      </w:pPr>
    </w:p>
    <w:p w:rsidR="001A34B6" w:rsidRDefault="001A34B6" w:rsidP="00B46C90">
      <w:pPr>
        <w:pStyle w:val="ListParagraph"/>
        <w:numPr>
          <w:ilvl w:val="0"/>
          <w:numId w:val="447"/>
        </w:numPr>
        <w:jc w:val="both"/>
        <w:rPr>
          <w:rFonts w:ascii="Times New Roman" w:hAnsi="Times New Roman" w:cs="Times New Roman"/>
          <w:sz w:val="24"/>
          <w:szCs w:val="24"/>
        </w:rPr>
      </w:pPr>
      <w:r>
        <w:rPr>
          <w:rFonts w:ascii="Times New Roman" w:hAnsi="Times New Roman" w:cs="Times New Roman"/>
          <w:sz w:val="24"/>
          <w:szCs w:val="24"/>
        </w:rPr>
        <w:t>Operating permits for areas of public assembly shall be limited to one (1) year.</w:t>
      </w:r>
    </w:p>
    <w:p w:rsidR="00DD6113" w:rsidRPr="00DD6113" w:rsidRDefault="00DD6113" w:rsidP="00DD6113">
      <w:pPr>
        <w:jc w:val="both"/>
        <w:rPr>
          <w:rFonts w:ascii="Times New Roman" w:hAnsi="Times New Roman" w:cs="Times New Roman"/>
          <w:sz w:val="24"/>
          <w:szCs w:val="24"/>
        </w:rPr>
      </w:pPr>
    </w:p>
    <w:p w:rsidR="001A34B6" w:rsidRDefault="001A34B6" w:rsidP="00B46C90">
      <w:pPr>
        <w:pStyle w:val="ListParagraph"/>
        <w:numPr>
          <w:ilvl w:val="0"/>
          <w:numId w:val="447"/>
        </w:numPr>
        <w:jc w:val="both"/>
        <w:rPr>
          <w:rFonts w:ascii="Times New Roman" w:hAnsi="Times New Roman" w:cs="Times New Roman"/>
          <w:sz w:val="24"/>
          <w:szCs w:val="24"/>
        </w:rPr>
      </w:pPr>
      <w:r>
        <w:rPr>
          <w:rFonts w:ascii="Times New Roman" w:hAnsi="Times New Roman" w:cs="Times New Roman"/>
          <w:sz w:val="24"/>
          <w:szCs w:val="24"/>
        </w:rPr>
        <w:t>All other operating permits shall be limited to three (3) years.</w:t>
      </w:r>
    </w:p>
    <w:p w:rsidR="00DD6113" w:rsidRPr="00DD6113" w:rsidRDefault="00DD6113" w:rsidP="00DD6113">
      <w:pPr>
        <w:jc w:val="both"/>
        <w:rPr>
          <w:rFonts w:ascii="Times New Roman" w:hAnsi="Times New Roman" w:cs="Times New Roman"/>
          <w:sz w:val="24"/>
          <w:szCs w:val="24"/>
        </w:rPr>
      </w:pPr>
    </w:p>
    <w:p w:rsidR="001A34B6" w:rsidRDefault="001A34B6" w:rsidP="00B46C90">
      <w:pPr>
        <w:pStyle w:val="ListParagraph"/>
        <w:numPr>
          <w:ilvl w:val="0"/>
          <w:numId w:val="447"/>
        </w:numPr>
        <w:jc w:val="both"/>
        <w:rPr>
          <w:rFonts w:ascii="Times New Roman" w:hAnsi="Times New Roman" w:cs="Times New Roman"/>
          <w:sz w:val="24"/>
          <w:szCs w:val="24"/>
        </w:rPr>
      </w:pPr>
      <w:r>
        <w:rPr>
          <w:rFonts w:ascii="Times New Roman" w:hAnsi="Times New Roman" w:cs="Times New Roman"/>
          <w:sz w:val="24"/>
          <w:szCs w:val="24"/>
        </w:rPr>
        <w:t>Operating permits shall be non-transferable (upon transfer of ownership or control of property).</w:t>
      </w:r>
    </w:p>
    <w:p w:rsidR="001A34B6" w:rsidRDefault="001A34B6" w:rsidP="001A34B6">
      <w:pPr>
        <w:jc w:val="both"/>
        <w:rPr>
          <w:rFonts w:ascii="Times New Roman" w:hAnsi="Times New Roman" w:cs="Times New Roman"/>
          <w:sz w:val="24"/>
          <w:szCs w:val="24"/>
        </w:rPr>
      </w:pPr>
    </w:p>
    <w:p w:rsidR="001A34B6" w:rsidRDefault="001A34B6" w:rsidP="00B46C90">
      <w:pPr>
        <w:pStyle w:val="ListParagraph"/>
        <w:numPr>
          <w:ilvl w:val="0"/>
          <w:numId w:val="445"/>
        </w:numPr>
        <w:jc w:val="both"/>
        <w:rPr>
          <w:rFonts w:ascii="Times New Roman" w:hAnsi="Times New Roman" w:cs="Times New Roman"/>
          <w:sz w:val="24"/>
          <w:szCs w:val="24"/>
        </w:rPr>
      </w:pPr>
      <w:r>
        <w:rPr>
          <w:rFonts w:ascii="Times New Roman" w:hAnsi="Times New Roman" w:cs="Times New Roman"/>
          <w:sz w:val="24"/>
          <w:szCs w:val="24"/>
        </w:rPr>
        <w:t xml:space="preserve">Whenever the Code Enforcement Officer finds that activities do not comply with applicable provisions of the Uniform Code, </w:t>
      </w:r>
      <w:r w:rsidR="00272AB4">
        <w:rPr>
          <w:rFonts w:ascii="Times New Roman" w:hAnsi="Times New Roman" w:cs="Times New Roman"/>
          <w:sz w:val="24"/>
          <w:szCs w:val="24"/>
        </w:rPr>
        <w:t>the operating permit shall be revoked or suspended. Once satisfied that the activity will be in compliance with the Uniform Code, the Code Enforcement Officer shall reinstate the operating permit.</w:t>
      </w:r>
    </w:p>
    <w:p w:rsidR="007B0053" w:rsidRPr="007B0053" w:rsidRDefault="007B0053" w:rsidP="007B0053">
      <w:pPr>
        <w:jc w:val="both"/>
        <w:rPr>
          <w:rFonts w:ascii="Times New Roman" w:hAnsi="Times New Roman" w:cs="Times New Roman"/>
          <w:sz w:val="24"/>
          <w:szCs w:val="24"/>
        </w:rPr>
      </w:pPr>
    </w:p>
    <w:p w:rsidR="007B0053" w:rsidRDefault="007B0053" w:rsidP="00B46C90">
      <w:pPr>
        <w:pStyle w:val="ListParagraph"/>
        <w:numPr>
          <w:ilvl w:val="0"/>
          <w:numId w:val="445"/>
        </w:numPr>
        <w:jc w:val="both"/>
        <w:rPr>
          <w:rFonts w:ascii="Times New Roman" w:hAnsi="Times New Roman" w:cs="Times New Roman"/>
          <w:sz w:val="24"/>
          <w:szCs w:val="24"/>
        </w:rPr>
      </w:pPr>
      <w:r>
        <w:rPr>
          <w:rFonts w:ascii="Times New Roman" w:hAnsi="Times New Roman" w:cs="Times New Roman"/>
          <w:sz w:val="24"/>
          <w:szCs w:val="24"/>
        </w:rPr>
        <w:t>The fee for an operating permit shall be $100.00</w:t>
      </w:r>
      <w:r w:rsidR="0048626F">
        <w:rPr>
          <w:rFonts w:ascii="Times New Roman" w:hAnsi="Times New Roman" w:cs="Times New Roman"/>
          <w:sz w:val="24"/>
          <w:szCs w:val="24"/>
          <w:vertAlign w:val="superscript"/>
        </w:rPr>
        <w:t>4</w:t>
      </w:r>
      <w:r>
        <w:rPr>
          <w:rFonts w:ascii="Times New Roman" w:hAnsi="Times New Roman" w:cs="Times New Roman"/>
          <w:sz w:val="24"/>
          <w:szCs w:val="24"/>
        </w:rPr>
        <w:t>.</w:t>
      </w:r>
    </w:p>
    <w:p w:rsidR="00272AB4" w:rsidRDefault="00272AB4" w:rsidP="00272AB4">
      <w:pPr>
        <w:jc w:val="both"/>
        <w:rPr>
          <w:rFonts w:ascii="Times New Roman" w:hAnsi="Times New Roman" w:cs="Times New Roman"/>
          <w:sz w:val="24"/>
          <w:szCs w:val="24"/>
        </w:rPr>
      </w:pPr>
    </w:p>
    <w:p w:rsidR="00272AB4" w:rsidRPr="007B0053" w:rsidRDefault="00272AB4" w:rsidP="00272AB4">
      <w:pPr>
        <w:pStyle w:val="ListParagraph"/>
        <w:numPr>
          <w:ilvl w:val="0"/>
          <w:numId w:val="409"/>
        </w:numPr>
        <w:jc w:val="both"/>
        <w:rPr>
          <w:rFonts w:ascii="Times New Roman" w:hAnsi="Times New Roman" w:cs="Times New Roman"/>
          <w:b/>
          <w:sz w:val="24"/>
          <w:szCs w:val="24"/>
        </w:rPr>
      </w:pPr>
      <w:r w:rsidRPr="007B0053">
        <w:rPr>
          <w:rFonts w:ascii="Times New Roman" w:hAnsi="Times New Roman" w:cs="Times New Roman"/>
          <w:b/>
          <w:sz w:val="24"/>
          <w:szCs w:val="24"/>
        </w:rPr>
        <w:t>Stop Work Orders:</w:t>
      </w:r>
    </w:p>
    <w:p w:rsidR="00272AB4" w:rsidRDefault="00272AB4" w:rsidP="00272AB4">
      <w:pPr>
        <w:jc w:val="both"/>
        <w:rPr>
          <w:rFonts w:ascii="Times New Roman" w:hAnsi="Times New Roman" w:cs="Times New Roman"/>
          <w:sz w:val="24"/>
          <w:szCs w:val="24"/>
        </w:rPr>
      </w:pPr>
    </w:p>
    <w:p w:rsidR="00272AB4" w:rsidRDefault="00272AB4" w:rsidP="00B46C90">
      <w:pPr>
        <w:pStyle w:val="ListParagraph"/>
        <w:numPr>
          <w:ilvl w:val="0"/>
          <w:numId w:val="448"/>
        </w:numPr>
        <w:jc w:val="both"/>
        <w:rPr>
          <w:rFonts w:ascii="Times New Roman" w:hAnsi="Times New Roman" w:cs="Times New Roman"/>
          <w:sz w:val="24"/>
          <w:szCs w:val="24"/>
        </w:rPr>
      </w:pPr>
      <w:r>
        <w:rPr>
          <w:rFonts w:ascii="Times New Roman" w:hAnsi="Times New Roman" w:cs="Times New Roman"/>
          <w:sz w:val="24"/>
          <w:szCs w:val="24"/>
        </w:rPr>
        <w:t xml:space="preserve">Whenever the Code Enforcement Officer has reasonable grounds </w:t>
      </w:r>
      <w:r w:rsidR="001D6C8D">
        <w:rPr>
          <w:rFonts w:ascii="Times New Roman" w:hAnsi="Times New Roman" w:cs="Times New Roman"/>
          <w:sz w:val="24"/>
          <w:szCs w:val="24"/>
        </w:rPr>
        <w:t>to believe that work on any building or structure is being carried out in violation of the provisions of the Uniform Code, without a valid permit, or in a dangerous or unsafe manner, he or she shall notify in writing the owner of the property, or the owner’s agent, or the person performing the work, to suspend all work. Said notice shall be personally served, or prominently posted upon the premises, or mailed to the owner of record of the premises, as recorded in the office of the Town Assessor, by certified mail.</w:t>
      </w:r>
    </w:p>
    <w:p w:rsidR="00246FE2" w:rsidRDefault="00246FE2" w:rsidP="00246FE2">
      <w:pPr>
        <w:jc w:val="both"/>
        <w:rPr>
          <w:rFonts w:ascii="Times New Roman" w:hAnsi="Times New Roman" w:cs="Times New Roman"/>
          <w:sz w:val="24"/>
          <w:szCs w:val="24"/>
        </w:rPr>
      </w:pPr>
    </w:p>
    <w:p w:rsidR="00E24E4E" w:rsidRDefault="00E24E4E" w:rsidP="00246FE2">
      <w:pPr>
        <w:jc w:val="both"/>
        <w:rPr>
          <w:rFonts w:ascii="Times New Roman" w:hAnsi="Times New Roman" w:cs="Times New Roman"/>
          <w:sz w:val="24"/>
          <w:szCs w:val="24"/>
        </w:rPr>
      </w:pPr>
    </w:p>
    <w:p w:rsidR="00E24E4E" w:rsidRDefault="00E24E4E" w:rsidP="00E24E4E">
      <w:pPr>
        <w:jc w:val="both"/>
        <w:rPr>
          <w:rFonts w:ascii="Times New Roman" w:hAnsi="Times New Roman" w:cs="Times New Roman"/>
          <w:sz w:val="24"/>
          <w:szCs w:val="24"/>
        </w:rPr>
      </w:pPr>
      <w:r>
        <w:rPr>
          <w:rFonts w:ascii="Times New Roman" w:hAnsi="Times New Roman" w:cs="Times New Roman"/>
          <w:sz w:val="24"/>
          <w:szCs w:val="24"/>
        </w:rPr>
        <w:t>___________________</w:t>
      </w:r>
    </w:p>
    <w:p w:rsidR="00E24E4E" w:rsidRDefault="00E24E4E" w:rsidP="00E24E4E">
      <w:pPr>
        <w:jc w:val="both"/>
        <w:rPr>
          <w:rFonts w:ascii="Times New Roman" w:hAnsi="Times New Roman" w:cs="Times New Roman"/>
          <w:sz w:val="16"/>
          <w:szCs w:val="16"/>
        </w:rPr>
      </w:pPr>
      <w:r>
        <w:rPr>
          <w:rFonts w:ascii="Times New Roman" w:hAnsi="Times New Roman" w:cs="Times New Roman"/>
          <w:sz w:val="16"/>
          <w:szCs w:val="16"/>
        </w:rPr>
        <w:t>4</w:t>
      </w:r>
      <w:r w:rsidRPr="00B52BB7">
        <w:rPr>
          <w:rFonts w:ascii="Times New Roman" w:hAnsi="Times New Roman" w:cs="Times New Roman"/>
          <w:sz w:val="16"/>
          <w:szCs w:val="16"/>
        </w:rPr>
        <w:t>. Editor’s Note: See Fee Schedule A137.</w:t>
      </w:r>
    </w:p>
    <w:p w:rsidR="00E24E4E" w:rsidRDefault="00E24E4E" w:rsidP="00246FE2">
      <w:pPr>
        <w:jc w:val="both"/>
        <w:rPr>
          <w:rFonts w:ascii="Times New Roman" w:hAnsi="Times New Roman" w:cs="Times New Roman"/>
          <w:sz w:val="24"/>
          <w:szCs w:val="24"/>
        </w:rPr>
        <w:sectPr w:rsidR="00E24E4E" w:rsidSect="008542A0">
          <w:headerReference w:type="default" r:id="rId154"/>
          <w:footerReference w:type="default" r:id="rId155"/>
          <w:pgSz w:w="12240" w:h="15840" w:code="1"/>
          <w:pgMar w:top="1440" w:right="1440" w:bottom="1440" w:left="1440" w:header="720" w:footer="720" w:gutter="0"/>
          <w:cols w:space="720"/>
          <w:docGrid w:linePitch="360"/>
        </w:sectPr>
      </w:pPr>
    </w:p>
    <w:p w:rsidR="00E24E4E" w:rsidRPr="00246FE2" w:rsidRDefault="00E24E4E" w:rsidP="00246FE2">
      <w:pPr>
        <w:jc w:val="both"/>
        <w:rPr>
          <w:rFonts w:ascii="Times New Roman" w:hAnsi="Times New Roman" w:cs="Times New Roman"/>
          <w:sz w:val="24"/>
          <w:szCs w:val="24"/>
        </w:rPr>
      </w:pPr>
    </w:p>
    <w:p w:rsidR="001D6C8D" w:rsidRDefault="001D6C8D" w:rsidP="00B46C90">
      <w:pPr>
        <w:pStyle w:val="ListParagraph"/>
        <w:numPr>
          <w:ilvl w:val="0"/>
          <w:numId w:val="448"/>
        </w:numPr>
        <w:jc w:val="both"/>
        <w:rPr>
          <w:rFonts w:ascii="Times New Roman" w:hAnsi="Times New Roman" w:cs="Times New Roman"/>
          <w:sz w:val="24"/>
          <w:szCs w:val="24"/>
        </w:rPr>
      </w:pPr>
      <w:r>
        <w:rPr>
          <w:rFonts w:ascii="Times New Roman" w:hAnsi="Times New Roman" w:cs="Times New Roman"/>
          <w:sz w:val="24"/>
          <w:szCs w:val="24"/>
        </w:rPr>
        <w:t>Stop work orders shall state the reason for issuance and the conditions which must be satisfied before work will be permitted to resume.</w:t>
      </w:r>
    </w:p>
    <w:p w:rsidR="00246FE2" w:rsidRPr="00246FE2" w:rsidRDefault="00246FE2" w:rsidP="00246FE2">
      <w:pPr>
        <w:jc w:val="both"/>
        <w:rPr>
          <w:rFonts w:ascii="Times New Roman" w:hAnsi="Times New Roman" w:cs="Times New Roman"/>
          <w:sz w:val="24"/>
          <w:szCs w:val="24"/>
        </w:rPr>
      </w:pPr>
    </w:p>
    <w:p w:rsidR="001D6C8D" w:rsidRDefault="001D6C8D" w:rsidP="00B46C90">
      <w:pPr>
        <w:pStyle w:val="ListParagraph"/>
        <w:numPr>
          <w:ilvl w:val="0"/>
          <w:numId w:val="448"/>
        </w:numPr>
        <w:jc w:val="both"/>
        <w:rPr>
          <w:rFonts w:ascii="Times New Roman" w:hAnsi="Times New Roman" w:cs="Times New Roman"/>
          <w:sz w:val="24"/>
          <w:szCs w:val="24"/>
        </w:rPr>
      </w:pPr>
      <w:r>
        <w:rPr>
          <w:rFonts w:ascii="Times New Roman" w:hAnsi="Times New Roman" w:cs="Times New Roman"/>
          <w:sz w:val="24"/>
          <w:szCs w:val="24"/>
        </w:rPr>
        <w:t xml:space="preserve">Upon issuance of a stop work order, all persons </w:t>
      </w:r>
      <w:r w:rsidR="00511517">
        <w:rPr>
          <w:rFonts w:ascii="Times New Roman" w:hAnsi="Times New Roman" w:cs="Times New Roman"/>
          <w:sz w:val="24"/>
          <w:szCs w:val="24"/>
        </w:rPr>
        <w:t>performing wok shall suspend all work activities until the stop work order has been rescinded by the Code Enforcement Officer</w:t>
      </w:r>
      <w:r w:rsidR="00246FE2">
        <w:rPr>
          <w:rFonts w:ascii="Times New Roman" w:hAnsi="Times New Roman" w:cs="Times New Roman"/>
          <w:sz w:val="24"/>
          <w:szCs w:val="24"/>
        </w:rPr>
        <w:t>.</w:t>
      </w:r>
    </w:p>
    <w:p w:rsidR="00246FE2" w:rsidRPr="00246FE2" w:rsidRDefault="00246FE2" w:rsidP="00246FE2">
      <w:pPr>
        <w:jc w:val="both"/>
        <w:rPr>
          <w:rFonts w:ascii="Times New Roman" w:hAnsi="Times New Roman" w:cs="Times New Roman"/>
          <w:sz w:val="24"/>
          <w:szCs w:val="24"/>
        </w:rPr>
      </w:pPr>
    </w:p>
    <w:p w:rsidR="007B0053" w:rsidRPr="00E24E4E" w:rsidRDefault="00874590" w:rsidP="00874590">
      <w:pPr>
        <w:pStyle w:val="ListParagraph"/>
        <w:numPr>
          <w:ilvl w:val="0"/>
          <w:numId w:val="448"/>
        </w:numPr>
        <w:jc w:val="both"/>
        <w:rPr>
          <w:rFonts w:ascii="Times New Roman" w:hAnsi="Times New Roman" w:cs="Times New Roman"/>
          <w:sz w:val="24"/>
          <w:szCs w:val="24"/>
        </w:rPr>
      </w:pPr>
      <w:r>
        <w:rPr>
          <w:rFonts w:ascii="Times New Roman" w:hAnsi="Times New Roman" w:cs="Times New Roman"/>
          <w:sz w:val="24"/>
          <w:szCs w:val="24"/>
        </w:rPr>
        <w:t>Where an emergency exists, the Code Enforcement Officer shall not be required to give a written notice prior to stopping the work.</w:t>
      </w:r>
    </w:p>
    <w:p w:rsidR="00B52BB7" w:rsidRPr="00B52BB7" w:rsidRDefault="00B52BB7" w:rsidP="00874590">
      <w:pPr>
        <w:jc w:val="both"/>
        <w:rPr>
          <w:rFonts w:ascii="Times New Roman" w:hAnsi="Times New Roman" w:cs="Times New Roman"/>
          <w:sz w:val="16"/>
          <w:szCs w:val="16"/>
        </w:rPr>
      </w:pPr>
    </w:p>
    <w:p w:rsidR="00874590" w:rsidRPr="00B52BB7" w:rsidRDefault="00874590" w:rsidP="00B52BB7">
      <w:pPr>
        <w:pStyle w:val="ListParagraph"/>
        <w:numPr>
          <w:ilvl w:val="0"/>
          <w:numId w:val="409"/>
        </w:numPr>
        <w:jc w:val="both"/>
        <w:rPr>
          <w:rFonts w:ascii="Times New Roman" w:hAnsi="Times New Roman" w:cs="Times New Roman"/>
          <w:sz w:val="24"/>
          <w:szCs w:val="24"/>
        </w:rPr>
      </w:pPr>
      <w:r w:rsidRPr="00B52BB7">
        <w:rPr>
          <w:rFonts w:ascii="Times New Roman" w:hAnsi="Times New Roman" w:cs="Times New Roman"/>
          <w:b/>
          <w:sz w:val="24"/>
          <w:szCs w:val="24"/>
        </w:rPr>
        <w:t>Certificates of Compliance</w:t>
      </w:r>
      <w:r w:rsidRPr="00B52BB7">
        <w:rPr>
          <w:rFonts w:ascii="Times New Roman" w:hAnsi="Times New Roman" w:cs="Times New Roman"/>
          <w:sz w:val="24"/>
          <w:szCs w:val="24"/>
        </w:rPr>
        <w:t>:</w:t>
      </w:r>
    </w:p>
    <w:p w:rsidR="00246FE2" w:rsidRPr="00246FE2" w:rsidRDefault="00246FE2" w:rsidP="00246FE2">
      <w:pPr>
        <w:jc w:val="both"/>
        <w:rPr>
          <w:rFonts w:ascii="Times New Roman" w:hAnsi="Times New Roman" w:cs="Times New Roman"/>
          <w:sz w:val="24"/>
          <w:szCs w:val="24"/>
        </w:rPr>
      </w:pPr>
    </w:p>
    <w:p w:rsidR="00874590" w:rsidRDefault="00874590" w:rsidP="00B46C90">
      <w:pPr>
        <w:pStyle w:val="ListParagraph"/>
        <w:numPr>
          <w:ilvl w:val="0"/>
          <w:numId w:val="449"/>
        </w:numPr>
        <w:jc w:val="both"/>
        <w:rPr>
          <w:rFonts w:ascii="Times New Roman" w:hAnsi="Times New Roman" w:cs="Times New Roman"/>
          <w:sz w:val="24"/>
          <w:szCs w:val="24"/>
        </w:rPr>
      </w:pPr>
      <w:r>
        <w:rPr>
          <w:rFonts w:ascii="Times New Roman" w:hAnsi="Times New Roman" w:cs="Times New Roman"/>
          <w:sz w:val="24"/>
          <w:szCs w:val="24"/>
        </w:rPr>
        <w:t xml:space="preserve">A certificate of compliance shall be required for all work that is the subject of a building permit, and for all structures, </w:t>
      </w:r>
      <w:r w:rsidR="00693DC2">
        <w:rPr>
          <w:rFonts w:ascii="Times New Roman" w:hAnsi="Times New Roman" w:cs="Times New Roman"/>
          <w:sz w:val="24"/>
          <w:szCs w:val="24"/>
        </w:rPr>
        <w:t xml:space="preserve">buildings, or portions thereof, which are converted from one use or occupancy classification to another. No person shall use or occupy any constructed, extended, relocated, altered or converted structure or portion thereof until a certificate of compliance has been issued by the Code Enforcement Officer. </w:t>
      </w:r>
    </w:p>
    <w:p w:rsidR="006032DC" w:rsidRPr="006032DC" w:rsidRDefault="006032DC" w:rsidP="006032DC">
      <w:pPr>
        <w:jc w:val="both"/>
        <w:rPr>
          <w:rFonts w:ascii="Times New Roman" w:hAnsi="Times New Roman" w:cs="Times New Roman"/>
          <w:sz w:val="24"/>
          <w:szCs w:val="24"/>
        </w:rPr>
      </w:pPr>
    </w:p>
    <w:p w:rsidR="00693DC2" w:rsidRDefault="00693DC2" w:rsidP="00B46C90">
      <w:pPr>
        <w:pStyle w:val="ListParagraph"/>
        <w:numPr>
          <w:ilvl w:val="0"/>
          <w:numId w:val="449"/>
        </w:numPr>
        <w:jc w:val="both"/>
        <w:rPr>
          <w:rFonts w:ascii="Times New Roman" w:hAnsi="Times New Roman" w:cs="Times New Roman"/>
          <w:sz w:val="24"/>
          <w:szCs w:val="24"/>
        </w:rPr>
      </w:pPr>
      <w:r>
        <w:rPr>
          <w:rFonts w:ascii="Times New Roman" w:hAnsi="Times New Roman" w:cs="Times New Roman"/>
          <w:sz w:val="24"/>
          <w:szCs w:val="24"/>
        </w:rPr>
        <w:t xml:space="preserve">Before issuing a certificate of compliance, the Code Enforcement </w:t>
      </w:r>
      <w:r w:rsidR="00EF175B">
        <w:rPr>
          <w:rFonts w:ascii="Times New Roman" w:hAnsi="Times New Roman" w:cs="Times New Roman"/>
          <w:sz w:val="24"/>
          <w:szCs w:val="24"/>
        </w:rPr>
        <w:t>Officer shall perform a complete inspection of the building, structure or work. Where applicable, a written statement of structural observations and/or a final report of special inspections, prepared in accordance with the provisions of the Uniform Code, must be received prior to the issuance of the certificate. The Code Enforcement Officer shall be satisfied that all work conforms to the approved plans and sp</w:t>
      </w:r>
      <w:r w:rsidR="005D0C8F">
        <w:rPr>
          <w:rFonts w:ascii="Times New Roman" w:hAnsi="Times New Roman" w:cs="Times New Roman"/>
          <w:sz w:val="24"/>
          <w:szCs w:val="24"/>
        </w:rPr>
        <w:t>ecifications and the Uniform Code.</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0"/>
        </w:numPr>
        <w:jc w:val="both"/>
        <w:rPr>
          <w:rFonts w:ascii="Times New Roman" w:hAnsi="Times New Roman" w:cs="Times New Roman"/>
          <w:sz w:val="24"/>
          <w:szCs w:val="24"/>
        </w:rPr>
      </w:pPr>
      <w:r>
        <w:rPr>
          <w:rFonts w:ascii="Times New Roman" w:hAnsi="Times New Roman" w:cs="Times New Roman"/>
          <w:sz w:val="24"/>
          <w:szCs w:val="24"/>
        </w:rPr>
        <w:t>Where applicable, flood hazard certifications, prepared in accordance with the provisions of the Uniform Code, must be received prior to issuance of the certificate.</w:t>
      </w:r>
    </w:p>
    <w:p w:rsidR="005D0C8F" w:rsidRDefault="005D0C8F" w:rsidP="005D0C8F">
      <w:pPr>
        <w:jc w:val="both"/>
        <w:rPr>
          <w:rFonts w:ascii="Times New Roman" w:hAnsi="Times New Roman" w:cs="Times New Roman"/>
          <w:sz w:val="24"/>
          <w:szCs w:val="24"/>
        </w:rPr>
      </w:pPr>
    </w:p>
    <w:p w:rsidR="005D0C8F" w:rsidRDefault="005D0C8F" w:rsidP="00B46C90">
      <w:pPr>
        <w:pStyle w:val="ListParagraph"/>
        <w:numPr>
          <w:ilvl w:val="0"/>
          <w:numId w:val="449"/>
        </w:numPr>
        <w:jc w:val="both"/>
        <w:rPr>
          <w:rFonts w:ascii="Times New Roman" w:hAnsi="Times New Roman" w:cs="Times New Roman"/>
          <w:sz w:val="24"/>
          <w:szCs w:val="24"/>
        </w:rPr>
      </w:pPr>
      <w:r w:rsidRPr="006032DC">
        <w:rPr>
          <w:rFonts w:ascii="Times New Roman" w:hAnsi="Times New Roman" w:cs="Times New Roman"/>
          <w:sz w:val="24"/>
          <w:szCs w:val="24"/>
          <w:u w:val="single"/>
        </w:rPr>
        <w:t>Information</w:t>
      </w:r>
      <w:r>
        <w:rPr>
          <w:rFonts w:ascii="Times New Roman" w:hAnsi="Times New Roman" w:cs="Times New Roman"/>
          <w:sz w:val="24"/>
          <w:szCs w:val="24"/>
        </w:rPr>
        <w:t>:  Certificates of compliance shall contain the following minimum information:</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 xml:space="preserve">The </w:t>
      </w:r>
      <w:proofErr w:type="gramStart"/>
      <w:r>
        <w:rPr>
          <w:rFonts w:ascii="Times New Roman" w:hAnsi="Times New Roman" w:cs="Times New Roman"/>
          <w:sz w:val="24"/>
          <w:szCs w:val="24"/>
        </w:rPr>
        <w:t>building permit</w:t>
      </w:r>
      <w:proofErr w:type="gramEnd"/>
      <w:r>
        <w:rPr>
          <w:rFonts w:ascii="Times New Roman" w:hAnsi="Times New Roman" w:cs="Times New Roman"/>
          <w:sz w:val="24"/>
          <w:szCs w:val="24"/>
        </w:rPr>
        <w:t xml:space="preserve"> number, if any.</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The date of issuance of the permit, if any.</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The name, address and tax map number of the property.</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If the certificate is not applicable to the entire structure, a description of that portion of the structure for which the certificate is issued.</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The use and occupancy classification of the structure.</w:t>
      </w:r>
    </w:p>
    <w:p w:rsidR="006032DC" w:rsidRPr="006032DC" w:rsidRDefault="006032DC" w:rsidP="006032DC">
      <w:pPr>
        <w:jc w:val="both"/>
        <w:rPr>
          <w:rFonts w:ascii="Times New Roman" w:hAnsi="Times New Roman" w:cs="Times New Roman"/>
          <w:sz w:val="24"/>
          <w:szCs w:val="24"/>
        </w:rPr>
      </w:pPr>
    </w:p>
    <w:p w:rsidR="00E24E4E" w:rsidRDefault="005D0C8F" w:rsidP="00E24E4E">
      <w:pPr>
        <w:pStyle w:val="ListParagraph"/>
        <w:numPr>
          <w:ilvl w:val="0"/>
          <w:numId w:val="451"/>
        </w:numPr>
        <w:rPr>
          <w:rFonts w:ascii="Times New Roman" w:hAnsi="Times New Roman" w:cs="Times New Roman"/>
          <w:sz w:val="24"/>
          <w:szCs w:val="24"/>
        </w:rPr>
        <w:sectPr w:rsidR="00E24E4E" w:rsidSect="008542A0">
          <w:headerReference w:type="even" r:id="rId156"/>
          <w:footerReference w:type="even" r:id="rId157"/>
          <w:pgSz w:w="12240" w:h="15840" w:code="1"/>
          <w:pgMar w:top="1440" w:right="1440" w:bottom="1440" w:left="1440" w:header="720" w:footer="720" w:gutter="0"/>
          <w:cols w:space="720"/>
          <w:docGrid w:linePitch="360"/>
        </w:sectPr>
      </w:pPr>
      <w:r>
        <w:rPr>
          <w:rFonts w:ascii="Times New Roman" w:hAnsi="Times New Roman" w:cs="Times New Roman"/>
          <w:sz w:val="24"/>
          <w:szCs w:val="24"/>
        </w:rPr>
        <w:t>The type of construction of the structure.</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The assembly occupant load of the structure, if any.</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If an automatic sprinkler system is provided, a notation as to whether the sprinkler system is required.</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Any special conditions imposed in connection with the issuance of the building permit.</w:t>
      </w:r>
    </w:p>
    <w:p w:rsidR="00710D15" w:rsidRPr="00710D15" w:rsidRDefault="00710D15" w:rsidP="00710D15">
      <w:pPr>
        <w:jc w:val="both"/>
        <w:rPr>
          <w:rFonts w:ascii="Times New Roman" w:hAnsi="Times New Roman" w:cs="Times New Roman"/>
          <w:sz w:val="24"/>
          <w:szCs w:val="24"/>
        </w:rPr>
      </w:pPr>
    </w:p>
    <w:p w:rsidR="00710D15" w:rsidRDefault="00710D15" w:rsidP="00B46C90">
      <w:pPr>
        <w:pStyle w:val="ListParagraph"/>
        <w:numPr>
          <w:ilvl w:val="0"/>
          <w:numId w:val="451"/>
        </w:numPr>
        <w:jc w:val="both"/>
        <w:rPr>
          <w:rFonts w:ascii="Times New Roman" w:hAnsi="Times New Roman" w:cs="Times New Roman"/>
          <w:sz w:val="24"/>
          <w:szCs w:val="24"/>
        </w:rPr>
      </w:pPr>
      <w:r>
        <w:rPr>
          <w:rFonts w:ascii="Times New Roman" w:hAnsi="Times New Roman" w:cs="Times New Roman"/>
          <w:sz w:val="24"/>
          <w:szCs w:val="24"/>
        </w:rPr>
        <w:t>The signature of the official issuing the certificate and the date of issuance.</w:t>
      </w:r>
    </w:p>
    <w:p w:rsidR="005D0C8F" w:rsidRDefault="005D0C8F" w:rsidP="005D0C8F">
      <w:pPr>
        <w:jc w:val="both"/>
        <w:rPr>
          <w:rFonts w:ascii="Times New Roman" w:hAnsi="Times New Roman" w:cs="Times New Roman"/>
          <w:sz w:val="24"/>
          <w:szCs w:val="24"/>
        </w:rPr>
      </w:pPr>
    </w:p>
    <w:p w:rsidR="005D0C8F" w:rsidRDefault="005D0C8F" w:rsidP="00B46C90">
      <w:pPr>
        <w:pStyle w:val="ListParagraph"/>
        <w:numPr>
          <w:ilvl w:val="0"/>
          <w:numId w:val="449"/>
        </w:numPr>
        <w:jc w:val="both"/>
        <w:rPr>
          <w:rFonts w:ascii="Times New Roman" w:hAnsi="Times New Roman" w:cs="Times New Roman"/>
          <w:sz w:val="24"/>
          <w:szCs w:val="24"/>
        </w:rPr>
      </w:pPr>
      <w:r w:rsidRPr="006032DC">
        <w:rPr>
          <w:rFonts w:ascii="Times New Roman" w:hAnsi="Times New Roman" w:cs="Times New Roman"/>
          <w:sz w:val="24"/>
          <w:szCs w:val="24"/>
          <w:u w:val="single"/>
        </w:rPr>
        <w:t>Temporary Occupancy</w:t>
      </w:r>
      <w:r>
        <w:rPr>
          <w:rFonts w:ascii="Times New Roman" w:hAnsi="Times New Roman" w:cs="Times New Roman"/>
          <w:sz w:val="24"/>
          <w:szCs w:val="24"/>
        </w:rPr>
        <w:t>:   The Code Enforcement Officer may issue a certificate for temporary use and occupancy of a structure, as provided for in the Town of Sodus Zoning Law.</w:t>
      </w:r>
    </w:p>
    <w:p w:rsidR="006032DC" w:rsidRPr="006032DC" w:rsidRDefault="006032DC" w:rsidP="006032DC">
      <w:pPr>
        <w:jc w:val="both"/>
        <w:rPr>
          <w:rFonts w:ascii="Times New Roman" w:hAnsi="Times New Roman" w:cs="Times New Roman"/>
          <w:sz w:val="24"/>
          <w:szCs w:val="24"/>
        </w:rPr>
      </w:pPr>
    </w:p>
    <w:p w:rsidR="005D0C8F" w:rsidRDefault="005D0C8F" w:rsidP="00B46C90">
      <w:pPr>
        <w:pStyle w:val="ListParagraph"/>
        <w:numPr>
          <w:ilvl w:val="0"/>
          <w:numId w:val="449"/>
        </w:numPr>
        <w:jc w:val="both"/>
        <w:rPr>
          <w:rFonts w:ascii="Times New Roman" w:hAnsi="Times New Roman" w:cs="Times New Roman"/>
          <w:sz w:val="24"/>
          <w:szCs w:val="24"/>
        </w:rPr>
      </w:pPr>
      <w:r w:rsidRPr="006032DC">
        <w:rPr>
          <w:rFonts w:ascii="Times New Roman" w:hAnsi="Times New Roman" w:cs="Times New Roman"/>
          <w:sz w:val="24"/>
          <w:szCs w:val="24"/>
          <w:u w:val="single"/>
        </w:rPr>
        <w:t>Restrictions</w:t>
      </w:r>
      <w:r>
        <w:rPr>
          <w:rFonts w:ascii="Times New Roman" w:hAnsi="Times New Roman" w:cs="Times New Roman"/>
          <w:sz w:val="24"/>
          <w:szCs w:val="24"/>
        </w:rPr>
        <w:t>:   In no event shall the Code Enforcement Officer issue any Certificate of Compliance or Temporary Certificate, for any portion of a building or structure until the required fire detection, alarm and suppression systems have been installed, tested and approved.</w:t>
      </w:r>
    </w:p>
    <w:p w:rsidR="00246FE2" w:rsidRPr="00246FE2" w:rsidRDefault="00246FE2" w:rsidP="00246FE2">
      <w:pPr>
        <w:jc w:val="both"/>
        <w:rPr>
          <w:rFonts w:ascii="Times New Roman" w:hAnsi="Times New Roman" w:cs="Times New Roman"/>
          <w:sz w:val="24"/>
          <w:szCs w:val="24"/>
        </w:rPr>
      </w:pPr>
    </w:p>
    <w:p w:rsidR="006032DC" w:rsidRDefault="006032DC" w:rsidP="00B46C90">
      <w:pPr>
        <w:pStyle w:val="ListParagraph"/>
        <w:numPr>
          <w:ilvl w:val="0"/>
          <w:numId w:val="449"/>
        </w:numPr>
        <w:jc w:val="both"/>
        <w:rPr>
          <w:rFonts w:ascii="Times New Roman" w:hAnsi="Times New Roman" w:cs="Times New Roman"/>
          <w:sz w:val="24"/>
          <w:szCs w:val="24"/>
        </w:rPr>
      </w:pPr>
      <w:r>
        <w:rPr>
          <w:rFonts w:ascii="Times New Roman" w:hAnsi="Times New Roman" w:cs="Times New Roman"/>
          <w:sz w:val="24"/>
          <w:szCs w:val="24"/>
          <w:u w:val="single"/>
        </w:rPr>
        <w:t>Affidavit of Design Professional</w:t>
      </w:r>
      <w:r w:rsidRPr="006032DC">
        <w:rPr>
          <w:rFonts w:ascii="Times New Roman" w:hAnsi="Times New Roman" w:cs="Times New Roman"/>
          <w:sz w:val="24"/>
          <w:szCs w:val="24"/>
        </w:rPr>
        <w:t>:</w:t>
      </w:r>
      <w:r>
        <w:rPr>
          <w:rFonts w:ascii="Times New Roman" w:hAnsi="Times New Roman" w:cs="Times New Roman"/>
          <w:sz w:val="24"/>
          <w:szCs w:val="24"/>
        </w:rPr>
        <w:t xml:space="preserve">  Prior to Issuance of a certificate of compliance, other than a temporary certificate as provided in §46-18.I.4., there shall be filed with the Code Enforcement Officer an affidavit from the registered architect or licensed professional engineer whose seal and signature appears on the approved plans. The </w:t>
      </w:r>
      <w:r w:rsidR="00C873FF">
        <w:rPr>
          <w:rFonts w:ascii="Times New Roman" w:hAnsi="Times New Roman" w:cs="Times New Roman"/>
          <w:sz w:val="24"/>
          <w:szCs w:val="24"/>
        </w:rPr>
        <w:t>affidavit shall state that the deponent has inspected the building or structure has been constructed in substantial conformance with the approved plans and the Uniform Code.</w:t>
      </w:r>
    </w:p>
    <w:p w:rsidR="000E5EF3" w:rsidRDefault="000E5EF3" w:rsidP="00C873FF">
      <w:pPr>
        <w:pStyle w:val="ListParagraph"/>
        <w:ind w:left="1440"/>
        <w:jc w:val="both"/>
        <w:rPr>
          <w:rFonts w:ascii="Times New Roman" w:hAnsi="Times New Roman" w:cs="Times New Roman"/>
          <w:b/>
          <w:sz w:val="24"/>
          <w:szCs w:val="24"/>
        </w:rPr>
      </w:pPr>
    </w:p>
    <w:p w:rsidR="00C873FF" w:rsidRDefault="00C873FF" w:rsidP="00C873FF">
      <w:pPr>
        <w:pStyle w:val="ListParagraph"/>
        <w:ind w:left="1440"/>
        <w:jc w:val="both"/>
        <w:rPr>
          <w:rFonts w:ascii="Times New Roman" w:hAnsi="Times New Roman" w:cs="Times New Roman"/>
          <w:sz w:val="24"/>
          <w:szCs w:val="24"/>
        </w:rPr>
      </w:pPr>
      <w:r w:rsidRPr="00C873FF">
        <w:rPr>
          <w:rFonts w:ascii="Times New Roman" w:hAnsi="Times New Roman" w:cs="Times New Roman"/>
          <w:b/>
          <w:sz w:val="24"/>
          <w:szCs w:val="24"/>
        </w:rPr>
        <w:t>Exception</w:t>
      </w:r>
      <w:r>
        <w:rPr>
          <w:rFonts w:ascii="Times New Roman" w:hAnsi="Times New Roman" w:cs="Times New Roman"/>
          <w:b/>
          <w:sz w:val="24"/>
          <w:szCs w:val="24"/>
        </w:rPr>
        <w:t xml:space="preserve">:  </w:t>
      </w:r>
      <w:r>
        <w:rPr>
          <w:rFonts w:ascii="Times New Roman" w:hAnsi="Times New Roman" w:cs="Times New Roman"/>
          <w:sz w:val="24"/>
          <w:szCs w:val="24"/>
        </w:rPr>
        <w:t>Construction of one- and two-family dwellings, their accessory structures, and agricultural structures.</w:t>
      </w:r>
    </w:p>
    <w:p w:rsidR="00C873FF" w:rsidRDefault="00C873FF" w:rsidP="00C873FF">
      <w:pPr>
        <w:pStyle w:val="ListParagraph"/>
        <w:ind w:left="1440"/>
        <w:jc w:val="both"/>
        <w:rPr>
          <w:rFonts w:ascii="Times New Roman" w:hAnsi="Times New Roman" w:cs="Times New Roman"/>
          <w:sz w:val="24"/>
          <w:szCs w:val="24"/>
        </w:rPr>
      </w:pPr>
    </w:p>
    <w:p w:rsidR="00C873FF" w:rsidRPr="002741B9" w:rsidRDefault="00C873FF" w:rsidP="00C873FF">
      <w:pPr>
        <w:pStyle w:val="ListParagraph"/>
        <w:numPr>
          <w:ilvl w:val="0"/>
          <w:numId w:val="409"/>
        </w:numPr>
        <w:jc w:val="both"/>
        <w:rPr>
          <w:rFonts w:ascii="Times New Roman" w:hAnsi="Times New Roman" w:cs="Times New Roman"/>
          <w:b/>
          <w:sz w:val="24"/>
          <w:szCs w:val="24"/>
        </w:rPr>
      </w:pPr>
      <w:r w:rsidRPr="002741B9">
        <w:rPr>
          <w:rFonts w:ascii="Times New Roman" w:hAnsi="Times New Roman" w:cs="Times New Roman"/>
          <w:b/>
          <w:sz w:val="24"/>
          <w:szCs w:val="24"/>
        </w:rPr>
        <w:t>Inspections:</w:t>
      </w:r>
    </w:p>
    <w:p w:rsidR="00246FE2" w:rsidRPr="00246FE2" w:rsidRDefault="00246FE2" w:rsidP="00246FE2">
      <w:pPr>
        <w:jc w:val="both"/>
        <w:rPr>
          <w:rFonts w:ascii="Times New Roman" w:hAnsi="Times New Roman" w:cs="Times New Roman"/>
          <w:sz w:val="24"/>
          <w:szCs w:val="24"/>
        </w:rPr>
      </w:pPr>
    </w:p>
    <w:p w:rsidR="00625DBD" w:rsidRDefault="00C873FF" w:rsidP="007638FC">
      <w:pPr>
        <w:pStyle w:val="ListParagraph"/>
        <w:numPr>
          <w:ilvl w:val="0"/>
          <w:numId w:val="454"/>
        </w:numPr>
        <w:ind w:left="1440"/>
        <w:jc w:val="both"/>
        <w:rPr>
          <w:rFonts w:ascii="Times New Roman" w:hAnsi="Times New Roman" w:cs="Times New Roman"/>
          <w:sz w:val="24"/>
          <w:szCs w:val="24"/>
        </w:rPr>
      </w:pPr>
      <w:r w:rsidRPr="00246FE2">
        <w:rPr>
          <w:rFonts w:ascii="Times New Roman" w:hAnsi="Times New Roman" w:cs="Times New Roman"/>
          <w:sz w:val="24"/>
          <w:szCs w:val="24"/>
          <w:u w:val="single"/>
        </w:rPr>
        <w:t>Construction Inspections:</w:t>
      </w:r>
      <w:r>
        <w:rPr>
          <w:rFonts w:ascii="Times New Roman" w:hAnsi="Times New Roman" w:cs="Times New Roman"/>
          <w:sz w:val="24"/>
          <w:szCs w:val="24"/>
        </w:rPr>
        <w:t xml:space="preserve">  Work for which a building permit has been issued under this Law shall remain accessible and exposed for inspection by the Code Enforcement Officer. It shall be the duty of the permit holder to notify the Code Enforcement Officer when construction work is ready for inspection. The Code Enforcement Officer may require that every request for inspection be filed at least one working day before such inspection is desired. Such request may be in writing or by telephone at the option of the Code Enforcement Officer. No work shall be enclosed or covered unless authorized</w:t>
      </w:r>
      <w:r w:rsidR="005A48CF">
        <w:rPr>
          <w:rFonts w:ascii="Times New Roman" w:hAnsi="Times New Roman" w:cs="Times New Roman"/>
          <w:sz w:val="24"/>
          <w:szCs w:val="24"/>
        </w:rPr>
        <w:t xml:space="preserve"> by the Code Enforcement Officer.</w:t>
      </w:r>
    </w:p>
    <w:p w:rsidR="003243DC" w:rsidRPr="003243DC" w:rsidRDefault="003243DC" w:rsidP="003243DC">
      <w:pPr>
        <w:jc w:val="both"/>
        <w:rPr>
          <w:rFonts w:ascii="Times New Roman" w:hAnsi="Times New Roman" w:cs="Times New Roman"/>
          <w:sz w:val="24"/>
          <w:szCs w:val="24"/>
        </w:rPr>
      </w:pPr>
    </w:p>
    <w:p w:rsidR="005A48CF" w:rsidRPr="00625DBD" w:rsidRDefault="005A48CF" w:rsidP="007638FC">
      <w:pPr>
        <w:pStyle w:val="ListParagraph"/>
        <w:numPr>
          <w:ilvl w:val="0"/>
          <w:numId w:val="453"/>
        </w:numPr>
        <w:ind w:left="2340"/>
        <w:jc w:val="both"/>
        <w:rPr>
          <w:rFonts w:ascii="Times New Roman" w:hAnsi="Times New Roman" w:cs="Times New Roman"/>
          <w:sz w:val="24"/>
          <w:szCs w:val="24"/>
        </w:rPr>
      </w:pPr>
      <w:r w:rsidRPr="00625DBD">
        <w:rPr>
          <w:rFonts w:ascii="Times New Roman" w:hAnsi="Times New Roman" w:cs="Times New Roman"/>
          <w:sz w:val="24"/>
          <w:szCs w:val="24"/>
        </w:rPr>
        <w:t>Construction inspections shall be made of the following elements:</w:t>
      </w:r>
    </w:p>
    <w:p w:rsidR="00246FE2" w:rsidRPr="00246FE2" w:rsidRDefault="00246FE2" w:rsidP="00246FE2">
      <w:pPr>
        <w:jc w:val="both"/>
        <w:rPr>
          <w:rFonts w:ascii="Times New Roman" w:hAnsi="Times New Roman" w:cs="Times New Roman"/>
          <w:sz w:val="24"/>
          <w:szCs w:val="24"/>
        </w:rPr>
      </w:pPr>
    </w:p>
    <w:p w:rsidR="00E24E4E" w:rsidRDefault="005A48CF" w:rsidP="00260A43">
      <w:pPr>
        <w:pStyle w:val="ListParagraph"/>
        <w:numPr>
          <w:ilvl w:val="0"/>
          <w:numId w:val="452"/>
        </w:numPr>
        <w:spacing w:line="276" w:lineRule="auto"/>
        <w:rPr>
          <w:rFonts w:ascii="Times New Roman" w:hAnsi="Times New Roman" w:cs="Times New Roman"/>
          <w:sz w:val="24"/>
          <w:szCs w:val="24"/>
        </w:rPr>
        <w:sectPr w:rsidR="00E24E4E" w:rsidSect="008542A0">
          <w:headerReference w:type="default" r:id="rId158"/>
          <w:footerReference w:type="default" r:id="rId159"/>
          <w:pgSz w:w="12240" w:h="15840" w:code="1"/>
          <w:pgMar w:top="1440" w:right="1440" w:bottom="1440" w:left="1440" w:header="720" w:footer="720" w:gutter="0"/>
          <w:cols w:space="720"/>
          <w:docGrid w:linePitch="360"/>
        </w:sectPr>
      </w:pPr>
      <w:r>
        <w:rPr>
          <w:rFonts w:ascii="Times New Roman" w:hAnsi="Times New Roman" w:cs="Times New Roman"/>
          <w:sz w:val="24"/>
          <w:szCs w:val="24"/>
        </w:rPr>
        <w:t>Work site prior to issuance of a permit</w:t>
      </w:r>
    </w:p>
    <w:p w:rsidR="005A48CF" w:rsidRDefault="005A48CF" w:rsidP="00E24E4E">
      <w:pPr>
        <w:pStyle w:val="ListParagraph"/>
        <w:spacing w:line="276" w:lineRule="auto"/>
        <w:ind w:left="2880"/>
        <w:jc w:val="both"/>
        <w:rPr>
          <w:rFonts w:ascii="Times New Roman" w:hAnsi="Times New Roman" w:cs="Times New Roman"/>
          <w:sz w:val="24"/>
          <w:szCs w:val="24"/>
        </w:rPr>
      </w:pPr>
    </w:p>
    <w:p w:rsidR="005A48CF" w:rsidRDefault="005A48CF" w:rsidP="007638FC">
      <w:pPr>
        <w:pStyle w:val="ListParagraph"/>
        <w:numPr>
          <w:ilvl w:val="0"/>
          <w:numId w:val="452"/>
        </w:numPr>
        <w:spacing w:line="276" w:lineRule="auto"/>
        <w:jc w:val="both"/>
        <w:rPr>
          <w:rFonts w:ascii="Times New Roman" w:hAnsi="Times New Roman" w:cs="Times New Roman"/>
          <w:sz w:val="24"/>
          <w:szCs w:val="24"/>
        </w:rPr>
      </w:pPr>
      <w:r>
        <w:rPr>
          <w:rFonts w:ascii="Times New Roman" w:hAnsi="Times New Roman" w:cs="Times New Roman"/>
          <w:sz w:val="24"/>
          <w:szCs w:val="24"/>
        </w:rPr>
        <w:t>Footing and foundation</w:t>
      </w:r>
    </w:p>
    <w:p w:rsidR="005A48CF" w:rsidRDefault="005A48CF" w:rsidP="007638FC">
      <w:pPr>
        <w:pStyle w:val="ListParagraph"/>
        <w:numPr>
          <w:ilvl w:val="0"/>
          <w:numId w:val="452"/>
        </w:numPr>
        <w:spacing w:line="276" w:lineRule="auto"/>
        <w:jc w:val="both"/>
        <w:rPr>
          <w:rFonts w:ascii="Times New Roman" w:hAnsi="Times New Roman" w:cs="Times New Roman"/>
          <w:sz w:val="24"/>
          <w:szCs w:val="24"/>
        </w:rPr>
      </w:pPr>
      <w:r>
        <w:rPr>
          <w:rFonts w:ascii="Times New Roman" w:hAnsi="Times New Roman" w:cs="Times New Roman"/>
          <w:sz w:val="24"/>
          <w:szCs w:val="24"/>
        </w:rPr>
        <w:t>Preparation for concrete slab</w:t>
      </w:r>
    </w:p>
    <w:p w:rsidR="005A48CF" w:rsidRDefault="005A48CF" w:rsidP="007638FC">
      <w:pPr>
        <w:pStyle w:val="ListParagraph"/>
        <w:numPr>
          <w:ilvl w:val="0"/>
          <w:numId w:val="452"/>
        </w:numPr>
        <w:spacing w:line="276" w:lineRule="auto"/>
        <w:jc w:val="both"/>
        <w:rPr>
          <w:rFonts w:ascii="Times New Roman" w:hAnsi="Times New Roman" w:cs="Times New Roman"/>
          <w:sz w:val="24"/>
          <w:szCs w:val="24"/>
        </w:rPr>
      </w:pPr>
      <w:r>
        <w:rPr>
          <w:rFonts w:ascii="Times New Roman" w:hAnsi="Times New Roman" w:cs="Times New Roman"/>
          <w:sz w:val="24"/>
          <w:szCs w:val="24"/>
        </w:rPr>
        <w:t>Framing</w:t>
      </w:r>
    </w:p>
    <w:p w:rsidR="005A48CF" w:rsidRDefault="005A48CF" w:rsidP="007638FC">
      <w:pPr>
        <w:pStyle w:val="ListParagraph"/>
        <w:numPr>
          <w:ilvl w:val="0"/>
          <w:numId w:val="452"/>
        </w:numPr>
        <w:spacing w:line="276" w:lineRule="auto"/>
        <w:jc w:val="both"/>
        <w:rPr>
          <w:rFonts w:ascii="Times New Roman" w:hAnsi="Times New Roman" w:cs="Times New Roman"/>
          <w:sz w:val="24"/>
          <w:szCs w:val="24"/>
        </w:rPr>
      </w:pPr>
      <w:r>
        <w:rPr>
          <w:rFonts w:ascii="Times New Roman" w:hAnsi="Times New Roman" w:cs="Times New Roman"/>
          <w:sz w:val="24"/>
          <w:szCs w:val="24"/>
        </w:rPr>
        <w:t>Building systems, including underground and rough-in</w:t>
      </w:r>
    </w:p>
    <w:p w:rsidR="005A48CF" w:rsidRDefault="005A48CF" w:rsidP="007638FC">
      <w:pPr>
        <w:pStyle w:val="ListParagraph"/>
        <w:numPr>
          <w:ilvl w:val="0"/>
          <w:numId w:val="452"/>
        </w:numPr>
        <w:spacing w:line="276" w:lineRule="auto"/>
        <w:jc w:val="both"/>
        <w:rPr>
          <w:rFonts w:ascii="Times New Roman" w:hAnsi="Times New Roman" w:cs="Times New Roman"/>
          <w:sz w:val="24"/>
          <w:szCs w:val="24"/>
        </w:rPr>
      </w:pPr>
      <w:r>
        <w:rPr>
          <w:rFonts w:ascii="Times New Roman" w:hAnsi="Times New Roman" w:cs="Times New Roman"/>
          <w:sz w:val="24"/>
          <w:szCs w:val="24"/>
        </w:rPr>
        <w:t>Fire resistant construction</w:t>
      </w:r>
    </w:p>
    <w:p w:rsidR="005A48CF" w:rsidRDefault="005A48CF" w:rsidP="007638FC">
      <w:pPr>
        <w:pStyle w:val="ListParagraph"/>
        <w:numPr>
          <w:ilvl w:val="0"/>
          <w:numId w:val="452"/>
        </w:numPr>
        <w:spacing w:line="276" w:lineRule="auto"/>
        <w:jc w:val="both"/>
        <w:rPr>
          <w:rFonts w:ascii="Times New Roman" w:hAnsi="Times New Roman" w:cs="Times New Roman"/>
          <w:sz w:val="24"/>
          <w:szCs w:val="24"/>
        </w:rPr>
      </w:pPr>
      <w:r>
        <w:rPr>
          <w:rFonts w:ascii="Times New Roman" w:hAnsi="Times New Roman" w:cs="Times New Roman"/>
          <w:sz w:val="24"/>
          <w:szCs w:val="24"/>
        </w:rPr>
        <w:t>Fire resistant penetrations</w:t>
      </w:r>
    </w:p>
    <w:p w:rsidR="005A48CF" w:rsidRDefault="005A48CF" w:rsidP="007638FC">
      <w:pPr>
        <w:pStyle w:val="ListParagraph"/>
        <w:numPr>
          <w:ilvl w:val="0"/>
          <w:numId w:val="452"/>
        </w:numPr>
        <w:spacing w:line="276" w:lineRule="auto"/>
        <w:jc w:val="both"/>
        <w:rPr>
          <w:rFonts w:ascii="Times New Roman" w:hAnsi="Times New Roman" w:cs="Times New Roman"/>
          <w:sz w:val="24"/>
          <w:szCs w:val="24"/>
        </w:rPr>
      </w:pPr>
      <w:r>
        <w:rPr>
          <w:rFonts w:ascii="Times New Roman" w:hAnsi="Times New Roman" w:cs="Times New Roman"/>
          <w:sz w:val="24"/>
          <w:szCs w:val="24"/>
        </w:rPr>
        <w:t>Solid fuel burning appliances, chimneys, flues and gas vents</w:t>
      </w:r>
    </w:p>
    <w:p w:rsidR="00625DBD" w:rsidRDefault="005A48CF" w:rsidP="007638FC">
      <w:pPr>
        <w:pStyle w:val="ListParagraph"/>
        <w:numPr>
          <w:ilvl w:val="0"/>
          <w:numId w:val="452"/>
        </w:numPr>
        <w:spacing w:line="276" w:lineRule="auto"/>
        <w:jc w:val="both"/>
        <w:rPr>
          <w:rFonts w:ascii="Times New Roman" w:hAnsi="Times New Roman" w:cs="Times New Roman"/>
          <w:sz w:val="24"/>
          <w:szCs w:val="24"/>
        </w:rPr>
      </w:pPr>
      <w:r>
        <w:rPr>
          <w:rFonts w:ascii="Times New Roman" w:hAnsi="Times New Roman" w:cs="Times New Roman"/>
          <w:sz w:val="24"/>
          <w:szCs w:val="24"/>
        </w:rPr>
        <w:t>Energy code compliance</w:t>
      </w:r>
    </w:p>
    <w:p w:rsidR="005A48CF" w:rsidRPr="00625DBD" w:rsidRDefault="005A48CF" w:rsidP="007638FC">
      <w:pPr>
        <w:pStyle w:val="ListParagraph"/>
        <w:numPr>
          <w:ilvl w:val="0"/>
          <w:numId w:val="452"/>
        </w:numPr>
        <w:tabs>
          <w:tab w:val="left" w:pos="2970"/>
        </w:tabs>
        <w:spacing w:line="276" w:lineRule="auto"/>
        <w:jc w:val="both"/>
        <w:rPr>
          <w:rFonts w:ascii="Times New Roman" w:hAnsi="Times New Roman" w:cs="Times New Roman"/>
          <w:sz w:val="24"/>
          <w:szCs w:val="24"/>
        </w:rPr>
      </w:pPr>
      <w:r w:rsidRPr="00625DBD">
        <w:rPr>
          <w:rFonts w:ascii="Times New Roman" w:hAnsi="Times New Roman" w:cs="Times New Roman"/>
          <w:sz w:val="24"/>
          <w:szCs w:val="24"/>
        </w:rPr>
        <w:t>Final inspection of all authorized work upon completion</w:t>
      </w:r>
    </w:p>
    <w:p w:rsidR="005A48CF" w:rsidRDefault="005A48CF" w:rsidP="005A48CF">
      <w:pPr>
        <w:jc w:val="both"/>
        <w:rPr>
          <w:rFonts w:ascii="Times New Roman" w:hAnsi="Times New Roman" w:cs="Times New Roman"/>
          <w:sz w:val="24"/>
          <w:szCs w:val="24"/>
        </w:rPr>
      </w:pPr>
    </w:p>
    <w:p w:rsidR="005A48CF" w:rsidRDefault="005A48CF" w:rsidP="007638FC">
      <w:pPr>
        <w:pStyle w:val="ListParagraph"/>
        <w:numPr>
          <w:ilvl w:val="0"/>
          <w:numId w:val="453"/>
        </w:numPr>
        <w:jc w:val="both"/>
        <w:rPr>
          <w:rFonts w:ascii="Times New Roman" w:hAnsi="Times New Roman" w:cs="Times New Roman"/>
          <w:sz w:val="24"/>
          <w:szCs w:val="24"/>
        </w:rPr>
      </w:pPr>
      <w:r>
        <w:rPr>
          <w:rFonts w:ascii="Times New Roman" w:hAnsi="Times New Roman" w:cs="Times New Roman"/>
          <w:sz w:val="24"/>
          <w:szCs w:val="24"/>
        </w:rPr>
        <w:t>Whenever any installation subject to inspection prior to use is covered or concealed without having first been inspected, the Code Enforcement Officer shall have the authority to require that such work be exposed for inspection.</w:t>
      </w:r>
    </w:p>
    <w:p w:rsidR="00246FE2" w:rsidRPr="00246FE2" w:rsidRDefault="00246FE2" w:rsidP="00246FE2">
      <w:pPr>
        <w:jc w:val="both"/>
        <w:rPr>
          <w:rFonts w:ascii="Times New Roman" w:hAnsi="Times New Roman" w:cs="Times New Roman"/>
          <w:sz w:val="24"/>
          <w:szCs w:val="24"/>
        </w:rPr>
      </w:pPr>
    </w:p>
    <w:p w:rsidR="005A48CF" w:rsidRDefault="005A48CF" w:rsidP="007638FC">
      <w:pPr>
        <w:pStyle w:val="ListParagraph"/>
        <w:numPr>
          <w:ilvl w:val="0"/>
          <w:numId w:val="453"/>
        </w:numPr>
        <w:jc w:val="both"/>
        <w:rPr>
          <w:rFonts w:ascii="Times New Roman" w:hAnsi="Times New Roman" w:cs="Times New Roman"/>
          <w:sz w:val="24"/>
          <w:szCs w:val="24"/>
        </w:rPr>
      </w:pPr>
      <w:r>
        <w:rPr>
          <w:rFonts w:ascii="Times New Roman" w:hAnsi="Times New Roman" w:cs="Times New Roman"/>
          <w:sz w:val="24"/>
          <w:szCs w:val="24"/>
        </w:rPr>
        <w:t>Approval as a result of an</w:t>
      </w:r>
      <w:r w:rsidR="00BC31EC">
        <w:rPr>
          <w:rFonts w:ascii="Times New Roman" w:hAnsi="Times New Roman" w:cs="Times New Roman"/>
          <w:sz w:val="24"/>
          <w:szCs w:val="24"/>
        </w:rPr>
        <w:t xml:space="preserve"> inspection shall not be construed to be an approval of a violation of the provisions of the Uniform Code or of this Law. Inspections presuming to give authority to violate or cancel the previsions of the Uniform Code or this Law shall not be valid</w:t>
      </w:r>
      <w:r w:rsidR="00246FE2">
        <w:rPr>
          <w:rFonts w:ascii="Times New Roman" w:hAnsi="Times New Roman" w:cs="Times New Roman"/>
          <w:sz w:val="24"/>
          <w:szCs w:val="24"/>
        </w:rPr>
        <w:t>.</w:t>
      </w:r>
    </w:p>
    <w:p w:rsidR="003243DC" w:rsidRPr="003243DC" w:rsidRDefault="003243DC" w:rsidP="003243DC">
      <w:pPr>
        <w:jc w:val="both"/>
        <w:rPr>
          <w:rFonts w:ascii="Times New Roman" w:hAnsi="Times New Roman" w:cs="Times New Roman"/>
          <w:sz w:val="24"/>
          <w:szCs w:val="24"/>
        </w:rPr>
      </w:pPr>
    </w:p>
    <w:p w:rsidR="00303465" w:rsidRDefault="002E68CF" w:rsidP="007638FC">
      <w:pPr>
        <w:pStyle w:val="ListParagraph"/>
        <w:numPr>
          <w:ilvl w:val="0"/>
          <w:numId w:val="453"/>
        </w:numPr>
        <w:jc w:val="both"/>
        <w:rPr>
          <w:rFonts w:ascii="Times New Roman" w:hAnsi="Times New Roman" w:cs="Times New Roman"/>
          <w:sz w:val="24"/>
          <w:szCs w:val="24"/>
        </w:rPr>
      </w:pPr>
      <w:r>
        <w:rPr>
          <w:rFonts w:ascii="Times New Roman" w:hAnsi="Times New Roman" w:cs="Times New Roman"/>
          <w:sz w:val="24"/>
          <w:szCs w:val="24"/>
        </w:rPr>
        <w:t>It shall be the duty of the permit applicant to cause the work to remain accessible and exposed for inspection purposes. Neither the Code Enforcement Officer nor the Town of Sodus shall be liable for expense entailed in the removal or replacement of any material required to allow inspection.</w:t>
      </w:r>
    </w:p>
    <w:p w:rsidR="003243DC" w:rsidRPr="003243DC" w:rsidRDefault="003243DC" w:rsidP="003243DC">
      <w:pPr>
        <w:jc w:val="both"/>
        <w:rPr>
          <w:rFonts w:ascii="Times New Roman" w:hAnsi="Times New Roman" w:cs="Times New Roman"/>
          <w:sz w:val="24"/>
          <w:szCs w:val="24"/>
        </w:rPr>
      </w:pPr>
    </w:p>
    <w:p w:rsidR="002D09CF" w:rsidRDefault="002D09CF" w:rsidP="007638FC">
      <w:pPr>
        <w:pStyle w:val="ListParagraph"/>
        <w:numPr>
          <w:ilvl w:val="0"/>
          <w:numId w:val="453"/>
        </w:numPr>
        <w:jc w:val="both"/>
        <w:rPr>
          <w:rFonts w:ascii="Times New Roman" w:hAnsi="Times New Roman" w:cs="Times New Roman"/>
          <w:sz w:val="24"/>
          <w:szCs w:val="24"/>
        </w:rPr>
      </w:pPr>
      <w:r>
        <w:rPr>
          <w:rFonts w:ascii="Times New Roman" w:hAnsi="Times New Roman" w:cs="Times New Roman"/>
          <w:sz w:val="24"/>
          <w:szCs w:val="24"/>
        </w:rPr>
        <w:t>It shall be the duty of the person requesting any inspections required either by this Law or the Uniform Code to provide access to and means for inspection of the work.</w:t>
      </w:r>
    </w:p>
    <w:p w:rsidR="003243DC" w:rsidRPr="003243DC" w:rsidRDefault="003243DC" w:rsidP="003243DC">
      <w:pPr>
        <w:jc w:val="both"/>
        <w:rPr>
          <w:rFonts w:ascii="Times New Roman" w:hAnsi="Times New Roman" w:cs="Times New Roman"/>
          <w:sz w:val="24"/>
          <w:szCs w:val="24"/>
        </w:rPr>
      </w:pPr>
    </w:p>
    <w:p w:rsidR="002D09CF" w:rsidRDefault="002D09CF" w:rsidP="007638FC">
      <w:pPr>
        <w:pStyle w:val="ListParagraph"/>
        <w:numPr>
          <w:ilvl w:val="0"/>
          <w:numId w:val="453"/>
        </w:numPr>
        <w:jc w:val="both"/>
        <w:rPr>
          <w:rFonts w:ascii="Times New Roman" w:hAnsi="Times New Roman" w:cs="Times New Roman"/>
          <w:sz w:val="24"/>
          <w:szCs w:val="24"/>
        </w:rPr>
      </w:pPr>
      <w:r>
        <w:rPr>
          <w:rFonts w:ascii="Times New Roman" w:hAnsi="Times New Roman" w:cs="Times New Roman"/>
          <w:sz w:val="24"/>
          <w:szCs w:val="24"/>
        </w:rPr>
        <w:t xml:space="preserve">A </w:t>
      </w:r>
      <w:r w:rsidR="003243DC">
        <w:rPr>
          <w:rFonts w:ascii="Times New Roman" w:hAnsi="Times New Roman" w:cs="Times New Roman"/>
          <w:sz w:val="24"/>
          <w:szCs w:val="24"/>
        </w:rPr>
        <w:t>survey of the lot may be required by the Code Enforcement Officer to verify that the structure is located in accordance with the approved plans.</w:t>
      </w:r>
    </w:p>
    <w:p w:rsidR="003243DC" w:rsidRDefault="003243DC" w:rsidP="003243DC">
      <w:pPr>
        <w:jc w:val="both"/>
        <w:rPr>
          <w:rFonts w:ascii="Times New Roman" w:hAnsi="Times New Roman" w:cs="Times New Roman"/>
          <w:sz w:val="24"/>
          <w:szCs w:val="24"/>
        </w:rPr>
      </w:pPr>
    </w:p>
    <w:p w:rsidR="003243DC" w:rsidRDefault="003243DC" w:rsidP="007638FC">
      <w:pPr>
        <w:pStyle w:val="ListParagraph"/>
        <w:numPr>
          <w:ilvl w:val="0"/>
          <w:numId w:val="454"/>
        </w:numPr>
        <w:ind w:left="1440"/>
        <w:jc w:val="both"/>
        <w:rPr>
          <w:rFonts w:ascii="Times New Roman" w:hAnsi="Times New Roman" w:cs="Times New Roman"/>
          <w:sz w:val="24"/>
          <w:szCs w:val="24"/>
        </w:rPr>
      </w:pPr>
      <w:r w:rsidRPr="003243DC">
        <w:rPr>
          <w:rFonts w:ascii="Times New Roman" w:hAnsi="Times New Roman" w:cs="Times New Roman"/>
          <w:sz w:val="24"/>
          <w:szCs w:val="24"/>
          <w:u w:val="single"/>
        </w:rPr>
        <w:t>Fire Safety and Property Maintenance Inspections</w:t>
      </w:r>
      <w:r>
        <w:rPr>
          <w:rFonts w:ascii="Times New Roman" w:hAnsi="Times New Roman" w:cs="Times New Roman"/>
          <w:sz w:val="24"/>
          <w:szCs w:val="24"/>
        </w:rPr>
        <w:t>:</w:t>
      </w:r>
    </w:p>
    <w:p w:rsidR="003243DC" w:rsidRPr="003243DC" w:rsidRDefault="003243DC" w:rsidP="003243DC">
      <w:pPr>
        <w:jc w:val="both"/>
        <w:rPr>
          <w:rFonts w:ascii="Times New Roman" w:hAnsi="Times New Roman" w:cs="Times New Roman"/>
          <w:sz w:val="24"/>
          <w:szCs w:val="24"/>
        </w:rPr>
      </w:pPr>
    </w:p>
    <w:p w:rsidR="003243DC" w:rsidRDefault="003243DC" w:rsidP="007638FC">
      <w:pPr>
        <w:pStyle w:val="ListParagraph"/>
        <w:numPr>
          <w:ilvl w:val="0"/>
          <w:numId w:val="455"/>
        </w:numPr>
        <w:ind w:left="2160"/>
        <w:jc w:val="both"/>
        <w:rPr>
          <w:rFonts w:ascii="Times New Roman" w:hAnsi="Times New Roman" w:cs="Times New Roman"/>
          <w:sz w:val="24"/>
          <w:szCs w:val="24"/>
        </w:rPr>
      </w:pPr>
      <w:r>
        <w:rPr>
          <w:rFonts w:ascii="Times New Roman" w:hAnsi="Times New Roman" w:cs="Times New Roman"/>
          <w:sz w:val="24"/>
          <w:szCs w:val="24"/>
        </w:rPr>
        <w:t xml:space="preserve">Fire safety and property maintenance inspections of buildings that contain a Group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assembly occupancy, as defined by the Uniform Code, shall be conducted </w:t>
      </w:r>
      <w:r w:rsidR="005E2B1F">
        <w:rPr>
          <w:rFonts w:ascii="Times New Roman" w:hAnsi="Times New Roman" w:cs="Times New Roman"/>
          <w:sz w:val="24"/>
          <w:szCs w:val="24"/>
        </w:rPr>
        <w:t>annually.</w:t>
      </w:r>
    </w:p>
    <w:p w:rsidR="00AE1A3A" w:rsidRPr="00AE1A3A" w:rsidRDefault="00AE1A3A" w:rsidP="00AE1A3A">
      <w:pPr>
        <w:jc w:val="both"/>
        <w:rPr>
          <w:rFonts w:ascii="Times New Roman" w:hAnsi="Times New Roman" w:cs="Times New Roman"/>
          <w:sz w:val="24"/>
          <w:szCs w:val="24"/>
        </w:rPr>
      </w:pPr>
    </w:p>
    <w:p w:rsidR="005E2B1F" w:rsidRDefault="005E2B1F" w:rsidP="007638FC">
      <w:pPr>
        <w:pStyle w:val="ListParagraph"/>
        <w:numPr>
          <w:ilvl w:val="0"/>
          <w:numId w:val="455"/>
        </w:numPr>
        <w:ind w:left="2160"/>
        <w:jc w:val="both"/>
        <w:rPr>
          <w:rFonts w:ascii="Times New Roman" w:hAnsi="Times New Roman" w:cs="Times New Roman"/>
          <w:sz w:val="24"/>
          <w:szCs w:val="24"/>
        </w:rPr>
      </w:pPr>
      <w:r>
        <w:rPr>
          <w:rFonts w:ascii="Times New Roman" w:hAnsi="Times New Roman" w:cs="Times New Roman"/>
          <w:sz w:val="24"/>
          <w:szCs w:val="24"/>
        </w:rPr>
        <w:t>Fire safety and property maintenance inspections of Group R-2 dormitories, as defined by the Uniform Code, shall be conducted annually.</w:t>
      </w:r>
    </w:p>
    <w:p w:rsidR="00AE1A3A" w:rsidRPr="00AE1A3A" w:rsidRDefault="00AE1A3A" w:rsidP="00AE1A3A">
      <w:pPr>
        <w:jc w:val="both"/>
        <w:rPr>
          <w:rFonts w:ascii="Times New Roman" w:hAnsi="Times New Roman" w:cs="Times New Roman"/>
          <w:sz w:val="24"/>
          <w:szCs w:val="24"/>
        </w:rPr>
      </w:pPr>
    </w:p>
    <w:p w:rsidR="00E24E4E" w:rsidRDefault="005E2B1F" w:rsidP="007638FC">
      <w:pPr>
        <w:pStyle w:val="ListParagraph"/>
        <w:numPr>
          <w:ilvl w:val="0"/>
          <w:numId w:val="455"/>
        </w:numPr>
        <w:ind w:left="2160"/>
        <w:jc w:val="both"/>
        <w:rPr>
          <w:rFonts w:ascii="Times New Roman" w:hAnsi="Times New Roman" w:cs="Times New Roman"/>
          <w:sz w:val="24"/>
          <w:szCs w:val="24"/>
        </w:rPr>
        <w:sectPr w:rsidR="00E24E4E" w:rsidSect="008542A0">
          <w:headerReference w:type="even" r:id="rId160"/>
          <w:footerReference w:type="even" r:id="rId161"/>
          <w:pgSz w:w="12240" w:h="15840" w:code="1"/>
          <w:pgMar w:top="1440" w:right="1440" w:bottom="1440" w:left="1440" w:header="720" w:footer="720" w:gutter="0"/>
          <w:cols w:space="720"/>
          <w:docGrid w:linePitch="360"/>
        </w:sectPr>
      </w:pPr>
      <w:r>
        <w:rPr>
          <w:rFonts w:ascii="Times New Roman" w:hAnsi="Times New Roman" w:cs="Times New Roman"/>
          <w:sz w:val="24"/>
          <w:szCs w:val="24"/>
        </w:rPr>
        <w:t>Fire safety and property maintenance inspections</w:t>
      </w:r>
      <w:r w:rsidR="00A31DDC">
        <w:rPr>
          <w:rFonts w:ascii="Times New Roman" w:hAnsi="Times New Roman" w:cs="Times New Roman"/>
          <w:sz w:val="24"/>
          <w:szCs w:val="24"/>
        </w:rPr>
        <w:t xml:space="preserve"> of Group R-1 and R-2 multiple s</w:t>
      </w:r>
      <w:r>
        <w:rPr>
          <w:rFonts w:ascii="Times New Roman" w:hAnsi="Times New Roman" w:cs="Times New Roman"/>
          <w:sz w:val="24"/>
          <w:szCs w:val="24"/>
        </w:rPr>
        <w:t>wellings shall be conducted every three (3) years.</w:t>
      </w:r>
    </w:p>
    <w:p w:rsidR="005E2B1F" w:rsidRDefault="005E2B1F" w:rsidP="00E24E4E">
      <w:pPr>
        <w:pStyle w:val="ListParagraph"/>
        <w:ind w:left="2160"/>
        <w:jc w:val="both"/>
        <w:rPr>
          <w:rFonts w:ascii="Times New Roman" w:hAnsi="Times New Roman" w:cs="Times New Roman"/>
          <w:sz w:val="24"/>
          <w:szCs w:val="24"/>
        </w:rPr>
      </w:pPr>
    </w:p>
    <w:p w:rsidR="00AE1A3A" w:rsidRPr="00AE1A3A" w:rsidRDefault="00AE1A3A" w:rsidP="00AE1A3A">
      <w:pPr>
        <w:jc w:val="both"/>
        <w:rPr>
          <w:rFonts w:ascii="Times New Roman" w:hAnsi="Times New Roman" w:cs="Times New Roman"/>
          <w:sz w:val="24"/>
          <w:szCs w:val="24"/>
        </w:rPr>
      </w:pPr>
    </w:p>
    <w:p w:rsidR="005E2B1F" w:rsidRDefault="005E2B1F" w:rsidP="007638FC">
      <w:pPr>
        <w:pStyle w:val="ListParagraph"/>
        <w:numPr>
          <w:ilvl w:val="0"/>
          <w:numId w:val="455"/>
        </w:numPr>
        <w:ind w:left="2160"/>
        <w:jc w:val="both"/>
        <w:rPr>
          <w:rFonts w:ascii="Times New Roman" w:hAnsi="Times New Roman" w:cs="Times New Roman"/>
          <w:sz w:val="24"/>
          <w:szCs w:val="24"/>
        </w:rPr>
      </w:pPr>
      <w:r>
        <w:rPr>
          <w:rFonts w:ascii="Times New Roman" w:hAnsi="Times New Roman" w:cs="Times New Roman"/>
          <w:sz w:val="24"/>
          <w:szCs w:val="24"/>
        </w:rPr>
        <w:t>R-3 Bed and Breakfasts shall be inspected every three (3) years.</w:t>
      </w:r>
    </w:p>
    <w:p w:rsidR="00AE1A3A" w:rsidRPr="00AE1A3A" w:rsidRDefault="00AE1A3A" w:rsidP="00AE1A3A">
      <w:pPr>
        <w:jc w:val="both"/>
        <w:rPr>
          <w:rFonts w:ascii="Times New Roman" w:hAnsi="Times New Roman" w:cs="Times New Roman"/>
          <w:sz w:val="24"/>
          <w:szCs w:val="24"/>
        </w:rPr>
      </w:pPr>
    </w:p>
    <w:p w:rsidR="005E2B1F" w:rsidRDefault="005E2B1F" w:rsidP="007638FC">
      <w:pPr>
        <w:pStyle w:val="ListParagraph"/>
        <w:numPr>
          <w:ilvl w:val="0"/>
          <w:numId w:val="455"/>
        </w:numPr>
        <w:ind w:left="2160"/>
        <w:jc w:val="both"/>
        <w:rPr>
          <w:rFonts w:ascii="Times New Roman" w:hAnsi="Times New Roman" w:cs="Times New Roman"/>
          <w:sz w:val="24"/>
          <w:szCs w:val="24"/>
        </w:rPr>
      </w:pPr>
      <w:r>
        <w:rPr>
          <w:rFonts w:ascii="Times New Roman" w:hAnsi="Times New Roman" w:cs="Times New Roman"/>
          <w:sz w:val="24"/>
          <w:szCs w:val="24"/>
        </w:rPr>
        <w:t>Fire safety and property maintenance inspections of non-residential occupancies shall be conducted every three (3) years.</w:t>
      </w:r>
    </w:p>
    <w:p w:rsidR="005D7497" w:rsidRDefault="005D7497" w:rsidP="005E2B1F">
      <w:pPr>
        <w:pStyle w:val="ListParagraph"/>
        <w:ind w:left="2160"/>
        <w:jc w:val="both"/>
        <w:rPr>
          <w:rFonts w:ascii="Times New Roman" w:hAnsi="Times New Roman" w:cs="Times New Roman"/>
          <w:sz w:val="24"/>
          <w:szCs w:val="24"/>
        </w:rPr>
      </w:pPr>
    </w:p>
    <w:p w:rsidR="005E2B1F" w:rsidRDefault="005E2B1F" w:rsidP="005E2B1F">
      <w:pPr>
        <w:pStyle w:val="ListParagraph"/>
        <w:ind w:left="2160"/>
        <w:jc w:val="both"/>
        <w:rPr>
          <w:rFonts w:ascii="Times New Roman" w:hAnsi="Times New Roman" w:cs="Times New Roman"/>
          <w:sz w:val="24"/>
          <w:szCs w:val="24"/>
        </w:rPr>
      </w:pPr>
      <w:r w:rsidRPr="005D7497">
        <w:rPr>
          <w:rFonts w:ascii="Times New Roman" w:hAnsi="Times New Roman" w:cs="Times New Roman"/>
          <w:b/>
          <w:sz w:val="24"/>
          <w:szCs w:val="24"/>
        </w:rPr>
        <w:t>Exception</w:t>
      </w:r>
      <w:r w:rsidR="005D7497">
        <w:rPr>
          <w:rFonts w:ascii="Times New Roman" w:hAnsi="Times New Roman" w:cs="Times New Roman"/>
          <w:sz w:val="24"/>
          <w:szCs w:val="24"/>
        </w:rPr>
        <w:t>;</w:t>
      </w:r>
      <w:r>
        <w:rPr>
          <w:rFonts w:ascii="Times New Roman" w:hAnsi="Times New Roman" w:cs="Times New Roman"/>
          <w:sz w:val="24"/>
          <w:szCs w:val="24"/>
        </w:rPr>
        <w:t xml:space="preserve"> there shall be no regular fire safety and property maintenance inspections required for Group U buildings used as agricultural buildings, as defined in the Uniform Code.</w:t>
      </w:r>
    </w:p>
    <w:p w:rsidR="00AE1A3A" w:rsidRDefault="00AE1A3A" w:rsidP="005E2B1F">
      <w:pPr>
        <w:pStyle w:val="ListParagraph"/>
        <w:ind w:left="2160"/>
        <w:jc w:val="both"/>
        <w:rPr>
          <w:rFonts w:ascii="Times New Roman" w:hAnsi="Times New Roman" w:cs="Times New Roman"/>
          <w:sz w:val="24"/>
          <w:szCs w:val="24"/>
        </w:rPr>
      </w:pPr>
    </w:p>
    <w:p w:rsidR="005A6E26" w:rsidRDefault="00AE1A3A" w:rsidP="007638FC">
      <w:pPr>
        <w:pStyle w:val="ListParagraph"/>
        <w:numPr>
          <w:ilvl w:val="0"/>
          <w:numId w:val="455"/>
        </w:numPr>
        <w:ind w:left="2160"/>
        <w:jc w:val="both"/>
        <w:rPr>
          <w:rFonts w:ascii="Times New Roman" w:hAnsi="Times New Roman" w:cs="Times New Roman"/>
          <w:sz w:val="24"/>
          <w:szCs w:val="24"/>
        </w:rPr>
      </w:pPr>
      <w:r>
        <w:rPr>
          <w:rFonts w:ascii="Times New Roman" w:hAnsi="Times New Roman" w:cs="Times New Roman"/>
          <w:sz w:val="24"/>
          <w:szCs w:val="24"/>
        </w:rPr>
        <w:t>Notwithstanding any provision of this Law to the contrary, there shall be no regular fire safety and property maintenance inspections required for one- or two-family (Group R-3 occupancy) dwellings, except for R-3 Bed and Breakfasts.</w:t>
      </w:r>
    </w:p>
    <w:p w:rsidR="00AE1A3A" w:rsidRDefault="00AE1A3A" w:rsidP="00AE1A3A">
      <w:pPr>
        <w:jc w:val="both"/>
        <w:rPr>
          <w:rFonts w:ascii="Times New Roman" w:hAnsi="Times New Roman" w:cs="Times New Roman"/>
          <w:sz w:val="24"/>
          <w:szCs w:val="24"/>
        </w:rPr>
      </w:pPr>
    </w:p>
    <w:p w:rsidR="00AE1A3A" w:rsidRDefault="00AE1A3A" w:rsidP="007638FC">
      <w:pPr>
        <w:pStyle w:val="ListParagraph"/>
        <w:numPr>
          <w:ilvl w:val="0"/>
          <w:numId w:val="454"/>
        </w:numPr>
        <w:ind w:left="1440"/>
        <w:jc w:val="both"/>
        <w:rPr>
          <w:rFonts w:ascii="Times New Roman" w:hAnsi="Times New Roman" w:cs="Times New Roman"/>
          <w:sz w:val="24"/>
          <w:szCs w:val="24"/>
        </w:rPr>
      </w:pPr>
      <w:r w:rsidRPr="00AE1A3A">
        <w:rPr>
          <w:rFonts w:ascii="Times New Roman" w:hAnsi="Times New Roman" w:cs="Times New Roman"/>
          <w:sz w:val="24"/>
          <w:szCs w:val="24"/>
          <w:u w:val="single"/>
        </w:rPr>
        <w:t>Right of Entry</w:t>
      </w:r>
      <w:r>
        <w:rPr>
          <w:rFonts w:ascii="Times New Roman" w:hAnsi="Times New Roman" w:cs="Times New Roman"/>
          <w:sz w:val="24"/>
          <w:szCs w:val="24"/>
        </w:rPr>
        <w:t xml:space="preserve">:   </w:t>
      </w:r>
      <w:r w:rsidR="00D62A32">
        <w:rPr>
          <w:rFonts w:ascii="Times New Roman" w:hAnsi="Times New Roman" w:cs="Times New Roman"/>
          <w:sz w:val="24"/>
          <w:szCs w:val="24"/>
        </w:rPr>
        <w:t>When necessary to make an inspection to enforce any of the provisions of this Law and the Uniform Code, or when the Code Enforcement Officer has reasonable cause to believe that there exists in any building or upon a premises a condition which is contrary to or in violation of the Uniform Code which makes the building or premises unsafe, dangerous or hazardous, the Code Enforcement Officer may enter the building or premises at all reasonable times to inspect or perform his or her duties subject to constitutional limitations.</w:t>
      </w:r>
    </w:p>
    <w:p w:rsidR="00A20DD2" w:rsidRPr="00A20DD2" w:rsidRDefault="00A20DD2" w:rsidP="00A20DD2">
      <w:pPr>
        <w:jc w:val="both"/>
        <w:rPr>
          <w:rFonts w:ascii="Times New Roman" w:hAnsi="Times New Roman" w:cs="Times New Roman"/>
          <w:sz w:val="24"/>
          <w:szCs w:val="24"/>
        </w:rPr>
      </w:pPr>
    </w:p>
    <w:p w:rsidR="00D62A32" w:rsidRDefault="00D62A32" w:rsidP="007638FC">
      <w:pPr>
        <w:pStyle w:val="ListParagraph"/>
        <w:numPr>
          <w:ilvl w:val="0"/>
          <w:numId w:val="456"/>
        </w:numPr>
        <w:jc w:val="both"/>
        <w:rPr>
          <w:rFonts w:ascii="Times New Roman" w:hAnsi="Times New Roman" w:cs="Times New Roman"/>
          <w:sz w:val="24"/>
          <w:szCs w:val="24"/>
        </w:rPr>
      </w:pPr>
      <w:r>
        <w:rPr>
          <w:rFonts w:ascii="Times New Roman" w:hAnsi="Times New Roman" w:cs="Times New Roman"/>
          <w:sz w:val="24"/>
          <w:szCs w:val="24"/>
        </w:rPr>
        <w:t xml:space="preserve">Except in cases of jurisdiction by another agency, the Code Enforcement </w:t>
      </w:r>
      <w:r w:rsidR="00CD4455">
        <w:rPr>
          <w:rFonts w:ascii="Times New Roman" w:hAnsi="Times New Roman" w:cs="Times New Roman"/>
          <w:sz w:val="24"/>
          <w:szCs w:val="24"/>
        </w:rPr>
        <w:t xml:space="preserve">Officer shall be further authorized to enter and examine any marine vessel, vehicle, train, or </w:t>
      </w:r>
      <w:r w:rsidR="00C80AD8">
        <w:rPr>
          <w:rFonts w:ascii="Times New Roman" w:hAnsi="Times New Roman" w:cs="Times New Roman"/>
          <w:sz w:val="24"/>
          <w:szCs w:val="24"/>
        </w:rPr>
        <w:t>aircraft for purposes of enforcement of the Uniform Code.</w:t>
      </w:r>
    </w:p>
    <w:p w:rsidR="00A20DD2" w:rsidRPr="00A20DD2" w:rsidRDefault="00A20DD2" w:rsidP="00A20DD2">
      <w:pPr>
        <w:jc w:val="both"/>
        <w:rPr>
          <w:rFonts w:ascii="Times New Roman" w:hAnsi="Times New Roman" w:cs="Times New Roman"/>
          <w:sz w:val="24"/>
          <w:szCs w:val="24"/>
        </w:rPr>
      </w:pPr>
    </w:p>
    <w:p w:rsidR="00C80AD8" w:rsidRDefault="00C80AD8" w:rsidP="007638FC">
      <w:pPr>
        <w:pStyle w:val="ListParagraph"/>
        <w:numPr>
          <w:ilvl w:val="0"/>
          <w:numId w:val="456"/>
        </w:numPr>
        <w:jc w:val="both"/>
        <w:rPr>
          <w:rFonts w:ascii="Times New Roman" w:hAnsi="Times New Roman" w:cs="Times New Roman"/>
          <w:sz w:val="24"/>
          <w:szCs w:val="24"/>
        </w:rPr>
      </w:pPr>
      <w:r>
        <w:rPr>
          <w:rFonts w:ascii="Times New Roman" w:hAnsi="Times New Roman" w:cs="Times New Roman"/>
          <w:sz w:val="24"/>
          <w:szCs w:val="24"/>
        </w:rPr>
        <w:t xml:space="preserve">Should entry be refused, the Code Enforcement officer shall have recourse to the remedies provided by law to secure entry, including application to any Court of competent jurisdiction for an administrative search </w:t>
      </w:r>
      <w:proofErr w:type="gramStart"/>
      <w:r>
        <w:rPr>
          <w:rFonts w:ascii="Times New Roman" w:hAnsi="Times New Roman" w:cs="Times New Roman"/>
          <w:sz w:val="24"/>
          <w:szCs w:val="24"/>
        </w:rPr>
        <w:t>warrant.</w:t>
      </w:r>
      <w:proofErr w:type="gramEnd"/>
    </w:p>
    <w:p w:rsidR="00A20DD2" w:rsidRPr="00A20DD2" w:rsidRDefault="00A20DD2" w:rsidP="00A20DD2">
      <w:pPr>
        <w:jc w:val="both"/>
        <w:rPr>
          <w:rFonts w:ascii="Times New Roman" w:hAnsi="Times New Roman" w:cs="Times New Roman"/>
          <w:sz w:val="24"/>
          <w:szCs w:val="24"/>
        </w:rPr>
      </w:pPr>
    </w:p>
    <w:p w:rsidR="002741B9" w:rsidRDefault="002741B9" w:rsidP="007638FC">
      <w:pPr>
        <w:pStyle w:val="ListParagraph"/>
        <w:numPr>
          <w:ilvl w:val="0"/>
          <w:numId w:val="454"/>
        </w:numPr>
        <w:ind w:left="1440"/>
        <w:jc w:val="both"/>
        <w:rPr>
          <w:rFonts w:ascii="Times New Roman" w:hAnsi="Times New Roman" w:cs="Times New Roman"/>
          <w:sz w:val="24"/>
          <w:szCs w:val="24"/>
        </w:rPr>
      </w:pPr>
      <w:r w:rsidRPr="005F3147">
        <w:rPr>
          <w:rFonts w:ascii="Times New Roman" w:hAnsi="Times New Roman" w:cs="Times New Roman"/>
          <w:sz w:val="24"/>
          <w:szCs w:val="24"/>
          <w:u w:val="single"/>
        </w:rPr>
        <w:t>Inspection Fees</w:t>
      </w:r>
      <w:r>
        <w:rPr>
          <w:rFonts w:ascii="Times New Roman" w:hAnsi="Times New Roman" w:cs="Times New Roman"/>
          <w:sz w:val="24"/>
          <w:szCs w:val="24"/>
        </w:rPr>
        <w:t>:   Inspection fees are established as follows, and shall be in addition to all other required fees:</w:t>
      </w:r>
    </w:p>
    <w:p w:rsidR="00A20DD2" w:rsidRPr="00A20DD2" w:rsidRDefault="00A20DD2" w:rsidP="00A20DD2">
      <w:pPr>
        <w:jc w:val="both"/>
        <w:rPr>
          <w:rFonts w:ascii="Times New Roman" w:hAnsi="Times New Roman" w:cs="Times New Roman"/>
          <w:sz w:val="24"/>
          <w:szCs w:val="24"/>
        </w:rPr>
      </w:pPr>
    </w:p>
    <w:p w:rsidR="002741B9" w:rsidRDefault="002741B9" w:rsidP="007638FC">
      <w:pPr>
        <w:pStyle w:val="ListParagraph"/>
        <w:numPr>
          <w:ilvl w:val="0"/>
          <w:numId w:val="458"/>
        </w:numPr>
        <w:jc w:val="both"/>
        <w:rPr>
          <w:rFonts w:ascii="Times New Roman" w:hAnsi="Times New Roman" w:cs="Times New Roman"/>
          <w:sz w:val="24"/>
          <w:szCs w:val="24"/>
        </w:rPr>
      </w:pPr>
      <w:r>
        <w:rPr>
          <w:rFonts w:ascii="Times New Roman" w:hAnsi="Times New Roman" w:cs="Times New Roman"/>
          <w:sz w:val="24"/>
          <w:szCs w:val="24"/>
        </w:rPr>
        <w:t>The fee for fire safety and property mai</w:t>
      </w:r>
      <w:r w:rsidR="005F3147">
        <w:rPr>
          <w:rFonts w:ascii="Times New Roman" w:hAnsi="Times New Roman" w:cs="Times New Roman"/>
          <w:sz w:val="24"/>
          <w:szCs w:val="24"/>
        </w:rPr>
        <w:t>ntenance inspections shall be $4</w:t>
      </w:r>
      <w:r>
        <w:rPr>
          <w:rFonts w:ascii="Times New Roman" w:hAnsi="Times New Roman" w:cs="Times New Roman"/>
          <w:sz w:val="24"/>
          <w:szCs w:val="24"/>
        </w:rPr>
        <w:t>0.00</w:t>
      </w:r>
      <w:r w:rsidR="0048626F">
        <w:rPr>
          <w:rFonts w:ascii="Times New Roman" w:hAnsi="Times New Roman" w:cs="Times New Roman"/>
          <w:sz w:val="24"/>
          <w:szCs w:val="24"/>
          <w:vertAlign w:val="superscript"/>
        </w:rPr>
        <w:t>5</w:t>
      </w:r>
      <w:r w:rsidR="00A84984">
        <w:rPr>
          <w:rFonts w:ascii="Times New Roman" w:hAnsi="Times New Roman" w:cs="Times New Roman"/>
          <w:sz w:val="24"/>
          <w:szCs w:val="24"/>
        </w:rPr>
        <w:t>.</w:t>
      </w:r>
    </w:p>
    <w:p w:rsidR="00A20DD2" w:rsidRPr="00A20DD2" w:rsidRDefault="00A20DD2" w:rsidP="00A20DD2">
      <w:pPr>
        <w:jc w:val="both"/>
        <w:rPr>
          <w:rFonts w:ascii="Times New Roman" w:hAnsi="Times New Roman" w:cs="Times New Roman"/>
          <w:sz w:val="24"/>
          <w:szCs w:val="24"/>
        </w:rPr>
      </w:pPr>
    </w:p>
    <w:p w:rsidR="002741B9" w:rsidRDefault="002741B9" w:rsidP="007638FC">
      <w:pPr>
        <w:pStyle w:val="ListParagraph"/>
        <w:numPr>
          <w:ilvl w:val="0"/>
          <w:numId w:val="458"/>
        </w:numPr>
        <w:jc w:val="both"/>
        <w:rPr>
          <w:rFonts w:ascii="Times New Roman" w:hAnsi="Times New Roman" w:cs="Times New Roman"/>
          <w:sz w:val="24"/>
          <w:szCs w:val="24"/>
        </w:rPr>
      </w:pPr>
      <w:r>
        <w:rPr>
          <w:rFonts w:ascii="Times New Roman" w:hAnsi="Times New Roman" w:cs="Times New Roman"/>
          <w:sz w:val="24"/>
          <w:szCs w:val="24"/>
        </w:rPr>
        <w:t xml:space="preserve">Inspection fees that are unpaid after forty-five (45) days shall be billed and collected in the manner described in Section </w:t>
      </w:r>
      <w:r w:rsidRPr="002741B9">
        <w:rPr>
          <w:rFonts w:ascii="Times New Roman" w:hAnsi="Times New Roman" w:cs="Times New Roman"/>
          <w:sz w:val="24"/>
          <w:szCs w:val="24"/>
        </w:rPr>
        <w:t>§</w:t>
      </w:r>
      <w:r>
        <w:rPr>
          <w:rFonts w:ascii="Times New Roman" w:hAnsi="Times New Roman" w:cs="Times New Roman"/>
          <w:sz w:val="24"/>
          <w:szCs w:val="24"/>
        </w:rPr>
        <w:t>46-18.N.7.</w:t>
      </w:r>
      <w:r w:rsidR="00725D8B">
        <w:rPr>
          <w:rFonts w:ascii="Times New Roman" w:hAnsi="Times New Roman" w:cs="Times New Roman"/>
          <w:sz w:val="24"/>
          <w:szCs w:val="24"/>
        </w:rPr>
        <w:t>a.</w:t>
      </w:r>
    </w:p>
    <w:p w:rsidR="00E24E4E" w:rsidRDefault="00E24E4E" w:rsidP="00C80AD8">
      <w:pPr>
        <w:jc w:val="both"/>
        <w:rPr>
          <w:rFonts w:ascii="Times New Roman" w:hAnsi="Times New Roman" w:cs="Times New Roman"/>
          <w:sz w:val="24"/>
          <w:szCs w:val="24"/>
        </w:rPr>
      </w:pPr>
    </w:p>
    <w:p w:rsidR="00E24E4E" w:rsidRDefault="00E24E4E" w:rsidP="00E24E4E">
      <w:pPr>
        <w:jc w:val="both"/>
        <w:rPr>
          <w:rFonts w:ascii="Times New Roman" w:hAnsi="Times New Roman" w:cs="Times New Roman"/>
          <w:sz w:val="24"/>
          <w:szCs w:val="24"/>
        </w:rPr>
      </w:pPr>
      <w:r>
        <w:rPr>
          <w:rFonts w:ascii="Times New Roman" w:hAnsi="Times New Roman" w:cs="Times New Roman"/>
          <w:sz w:val="24"/>
          <w:szCs w:val="24"/>
        </w:rPr>
        <w:t>_________________</w:t>
      </w:r>
    </w:p>
    <w:p w:rsidR="00E24E4E" w:rsidRDefault="00E24E4E" w:rsidP="00E24E4E">
      <w:pPr>
        <w:rPr>
          <w:rFonts w:ascii="Times New Roman" w:hAnsi="Times New Roman" w:cs="Times New Roman"/>
          <w:sz w:val="16"/>
          <w:szCs w:val="16"/>
        </w:rPr>
        <w:sectPr w:rsidR="00E24E4E" w:rsidSect="008542A0">
          <w:headerReference w:type="default" r:id="rId162"/>
          <w:footerReference w:type="default" r:id="rId163"/>
          <w:pgSz w:w="12240" w:h="15840" w:code="1"/>
          <w:pgMar w:top="1440" w:right="1440" w:bottom="1440" w:left="1440" w:header="720" w:footer="720" w:gutter="0"/>
          <w:cols w:space="720"/>
          <w:docGrid w:linePitch="360"/>
        </w:sectPr>
      </w:pPr>
      <w:r>
        <w:rPr>
          <w:rFonts w:ascii="Times New Roman" w:hAnsi="Times New Roman" w:cs="Times New Roman"/>
          <w:sz w:val="16"/>
          <w:szCs w:val="16"/>
        </w:rPr>
        <w:t>5</w:t>
      </w:r>
      <w:r w:rsidRPr="00B52BB7">
        <w:rPr>
          <w:rFonts w:ascii="Times New Roman" w:hAnsi="Times New Roman" w:cs="Times New Roman"/>
          <w:sz w:val="16"/>
          <w:szCs w:val="16"/>
        </w:rPr>
        <w:t>. Edito</w:t>
      </w:r>
      <w:r>
        <w:rPr>
          <w:rFonts w:ascii="Times New Roman" w:hAnsi="Times New Roman" w:cs="Times New Roman"/>
          <w:sz w:val="16"/>
          <w:szCs w:val="16"/>
        </w:rPr>
        <w:t>r’s Note: See Fee Schedule A137</w:t>
      </w:r>
    </w:p>
    <w:p w:rsidR="00E24E4E" w:rsidRDefault="00E24E4E" w:rsidP="00C80AD8">
      <w:pPr>
        <w:jc w:val="both"/>
        <w:rPr>
          <w:rFonts w:ascii="Times New Roman" w:hAnsi="Times New Roman" w:cs="Times New Roman"/>
          <w:sz w:val="24"/>
          <w:szCs w:val="24"/>
        </w:rPr>
      </w:pPr>
    </w:p>
    <w:p w:rsidR="00C80AD8" w:rsidRDefault="00C80AD8" w:rsidP="00C80AD8">
      <w:pPr>
        <w:pStyle w:val="ListParagraph"/>
        <w:numPr>
          <w:ilvl w:val="0"/>
          <w:numId w:val="409"/>
        </w:numPr>
        <w:jc w:val="both"/>
        <w:rPr>
          <w:rFonts w:ascii="Times New Roman" w:hAnsi="Times New Roman" w:cs="Times New Roman"/>
          <w:b/>
          <w:sz w:val="24"/>
          <w:szCs w:val="24"/>
        </w:rPr>
      </w:pPr>
      <w:r w:rsidRPr="002741B9">
        <w:rPr>
          <w:rFonts w:ascii="Times New Roman" w:hAnsi="Times New Roman" w:cs="Times New Roman"/>
          <w:b/>
          <w:sz w:val="24"/>
          <w:szCs w:val="24"/>
        </w:rPr>
        <w:t>Code Enforcement Officer Notification:</w:t>
      </w:r>
    </w:p>
    <w:p w:rsidR="00A20DD2" w:rsidRPr="00A20DD2" w:rsidRDefault="00A20DD2" w:rsidP="00A20DD2">
      <w:pPr>
        <w:jc w:val="both"/>
        <w:rPr>
          <w:rFonts w:ascii="Times New Roman" w:hAnsi="Times New Roman" w:cs="Times New Roman"/>
          <w:b/>
          <w:sz w:val="24"/>
          <w:szCs w:val="24"/>
        </w:rPr>
      </w:pPr>
    </w:p>
    <w:p w:rsidR="00C80AD8" w:rsidRDefault="00C80AD8" w:rsidP="007638FC">
      <w:pPr>
        <w:pStyle w:val="ListParagraph"/>
        <w:numPr>
          <w:ilvl w:val="0"/>
          <w:numId w:val="457"/>
        </w:numPr>
        <w:ind w:left="1440"/>
        <w:jc w:val="both"/>
        <w:rPr>
          <w:rFonts w:ascii="Times New Roman" w:hAnsi="Times New Roman" w:cs="Times New Roman"/>
          <w:sz w:val="24"/>
          <w:szCs w:val="24"/>
        </w:rPr>
      </w:pPr>
      <w:r w:rsidRPr="00725D8B">
        <w:rPr>
          <w:rFonts w:ascii="Times New Roman" w:hAnsi="Times New Roman" w:cs="Times New Roman"/>
          <w:sz w:val="24"/>
          <w:szCs w:val="24"/>
          <w:u w:val="single"/>
        </w:rPr>
        <w:t>Notification regarding fire or explosion</w:t>
      </w:r>
      <w:r>
        <w:rPr>
          <w:rFonts w:ascii="Times New Roman" w:hAnsi="Times New Roman" w:cs="Times New Roman"/>
          <w:sz w:val="24"/>
          <w:szCs w:val="24"/>
        </w:rPr>
        <w:t>:  The Fire Chief of any fire department providing</w:t>
      </w:r>
      <w:r w:rsidR="00725D8B">
        <w:rPr>
          <w:rFonts w:ascii="Times New Roman" w:hAnsi="Times New Roman" w:cs="Times New Roman"/>
          <w:sz w:val="24"/>
          <w:szCs w:val="24"/>
        </w:rPr>
        <w:t xml:space="preserve"> </w:t>
      </w:r>
      <w:proofErr w:type="spellStart"/>
      <w:r w:rsidR="00725D8B">
        <w:rPr>
          <w:rFonts w:ascii="Times New Roman" w:hAnsi="Times New Roman" w:cs="Times New Roman"/>
          <w:sz w:val="24"/>
          <w:szCs w:val="24"/>
        </w:rPr>
        <w:t>fire fighting</w:t>
      </w:r>
      <w:proofErr w:type="spellEnd"/>
      <w:r w:rsidR="00725D8B">
        <w:rPr>
          <w:rFonts w:ascii="Times New Roman" w:hAnsi="Times New Roman" w:cs="Times New Roman"/>
          <w:sz w:val="24"/>
          <w:szCs w:val="24"/>
        </w:rPr>
        <w:t xml:space="preserve"> services for a property in the Town of </w:t>
      </w:r>
      <w:proofErr w:type="gramStart"/>
      <w:r w:rsidR="00725D8B">
        <w:rPr>
          <w:rFonts w:ascii="Times New Roman" w:hAnsi="Times New Roman" w:cs="Times New Roman"/>
          <w:sz w:val="24"/>
          <w:szCs w:val="24"/>
        </w:rPr>
        <w:t>Sodus,</w:t>
      </w:r>
      <w:proofErr w:type="gramEnd"/>
      <w:r w:rsidR="00725D8B">
        <w:rPr>
          <w:rFonts w:ascii="Times New Roman" w:hAnsi="Times New Roman" w:cs="Times New Roman"/>
          <w:sz w:val="24"/>
          <w:szCs w:val="24"/>
        </w:rPr>
        <w:t xml:space="preserve"> shall notify the Code Enforcement Officer of any fire or explosion involving structural damage, fuel burning appliance, chimney or gas vent.</w:t>
      </w:r>
    </w:p>
    <w:p w:rsidR="00725D8B" w:rsidRPr="00725D8B" w:rsidRDefault="00725D8B" w:rsidP="00725D8B">
      <w:pPr>
        <w:jc w:val="both"/>
        <w:rPr>
          <w:rFonts w:ascii="Times New Roman" w:hAnsi="Times New Roman" w:cs="Times New Roman"/>
          <w:sz w:val="24"/>
          <w:szCs w:val="24"/>
        </w:rPr>
      </w:pPr>
    </w:p>
    <w:p w:rsidR="00725D8B" w:rsidRDefault="00725D8B" w:rsidP="007638FC">
      <w:pPr>
        <w:pStyle w:val="ListParagraph"/>
        <w:numPr>
          <w:ilvl w:val="0"/>
          <w:numId w:val="457"/>
        </w:numPr>
        <w:ind w:left="1440"/>
        <w:jc w:val="both"/>
        <w:rPr>
          <w:rFonts w:ascii="Times New Roman" w:hAnsi="Times New Roman" w:cs="Times New Roman"/>
          <w:sz w:val="24"/>
          <w:szCs w:val="24"/>
        </w:rPr>
      </w:pPr>
      <w:r>
        <w:rPr>
          <w:rFonts w:ascii="Times New Roman" w:hAnsi="Times New Roman" w:cs="Times New Roman"/>
          <w:sz w:val="24"/>
          <w:szCs w:val="24"/>
          <w:u w:val="single"/>
        </w:rPr>
        <w:t>Notification regarding hazardous materials</w:t>
      </w:r>
      <w:r>
        <w:rPr>
          <w:rFonts w:ascii="Times New Roman" w:hAnsi="Times New Roman" w:cs="Times New Roman"/>
          <w:sz w:val="24"/>
          <w:szCs w:val="24"/>
        </w:rPr>
        <w:t>:   The Code Enforcement Officer shall be notified of any unauthorized release of any quantity of hazardous materials that is reportable under State or Federal Regulations.</w:t>
      </w:r>
    </w:p>
    <w:p w:rsidR="005F3147" w:rsidRDefault="005F3147" w:rsidP="00725D8B">
      <w:pPr>
        <w:jc w:val="both"/>
        <w:rPr>
          <w:rFonts w:ascii="Times New Roman" w:hAnsi="Times New Roman" w:cs="Times New Roman"/>
          <w:sz w:val="24"/>
          <w:szCs w:val="24"/>
        </w:rPr>
      </w:pPr>
    </w:p>
    <w:p w:rsidR="00725D8B" w:rsidRPr="00FD49E1" w:rsidRDefault="00725D8B" w:rsidP="00725D8B">
      <w:pPr>
        <w:pStyle w:val="ListParagraph"/>
        <w:numPr>
          <w:ilvl w:val="0"/>
          <w:numId w:val="409"/>
        </w:numPr>
        <w:jc w:val="both"/>
        <w:rPr>
          <w:rFonts w:ascii="Times New Roman" w:hAnsi="Times New Roman" w:cs="Times New Roman"/>
          <w:b/>
          <w:sz w:val="24"/>
          <w:szCs w:val="24"/>
        </w:rPr>
      </w:pPr>
      <w:r w:rsidRPr="00FD49E1">
        <w:rPr>
          <w:rFonts w:ascii="Times New Roman" w:hAnsi="Times New Roman" w:cs="Times New Roman"/>
          <w:b/>
          <w:sz w:val="24"/>
          <w:szCs w:val="24"/>
        </w:rPr>
        <w:t>Outdoor Fires:</w:t>
      </w:r>
    </w:p>
    <w:p w:rsidR="00725D8B" w:rsidRDefault="00725D8B" w:rsidP="00725D8B">
      <w:pPr>
        <w:jc w:val="both"/>
        <w:rPr>
          <w:rFonts w:ascii="Times New Roman" w:hAnsi="Times New Roman" w:cs="Times New Roman"/>
          <w:sz w:val="24"/>
          <w:szCs w:val="24"/>
        </w:rPr>
      </w:pPr>
    </w:p>
    <w:p w:rsidR="00725D8B" w:rsidRDefault="00FD49E1" w:rsidP="007638FC">
      <w:pPr>
        <w:pStyle w:val="ListParagraph"/>
        <w:numPr>
          <w:ilvl w:val="0"/>
          <w:numId w:val="459"/>
        </w:numPr>
        <w:jc w:val="both"/>
        <w:rPr>
          <w:rFonts w:ascii="Times New Roman" w:hAnsi="Times New Roman" w:cs="Times New Roman"/>
          <w:sz w:val="24"/>
          <w:szCs w:val="24"/>
        </w:rPr>
      </w:pPr>
      <w:r>
        <w:rPr>
          <w:rFonts w:ascii="Times New Roman" w:hAnsi="Times New Roman" w:cs="Times New Roman"/>
          <w:sz w:val="24"/>
          <w:szCs w:val="24"/>
        </w:rPr>
        <w:t>Outdoor fires, including bonfires and rubbish fires, shall not be permitted unless legally authorized by New York State Department of Environmental Conservation laws and regulations governing such fires.</w:t>
      </w:r>
    </w:p>
    <w:p w:rsidR="00A20DD2" w:rsidRPr="00A20DD2" w:rsidRDefault="00A20DD2" w:rsidP="00A20DD2">
      <w:pPr>
        <w:jc w:val="both"/>
        <w:rPr>
          <w:rFonts w:ascii="Times New Roman" w:hAnsi="Times New Roman" w:cs="Times New Roman"/>
          <w:sz w:val="24"/>
          <w:szCs w:val="24"/>
        </w:rPr>
      </w:pPr>
    </w:p>
    <w:p w:rsidR="00FD49E1" w:rsidRDefault="00FD49E1" w:rsidP="007638FC">
      <w:pPr>
        <w:pStyle w:val="ListParagraph"/>
        <w:numPr>
          <w:ilvl w:val="0"/>
          <w:numId w:val="459"/>
        </w:numPr>
        <w:jc w:val="both"/>
        <w:rPr>
          <w:rFonts w:ascii="Times New Roman" w:hAnsi="Times New Roman" w:cs="Times New Roman"/>
          <w:sz w:val="24"/>
          <w:szCs w:val="24"/>
        </w:rPr>
      </w:pPr>
      <w:r>
        <w:rPr>
          <w:rFonts w:ascii="Times New Roman" w:hAnsi="Times New Roman" w:cs="Times New Roman"/>
          <w:sz w:val="24"/>
          <w:szCs w:val="24"/>
        </w:rPr>
        <w:t>The fire department and Code Enforcement Officer shall be notified whenever outdoor burning is being conducted. Notification shall include such information as time and location.</w:t>
      </w:r>
    </w:p>
    <w:p w:rsidR="00FD49E1" w:rsidRDefault="00FD49E1" w:rsidP="00FD49E1">
      <w:pPr>
        <w:jc w:val="both"/>
        <w:rPr>
          <w:rFonts w:ascii="Times New Roman" w:hAnsi="Times New Roman" w:cs="Times New Roman"/>
          <w:sz w:val="24"/>
          <w:szCs w:val="24"/>
        </w:rPr>
      </w:pPr>
    </w:p>
    <w:p w:rsidR="00FD49E1" w:rsidRPr="005F3147" w:rsidRDefault="00FD49E1" w:rsidP="00FD49E1">
      <w:pPr>
        <w:pStyle w:val="ListParagraph"/>
        <w:numPr>
          <w:ilvl w:val="0"/>
          <w:numId w:val="409"/>
        </w:numPr>
        <w:jc w:val="both"/>
        <w:rPr>
          <w:rFonts w:ascii="Times New Roman" w:hAnsi="Times New Roman" w:cs="Times New Roman"/>
          <w:b/>
          <w:sz w:val="24"/>
          <w:szCs w:val="24"/>
        </w:rPr>
      </w:pPr>
      <w:r w:rsidRPr="005F3147">
        <w:rPr>
          <w:rFonts w:ascii="Times New Roman" w:hAnsi="Times New Roman" w:cs="Times New Roman"/>
          <w:b/>
          <w:sz w:val="24"/>
          <w:szCs w:val="24"/>
        </w:rPr>
        <w:t>Authority to Disconnect Utilities:</w:t>
      </w:r>
    </w:p>
    <w:p w:rsidR="00A20DD2" w:rsidRPr="00A20DD2" w:rsidRDefault="00A20DD2" w:rsidP="00A20DD2">
      <w:pPr>
        <w:jc w:val="both"/>
        <w:rPr>
          <w:rFonts w:ascii="Times New Roman" w:hAnsi="Times New Roman" w:cs="Times New Roman"/>
          <w:sz w:val="24"/>
          <w:szCs w:val="24"/>
        </w:rPr>
      </w:pPr>
    </w:p>
    <w:p w:rsidR="00FD49E1" w:rsidRDefault="00A20DD2" w:rsidP="007638FC">
      <w:pPr>
        <w:pStyle w:val="ListParagraph"/>
        <w:numPr>
          <w:ilvl w:val="0"/>
          <w:numId w:val="460"/>
        </w:numPr>
        <w:jc w:val="both"/>
        <w:rPr>
          <w:rFonts w:ascii="Times New Roman" w:hAnsi="Times New Roman" w:cs="Times New Roman"/>
          <w:sz w:val="24"/>
          <w:szCs w:val="24"/>
        </w:rPr>
      </w:pPr>
      <w:r>
        <w:rPr>
          <w:rFonts w:ascii="Times New Roman" w:hAnsi="Times New Roman" w:cs="Times New Roman"/>
          <w:sz w:val="24"/>
          <w:szCs w:val="24"/>
        </w:rPr>
        <w:t>The Code Enforcement Officer or his or her authorized representative shall have the authority to disconnect a utility service or energy supplied to a building, structure, or building service equipment regulated by the Uniform Code in case of emergency where necessary to eliminate an immediate hazard to life or property.</w:t>
      </w:r>
    </w:p>
    <w:p w:rsidR="005F3147" w:rsidRPr="005F3147" w:rsidRDefault="005F3147" w:rsidP="005F3147">
      <w:pPr>
        <w:jc w:val="both"/>
        <w:rPr>
          <w:rFonts w:ascii="Times New Roman" w:hAnsi="Times New Roman" w:cs="Times New Roman"/>
          <w:sz w:val="24"/>
          <w:szCs w:val="24"/>
        </w:rPr>
      </w:pPr>
    </w:p>
    <w:p w:rsidR="00A20DD2" w:rsidRDefault="00A20DD2" w:rsidP="007638FC">
      <w:pPr>
        <w:pStyle w:val="ListParagraph"/>
        <w:numPr>
          <w:ilvl w:val="0"/>
          <w:numId w:val="460"/>
        </w:numPr>
        <w:jc w:val="both"/>
        <w:rPr>
          <w:rFonts w:ascii="Times New Roman" w:hAnsi="Times New Roman" w:cs="Times New Roman"/>
          <w:sz w:val="24"/>
          <w:szCs w:val="24"/>
        </w:rPr>
      </w:pPr>
      <w:r>
        <w:rPr>
          <w:rFonts w:ascii="Times New Roman" w:hAnsi="Times New Roman" w:cs="Times New Roman"/>
          <w:sz w:val="24"/>
          <w:szCs w:val="24"/>
        </w:rPr>
        <w:t>The Code Enforcement Officer shall, whenever practicable, notify the serving utility, the owner and occupant of the building, structure, or building service equipment of the decision to disconnect prior to taking such action, and shall notify such serving utility, owner and occupant of the building, structure or service equipment, in writing, of such disconnection immediately thereafter.</w:t>
      </w:r>
    </w:p>
    <w:p w:rsidR="005F3147" w:rsidRPr="005F3147" w:rsidRDefault="005F3147" w:rsidP="005F3147">
      <w:pPr>
        <w:jc w:val="both"/>
        <w:rPr>
          <w:rFonts w:ascii="Times New Roman" w:hAnsi="Times New Roman" w:cs="Times New Roman"/>
          <w:sz w:val="24"/>
          <w:szCs w:val="24"/>
        </w:rPr>
      </w:pPr>
    </w:p>
    <w:p w:rsidR="00CE2D1F" w:rsidRDefault="00A20DD2" w:rsidP="007638FC">
      <w:pPr>
        <w:pStyle w:val="ListParagraph"/>
        <w:numPr>
          <w:ilvl w:val="0"/>
          <w:numId w:val="460"/>
        </w:numPr>
        <w:jc w:val="both"/>
        <w:rPr>
          <w:rFonts w:ascii="Times New Roman" w:hAnsi="Times New Roman" w:cs="Times New Roman"/>
          <w:sz w:val="24"/>
          <w:szCs w:val="24"/>
        </w:rPr>
      </w:pPr>
      <w:r>
        <w:rPr>
          <w:rFonts w:ascii="Times New Roman" w:hAnsi="Times New Roman" w:cs="Times New Roman"/>
          <w:sz w:val="24"/>
          <w:szCs w:val="24"/>
        </w:rPr>
        <w:t xml:space="preserve">For purposes of this Section, the term “building service equipment” shall mean the plumbing, mechanical, electrical and elevator equipment including </w:t>
      </w:r>
      <w:r w:rsidR="00CE2D1F">
        <w:rPr>
          <w:rFonts w:ascii="Times New Roman" w:hAnsi="Times New Roman" w:cs="Times New Roman"/>
          <w:sz w:val="24"/>
          <w:szCs w:val="24"/>
        </w:rPr>
        <w:t>piping, wiring, fixtures and other accessories which provide sanitation, lighting, heating, ventilation, cooling, refrigeration, fire-fighting and transportation facilities essential to the occupancy of the building or structure for its designated use.</w:t>
      </w:r>
    </w:p>
    <w:p w:rsidR="00CE2D1F" w:rsidRDefault="00CE2D1F" w:rsidP="00CE2D1F">
      <w:pPr>
        <w:jc w:val="both"/>
        <w:rPr>
          <w:rFonts w:ascii="Times New Roman" w:hAnsi="Times New Roman" w:cs="Times New Roman"/>
          <w:sz w:val="24"/>
          <w:szCs w:val="24"/>
        </w:rPr>
      </w:pPr>
    </w:p>
    <w:p w:rsidR="00A20DD2" w:rsidRDefault="00CE2D1F" w:rsidP="00CE2D1F">
      <w:pPr>
        <w:pStyle w:val="ListParagraph"/>
        <w:numPr>
          <w:ilvl w:val="0"/>
          <w:numId w:val="409"/>
        </w:numPr>
        <w:jc w:val="both"/>
        <w:rPr>
          <w:rFonts w:ascii="Times New Roman" w:hAnsi="Times New Roman" w:cs="Times New Roman"/>
          <w:sz w:val="24"/>
          <w:szCs w:val="24"/>
        </w:rPr>
      </w:pPr>
      <w:r w:rsidRPr="00CE2D1F">
        <w:rPr>
          <w:rFonts w:ascii="Times New Roman" w:hAnsi="Times New Roman" w:cs="Times New Roman"/>
          <w:b/>
          <w:sz w:val="24"/>
          <w:szCs w:val="24"/>
        </w:rPr>
        <w:t>Abatement of Dangerous Buildings</w:t>
      </w:r>
      <w:r>
        <w:rPr>
          <w:rFonts w:ascii="Times New Roman" w:hAnsi="Times New Roman" w:cs="Times New Roman"/>
          <w:sz w:val="24"/>
          <w:szCs w:val="24"/>
        </w:rPr>
        <w:t>:</w:t>
      </w:r>
    </w:p>
    <w:p w:rsidR="00CE2D1F" w:rsidRDefault="00CE2D1F" w:rsidP="00CE2D1F">
      <w:pPr>
        <w:jc w:val="both"/>
        <w:rPr>
          <w:rFonts w:ascii="Times New Roman" w:hAnsi="Times New Roman" w:cs="Times New Roman"/>
          <w:sz w:val="24"/>
          <w:szCs w:val="24"/>
        </w:rPr>
      </w:pPr>
    </w:p>
    <w:p w:rsidR="00E24E4E" w:rsidRDefault="00CE2D1F" w:rsidP="00CE2D1F">
      <w:pPr>
        <w:pStyle w:val="ListParagraph"/>
        <w:numPr>
          <w:ilvl w:val="0"/>
          <w:numId w:val="461"/>
        </w:numPr>
        <w:jc w:val="both"/>
        <w:rPr>
          <w:rFonts w:ascii="Times New Roman" w:hAnsi="Times New Roman" w:cs="Times New Roman"/>
          <w:sz w:val="24"/>
          <w:szCs w:val="24"/>
        </w:rPr>
        <w:sectPr w:rsidR="00E24E4E" w:rsidSect="008542A0">
          <w:headerReference w:type="even" r:id="rId164"/>
          <w:footerReference w:type="even" r:id="rId165"/>
          <w:pgSz w:w="12240" w:h="15840" w:code="1"/>
          <w:pgMar w:top="1440" w:right="1440" w:bottom="1440" w:left="1440" w:header="720" w:footer="720" w:gutter="0"/>
          <w:cols w:space="720"/>
          <w:docGrid w:linePitch="360"/>
        </w:sectPr>
      </w:pPr>
      <w:r w:rsidRPr="00CE2D1F">
        <w:rPr>
          <w:rFonts w:ascii="Times New Roman" w:hAnsi="Times New Roman" w:cs="Times New Roman"/>
          <w:sz w:val="24"/>
          <w:szCs w:val="24"/>
          <w:u w:val="single"/>
        </w:rPr>
        <w:t>Duty of Code Enforcement Officer</w:t>
      </w:r>
      <w:r>
        <w:rPr>
          <w:rFonts w:ascii="Times New Roman" w:hAnsi="Times New Roman" w:cs="Times New Roman"/>
          <w:sz w:val="24"/>
          <w:szCs w:val="24"/>
        </w:rPr>
        <w:t>:   The Code Enforcement Officer shall make inspections of all unsafe or dangerous buildings within the Town of Sodus and</w:t>
      </w:r>
    </w:p>
    <w:p w:rsidR="00CE2D1F" w:rsidRDefault="00CE2D1F" w:rsidP="00E24E4E">
      <w:pPr>
        <w:pStyle w:val="ListParagraph"/>
        <w:ind w:left="1440"/>
        <w:jc w:val="both"/>
        <w:rPr>
          <w:rFonts w:ascii="Times New Roman" w:hAnsi="Times New Roman" w:cs="Times New Roman"/>
          <w:sz w:val="24"/>
          <w:szCs w:val="24"/>
        </w:rPr>
      </w:pPr>
      <w:proofErr w:type="gramStart"/>
      <w:r>
        <w:rPr>
          <w:rFonts w:ascii="Times New Roman" w:hAnsi="Times New Roman" w:cs="Times New Roman"/>
          <w:sz w:val="24"/>
          <w:szCs w:val="24"/>
        </w:rPr>
        <w:t>report</w:t>
      </w:r>
      <w:proofErr w:type="gramEnd"/>
      <w:r>
        <w:rPr>
          <w:rFonts w:ascii="Times New Roman" w:hAnsi="Times New Roman" w:cs="Times New Roman"/>
          <w:sz w:val="24"/>
          <w:szCs w:val="24"/>
        </w:rPr>
        <w:t xml:space="preserve"> to the Town Board all unsafe or dangerous buildings which from time to time may be found within the limits of the Town of Sodus.</w:t>
      </w:r>
    </w:p>
    <w:p w:rsidR="004561C4" w:rsidRPr="004561C4" w:rsidRDefault="004561C4" w:rsidP="004561C4">
      <w:pPr>
        <w:jc w:val="both"/>
        <w:rPr>
          <w:rFonts w:ascii="Times New Roman" w:hAnsi="Times New Roman" w:cs="Times New Roman"/>
          <w:sz w:val="24"/>
          <w:szCs w:val="24"/>
        </w:rPr>
      </w:pPr>
    </w:p>
    <w:p w:rsidR="00CE2D1F" w:rsidRDefault="00CE2D1F" w:rsidP="00CE2D1F">
      <w:pPr>
        <w:pStyle w:val="ListParagraph"/>
        <w:numPr>
          <w:ilvl w:val="0"/>
          <w:numId w:val="461"/>
        </w:numPr>
        <w:jc w:val="both"/>
        <w:rPr>
          <w:rFonts w:ascii="Times New Roman" w:hAnsi="Times New Roman" w:cs="Times New Roman"/>
          <w:sz w:val="24"/>
          <w:szCs w:val="24"/>
        </w:rPr>
      </w:pPr>
      <w:r>
        <w:rPr>
          <w:rFonts w:ascii="Times New Roman" w:hAnsi="Times New Roman" w:cs="Times New Roman"/>
          <w:sz w:val="24"/>
          <w:szCs w:val="24"/>
          <w:u w:val="single"/>
        </w:rPr>
        <w:t>Commencement of Proceedings</w:t>
      </w:r>
      <w:r w:rsidRPr="00CE2D1F">
        <w:rPr>
          <w:rFonts w:ascii="Times New Roman" w:hAnsi="Times New Roman" w:cs="Times New Roman"/>
          <w:sz w:val="24"/>
          <w:szCs w:val="24"/>
        </w:rPr>
        <w:t>:</w:t>
      </w:r>
      <w:r>
        <w:rPr>
          <w:rFonts w:ascii="Times New Roman" w:hAnsi="Times New Roman" w:cs="Times New Roman"/>
          <w:sz w:val="24"/>
          <w:szCs w:val="24"/>
        </w:rPr>
        <w:t xml:space="preserve">   When the Code Enforcement Officer has inspected or caused to be inspected any building and has found and determined that such building is a dangerous building as defined in this Law, the Code Enforcement Officer shall commence proceedings to cause the repair or demolition of the building.</w:t>
      </w:r>
    </w:p>
    <w:p w:rsidR="004561C4" w:rsidRPr="004561C4" w:rsidRDefault="004561C4" w:rsidP="004561C4">
      <w:pPr>
        <w:jc w:val="both"/>
        <w:rPr>
          <w:rFonts w:ascii="Times New Roman" w:hAnsi="Times New Roman" w:cs="Times New Roman"/>
          <w:sz w:val="24"/>
          <w:szCs w:val="24"/>
        </w:rPr>
      </w:pPr>
    </w:p>
    <w:p w:rsidR="00CE2D1F" w:rsidRDefault="00CE2D1F" w:rsidP="00CE2D1F">
      <w:pPr>
        <w:pStyle w:val="ListParagraph"/>
        <w:numPr>
          <w:ilvl w:val="0"/>
          <w:numId w:val="461"/>
        </w:numPr>
        <w:jc w:val="both"/>
        <w:rPr>
          <w:rFonts w:ascii="Times New Roman" w:hAnsi="Times New Roman" w:cs="Times New Roman"/>
          <w:sz w:val="24"/>
          <w:szCs w:val="24"/>
        </w:rPr>
      </w:pPr>
      <w:r>
        <w:rPr>
          <w:rFonts w:ascii="Times New Roman" w:hAnsi="Times New Roman" w:cs="Times New Roman"/>
          <w:sz w:val="24"/>
          <w:szCs w:val="24"/>
          <w:u w:val="single"/>
        </w:rPr>
        <w:t>Notice and Order</w:t>
      </w:r>
      <w:r w:rsidRPr="00CE2D1F">
        <w:rPr>
          <w:rFonts w:ascii="Times New Roman" w:hAnsi="Times New Roman" w:cs="Times New Roman"/>
          <w:sz w:val="24"/>
          <w:szCs w:val="24"/>
        </w:rPr>
        <w:t>:</w:t>
      </w:r>
      <w:r>
        <w:rPr>
          <w:rFonts w:ascii="Times New Roman" w:hAnsi="Times New Roman" w:cs="Times New Roman"/>
          <w:sz w:val="24"/>
          <w:szCs w:val="24"/>
        </w:rPr>
        <w:t xml:space="preserve">   The Code Enforcement Officer shall issue a notice and order directed to the record owner of the building. The notice and order shall contain:</w:t>
      </w:r>
    </w:p>
    <w:p w:rsidR="004561C4" w:rsidRPr="004561C4" w:rsidRDefault="004561C4" w:rsidP="004561C4">
      <w:pPr>
        <w:jc w:val="both"/>
        <w:rPr>
          <w:rFonts w:ascii="Times New Roman" w:hAnsi="Times New Roman" w:cs="Times New Roman"/>
          <w:sz w:val="24"/>
          <w:szCs w:val="24"/>
        </w:rPr>
      </w:pPr>
    </w:p>
    <w:p w:rsidR="00CE2D1F" w:rsidRDefault="00CE2D1F" w:rsidP="00CE2D1F">
      <w:pPr>
        <w:pStyle w:val="ListParagraph"/>
        <w:numPr>
          <w:ilvl w:val="0"/>
          <w:numId w:val="462"/>
        </w:numPr>
        <w:jc w:val="both"/>
        <w:rPr>
          <w:rFonts w:ascii="Times New Roman" w:hAnsi="Times New Roman" w:cs="Times New Roman"/>
          <w:sz w:val="24"/>
          <w:szCs w:val="24"/>
        </w:rPr>
      </w:pPr>
      <w:r>
        <w:rPr>
          <w:rFonts w:ascii="Times New Roman" w:hAnsi="Times New Roman" w:cs="Times New Roman"/>
          <w:sz w:val="24"/>
          <w:szCs w:val="24"/>
        </w:rPr>
        <w:t>The street address and legal description sufficient for identification of the premises upon which the building is located.</w:t>
      </w:r>
    </w:p>
    <w:p w:rsidR="004561C4" w:rsidRPr="004561C4" w:rsidRDefault="004561C4" w:rsidP="004561C4">
      <w:pPr>
        <w:jc w:val="both"/>
        <w:rPr>
          <w:rFonts w:ascii="Times New Roman" w:hAnsi="Times New Roman" w:cs="Times New Roman"/>
          <w:sz w:val="24"/>
          <w:szCs w:val="24"/>
        </w:rPr>
      </w:pPr>
    </w:p>
    <w:p w:rsidR="00CE2D1F" w:rsidRDefault="00CE2D1F" w:rsidP="00CE2D1F">
      <w:pPr>
        <w:pStyle w:val="ListParagraph"/>
        <w:numPr>
          <w:ilvl w:val="0"/>
          <w:numId w:val="462"/>
        </w:numPr>
        <w:jc w:val="both"/>
        <w:rPr>
          <w:rFonts w:ascii="Times New Roman" w:hAnsi="Times New Roman" w:cs="Times New Roman"/>
          <w:sz w:val="24"/>
          <w:szCs w:val="24"/>
        </w:rPr>
      </w:pPr>
      <w:r>
        <w:rPr>
          <w:rFonts w:ascii="Times New Roman" w:hAnsi="Times New Roman" w:cs="Times New Roman"/>
          <w:sz w:val="24"/>
          <w:szCs w:val="24"/>
        </w:rPr>
        <w:t>A statement that the Code Enforcement Officer has found the building to be dangerous with a brief and concise description of the conditions found to render the building dangerous under the provisions of this Law.</w:t>
      </w:r>
    </w:p>
    <w:p w:rsidR="004561C4" w:rsidRPr="004561C4" w:rsidRDefault="004561C4" w:rsidP="004561C4">
      <w:pPr>
        <w:jc w:val="both"/>
        <w:rPr>
          <w:rFonts w:ascii="Times New Roman" w:hAnsi="Times New Roman" w:cs="Times New Roman"/>
          <w:sz w:val="24"/>
          <w:szCs w:val="24"/>
        </w:rPr>
      </w:pPr>
    </w:p>
    <w:p w:rsidR="00CE2D1F" w:rsidRDefault="00CE2D1F" w:rsidP="00CE2D1F">
      <w:pPr>
        <w:pStyle w:val="ListParagraph"/>
        <w:numPr>
          <w:ilvl w:val="0"/>
          <w:numId w:val="462"/>
        </w:numPr>
        <w:jc w:val="both"/>
        <w:rPr>
          <w:rFonts w:ascii="Times New Roman" w:hAnsi="Times New Roman" w:cs="Times New Roman"/>
          <w:sz w:val="24"/>
          <w:szCs w:val="24"/>
        </w:rPr>
      </w:pPr>
      <w:r>
        <w:rPr>
          <w:rFonts w:ascii="Times New Roman" w:hAnsi="Times New Roman" w:cs="Times New Roman"/>
          <w:sz w:val="24"/>
          <w:szCs w:val="24"/>
        </w:rPr>
        <w:t>A statement of the action required to be taken as determined by the Code Enforcement Officer.</w:t>
      </w:r>
    </w:p>
    <w:p w:rsidR="00CE2D1F" w:rsidRDefault="00CE2D1F" w:rsidP="00CE2D1F">
      <w:pPr>
        <w:jc w:val="both"/>
        <w:rPr>
          <w:rFonts w:ascii="Times New Roman" w:hAnsi="Times New Roman" w:cs="Times New Roman"/>
          <w:sz w:val="24"/>
          <w:szCs w:val="24"/>
        </w:rPr>
      </w:pPr>
    </w:p>
    <w:p w:rsidR="00CE2D1F" w:rsidRDefault="00CE2D1F" w:rsidP="00CE2D1F">
      <w:pPr>
        <w:pStyle w:val="ListParagraph"/>
        <w:numPr>
          <w:ilvl w:val="0"/>
          <w:numId w:val="461"/>
        </w:numPr>
        <w:jc w:val="both"/>
        <w:rPr>
          <w:rFonts w:ascii="Times New Roman" w:hAnsi="Times New Roman" w:cs="Times New Roman"/>
          <w:sz w:val="24"/>
          <w:szCs w:val="24"/>
        </w:rPr>
      </w:pPr>
      <w:r w:rsidRPr="004561C4">
        <w:rPr>
          <w:rFonts w:ascii="Times New Roman" w:hAnsi="Times New Roman" w:cs="Times New Roman"/>
          <w:sz w:val="24"/>
          <w:szCs w:val="24"/>
          <w:u w:val="single"/>
        </w:rPr>
        <w:t>Service of Notice and Order</w:t>
      </w:r>
      <w:r>
        <w:rPr>
          <w:rFonts w:ascii="Times New Roman" w:hAnsi="Times New Roman" w:cs="Times New Roman"/>
          <w:sz w:val="24"/>
          <w:szCs w:val="24"/>
        </w:rPr>
        <w:t>:   The notice and order shall be served as specified in section</w:t>
      </w:r>
      <w:r w:rsidR="00594D2D">
        <w:rPr>
          <w:rFonts w:ascii="Times New Roman" w:hAnsi="Times New Roman" w:cs="Times New Roman"/>
          <w:sz w:val="24"/>
          <w:szCs w:val="24"/>
        </w:rPr>
        <w:t xml:space="preserve"> </w:t>
      </w:r>
      <w:r w:rsidR="00594D2D" w:rsidRPr="00594D2D">
        <w:rPr>
          <w:rFonts w:ascii="Times New Roman" w:hAnsi="Times New Roman" w:cs="Times New Roman"/>
          <w:sz w:val="24"/>
          <w:szCs w:val="24"/>
        </w:rPr>
        <w:t>§</w:t>
      </w:r>
      <w:r w:rsidR="00594D2D">
        <w:rPr>
          <w:rFonts w:ascii="Times New Roman" w:hAnsi="Times New Roman" w:cs="Times New Roman"/>
          <w:sz w:val="24"/>
          <w:szCs w:val="24"/>
        </w:rPr>
        <w:t>46-18.X.3.</w:t>
      </w:r>
    </w:p>
    <w:p w:rsidR="00594D2D" w:rsidRPr="00594D2D" w:rsidRDefault="00594D2D" w:rsidP="00594D2D">
      <w:pPr>
        <w:jc w:val="both"/>
        <w:rPr>
          <w:rFonts w:ascii="Times New Roman" w:hAnsi="Times New Roman" w:cs="Times New Roman"/>
          <w:sz w:val="24"/>
          <w:szCs w:val="24"/>
        </w:rPr>
      </w:pPr>
    </w:p>
    <w:p w:rsidR="004561C4" w:rsidRDefault="004561C4" w:rsidP="00CE2D1F">
      <w:pPr>
        <w:pStyle w:val="ListParagraph"/>
        <w:numPr>
          <w:ilvl w:val="0"/>
          <w:numId w:val="461"/>
        </w:numPr>
        <w:jc w:val="both"/>
        <w:rPr>
          <w:rFonts w:ascii="Times New Roman" w:hAnsi="Times New Roman" w:cs="Times New Roman"/>
          <w:sz w:val="24"/>
          <w:szCs w:val="24"/>
        </w:rPr>
      </w:pPr>
      <w:r>
        <w:rPr>
          <w:rFonts w:ascii="Times New Roman" w:hAnsi="Times New Roman" w:cs="Times New Roman"/>
          <w:sz w:val="24"/>
          <w:szCs w:val="24"/>
          <w:u w:val="single"/>
        </w:rPr>
        <w:t>Repair or Demolition</w:t>
      </w:r>
      <w:r w:rsidRPr="004561C4">
        <w:rPr>
          <w:rFonts w:ascii="Times New Roman" w:hAnsi="Times New Roman" w:cs="Times New Roman"/>
          <w:sz w:val="24"/>
          <w:szCs w:val="24"/>
        </w:rPr>
        <w:t>:</w:t>
      </w:r>
      <w:r>
        <w:rPr>
          <w:rFonts w:ascii="Times New Roman" w:hAnsi="Times New Roman" w:cs="Times New Roman"/>
          <w:sz w:val="24"/>
          <w:szCs w:val="24"/>
        </w:rPr>
        <w:t xml:space="preserve">   Upon service of the notice and order to repair, vacate or demolish a building, the owner thereof shall, at his or her option, repair or demolish said building.</w:t>
      </w:r>
    </w:p>
    <w:p w:rsidR="00594D2D" w:rsidRPr="00594D2D" w:rsidRDefault="00594D2D" w:rsidP="00594D2D">
      <w:pPr>
        <w:jc w:val="both"/>
        <w:rPr>
          <w:rFonts w:ascii="Times New Roman" w:hAnsi="Times New Roman" w:cs="Times New Roman"/>
          <w:sz w:val="24"/>
          <w:szCs w:val="24"/>
        </w:rPr>
      </w:pPr>
    </w:p>
    <w:p w:rsidR="004561C4" w:rsidRDefault="004561C4" w:rsidP="00751F6E">
      <w:pPr>
        <w:pStyle w:val="ListParagraph"/>
        <w:numPr>
          <w:ilvl w:val="0"/>
          <w:numId w:val="463"/>
        </w:numPr>
        <w:jc w:val="both"/>
        <w:rPr>
          <w:rFonts w:ascii="Times New Roman" w:hAnsi="Times New Roman" w:cs="Times New Roman"/>
          <w:sz w:val="24"/>
          <w:szCs w:val="24"/>
        </w:rPr>
      </w:pPr>
      <w:r>
        <w:rPr>
          <w:rFonts w:ascii="Times New Roman" w:hAnsi="Times New Roman" w:cs="Times New Roman"/>
          <w:sz w:val="24"/>
          <w:szCs w:val="24"/>
        </w:rPr>
        <w:t>All required permits for repair or demolition shall be secured therefore and the work physically commenced within sixty (60) days from the date of the notice and order. The work shall be completed within such time as the Code Enforcement Officer shall determine is reasonable under all of the circumstances.</w:t>
      </w:r>
    </w:p>
    <w:p w:rsidR="00594D2D" w:rsidRPr="00594D2D" w:rsidRDefault="00594D2D" w:rsidP="00594D2D">
      <w:pPr>
        <w:jc w:val="both"/>
        <w:rPr>
          <w:rFonts w:ascii="Times New Roman" w:hAnsi="Times New Roman" w:cs="Times New Roman"/>
          <w:sz w:val="24"/>
          <w:szCs w:val="24"/>
        </w:rPr>
      </w:pPr>
    </w:p>
    <w:p w:rsidR="004561C4" w:rsidRDefault="004561C4" w:rsidP="00751F6E">
      <w:pPr>
        <w:pStyle w:val="ListParagraph"/>
        <w:numPr>
          <w:ilvl w:val="0"/>
          <w:numId w:val="463"/>
        </w:numPr>
        <w:jc w:val="both"/>
        <w:rPr>
          <w:rFonts w:ascii="Times New Roman" w:hAnsi="Times New Roman" w:cs="Times New Roman"/>
          <w:sz w:val="24"/>
          <w:szCs w:val="24"/>
        </w:rPr>
      </w:pPr>
      <w:r>
        <w:rPr>
          <w:rFonts w:ascii="Times New Roman" w:hAnsi="Times New Roman" w:cs="Times New Roman"/>
          <w:sz w:val="24"/>
          <w:szCs w:val="24"/>
        </w:rPr>
        <w:t>An order by the Code Enforcement Officer, requiring the repair or demolition of a building, may be appealed to the Zoning Board of Appeals as provided for in this Law. If the order relates to condemnation of a structure under the provisions of the Uniform Code, said appeal shall be made to the Regional Board of Review.</w:t>
      </w:r>
    </w:p>
    <w:p w:rsidR="004561C4" w:rsidRDefault="004561C4" w:rsidP="004561C4">
      <w:pPr>
        <w:jc w:val="both"/>
        <w:rPr>
          <w:rFonts w:ascii="Times New Roman" w:hAnsi="Times New Roman" w:cs="Times New Roman"/>
          <w:sz w:val="24"/>
          <w:szCs w:val="24"/>
        </w:rPr>
      </w:pPr>
    </w:p>
    <w:p w:rsidR="00E24E4E" w:rsidRDefault="004561C4" w:rsidP="004561C4">
      <w:pPr>
        <w:pStyle w:val="ListParagraph"/>
        <w:numPr>
          <w:ilvl w:val="0"/>
          <w:numId w:val="461"/>
        </w:numPr>
        <w:jc w:val="both"/>
        <w:rPr>
          <w:rFonts w:ascii="Times New Roman" w:hAnsi="Times New Roman" w:cs="Times New Roman"/>
          <w:sz w:val="24"/>
          <w:szCs w:val="24"/>
        </w:rPr>
        <w:sectPr w:rsidR="00E24E4E" w:rsidSect="008542A0">
          <w:headerReference w:type="default" r:id="rId166"/>
          <w:footerReference w:type="default" r:id="rId167"/>
          <w:pgSz w:w="12240" w:h="15840" w:code="1"/>
          <w:pgMar w:top="1440" w:right="1440" w:bottom="1440" w:left="1440" w:header="720" w:footer="720" w:gutter="0"/>
          <w:cols w:space="720"/>
          <w:docGrid w:linePitch="360"/>
        </w:sectPr>
      </w:pPr>
      <w:r w:rsidRPr="004561C4">
        <w:rPr>
          <w:rFonts w:ascii="Times New Roman" w:hAnsi="Times New Roman" w:cs="Times New Roman"/>
          <w:sz w:val="24"/>
          <w:szCs w:val="24"/>
          <w:u w:val="single"/>
        </w:rPr>
        <w:t>Emergency Work</w:t>
      </w:r>
      <w:r>
        <w:rPr>
          <w:rFonts w:ascii="Times New Roman" w:hAnsi="Times New Roman" w:cs="Times New Roman"/>
          <w:sz w:val="24"/>
          <w:szCs w:val="24"/>
        </w:rPr>
        <w:t xml:space="preserve">:   In case there shall </w:t>
      </w:r>
      <w:r w:rsidR="00954F9D">
        <w:rPr>
          <w:rFonts w:ascii="Times New Roman" w:hAnsi="Times New Roman" w:cs="Times New Roman"/>
          <w:sz w:val="24"/>
          <w:szCs w:val="24"/>
        </w:rPr>
        <w:t>be, in the opinion of the Code Enforcement Officer, actual or immediate danger of the falling of a building so as to endanger public safety, life or property or actual or immediate menace to health or public welfare as a result to the conditions present in or about the building, he or she shall cause the necessary work to be done to render such building temporarily</w:t>
      </w:r>
    </w:p>
    <w:p w:rsidR="004561C4" w:rsidRDefault="00954F9D" w:rsidP="00E24E4E">
      <w:pPr>
        <w:pStyle w:val="ListParagraph"/>
        <w:ind w:left="1440"/>
        <w:jc w:val="both"/>
        <w:rPr>
          <w:rFonts w:ascii="Times New Roman" w:hAnsi="Times New Roman" w:cs="Times New Roman"/>
          <w:sz w:val="24"/>
          <w:szCs w:val="24"/>
        </w:rPr>
      </w:pPr>
      <w:proofErr w:type="gramStart"/>
      <w:r>
        <w:rPr>
          <w:rFonts w:ascii="Times New Roman" w:hAnsi="Times New Roman" w:cs="Times New Roman"/>
          <w:sz w:val="24"/>
          <w:szCs w:val="24"/>
        </w:rPr>
        <w:t>safe</w:t>
      </w:r>
      <w:proofErr w:type="gramEnd"/>
      <w:r>
        <w:rPr>
          <w:rFonts w:ascii="Times New Roman" w:hAnsi="Times New Roman" w:cs="Times New Roman"/>
          <w:sz w:val="24"/>
          <w:szCs w:val="24"/>
        </w:rPr>
        <w:t>, whether the procedure prescribed in this Law for dangerous buildings has been instituted or not.</w:t>
      </w:r>
    </w:p>
    <w:p w:rsidR="00594D2D" w:rsidRPr="00594D2D" w:rsidRDefault="00594D2D" w:rsidP="00594D2D">
      <w:pPr>
        <w:jc w:val="both"/>
        <w:rPr>
          <w:rFonts w:ascii="Times New Roman" w:hAnsi="Times New Roman" w:cs="Times New Roman"/>
          <w:sz w:val="24"/>
          <w:szCs w:val="24"/>
        </w:rPr>
      </w:pPr>
    </w:p>
    <w:p w:rsidR="00954F9D" w:rsidRDefault="00954F9D" w:rsidP="00751F6E">
      <w:pPr>
        <w:pStyle w:val="ListParagraph"/>
        <w:numPr>
          <w:ilvl w:val="0"/>
          <w:numId w:val="464"/>
        </w:numPr>
        <w:jc w:val="both"/>
        <w:rPr>
          <w:rFonts w:ascii="Times New Roman" w:hAnsi="Times New Roman" w:cs="Times New Roman"/>
          <w:sz w:val="24"/>
          <w:szCs w:val="24"/>
        </w:rPr>
      </w:pPr>
      <w:r>
        <w:rPr>
          <w:rFonts w:ascii="Times New Roman" w:hAnsi="Times New Roman" w:cs="Times New Roman"/>
          <w:sz w:val="24"/>
          <w:szCs w:val="24"/>
        </w:rPr>
        <w:t>When emergency work is to be performed under this Section, the Code Enforcement Officer shall cause the owner thereof to be served personally or by certified mail, return receipt requested, and, if served by certified mail, shall post on the premises a notice to comply containing a description of the premises, a statement of the facts in which the building is unsafe or dangerous and orders and directions to correct the conditions which constitute an emergency within a specified period of time not to exceed three (3) days from actual or constructive receipt of the notice.</w:t>
      </w:r>
    </w:p>
    <w:p w:rsidR="00594D2D" w:rsidRPr="00594D2D" w:rsidRDefault="00594D2D" w:rsidP="00594D2D">
      <w:pPr>
        <w:jc w:val="both"/>
        <w:rPr>
          <w:rFonts w:ascii="Times New Roman" w:hAnsi="Times New Roman" w:cs="Times New Roman"/>
          <w:sz w:val="24"/>
          <w:szCs w:val="24"/>
        </w:rPr>
      </w:pPr>
    </w:p>
    <w:p w:rsidR="00954F9D" w:rsidRDefault="00954F9D" w:rsidP="00751F6E">
      <w:pPr>
        <w:pStyle w:val="ListParagraph"/>
        <w:numPr>
          <w:ilvl w:val="0"/>
          <w:numId w:val="464"/>
        </w:numPr>
        <w:jc w:val="both"/>
        <w:rPr>
          <w:rFonts w:ascii="Times New Roman" w:hAnsi="Times New Roman" w:cs="Times New Roman"/>
          <w:sz w:val="24"/>
          <w:szCs w:val="24"/>
        </w:rPr>
      </w:pPr>
      <w:r>
        <w:rPr>
          <w:rFonts w:ascii="Times New Roman" w:hAnsi="Times New Roman" w:cs="Times New Roman"/>
          <w:sz w:val="24"/>
          <w:szCs w:val="24"/>
        </w:rPr>
        <w:t>In the event that the emergency does not permit any delay in correction, the notice shall state the Town of Sodus has corrected the emergency condition.</w:t>
      </w:r>
    </w:p>
    <w:p w:rsidR="00594D2D" w:rsidRPr="00594D2D" w:rsidRDefault="00594D2D" w:rsidP="00594D2D">
      <w:pPr>
        <w:jc w:val="both"/>
        <w:rPr>
          <w:rFonts w:ascii="Times New Roman" w:hAnsi="Times New Roman" w:cs="Times New Roman"/>
          <w:sz w:val="24"/>
          <w:szCs w:val="24"/>
        </w:rPr>
      </w:pPr>
    </w:p>
    <w:p w:rsidR="00954F9D" w:rsidRDefault="00954F9D" w:rsidP="00751F6E">
      <w:pPr>
        <w:pStyle w:val="ListParagraph"/>
        <w:numPr>
          <w:ilvl w:val="0"/>
          <w:numId w:val="464"/>
        </w:numPr>
        <w:jc w:val="both"/>
        <w:rPr>
          <w:rFonts w:ascii="Times New Roman" w:hAnsi="Times New Roman" w:cs="Times New Roman"/>
          <w:sz w:val="24"/>
          <w:szCs w:val="24"/>
        </w:rPr>
      </w:pPr>
      <w:r>
        <w:rPr>
          <w:rFonts w:ascii="Times New Roman" w:hAnsi="Times New Roman" w:cs="Times New Roman"/>
          <w:sz w:val="24"/>
          <w:szCs w:val="24"/>
        </w:rPr>
        <w:t>In both cases, the notice shall state that the corrective costs of the emergency will be assessed against the owner pursuant to the provisions of this Law.</w:t>
      </w:r>
    </w:p>
    <w:p w:rsidR="00594D2D" w:rsidRPr="00594D2D" w:rsidRDefault="00594D2D" w:rsidP="00594D2D">
      <w:pPr>
        <w:jc w:val="both"/>
        <w:rPr>
          <w:rFonts w:ascii="Times New Roman" w:hAnsi="Times New Roman" w:cs="Times New Roman"/>
          <w:sz w:val="24"/>
          <w:szCs w:val="24"/>
        </w:rPr>
      </w:pPr>
    </w:p>
    <w:p w:rsidR="007249EA" w:rsidRDefault="00954F9D" w:rsidP="00751F6E">
      <w:pPr>
        <w:pStyle w:val="ListParagraph"/>
        <w:numPr>
          <w:ilvl w:val="0"/>
          <w:numId w:val="464"/>
        </w:numPr>
        <w:jc w:val="both"/>
        <w:rPr>
          <w:rFonts w:ascii="Times New Roman" w:hAnsi="Times New Roman" w:cs="Times New Roman"/>
          <w:sz w:val="24"/>
          <w:szCs w:val="24"/>
        </w:rPr>
      </w:pPr>
      <w:r>
        <w:rPr>
          <w:rFonts w:ascii="Times New Roman" w:hAnsi="Times New Roman" w:cs="Times New Roman"/>
          <w:sz w:val="24"/>
          <w:szCs w:val="24"/>
        </w:rPr>
        <w:t>The Code Enforcement Officer is authorized to place ropes, guards, barricades or other obstructions across any street, alley, place or private property in the vicinity of a dangerous or unsafe</w:t>
      </w:r>
      <w:r w:rsidR="007249EA">
        <w:rPr>
          <w:rFonts w:ascii="Times New Roman" w:hAnsi="Times New Roman" w:cs="Times New Roman"/>
          <w:sz w:val="24"/>
          <w:szCs w:val="24"/>
        </w:rPr>
        <w:t xml:space="preserve"> building so as to prevent accidents.</w:t>
      </w:r>
    </w:p>
    <w:p w:rsidR="007249EA" w:rsidRDefault="007249EA" w:rsidP="007249EA">
      <w:pPr>
        <w:jc w:val="both"/>
        <w:rPr>
          <w:rFonts w:ascii="Times New Roman" w:hAnsi="Times New Roman" w:cs="Times New Roman"/>
          <w:sz w:val="24"/>
          <w:szCs w:val="24"/>
        </w:rPr>
      </w:pPr>
    </w:p>
    <w:p w:rsidR="007249EA" w:rsidRDefault="007249EA" w:rsidP="007249EA">
      <w:pPr>
        <w:pStyle w:val="ListParagraph"/>
        <w:numPr>
          <w:ilvl w:val="0"/>
          <w:numId w:val="461"/>
        </w:numPr>
        <w:jc w:val="both"/>
        <w:rPr>
          <w:rFonts w:ascii="Times New Roman" w:hAnsi="Times New Roman" w:cs="Times New Roman"/>
          <w:sz w:val="24"/>
          <w:szCs w:val="24"/>
        </w:rPr>
      </w:pPr>
      <w:r w:rsidRPr="005B50C6">
        <w:rPr>
          <w:rFonts w:ascii="Times New Roman" w:hAnsi="Times New Roman" w:cs="Times New Roman"/>
          <w:sz w:val="24"/>
          <w:szCs w:val="24"/>
          <w:u w:val="single"/>
        </w:rPr>
        <w:t>Noncompliance with Order</w:t>
      </w:r>
      <w:r>
        <w:rPr>
          <w:rFonts w:ascii="Times New Roman" w:hAnsi="Times New Roman" w:cs="Times New Roman"/>
          <w:sz w:val="24"/>
          <w:szCs w:val="24"/>
        </w:rPr>
        <w:t>:   In the event of neglect or refusal of the person(s) so notified to comply with an order by the Code Enforcement Officer to repair or demolish, the Town Board shall provide for the demolition and removal of such building either by Town employees or by contract.</w:t>
      </w:r>
    </w:p>
    <w:p w:rsidR="00594D2D" w:rsidRPr="00594D2D" w:rsidRDefault="00594D2D" w:rsidP="00594D2D">
      <w:pPr>
        <w:jc w:val="both"/>
        <w:rPr>
          <w:rFonts w:ascii="Times New Roman" w:hAnsi="Times New Roman" w:cs="Times New Roman"/>
          <w:sz w:val="24"/>
          <w:szCs w:val="24"/>
        </w:rPr>
      </w:pPr>
    </w:p>
    <w:p w:rsidR="007249EA" w:rsidRDefault="007249EA" w:rsidP="00751F6E">
      <w:pPr>
        <w:pStyle w:val="ListParagraph"/>
        <w:numPr>
          <w:ilvl w:val="0"/>
          <w:numId w:val="465"/>
        </w:numPr>
        <w:jc w:val="both"/>
        <w:rPr>
          <w:rFonts w:ascii="Times New Roman" w:hAnsi="Times New Roman" w:cs="Times New Roman"/>
          <w:sz w:val="24"/>
          <w:szCs w:val="24"/>
        </w:rPr>
      </w:pPr>
      <w:r>
        <w:rPr>
          <w:rFonts w:ascii="Times New Roman" w:hAnsi="Times New Roman" w:cs="Times New Roman"/>
          <w:sz w:val="24"/>
          <w:szCs w:val="24"/>
        </w:rPr>
        <w:t>All costs of said work, including legal fees, plus an administra</w:t>
      </w:r>
      <w:r w:rsidR="00A84984">
        <w:rPr>
          <w:rFonts w:ascii="Times New Roman" w:hAnsi="Times New Roman" w:cs="Times New Roman"/>
          <w:sz w:val="24"/>
          <w:szCs w:val="24"/>
        </w:rPr>
        <w:t xml:space="preserve">tive fee of </w:t>
      </w:r>
      <w:r>
        <w:rPr>
          <w:rFonts w:ascii="Times New Roman" w:hAnsi="Times New Roman" w:cs="Times New Roman"/>
          <w:sz w:val="24"/>
          <w:szCs w:val="24"/>
        </w:rPr>
        <w:t>$</w:t>
      </w:r>
      <w:r w:rsidR="000803B4">
        <w:rPr>
          <w:rFonts w:ascii="Times New Roman" w:hAnsi="Times New Roman" w:cs="Times New Roman"/>
          <w:sz w:val="24"/>
          <w:szCs w:val="24"/>
        </w:rPr>
        <w:t>10</w:t>
      </w:r>
      <w:r w:rsidR="00A84984">
        <w:rPr>
          <w:rFonts w:ascii="Times New Roman" w:hAnsi="Times New Roman" w:cs="Times New Roman"/>
          <w:sz w:val="24"/>
          <w:szCs w:val="24"/>
        </w:rPr>
        <w:t>0.00</w:t>
      </w:r>
      <w:r w:rsidR="00A84984">
        <w:rPr>
          <w:rFonts w:ascii="Times New Roman" w:hAnsi="Times New Roman" w:cs="Times New Roman"/>
          <w:sz w:val="24"/>
          <w:szCs w:val="24"/>
          <w:vertAlign w:val="superscript"/>
        </w:rPr>
        <w:t>6</w:t>
      </w:r>
      <w:r w:rsidR="00A84984">
        <w:rPr>
          <w:rFonts w:ascii="Times New Roman" w:hAnsi="Times New Roman" w:cs="Times New Roman"/>
          <w:sz w:val="24"/>
          <w:szCs w:val="24"/>
        </w:rPr>
        <w:t xml:space="preserve"> </w:t>
      </w:r>
      <w:r>
        <w:rPr>
          <w:rFonts w:ascii="Times New Roman" w:hAnsi="Times New Roman" w:cs="Times New Roman"/>
          <w:sz w:val="24"/>
          <w:szCs w:val="24"/>
        </w:rPr>
        <w:t>shall be billed to the owner of the building. If not paid within forty-five (45) days, said bill shall at which the work occurred, and shall constitute a lien and charge upon the real property on which it was levied, until paid or otherwise</w:t>
      </w:r>
      <w:r w:rsidR="00594D2D">
        <w:rPr>
          <w:rFonts w:ascii="Times New Roman" w:hAnsi="Times New Roman" w:cs="Times New Roman"/>
          <w:sz w:val="24"/>
          <w:szCs w:val="24"/>
        </w:rPr>
        <w:t xml:space="preserve"> satisfied or discharged, and shall be collected by the Town Clerk in the manner provided by law for the collection of real property taxes.</w:t>
      </w:r>
    </w:p>
    <w:p w:rsidR="00594D2D" w:rsidRDefault="00594D2D" w:rsidP="00594D2D">
      <w:pPr>
        <w:jc w:val="both"/>
        <w:rPr>
          <w:rFonts w:ascii="Times New Roman" w:hAnsi="Times New Roman" w:cs="Times New Roman"/>
          <w:sz w:val="24"/>
          <w:szCs w:val="24"/>
        </w:rPr>
      </w:pPr>
    </w:p>
    <w:p w:rsidR="00A84984" w:rsidRDefault="00594D2D" w:rsidP="00A84984">
      <w:pPr>
        <w:pStyle w:val="ListParagraph"/>
        <w:numPr>
          <w:ilvl w:val="0"/>
          <w:numId w:val="461"/>
        </w:numPr>
        <w:jc w:val="both"/>
        <w:rPr>
          <w:rFonts w:ascii="Times New Roman" w:hAnsi="Times New Roman" w:cs="Times New Roman"/>
          <w:sz w:val="24"/>
          <w:szCs w:val="24"/>
        </w:rPr>
      </w:pPr>
      <w:r w:rsidRPr="005B50C6">
        <w:rPr>
          <w:rFonts w:ascii="Times New Roman" w:hAnsi="Times New Roman" w:cs="Times New Roman"/>
          <w:sz w:val="24"/>
          <w:szCs w:val="24"/>
          <w:u w:val="single"/>
        </w:rPr>
        <w:t>Evacuation</w:t>
      </w:r>
      <w:r>
        <w:rPr>
          <w:rFonts w:ascii="Times New Roman" w:hAnsi="Times New Roman" w:cs="Times New Roman"/>
          <w:sz w:val="24"/>
          <w:szCs w:val="24"/>
        </w:rPr>
        <w:t>:   The Code Enforcement Officer shall be authorized to order the immediate evacuation of any occupied building has hazardous conditions that present imminent danger to building occupants. Persons so notified shall immediately leave the structure or premises and shall not enter or re-enter until authorized to do so by the Code Enforcement Officer.</w:t>
      </w:r>
    </w:p>
    <w:p w:rsidR="00A84984" w:rsidRDefault="00A84984" w:rsidP="00A84984">
      <w:pPr>
        <w:pStyle w:val="ListParagraph"/>
        <w:ind w:left="0"/>
        <w:jc w:val="both"/>
        <w:rPr>
          <w:rFonts w:ascii="Times New Roman" w:hAnsi="Times New Roman" w:cs="Times New Roman"/>
          <w:sz w:val="24"/>
          <w:szCs w:val="24"/>
          <w:u w:val="single"/>
        </w:rPr>
      </w:pPr>
    </w:p>
    <w:p w:rsidR="00A84984" w:rsidRDefault="00A84984" w:rsidP="00A84984">
      <w:pPr>
        <w:pStyle w:val="ListParagraph"/>
        <w:ind w:left="0"/>
        <w:jc w:val="both"/>
        <w:rPr>
          <w:rFonts w:ascii="Times New Roman" w:hAnsi="Times New Roman" w:cs="Times New Roman"/>
          <w:sz w:val="16"/>
          <w:szCs w:val="16"/>
        </w:rPr>
      </w:pPr>
      <w:r>
        <w:rPr>
          <w:rFonts w:ascii="Times New Roman" w:hAnsi="Times New Roman" w:cs="Times New Roman"/>
          <w:sz w:val="24"/>
          <w:szCs w:val="24"/>
        </w:rPr>
        <w:t>__________________</w:t>
      </w:r>
    </w:p>
    <w:p w:rsidR="00A84984" w:rsidRPr="00A84984" w:rsidRDefault="00A84984" w:rsidP="00A84984">
      <w:pPr>
        <w:pStyle w:val="ListParagraph"/>
        <w:ind w:left="0"/>
        <w:rPr>
          <w:rFonts w:ascii="Times New Roman" w:hAnsi="Times New Roman" w:cs="Times New Roman"/>
          <w:sz w:val="16"/>
          <w:szCs w:val="16"/>
        </w:rPr>
        <w:sectPr w:rsidR="00A84984" w:rsidRPr="00A84984" w:rsidSect="008542A0">
          <w:headerReference w:type="even" r:id="rId168"/>
          <w:footerReference w:type="even" r:id="rId169"/>
          <w:pgSz w:w="12240" w:h="15840" w:code="1"/>
          <w:pgMar w:top="1440" w:right="1440" w:bottom="1440" w:left="1440" w:header="720" w:footer="720" w:gutter="0"/>
          <w:cols w:space="720"/>
          <w:docGrid w:linePitch="360"/>
        </w:sectPr>
      </w:pPr>
      <w:r>
        <w:rPr>
          <w:rFonts w:ascii="Times New Roman" w:hAnsi="Times New Roman" w:cs="Times New Roman"/>
          <w:sz w:val="16"/>
          <w:szCs w:val="16"/>
        </w:rPr>
        <w:t xml:space="preserve">6. Editor’s Note: See Fee Schedule A137. </w:t>
      </w:r>
    </w:p>
    <w:p w:rsidR="00651CA1" w:rsidRPr="00651CA1" w:rsidRDefault="00651CA1" w:rsidP="00651CA1">
      <w:pPr>
        <w:jc w:val="both"/>
        <w:rPr>
          <w:rFonts w:ascii="Times New Roman" w:hAnsi="Times New Roman" w:cs="Times New Roman"/>
          <w:sz w:val="24"/>
          <w:szCs w:val="24"/>
        </w:rPr>
      </w:pPr>
    </w:p>
    <w:p w:rsidR="00594D2D" w:rsidRDefault="00594D2D" w:rsidP="00594D2D">
      <w:pPr>
        <w:pStyle w:val="ListParagraph"/>
        <w:numPr>
          <w:ilvl w:val="0"/>
          <w:numId w:val="461"/>
        </w:numPr>
        <w:jc w:val="both"/>
        <w:rPr>
          <w:rFonts w:ascii="Times New Roman" w:hAnsi="Times New Roman" w:cs="Times New Roman"/>
          <w:sz w:val="24"/>
          <w:szCs w:val="24"/>
        </w:rPr>
      </w:pPr>
      <w:r w:rsidRPr="005B50C6">
        <w:rPr>
          <w:rFonts w:ascii="Times New Roman" w:hAnsi="Times New Roman" w:cs="Times New Roman"/>
          <w:sz w:val="24"/>
          <w:szCs w:val="24"/>
          <w:u w:val="single"/>
        </w:rPr>
        <w:t>Condemnation Pursuant to Uniform Code</w:t>
      </w:r>
      <w:r>
        <w:rPr>
          <w:rFonts w:ascii="Times New Roman" w:hAnsi="Times New Roman" w:cs="Times New Roman"/>
          <w:sz w:val="24"/>
          <w:szCs w:val="24"/>
        </w:rPr>
        <w:t>:   Nothing contained in this Law shall prohibit or restrain the Code Enforcement Officer from condemning and ordering vacated any building or structure under the provisions of the Uniform Code.</w:t>
      </w:r>
    </w:p>
    <w:p w:rsidR="00651CA1" w:rsidRPr="00651CA1" w:rsidRDefault="00651CA1" w:rsidP="00651CA1">
      <w:pPr>
        <w:jc w:val="both"/>
        <w:rPr>
          <w:rFonts w:ascii="Times New Roman" w:hAnsi="Times New Roman" w:cs="Times New Roman"/>
          <w:sz w:val="24"/>
          <w:szCs w:val="24"/>
        </w:rPr>
      </w:pPr>
    </w:p>
    <w:p w:rsidR="005B50C6" w:rsidRDefault="00594D2D" w:rsidP="005B50C6">
      <w:pPr>
        <w:pStyle w:val="ListParagraph"/>
        <w:numPr>
          <w:ilvl w:val="0"/>
          <w:numId w:val="461"/>
        </w:numPr>
        <w:jc w:val="both"/>
        <w:rPr>
          <w:rFonts w:ascii="Times New Roman" w:hAnsi="Times New Roman" w:cs="Times New Roman"/>
          <w:sz w:val="24"/>
          <w:szCs w:val="24"/>
        </w:rPr>
      </w:pPr>
      <w:r w:rsidRPr="005B50C6">
        <w:rPr>
          <w:rFonts w:ascii="Times New Roman" w:hAnsi="Times New Roman" w:cs="Times New Roman"/>
          <w:sz w:val="24"/>
          <w:szCs w:val="24"/>
          <w:u w:val="single"/>
        </w:rPr>
        <w:t>Vacant Structures</w:t>
      </w:r>
      <w:r>
        <w:rPr>
          <w:rFonts w:ascii="Times New Roman" w:hAnsi="Times New Roman" w:cs="Times New Roman"/>
          <w:sz w:val="24"/>
          <w:szCs w:val="24"/>
        </w:rPr>
        <w:t>:   A vacant struc</w:t>
      </w:r>
      <w:r w:rsidR="005B50C6">
        <w:rPr>
          <w:rFonts w:ascii="Times New Roman" w:hAnsi="Times New Roman" w:cs="Times New Roman"/>
          <w:sz w:val="24"/>
          <w:szCs w:val="24"/>
        </w:rPr>
        <w:t xml:space="preserve">ture which is not secured against unauthorized entry as required by the Uniform </w:t>
      </w:r>
      <w:proofErr w:type="gramStart"/>
      <w:r w:rsidR="005B50C6">
        <w:rPr>
          <w:rFonts w:ascii="Times New Roman" w:hAnsi="Times New Roman" w:cs="Times New Roman"/>
          <w:sz w:val="24"/>
          <w:szCs w:val="24"/>
        </w:rPr>
        <w:t>Code,</w:t>
      </w:r>
      <w:proofErr w:type="gramEnd"/>
      <w:r w:rsidR="005B50C6">
        <w:rPr>
          <w:rFonts w:ascii="Times New Roman" w:hAnsi="Times New Roman" w:cs="Times New Roman"/>
          <w:sz w:val="24"/>
          <w:szCs w:val="24"/>
        </w:rPr>
        <w:t xml:space="preserve"> shall be deemed unsafe.</w:t>
      </w:r>
    </w:p>
    <w:p w:rsidR="00651CA1" w:rsidRPr="00651CA1" w:rsidRDefault="00651CA1" w:rsidP="00651CA1">
      <w:pPr>
        <w:jc w:val="both"/>
        <w:rPr>
          <w:rFonts w:ascii="Times New Roman" w:hAnsi="Times New Roman" w:cs="Times New Roman"/>
          <w:sz w:val="24"/>
          <w:szCs w:val="24"/>
        </w:rPr>
      </w:pPr>
    </w:p>
    <w:p w:rsidR="005B50C6" w:rsidRDefault="005B50C6" w:rsidP="00751F6E">
      <w:pPr>
        <w:pStyle w:val="ListParagraph"/>
        <w:numPr>
          <w:ilvl w:val="0"/>
          <w:numId w:val="466"/>
        </w:numPr>
        <w:jc w:val="both"/>
        <w:rPr>
          <w:rFonts w:ascii="Times New Roman" w:hAnsi="Times New Roman" w:cs="Times New Roman"/>
          <w:sz w:val="24"/>
          <w:szCs w:val="24"/>
        </w:rPr>
      </w:pPr>
      <w:r>
        <w:rPr>
          <w:rFonts w:ascii="Times New Roman" w:hAnsi="Times New Roman" w:cs="Times New Roman"/>
          <w:sz w:val="24"/>
          <w:szCs w:val="24"/>
        </w:rPr>
        <w:t>The Code Enforcement Officer is authorized, after failure by the owner to comply with a written order to secure a vacant structure, to cause such structure to be locked, boarded, or otherwise secured by Town em</w:t>
      </w:r>
      <w:r w:rsidR="004E0F98">
        <w:rPr>
          <w:rFonts w:ascii="Times New Roman" w:hAnsi="Times New Roman" w:cs="Times New Roman"/>
          <w:sz w:val="24"/>
          <w:szCs w:val="24"/>
        </w:rPr>
        <w:t>ployees or private contractors. The costs of such work, plus an adminis</w:t>
      </w:r>
      <w:r w:rsidR="000803B4">
        <w:rPr>
          <w:rFonts w:ascii="Times New Roman" w:hAnsi="Times New Roman" w:cs="Times New Roman"/>
          <w:sz w:val="24"/>
          <w:szCs w:val="24"/>
        </w:rPr>
        <w:t>trative fee of $10</w:t>
      </w:r>
      <w:r w:rsidR="00A84984">
        <w:rPr>
          <w:rFonts w:ascii="Times New Roman" w:hAnsi="Times New Roman" w:cs="Times New Roman"/>
          <w:sz w:val="24"/>
          <w:szCs w:val="24"/>
        </w:rPr>
        <w:t>0.00</w:t>
      </w:r>
      <w:r w:rsidR="004E0F98">
        <w:rPr>
          <w:rFonts w:ascii="Times New Roman" w:hAnsi="Times New Roman" w:cs="Times New Roman"/>
          <w:sz w:val="24"/>
          <w:szCs w:val="24"/>
        </w:rPr>
        <w:t xml:space="preserve"> shall be billed</w:t>
      </w:r>
      <w:r w:rsidR="00322DFA">
        <w:rPr>
          <w:rFonts w:ascii="Times New Roman" w:hAnsi="Times New Roman" w:cs="Times New Roman"/>
          <w:sz w:val="24"/>
          <w:szCs w:val="24"/>
        </w:rPr>
        <w:t xml:space="preserve"> to the owner of real property and collected as provided for in Section </w:t>
      </w:r>
      <w:r w:rsidR="00322DFA" w:rsidRPr="00594D2D">
        <w:rPr>
          <w:rFonts w:ascii="Times New Roman" w:hAnsi="Times New Roman" w:cs="Times New Roman"/>
          <w:sz w:val="24"/>
          <w:szCs w:val="24"/>
        </w:rPr>
        <w:t>§</w:t>
      </w:r>
      <w:r w:rsidR="00322DFA">
        <w:rPr>
          <w:rFonts w:ascii="Times New Roman" w:hAnsi="Times New Roman" w:cs="Times New Roman"/>
          <w:sz w:val="24"/>
          <w:szCs w:val="24"/>
        </w:rPr>
        <w:t>46-18</w:t>
      </w:r>
      <w:r w:rsidR="00D67693">
        <w:rPr>
          <w:rFonts w:ascii="Times New Roman" w:hAnsi="Times New Roman" w:cs="Times New Roman"/>
          <w:sz w:val="24"/>
          <w:szCs w:val="24"/>
        </w:rPr>
        <w:t>.N</w:t>
      </w:r>
      <w:r w:rsidR="00322DFA">
        <w:rPr>
          <w:rFonts w:ascii="Times New Roman" w:hAnsi="Times New Roman" w:cs="Times New Roman"/>
          <w:sz w:val="24"/>
          <w:szCs w:val="24"/>
        </w:rPr>
        <w:t>.7.a.</w:t>
      </w:r>
    </w:p>
    <w:p w:rsidR="00322DFA" w:rsidRDefault="00322DFA" w:rsidP="00322DFA">
      <w:pPr>
        <w:jc w:val="both"/>
        <w:rPr>
          <w:rFonts w:ascii="Times New Roman" w:hAnsi="Times New Roman" w:cs="Times New Roman"/>
          <w:sz w:val="24"/>
          <w:szCs w:val="24"/>
        </w:rPr>
      </w:pPr>
    </w:p>
    <w:p w:rsidR="00322DFA" w:rsidRDefault="00322DFA" w:rsidP="00322DFA">
      <w:pPr>
        <w:pStyle w:val="ListParagraph"/>
        <w:numPr>
          <w:ilvl w:val="0"/>
          <w:numId w:val="409"/>
        </w:numPr>
        <w:jc w:val="both"/>
        <w:rPr>
          <w:rFonts w:ascii="Times New Roman" w:hAnsi="Times New Roman" w:cs="Times New Roman"/>
          <w:sz w:val="24"/>
          <w:szCs w:val="24"/>
        </w:rPr>
      </w:pPr>
      <w:r w:rsidRPr="00F40C2E">
        <w:rPr>
          <w:rFonts w:ascii="Times New Roman" w:hAnsi="Times New Roman" w:cs="Times New Roman"/>
          <w:b/>
          <w:sz w:val="24"/>
          <w:szCs w:val="24"/>
        </w:rPr>
        <w:t>Cooperation of Other Depart</w:t>
      </w:r>
      <w:r w:rsidR="00F40C2E" w:rsidRPr="00F40C2E">
        <w:rPr>
          <w:rFonts w:ascii="Times New Roman" w:hAnsi="Times New Roman" w:cs="Times New Roman"/>
          <w:b/>
          <w:sz w:val="24"/>
          <w:szCs w:val="24"/>
        </w:rPr>
        <w:t>ments</w:t>
      </w:r>
      <w:r w:rsidR="00F40C2E">
        <w:rPr>
          <w:rFonts w:ascii="Times New Roman" w:hAnsi="Times New Roman" w:cs="Times New Roman"/>
          <w:sz w:val="24"/>
          <w:szCs w:val="24"/>
        </w:rPr>
        <w:t>:</w:t>
      </w:r>
    </w:p>
    <w:p w:rsidR="00651CA1" w:rsidRPr="00651CA1" w:rsidRDefault="00651CA1" w:rsidP="00651CA1">
      <w:pPr>
        <w:jc w:val="both"/>
        <w:rPr>
          <w:rFonts w:ascii="Times New Roman" w:hAnsi="Times New Roman" w:cs="Times New Roman"/>
          <w:sz w:val="24"/>
          <w:szCs w:val="24"/>
        </w:rPr>
      </w:pPr>
    </w:p>
    <w:p w:rsidR="00F40C2E" w:rsidRDefault="005B6433" w:rsidP="00D67693">
      <w:pPr>
        <w:pStyle w:val="ListParagraph"/>
        <w:jc w:val="both"/>
        <w:rPr>
          <w:rFonts w:ascii="Times New Roman" w:hAnsi="Times New Roman" w:cs="Times New Roman"/>
          <w:sz w:val="24"/>
          <w:szCs w:val="24"/>
        </w:rPr>
      </w:pPr>
      <w:r>
        <w:rPr>
          <w:rFonts w:ascii="Times New Roman" w:hAnsi="Times New Roman" w:cs="Times New Roman"/>
          <w:sz w:val="24"/>
          <w:szCs w:val="24"/>
        </w:rPr>
        <w:t>The Code Enforcement Officer may request and shall receive, so far as may be necessary in the discharge of his or her duties, the assistance and cooperation of the Fire Chief, and other departments or officers and of all other municipal officials exercising any jurisdiction over the construction, use or occupancy of buildings or the installation of equipment therein.</w:t>
      </w:r>
    </w:p>
    <w:p w:rsidR="005B6433" w:rsidRDefault="005B6433" w:rsidP="005B6433">
      <w:pPr>
        <w:jc w:val="both"/>
        <w:rPr>
          <w:rFonts w:ascii="Times New Roman" w:hAnsi="Times New Roman" w:cs="Times New Roman"/>
          <w:sz w:val="24"/>
          <w:szCs w:val="24"/>
        </w:rPr>
      </w:pPr>
    </w:p>
    <w:p w:rsidR="005B6433" w:rsidRDefault="005B6433" w:rsidP="005B6433">
      <w:pPr>
        <w:pStyle w:val="ListParagraph"/>
        <w:numPr>
          <w:ilvl w:val="0"/>
          <w:numId w:val="409"/>
        </w:numPr>
        <w:jc w:val="both"/>
        <w:rPr>
          <w:rFonts w:ascii="Times New Roman" w:hAnsi="Times New Roman" w:cs="Times New Roman"/>
          <w:b/>
          <w:sz w:val="24"/>
          <w:szCs w:val="24"/>
        </w:rPr>
      </w:pPr>
      <w:r w:rsidRPr="00651CA1">
        <w:rPr>
          <w:rFonts w:ascii="Times New Roman" w:hAnsi="Times New Roman" w:cs="Times New Roman"/>
          <w:b/>
          <w:sz w:val="24"/>
          <w:szCs w:val="24"/>
        </w:rPr>
        <w:t>Electrical Inspections:</w:t>
      </w:r>
    </w:p>
    <w:p w:rsidR="00651CA1" w:rsidRPr="00651CA1" w:rsidRDefault="00651CA1" w:rsidP="00651CA1">
      <w:pPr>
        <w:jc w:val="both"/>
        <w:rPr>
          <w:rFonts w:ascii="Times New Roman" w:hAnsi="Times New Roman" w:cs="Times New Roman"/>
          <w:b/>
          <w:sz w:val="24"/>
          <w:szCs w:val="24"/>
        </w:rPr>
      </w:pPr>
    </w:p>
    <w:p w:rsidR="005B6433" w:rsidRDefault="005B6433" w:rsidP="00751F6E">
      <w:pPr>
        <w:pStyle w:val="ListParagraph"/>
        <w:numPr>
          <w:ilvl w:val="0"/>
          <w:numId w:val="468"/>
        </w:numPr>
        <w:jc w:val="both"/>
        <w:rPr>
          <w:rFonts w:ascii="Times New Roman" w:hAnsi="Times New Roman" w:cs="Times New Roman"/>
          <w:sz w:val="24"/>
          <w:szCs w:val="24"/>
        </w:rPr>
      </w:pPr>
      <w:r>
        <w:rPr>
          <w:rFonts w:ascii="Times New Roman" w:hAnsi="Times New Roman" w:cs="Times New Roman"/>
          <w:sz w:val="24"/>
          <w:szCs w:val="24"/>
        </w:rPr>
        <w:t>The Code Enforcement Officer shall be responsible for overall approval of all electrical work authorized by a building permit.</w:t>
      </w:r>
    </w:p>
    <w:p w:rsidR="00651CA1" w:rsidRPr="00651CA1" w:rsidRDefault="00651CA1" w:rsidP="00651CA1">
      <w:pPr>
        <w:jc w:val="both"/>
        <w:rPr>
          <w:rFonts w:ascii="Times New Roman" w:hAnsi="Times New Roman" w:cs="Times New Roman"/>
          <w:sz w:val="24"/>
          <w:szCs w:val="24"/>
        </w:rPr>
      </w:pPr>
    </w:p>
    <w:p w:rsidR="005B6433" w:rsidRDefault="005B6433" w:rsidP="00751F6E">
      <w:pPr>
        <w:pStyle w:val="ListParagraph"/>
        <w:numPr>
          <w:ilvl w:val="0"/>
          <w:numId w:val="468"/>
        </w:numPr>
        <w:jc w:val="both"/>
        <w:rPr>
          <w:rFonts w:ascii="Times New Roman" w:hAnsi="Times New Roman" w:cs="Times New Roman"/>
          <w:sz w:val="24"/>
          <w:szCs w:val="24"/>
        </w:rPr>
      </w:pPr>
      <w:r>
        <w:rPr>
          <w:rFonts w:ascii="Times New Roman" w:hAnsi="Times New Roman" w:cs="Times New Roman"/>
          <w:sz w:val="24"/>
          <w:szCs w:val="24"/>
        </w:rPr>
        <w:t>The Code Enforcement Officer may, to the extent he or she deems appropriate, rely on inspections made by third party electrical inspectors, to assist in making any determination that new or existing electrical work conforms to the requirements of the Uniform Code.</w:t>
      </w:r>
    </w:p>
    <w:p w:rsidR="0003225B" w:rsidRPr="0003225B" w:rsidRDefault="0003225B" w:rsidP="0003225B">
      <w:pPr>
        <w:jc w:val="both"/>
        <w:rPr>
          <w:rFonts w:ascii="Times New Roman" w:hAnsi="Times New Roman" w:cs="Times New Roman"/>
          <w:sz w:val="24"/>
          <w:szCs w:val="24"/>
        </w:rPr>
      </w:pPr>
    </w:p>
    <w:p w:rsidR="005B6433" w:rsidRDefault="005B6433" w:rsidP="00751F6E">
      <w:pPr>
        <w:pStyle w:val="ListParagraph"/>
        <w:numPr>
          <w:ilvl w:val="0"/>
          <w:numId w:val="469"/>
        </w:numPr>
        <w:jc w:val="both"/>
        <w:rPr>
          <w:rFonts w:ascii="Times New Roman" w:hAnsi="Times New Roman" w:cs="Times New Roman"/>
          <w:sz w:val="24"/>
          <w:szCs w:val="24"/>
        </w:rPr>
      </w:pPr>
      <w:r>
        <w:rPr>
          <w:rFonts w:ascii="Times New Roman" w:hAnsi="Times New Roman" w:cs="Times New Roman"/>
          <w:sz w:val="24"/>
          <w:szCs w:val="24"/>
        </w:rPr>
        <w:t>Each electrical inspector providing inspection services in the Town of Sodus shall be approved by the Code Enforcement Officer, and shall possess an appropriate level of training, education, experience and certification so as to be able to competently perform his or her duties.</w:t>
      </w:r>
    </w:p>
    <w:p w:rsidR="0003225B" w:rsidRPr="0003225B" w:rsidRDefault="0003225B" w:rsidP="0003225B">
      <w:pPr>
        <w:jc w:val="both"/>
        <w:rPr>
          <w:rFonts w:ascii="Times New Roman" w:hAnsi="Times New Roman" w:cs="Times New Roman"/>
          <w:sz w:val="24"/>
          <w:szCs w:val="24"/>
        </w:rPr>
      </w:pPr>
    </w:p>
    <w:p w:rsidR="005B6433" w:rsidRDefault="005B6433" w:rsidP="00751F6E">
      <w:pPr>
        <w:pStyle w:val="ListParagraph"/>
        <w:numPr>
          <w:ilvl w:val="0"/>
          <w:numId w:val="469"/>
        </w:numPr>
        <w:jc w:val="both"/>
        <w:rPr>
          <w:rFonts w:ascii="Times New Roman" w:hAnsi="Times New Roman" w:cs="Times New Roman"/>
          <w:sz w:val="24"/>
          <w:szCs w:val="24"/>
        </w:rPr>
      </w:pPr>
      <w:r>
        <w:rPr>
          <w:rFonts w:ascii="Times New Roman" w:hAnsi="Times New Roman" w:cs="Times New Roman"/>
          <w:sz w:val="24"/>
          <w:szCs w:val="24"/>
        </w:rPr>
        <w:t>The Code Enforcement Officer may at any time deemed appropriate by him or her, require an inspection by an approved electrical inspector. The property owner shall be responsible for any and all costs associated with said inspection.</w:t>
      </w:r>
    </w:p>
    <w:p w:rsidR="0003225B" w:rsidRDefault="0003225B" w:rsidP="0003225B">
      <w:pPr>
        <w:jc w:val="both"/>
        <w:rPr>
          <w:rFonts w:ascii="Times New Roman" w:hAnsi="Times New Roman" w:cs="Times New Roman"/>
          <w:sz w:val="24"/>
          <w:szCs w:val="24"/>
        </w:rPr>
      </w:pPr>
    </w:p>
    <w:p w:rsidR="00A84984" w:rsidRDefault="00A84984" w:rsidP="0003225B">
      <w:pPr>
        <w:jc w:val="both"/>
        <w:rPr>
          <w:rFonts w:ascii="Times New Roman" w:hAnsi="Times New Roman" w:cs="Times New Roman"/>
          <w:sz w:val="24"/>
          <w:szCs w:val="24"/>
        </w:rPr>
      </w:pPr>
    </w:p>
    <w:p w:rsidR="00A84984" w:rsidRDefault="00A84984" w:rsidP="00A84984">
      <w:pPr>
        <w:rPr>
          <w:rFonts w:ascii="Times New Roman" w:hAnsi="Times New Roman" w:cs="Times New Roman"/>
          <w:sz w:val="16"/>
          <w:szCs w:val="16"/>
        </w:rPr>
      </w:pPr>
      <w:r>
        <w:rPr>
          <w:rFonts w:ascii="Times New Roman" w:hAnsi="Times New Roman" w:cs="Times New Roman"/>
          <w:sz w:val="16"/>
          <w:szCs w:val="16"/>
        </w:rPr>
        <w:t>__________________________</w:t>
      </w:r>
    </w:p>
    <w:p w:rsidR="00A84984" w:rsidRDefault="00A84984" w:rsidP="00A84984">
      <w:pPr>
        <w:rPr>
          <w:rFonts w:ascii="Times New Roman" w:hAnsi="Times New Roman" w:cs="Times New Roman"/>
          <w:sz w:val="16"/>
          <w:szCs w:val="16"/>
        </w:rPr>
        <w:sectPr w:rsidR="00A84984" w:rsidSect="008542A0">
          <w:headerReference w:type="default" r:id="rId170"/>
          <w:footerReference w:type="default" r:id="rId171"/>
          <w:pgSz w:w="12240" w:h="15840" w:code="1"/>
          <w:pgMar w:top="1440" w:right="1440" w:bottom="1440" w:left="1440" w:header="720" w:footer="720" w:gutter="0"/>
          <w:cols w:space="720"/>
          <w:docGrid w:linePitch="360"/>
        </w:sectPr>
      </w:pPr>
      <w:r>
        <w:rPr>
          <w:rFonts w:ascii="Times New Roman" w:hAnsi="Times New Roman" w:cs="Times New Roman"/>
          <w:sz w:val="16"/>
          <w:szCs w:val="16"/>
        </w:rPr>
        <w:t>7. Editor’s Note: See Fee Schedule A137.</w:t>
      </w:r>
    </w:p>
    <w:p w:rsidR="00A84984" w:rsidRPr="00A84984" w:rsidRDefault="00A84984" w:rsidP="00A84984">
      <w:pPr>
        <w:rPr>
          <w:rFonts w:ascii="Times New Roman" w:hAnsi="Times New Roman" w:cs="Times New Roman"/>
          <w:sz w:val="16"/>
          <w:szCs w:val="16"/>
        </w:rPr>
      </w:pPr>
    </w:p>
    <w:p w:rsidR="00A84984" w:rsidRDefault="005B6433" w:rsidP="0003225B">
      <w:pPr>
        <w:pStyle w:val="ListParagraph"/>
        <w:numPr>
          <w:ilvl w:val="0"/>
          <w:numId w:val="469"/>
        </w:numPr>
        <w:jc w:val="both"/>
        <w:rPr>
          <w:rFonts w:ascii="Times New Roman" w:hAnsi="Times New Roman" w:cs="Times New Roman"/>
          <w:sz w:val="24"/>
          <w:szCs w:val="24"/>
        </w:rPr>
      </w:pPr>
      <w:r w:rsidRPr="00A84984">
        <w:rPr>
          <w:rFonts w:ascii="Times New Roman" w:hAnsi="Times New Roman" w:cs="Times New Roman"/>
          <w:sz w:val="24"/>
          <w:szCs w:val="24"/>
        </w:rPr>
        <w:t>Each authorized electrical inspector shall, upon discovery of an uncorrected, defective or hazardous electrical installation, report such discovery to the Code Enforcement Officer immedia</w:t>
      </w:r>
      <w:r w:rsidR="00E24E4E" w:rsidRPr="00A84984">
        <w:rPr>
          <w:rFonts w:ascii="Times New Roman" w:hAnsi="Times New Roman" w:cs="Times New Roman"/>
          <w:sz w:val="24"/>
          <w:szCs w:val="24"/>
        </w:rPr>
        <w:t>tely and in writing.</w:t>
      </w:r>
    </w:p>
    <w:p w:rsidR="0003225B" w:rsidRPr="0003225B" w:rsidRDefault="00A84984" w:rsidP="00A84984">
      <w:pPr>
        <w:pStyle w:val="ListParagraph"/>
        <w:ind w:left="2160"/>
        <w:jc w:val="both"/>
        <w:rPr>
          <w:rFonts w:ascii="Times New Roman" w:hAnsi="Times New Roman" w:cs="Times New Roman"/>
          <w:sz w:val="24"/>
          <w:szCs w:val="24"/>
        </w:rPr>
      </w:pPr>
      <w:r w:rsidRPr="00A84984">
        <w:rPr>
          <w:rFonts w:ascii="Times New Roman" w:hAnsi="Times New Roman" w:cs="Times New Roman"/>
          <w:sz w:val="24"/>
          <w:szCs w:val="24"/>
        </w:rPr>
        <w:t xml:space="preserve"> </w:t>
      </w:r>
    </w:p>
    <w:p w:rsidR="005B6433" w:rsidRDefault="005B6433" w:rsidP="00751F6E">
      <w:pPr>
        <w:pStyle w:val="ListParagraph"/>
        <w:numPr>
          <w:ilvl w:val="0"/>
          <w:numId w:val="469"/>
        </w:numPr>
        <w:jc w:val="both"/>
        <w:rPr>
          <w:rFonts w:ascii="Times New Roman" w:hAnsi="Times New Roman" w:cs="Times New Roman"/>
          <w:sz w:val="24"/>
          <w:szCs w:val="24"/>
        </w:rPr>
      </w:pPr>
      <w:r>
        <w:rPr>
          <w:rFonts w:ascii="Times New Roman" w:hAnsi="Times New Roman" w:cs="Times New Roman"/>
          <w:sz w:val="24"/>
          <w:szCs w:val="24"/>
        </w:rPr>
        <w:t>The Town of Sodus shall not be held liable for any real or alleged failure</w:t>
      </w:r>
      <w:r w:rsidR="0003225B">
        <w:rPr>
          <w:rFonts w:ascii="Times New Roman" w:hAnsi="Times New Roman" w:cs="Times New Roman"/>
          <w:sz w:val="24"/>
          <w:szCs w:val="24"/>
        </w:rPr>
        <w:t xml:space="preserve"> of an authorized electrical inspector to observe or cite any violation or other hazardous or defective condition.</w:t>
      </w:r>
    </w:p>
    <w:p w:rsidR="0003225B" w:rsidRDefault="0003225B" w:rsidP="0003225B">
      <w:pPr>
        <w:jc w:val="both"/>
        <w:rPr>
          <w:rFonts w:ascii="Times New Roman" w:hAnsi="Times New Roman" w:cs="Times New Roman"/>
          <w:sz w:val="24"/>
          <w:szCs w:val="24"/>
        </w:rPr>
      </w:pPr>
    </w:p>
    <w:p w:rsidR="0003225B" w:rsidRDefault="0003225B" w:rsidP="0003225B">
      <w:pPr>
        <w:pStyle w:val="ListParagraph"/>
        <w:numPr>
          <w:ilvl w:val="0"/>
          <w:numId w:val="409"/>
        </w:numPr>
        <w:jc w:val="both"/>
        <w:rPr>
          <w:rFonts w:ascii="Times New Roman" w:hAnsi="Times New Roman" w:cs="Times New Roman"/>
          <w:b/>
          <w:sz w:val="24"/>
          <w:szCs w:val="24"/>
        </w:rPr>
      </w:pPr>
      <w:r w:rsidRPr="0003225B">
        <w:rPr>
          <w:rFonts w:ascii="Times New Roman" w:hAnsi="Times New Roman" w:cs="Times New Roman"/>
          <w:b/>
          <w:sz w:val="24"/>
          <w:szCs w:val="24"/>
        </w:rPr>
        <w:t>Special Tests and Inspections:</w:t>
      </w:r>
    </w:p>
    <w:p w:rsidR="00651CA1" w:rsidRPr="00651CA1" w:rsidRDefault="00651CA1" w:rsidP="00651CA1">
      <w:pPr>
        <w:jc w:val="both"/>
        <w:rPr>
          <w:rFonts w:ascii="Times New Roman" w:hAnsi="Times New Roman" w:cs="Times New Roman"/>
          <w:b/>
          <w:sz w:val="24"/>
          <w:szCs w:val="24"/>
        </w:rPr>
      </w:pPr>
    </w:p>
    <w:p w:rsidR="0003225B" w:rsidRDefault="0003225B" w:rsidP="00751F6E">
      <w:pPr>
        <w:pStyle w:val="ListParagraph"/>
        <w:numPr>
          <w:ilvl w:val="0"/>
          <w:numId w:val="470"/>
        </w:numPr>
        <w:jc w:val="both"/>
        <w:rPr>
          <w:rFonts w:ascii="Times New Roman" w:hAnsi="Times New Roman" w:cs="Times New Roman"/>
          <w:sz w:val="24"/>
          <w:szCs w:val="24"/>
        </w:rPr>
      </w:pPr>
      <w:r>
        <w:rPr>
          <w:rFonts w:ascii="Times New Roman" w:hAnsi="Times New Roman" w:cs="Times New Roman"/>
          <w:sz w:val="24"/>
          <w:szCs w:val="24"/>
        </w:rPr>
        <w:t>Whenever required by the Uniform Code, or whenever there are reasonable grounds to believe that any material, construction, equipmen</w:t>
      </w:r>
      <w:r w:rsidR="00453314">
        <w:rPr>
          <w:rFonts w:ascii="Times New Roman" w:hAnsi="Times New Roman" w:cs="Times New Roman"/>
          <w:sz w:val="24"/>
          <w:szCs w:val="24"/>
        </w:rPr>
        <w:t>t or assembly does not conform to</w:t>
      </w:r>
      <w:r>
        <w:rPr>
          <w:rFonts w:ascii="Times New Roman" w:hAnsi="Times New Roman" w:cs="Times New Roman"/>
          <w:sz w:val="24"/>
          <w:szCs w:val="24"/>
        </w:rPr>
        <w:t xml:space="preserve"> the requirements of the Uniform Code, the Code Enforcement Officer may require the same to be subjected to tests or inspections in order to furnish proof of such compliance.</w:t>
      </w:r>
    </w:p>
    <w:p w:rsidR="00651CA1" w:rsidRPr="00651CA1" w:rsidRDefault="00651CA1" w:rsidP="00651CA1">
      <w:pPr>
        <w:jc w:val="both"/>
        <w:rPr>
          <w:rFonts w:ascii="Times New Roman" w:hAnsi="Times New Roman" w:cs="Times New Roman"/>
          <w:sz w:val="24"/>
          <w:szCs w:val="24"/>
        </w:rPr>
      </w:pPr>
    </w:p>
    <w:p w:rsidR="0003225B" w:rsidRDefault="0003225B" w:rsidP="00751F6E">
      <w:pPr>
        <w:pStyle w:val="ListParagraph"/>
        <w:numPr>
          <w:ilvl w:val="0"/>
          <w:numId w:val="471"/>
        </w:numPr>
        <w:jc w:val="both"/>
        <w:rPr>
          <w:rFonts w:ascii="Times New Roman" w:hAnsi="Times New Roman" w:cs="Times New Roman"/>
          <w:sz w:val="24"/>
          <w:szCs w:val="24"/>
        </w:rPr>
      </w:pPr>
      <w:r>
        <w:rPr>
          <w:rFonts w:ascii="Times New Roman" w:hAnsi="Times New Roman" w:cs="Times New Roman"/>
          <w:sz w:val="24"/>
          <w:szCs w:val="24"/>
        </w:rPr>
        <w:t>The property owner shall be responsible for all costs associated with special tests and inspections.</w:t>
      </w:r>
    </w:p>
    <w:p w:rsidR="0003225B" w:rsidRDefault="0003225B" w:rsidP="0003225B">
      <w:pPr>
        <w:jc w:val="both"/>
        <w:rPr>
          <w:rFonts w:ascii="Times New Roman" w:hAnsi="Times New Roman" w:cs="Times New Roman"/>
          <w:sz w:val="24"/>
          <w:szCs w:val="24"/>
        </w:rPr>
      </w:pPr>
    </w:p>
    <w:p w:rsidR="0003225B" w:rsidRDefault="0003225B" w:rsidP="0003225B">
      <w:pPr>
        <w:pStyle w:val="ListParagraph"/>
        <w:numPr>
          <w:ilvl w:val="0"/>
          <w:numId w:val="409"/>
        </w:numPr>
        <w:jc w:val="both"/>
        <w:rPr>
          <w:rFonts w:ascii="Times New Roman" w:hAnsi="Times New Roman" w:cs="Times New Roman"/>
          <w:b/>
          <w:sz w:val="24"/>
          <w:szCs w:val="24"/>
        </w:rPr>
      </w:pPr>
      <w:r w:rsidRPr="0003225B">
        <w:rPr>
          <w:rFonts w:ascii="Times New Roman" w:hAnsi="Times New Roman" w:cs="Times New Roman"/>
          <w:b/>
          <w:sz w:val="24"/>
          <w:szCs w:val="24"/>
        </w:rPr>
        <w:t>Duty of Design Professional:</w:t>
      </w:r>
    </w:p>
    <w:p w:rsidR="00651CA1" w:rsidRPr="00651CA1" w:rsidRDefault="00651CA1" w:rsidP="00651CA1">
      <w:pPr>
        <w:jc w:val="both"/>
        <w:rPr>
          <w:rFonts w:ascii="Times New Roman" w:hAnsi="Times New Roman" w:cs="Times New Roman"/>
          <w:b/>
          <w:sz w:val="24"/>
          <w:szCs w:val="24"/>
        </w:rPr>
      </w:pPr>
    </w:p>
    <w:p w:rsidR="0003225B" w:rsidRDefault="0003225B" w:rsidP="00751F6E">
      <w:pPr>
        <w:pStyle w:val="ListParagraph"/>
        <w:numPr>
          <w:ilvl w:val="0"/>
          <w:numId w:val="472"/>
        </w:numPr>
        <w:jc w:val="both"/>
        <w:rPr>
          <w:rFonts w:ascii="Times New Roman" w:hAnsi="Times New Roman" w:cs="Times New Roman"/>
          <w:sz w:val="24"/>
          <w:szCs w:val="24"/>
        </w:rPr>
      </w:pPr>
      <w:r w:rsidRPr="00651CA1">
        <w:rPr>
          <w:rFonts w:ascii="Times New Roman" w:hAnsi="Times New Roman" w:cs="Times New Roman"/>
          <w:sz w:val="24"/>
          <w:szCs w:val="24"/>
          <w:u w:val="single"/>
        </w:rPr>
        <w:t>Inspections and Reports</w:t>
      </w:r>
      <w:r w:rsidR="00651CA1">
        <w:rPr>
          <w:rFonts w:ascii="Times New Roman" w:hAnsi="Times New Roman" w:cs="Times New Roman"/>
          <w:sz w:val="24"/>
          <w:szCs w:val="24"/>
        </w:rPr>
        <w:t xml:space="preserve">:   The architect or professional engineer whose seal and signature appear on the </w:t>
      </w:r>
      <w:r w:rsidR="009A01E2">
        <w:rPr>
          <w:rFonts w:ascii="Times New Roman" w:hAnsi="Times New Roman" w:cs="Times New Roman"/>
          <w:sz w:val="24"/>
          <w:szCs w:val="24"/>
        </w:rPr>
        <w:t>drawings for buildings or structures or his or her designated representative, shall be responsible for making periodic visits to the construction site, at the owner’s expense, to inspect the progress and quality of the construction, and to determine in general if the construction is proceeding in accordance with the drawings, specifications and addenda thereto. The design professional shall immediately report any defects or discrepancies to the Code Enforcement Officer.</w:t>
      </w:r>
    </w:p>
    <w:p w:rsidR="00226E2B" w:rsidRPr="00226E2B" w:rsidRDefault="00226E2B" w:rsidP="00226E2B">
      <w:pPr>
        <w:jc w:val="both"/>
        <w:rPr>
          <w:rFonts w:ascii="Times New Roman" w:hAnsi="Times New Roman" w:cs="Times New Roman"/>
          <w:sz w:val="24"/>
          <w:szCs w:val="24"/>
        </w:rPr>
      </w:pPr>
    </w:p>
    <w:p w:rsidR="009A01E2" w:rsidRDefault="009A01E2" w:rsidP="009A01E2">
      <w:pPr>
        <w:pStyle w:val="ListParagraph"/>
        <w:ind w:left="1440"/>
        <w:jc w:val="both"/>
        <w:rPr>
          <w:rFonts w:ascii="Times New Roman" w:hAnsi="Times New Roman" w:cs="Times New Roman"/>
          <w:sz w:val="24"/>
          <w:szCs w:val="24"/>
        </w:rPr>
      </w:pPr>
      <w:r w:rsidRPr="009A01E2">
        <w:rPr>
          <w:rFonts w:ascii="Times New Roman" w:hAnsi="Times New Roman" w:cs="Times New Roman"/>
          <w:b/>
          <w:sz w:val="24"/>
          <w:szCs w:val="24"/>
        </w:rPr>
        <w:t>Exception</w:t>
      </w:r>
      <w:r w:rsidRPr="009A01E2">
        <w:rPr>
          <w:rFonts w:ascii="Times New Roman" w:hAnsi="Times New Roman" w:cs="Times New Roman"/>
          <w:sz w:val="24"/>
          <w:szCs w:val="24"/>
        </w:rPr>
        <w:t>:   The</w:t>
      </w:r>
      <w:r>
        <w:rPr>
          <w:rFonts w:ascii="Times New Roman" w:hAnsi="Times New Roman" w:cs="Times New Roman"/>
          <w:sz w:val="24"/>
          <w:szCs w:val="24"/>
        </w:rPr>
        <w:t xml:space="preserve"> construction of one- and two-family dwellings (not including townhouses), their accessory structures, and agricultural structures.</w:t>
      </w:r>
    </w:p>
    <w:p w:rsidR="009A01E2" w:rsidRDefault="009A01E2" w:rsidP="009A01E2">
      <w:pPr>
        <w:pStyle w:val="ListParagraph"/>
        <w:ind w:left="1440"/>
        <w:jc w:val="both"/>
        <w:rPr>
          <w:rFonts w:ascii="Times New Roman" w:hAnsi="Times New Roman" w:cs="Times New Roman"/>
          <w:sz w:val="24"/>
          <w:szCs w:val="24"/>
        </w:rPr>
      </w:pPr>
    </w:p>
    <w:p w:rsidR="009A01E2" w:rsidRDefault="009A01E2" w:rsidP="00751F6E">
      <w:pPr>
        <w:pStyle w:val="ListParagraph"/>
        <w:numPr>
          <w:ilvl w:val="0"/>
          <w:numId w:val="472"/>
        </w:numPr>
        <w:jc w:val="both"/>
        <w:rPr>
          <w:rFonts w:ascii="Times New Roman" w:hAnsi="Times New Roman" w:cs="Times New Roman"/>
          <w:sz w:val="24"/>
          <w:szCs w:val="24"/>
        </w:rPr>
      </w:pPr>
      <w:r w:rsidRPr="00226E2B">
        <w:rPr>
          <w:rFonts w:ascii="Times New Roman" w:hAnsi="Times New Roman" w:cs="Times New Roman"/>
          <w:sz w:val="24"/>
          <w:szCs w:val="24"/>
          <w:u w:val="single"/>
        </w:rPr>
        <w:t>Limitation on Duties</w:t>
      </w:r>
      <w:r>
        <w:rPr>
          <w:rFonts w:ascii="Times New Roman" w:hAnsi="Times New Roman" w:cs="Times New Roman"/>
          <w:sz w:val="24"/>
          <w:szCs w:val="24"/>
        </w:rPr>
        <w:t xml:space="preserve">:   The architect or engineer shall not be required to make exhaustive or continuous on-site inspections to check the construction, except where such </w:t>
      </w:r>
      <w:r w:rsidR="00226E2B">
        <w:rPr>
          <w:rFonts w:ascii="Times New Roman" w:hAnsi="Times New Roman" w:cs="Times New Roman"/>
          <w:sz w:val="24"/>
          <w:szCs w:val="24"/>
        </w:rPr>
        <w:t>continuous inspections may otherwise be required by the Uniform Code.</w:t>
      </w:r>
    </w:p>
    <w:p w:rsidR="00226E2B" w:rsidRDefault="00226E2B" w:rsidP="00226E2B">
      <w:pPr>
        <w:jc w:val="both"/>
        <w:rPr>
          <w:rFonts w:ascii="Times New Roman" w:hAnsi="Times New Roman" w:cs="Times New Roman"/>
          <w:sz w:val="24"/>
          <w:szCs w:val="24"/>
        </w:rPr>
      </w:pPr>
    </w:p>
    <w:p w:rsidR="007A0199" w:rsidRDefault="007A0199" w:rsidP="007A0199">
      <w:pPr>
        <w:pStyle w:val="ListParagraph"/>
        <w:numPr>
          <w:ilvl w:val="0"/>
          <w:numId w:val="409"/>
        </w:numPr>
        <w:jc w:val="both"/>
        <w:rPr>
          <w:rFonts w:ascii="Times New Roman" w:hAnsi="Times New Roman" w:cs="Times New Roman"/>
          <w:b/>
          <w:sz w:val="24"/>
          <w:szCs w:val="24"/>
        </w:rPr>
      </w:pPr>
      <w:r w:rsidRPr="00226E2B">
        <w:rPr>
          <w:rFonts w:ascii="Times New Roman" w:hAnsi="Times New Roman" w:cs="Times New Roman"/>
          <w:b/>
          <w:sz w:val="24"/>
          <w:szCs w:val="24"/>
        </w:rPr>
        <w:t>Enforcement of the Multiple Residence Law:</w:t>
      </w:r>
    </w:p>
    <w:p w:rsidR="007A0199" w:rsidRDefault="007A0199" w:rsidP="007A0199">
      <w:pPr>
        <w:pStyle w:val="ListParagraph"/>
        <w:jc w:val="both"/>
        <w:rPr>
          <w:rFonts w:ascii="Times New Roman" w:hAnsi="Times New Roman" w:cs="Times New Roman"/>
          <w:b/>
          <w:sz w:val="24"/>
          <w:szCs w:val="24"/>
        </w:rPr>
      </w:pPr>
    </w:p>
    <w:p w:rsidR="007A0199" w:rsidRDefault="007A0199" w:rsidP="007A0199">
      <w:pPr>
        <w:pStyle w:val="ListParagraph"/>
        <w:jc w:val="both"/>
        <w:rPr>
          <w:rFonts w:ascii="Times New Roman" w:hAnsi="Times New Roman" w:cs="Times New Roman"/>
          <w:sz w:val="24"/>
          <w:szCs w:val="24"/>
        </w:rPr>
      </w:pPr>
      <w:r>
        <w:rPr>
          <w:rFonts w:ascii="Times New Roman" w:hAnsi="Times New Roman" w:cs="Times New Roman"/>
          <w:sz w:val="24"/>
          <w:szCs w:val="24"/>
        </w:rPr>
        <w:t>The Code Enforcement Officer shall be responsible for enforcement of the Multiple Residence Law of New York State, within the area of responsibility of the Town of Sodus.</w:t>
      </w:r>
    </w:p>
    <w:p w:rsidR="007A0199" w:rsidRDefault="007A0199" w:rsidP="007A0199">
      <w:pPr>
        <w:pStyle w:val="ListParagraph"/>
        <w:jc w:val="both"/>
        <w:rPr>
          <w:rFonts w:ascii="Times New Roman" w:hAnsi="Times New Roman" w:cs="Times New Roman"/>
          <w:sz w:val="24"/>
          <w:szCs w:val="24"/>
        </w:rPr>
      </w:pPr>
    </w:p>
    <w:p w:rsidR="00E24E4E" w:rsidRDefault="00E24E4E" w:rsidP="007A0199">
      <w:pPr>
        <w:pStyle w:val="ListParagraph"/>
        <w:jc w:val="both"/>
        <w:rPr>
          <w:rFonts w:ascii="Times New Roman" w:hAnsi="Times New Roman" w:cs="Times New Roman"/>
          <w:sz w:val="24"/>
          <w:szCs w:val="24"/>
        </w:rPr>
      </w:pPr>
    </w:p>
    <w:p w:rsidR="00E24E4E" w:rsidRDefault="00E24E4E" w:rsidP="007A0199">
      <w:pPr>
        <w:pStyle w:val="ListParagraph"/>
        <w:jc w:val="both"/>
        <w:rPr>
          <w:rFonts w:ascii="Times New Roman" w:hAnsi="Times New Roman" w:cs="Times New Roman"/>
          <w:sz w:val="24"/>
          <w:szCs w:val="24"/>
        </w:rPr>
      </w:pPr>
    </w:p>
    <w:p w:rsidR="00E24E4E" w:rsidRDefault="00E24E4E" w:rsidP="007A0199">
      <w:pPr>
        <w:pStyle w:val="ListParagraph"/>
        <w:jc w:val="both"/>
        <w:rPr>
          <w:rFonts w:ascii="Times New Roman" w:hAnsi="Times New Roman" w:cs="Times New Roman"/>
          <w:sz w:val="24"/>
          <w:szCs w:val="24"/>
        </w:rPr>
      </w:pPr>
    </w:p>
    <w:p w:rsidR="00E24E4E" w:rsidRDefault="00E24E4E" w:rsidP="007A0199">
      <w:pPr>
        <w:pStyle w:val="ListParagraph"/>
        <w:jc w:val="both"/>
        <w:rPr>
          <w:rFonts w:ascii="Times New Roman" w:hAnsi="Times New Roman" w:cs="Times New Roman"/>
          <w:sz w:val="24"/>
          <w:szCs w:val="24"/>
        </w:rPr>
      </w:pPr>
    </w:p>
    <w:p w:rsidR="00E24E4E" w:rsidRPr="007A0199" w:rsidRDefault="00E24E4E" w:rsidP="007A0199">
      <w:pPr>
        <w:pStyle w:val="ListParagraph"/>
        <w:jc w:val="both"/>
        <w:rPr>
          <w:rFonts w:ascii="Times New Roman" w:hAnsi="Times New Roman" w:cs="Times New Roman"/>
          <w:sz w:val="24"/>
          <w:szCs w:val="24"/>
        </w:rPr>
      </w:pPr>
    </w:p>
    <w:p w:rsidR="00226E2B" w:rsidRPr="007A0199" w:rsidRDefault="007A0199" w:rsidP="007A0199">
      <w:pPr>
        <w:pStyle w:val="ListParagraph"/>
        <w:numPr>
          <w:ilvl w:val="0"/>
          <w:numId w:val="409"/>
        </w:numPr>
        <w:jc w:val="both"/>
        <w:rPr>
          <w:rFonts w:ascii="Times New Roman" w:hAnsi="Times New Roman" w:cs="Times New Roman"/>
          <w:b/>
          <w:sz w:val="24"/>
          <w:szCs w:val="24"/>
        </w:rPr>
      </w:pPr>
      <w:r>
        <w:rPr>
          <w:rFonts w:ascii="Times New Roman" w:hAnsi="Times New Roman" w:cs="Times New Roman"/>
          <w:b/>
          <w:sz w:val="24"/>
          <w:szCs w:val="24"/>
        </w:rPr>
        <w:t>Permit and Plan Review Fees</w:t>
      </w:r>
      <w:r w:rsidR="00226E2B" w:rsidRPr="007A0199">
        <w:rPr>
          <w:rFonts w:ascii="Times New Roman" w:hAnsi="Times New Roman" w:cs="Times New Roman"/>
          <w:b/>
          <w:sz w:val="24"/>
          <w:szCs w:val="24"/>
        </w:rPr>
        <w:t>:</w:t>
      </w:r>
    </w:p>
    <w:p w:rsidR="00226E2B" w:rsidRPr="00226E2B" w:rsidRDefault="00226E2B" w:rsidP="00226E2B">
      <w:pPr>
        <w:jc w:val="both"/>
        <w:rPr>
          <w:rFonts w:ascii="Times New Roman" w:hAnsi="Times New Roman" w:cs="Times New Roman"/>
          <w:b/>
          <w:sz w:val="24"/>
          <w:szCs w:val="24"/>
        </w:rPr>
      </w:pPr>
    </w:p>
    <w:p w:rsidR="00226E2B" w:rsidRPr="00E24E4E" w:rsidRDefault="00226E2B" w:rsidP="00E24E4E">
      <w:pPr>
        <w:pStyle w:val="ListParagraph"/>
        <w:numPr>
          <w:ilvl w:val="0"/>
          <w:numId w:val="473"/>
        </w:numPr>
        <w:jc w:val="both"/>
        <w:rPr>
          <w:rFonts w:ascii="Times New Roman" w:hAnsi="Times New Roman" w:cs="Times New Roman"/>
          <w:sz w:val="24"/>
          <w:szCs w:val="24"/>
        </w:rPr>
      </w:pPr>
      <w:r w:rsidRPr="00E24E4E">
        <w:rPr>
          <w:rFonts w:ascii="Times New Roman" w:hAnsi="Times New Roman" w:cs="Times New Roman"/>
          <w:sz w:val="24"/>
          <w:szCs w:val="24"/>
          <w:u w:val="single"/>
        </w:rPr>
        <w:t>Plan Review Fees</w:t>
      </w:r>
      <w:r w:rsidRPr="00E24E4E">
        <w:rPr>
          <w:rFonts w:ascii="Times New Roman" w:hAnsi="Times New Roman" w:cs="Times New Roman"/>
          <w:sz w:val="24"/>
          <w:szCs w:val="24"/>
        </w:rPr>
        <w:t xml:space="preserve">:   When construction documents are submitted for review by the Code Enforcement </w:t>
      </w:r>
      <w:r w:rsidR="00B52BB7" w:rsidRPr="00E24E4E">
        <w:rPr>
          <w:rFonts w:ascii="Times New Roman" w:hAnsi="Times New Roman" w:cs="Times New Roman"/>
          <w:sz w:val="24"/>
          <w:szCs w:val="24"/>
        </w:rPr>
        <w:t>Officer, a plan review fee of $</w:t>
      </w:r>
      <w:r w:rsidRPr="00E24E4E">
        <w:rPr>
          <w:rFonts w:ascii="Times New Roman" w:hAnsi="Times New Roman" w:cs="Times New Roman"/>
          <w:sz w:val="24"/>
          <w:szCs w:val="24"/>
        </w:rPr>
        <w:t>5</w:t>
      </w:r>
      <w:r w:rsidR="00B52BB7" w:rsidRPr="00E24E4E">
        <w:rPr>
          <w:rFonts w:ascii="Times New Roman" w:hAnsi="Times New Roman" w:cs="Times New Roman"/>
          <w:sz w:val="24"/>
          <w:szCs w:val="24"/>
        </w:rPr>
        <w:t>0</w:t>
      </w:r>
      <w:r w:rsidRPr="00E24E4E">
        <w:rPr>
          <w:rFonts w:ascii="Times New Roman" w:hAnsi="Times New Roman" w:cs="Times New Roman"/>
          <w:sz w:val="24"/>
          <w:szCs w:val="24"/>
        </w:rPr>
        <w:t>.00</w:t>
      </w:r>
      <w:r w:rsidR="0083667E">
        <w:rPr>
          <w:rFonts w:ascii="Times New Roman" w:hAnsi="Times New Roman" w:cs="Times New Roman"/>
          <w:sz w:val="24"/>
          <w:szCs w:val="24"/>
          <w:vertAlign w:val="superscript"/>
        </w:rPr>
        <w:t>8</w:t>
      </w:r>
      <w:r w:rsidRPr="00E24E4E">
        <w:rPr>
          <w:rFonts w:ascii="Times New Roman" w:hAnsi="Times New Roman" w:cs="Times New Roman"/>
          <w:sz w:val="24"/>
          <w:szCs w:val="24"/>
        </w:rPr>
        <w:t xml:space="preserve"> shall be paid at the time of submitting the construction documents for plan review. The plan </w:t>
      </w:r>
      <w:r w:rsidR="00E24E4E">
        <w:rPr>
          <w:rFonts w:ascii="Times New Roman" w:hAnsi="Times New Roman" w:cs="Times New Roman"/>
          <w:sz w:val="24"/>
          <w:szCs w:val="24"/>
        </w:rPr>
        <w:t xml:space="preserve">review </w:t>
      </w:r>
      <w:r w:rsidRPr="00E24E4E">
        <w:rPr>
          <w:rFonts w:ascii="Times New Roman" w:hAnsi="Times New Roman" w:cs="Times New Roman"/>
          <w:sz w:val="24"/>
          <w:szCs w:val="24"/>
        </w:rPr>
        <w:t>fee specified in this Section are separate from any permit fees specified in the Zoning Law, and are in addition to the permit fees.</w:t>
      </w:r>
    </w:p>
    <w:p w:rsidR="00226E2B" w:rsidRDefault="00226E2B" w:rsidP="00226E2B">
      <w:pPr>
        <w:pStyle w:val="ListParagraph"/>
        <w:ind w:left="1440"/>
        <w:jc w:val="both"/>
        <w:rPr>
          <w:rFonts w:ascii="Times New Roman" w:hAnsi="Times New Roman" w:cs="Times New Roman"/>
          <w:sz w:val="24"/>
          <w:szCs w:val="24"/>
        </w:rPr>
      </w:pPr>
      <w:r>
        <w:rPr>
          <w:rFonts w:ascii="Times New Roman" w:hAnsi="Times New Roman" w:cs="Times New Roman"/>
          <w:b/>
          <w:sz w:val="24"/>
          <w:szCs w:val="24"/>
        </w:rPr>
        <w:t xml:space="preserve">Exception:   </w:t>
      </w:r>
      <w:r>
        <w:rPr>
          <w:rFonts w:ascii="Times New Roman" w:hAnsi="Times New Roman" w:cs="Times New Roman"/>
          <w:sz w:val="24"/>
          <w:szCs w:val="24"/>
        </w:rPr>
        <w:t>There shall be no plan review fee for plan review of agricultural structures, one- or two- family dwellings (not including townhouses), mobile or modular homes, house trailers, or accessory structures, associated with residential uses.</w:t>
      </w:r>
    </w:p>
    <w:p w:rsidR="00226E2B" w:rsidRDefault="00226E2B" w:rsidP="00226E2B">
      <w:pPr>
        <w:pStyle w:val="ListParagraph"/>
        <w:ind w:left="1440"/>
        <w:jc w:val="both"/>
        <w:rPr>
          <w:rFonts w:ascii="Times New Roman" w:hAnsi="Times New Roman" w:cs="Times New Roman"/>
          <w:sz w:val="24"/>
          <w:szCs w:val="24"/>
        </w:rPr>
      </w:pPr>
    </w:p>
    <w:p w:rsidR="00226E2B" w:rsidRDefault="00226E2B" w:rsidP="00751F6E">
      <w:pPr>
        <w:pStyle w:val="ListParagraph"/>
        <w:numPr>
          <w:ilvl w:val="0"/>
          <w:numId w:val="473"/>
        </w:numPr>
        <w:jc w:val="both"/>
        <w:rPr>
          <w:rFonts w:ascii="Times New Roman" w:hAnsi="Times New Roman" w:cs="Times New Roman"/>
          <w:sz w:val="24"/>
          <w:szCs w:val="24"/>
        </w:rPr>
      </w:pPr>
      <w:r w:rsidRPr="00226E2B">
        <w:rPr>
          <w:rFonts w:ascii="Times New Roman" w:hAnsi="Times New Roman" w:cs="Times New Roman"/>
          <w:sz w:val="24"/>
          <w:szCs w:val="24"/>
          <w:u w:val="single"/>
        </w:rPr>
        <w:t>Permit Fees</w:t>
      </w:r>
      <w:r>
        <w:rPr>
          <w:rFonts w:ascii="Times New Roman" w:hAnsi="Times New Roman" w:cs="Times New Roman"/>
          <w:sz w:val="24"/>
          <w:szCs w:val="24"/>
        </w:rPr>
        <w:t>:   Fees for building permits shall be as set forth in the Town of Sodus Zoning Law, and shall be paid before the permit is issued. Where fees are based upon square footage, the fee shall be calculated by the gross square footage of all floor areas, excluding unfinished basements and unfinished attics.</w:t>
      </w:r>
    </w:p>
    <w:p w:rsidR="00226E2B" w:rsidRDefault="00226E2B" w:rsidP="00226E2B">
      <w:pPr>
        <w:jc w:val="both"/>
        <w:rPr>
          <w:rFonts w:ascii="Times New Roman" w:hAnsi="Times New Roman" w:cs="Times New Roman"/>
          <w:sz w:val="24"/>
          <w:szCs w:val="24"/>
        </w:rPr>
      </w:pPr>
    </w:p>
    <w:p w:rsidR="00226E2B" w:rsidRDefault="00226E2B" w:rsidP="00751F6E">
      <w:pPr>
        <w:pStyle w:val="ListParagraph"/>
        <w:numPr>
          <w:ilvl w:val="0"/>
          <w:numId w:val="473"/>
        </w:numPr>
        <w:jc w:val="both"/>
        <w:rPr>
          <w:rFonts w:ascii="Times New Roman" w:hAnsi="Times New Roman" w:cs="Times New Roman"/>
          <w:sz w:val="24"/>
          <w:szCs w:val="24"/>
        </w:rPr>
      </w:pPr>
      <w:r w:rsidRPr="00226E2B">
        <w:rPr>
          <w:rFonts w:ascii="Times New Roman" w:hAnsi="Times New Roman" w:cs="Times New Roman"/>
          <w:sz w:val="24"/>
          <w:szCs w:val="24"/>
          <w:u w:val="single"/>
        </w:rPr>
        <w:t>Multiple Types of Work</w:t>
      </w:r>
      <w:r>
        <w:rPr>
          <w:rFonts w:ascii="Times New Roman" w:hAnsi="Times New Roman" w:cs="Times New Roman"/>
          <w:sz w:val="24"/>
          <w:szCs w:val="24"/>
        </w:rPr>
        <w:t>:   In a case where a permit is applied for more than one category of work, the permit fee shall be that which is the highest for any one category of work involved, except that separate permits shall be required for each of the following types of work:</w:t>
      </w:r>
    </w:p>
    <w:p w:rsidR="00453314" w:rsidRPr="00453314" w:rsidRDefault="00453314" w:rsidP="00453314">
      <w:pPr>
        <w:jc w:val="both"/>
        <w:rPr>
          <w:rFonts w:ascii="Times New Roman" w:hAnsi="Times New Roman" w:cs="Times New Roman"/>
          <w:sz w:val="24"/>
          <w:szCs w:val="24"/>
        </w:rPr>
      </w:pPr>
    </w:p>
    <w:p w:rsidR="00453314" w:rsidRDefault="00453314" w:rsidP="00751F6E">
      <w:pPr>
        <w:pStyle w:val="ListParagraph"/>
        <w:numPr>
          <w:ilvl w:val="0"/>
          <w:numId w:val="474"/>
        </w:numPr>
        <w:spacing w:line="276" w:lineRule="auto"/>
        <w:jc w:val="both"/>
        <w:rPr>
          <w:rFonts w:ascii="Times New Roman" w:hAnsi="Times New Roman" w:cs="Times New Roman"/>
          <w:sz w:val="24"/>
          <w:szCs w:val="24"/>
        </w:rPr>
      </w:pPr>
      <w:r>
        <w:rPr>
          <w:rFonts w:ascii="Times New Roman" w:hAnsi="Times New Roman" w:cs="Times New Roman"/>
          <w:sz w:val="24"/>
          <w:szCs w:val="24"/>
        </w:rPr>
        <w:t>Solid fuel burning appliances.</w:t>
      </w:r>
    </w:p>
    <w:p w:rsidR="00453314" w:rsidRDefault="00453314" w:rsidP="00751F6E">
      <w:pPr>
        <w:pStyle w:val="ListParagraph"/>
        <w:numPr>
          <w:ilvl w:val="0"/>
          <w:numId w:val="474"/>
        </w:numPr>
        <w:spacing w:line="276" w:lineRule="auto"/>
        <w:jc w:val="both"/>
        <w:rPr>
          <w:rFonts w:ascii="Times New Roman" w:hAnsi="Times New Roman" w:cs="Times New Roman"/>
          <w:sz w:val="24"/>
          <w:szCs w:val="24"/>
        </w:rPr>
      </w:pPr>
      <w:r>
        <w:rPr>
          <w:rFonts w:ascii="Times New Roman" w:hAnsi="Times New Roman" w:cs="Times New Roman"/>
          <w:sz w:val="24"/>
          <w:szCs w:val="24"/>
        </w:rPr>
        <w:t>Demolition or removal of a structure.</w:t>
      </w:r>
    </w:p>
    <w:p w:rsidR="00453314" w:rsidRDefault="00453314" w:rsidP="00751F6E">
      <w:pPr>
        <w:pStyle w:val="ListParagraph"/>
        <w:numPr>
          <w:ilvl w:val="0"/>
          <w:numId w:val="474"/>
        </w:numPr>
        <w:spacing w:line="276" w:lineRule="auto"/>
        <w:jc w:val="both"/>
        <w:rPr>
          <w:rFonts w:ascii="Times New Roman" w:hAnsi="Times New Roman" w:cs="Times New Roman"/>
          <w:sz w:val="24"/>
          <w:szCs w:val="24"/>
        </w:rPr>
      </w:pPr>
      <w:r>
        <w:rPr>
          <w:rFonts w:ascii="Times New Roman" w:hAnsi="Times New Roman" w:cs="Times New Roman"/>
          <w:sz w:val="24"/>
          <w:szCs w:val="24"/>
        </w:rPr>
        <w:t>Swimming pools, hot tubs and spas.</w:t>
      </w:r>
    </w:p>
    <w:p w:rsidR="00453314" w:rsidRDefault="00453314" w:rsidP="00751F6E">
      <w:pPr>
        <w:pStyle w:val="ListParagraph"/>
        <w:numPr>
          <w:ilvl w:val="0"/>
          <w:numId w:val="474"/>
        </w:numPr>
        <w:spacing w:line="276" w:lineRule="auto"/>
        <w:jc w:val="both"/>
        <w:rPr>
          <w:rFonts w:ascii="Times New Roman" w:hAnsi="Times New Roman" w:cs="Times New Roman"/>
          <w:sz w:val="24"/>
          <w:szCs w:val="24"/>
        </w:rPr>
      </w:pPr>
      <w:r>
        <w:rPr>
          <w:rFonts w:ascii="Times New Roman" w:hAnsi="Times New Roman" w:cs="Times New Roman"/>
          <w:sz w:val="24"/>
          <w:szCs w:val="24"/>
        </w:rPr>
        <w:t>Telecommunication towers.</w:t>
      </w:r>
    </w:p>
    <w:p w:rsidR="00453314" w:rsidRDefault="00453314" w:rsidP="00751F6E">
      <w:pPr>
        <w:pStyle w:val="ListParagraph"/>
        <w:numPr>
          <w:ilvl w:val="0"/>
          <w:numId w:val="474"/>
        </w:numPr>
        <w:spacing w:line="276" w:lineRule="auto"/>
        <w:jc w:val="both"/>
        <w:rPr>
          <w:rFonts w:ascii="Times New Roman" w:hAnsi="Times New Roman" w:cs="Times New Roman"/>
          <w:sz w:val="24"/>
          <w:szCs w:val="24"/>
        </w:rPr>
      </w:pPr>
      <w:r>
        <w:rPr>
          <w:rFonts w:ascii="Times New Roman" w:hAnsi="Times New Roman" w:cs="Times New Roman"/>
          <w:sz w:val="24"/>
          <w:szCs w:val="24"/>
        </w:rPr>
        <w:t>Wind Energy Conversion Systems.</w:t>
      </w:r>
    </w:p>
    <w:p w:rsidR="00453314" w:rsidRDefault="00453314" w:rsidP="00751F6E">
      <w:pPr>
        <w:pStyle w:val="ListParagraph"/>
        <w:numPr>
          <w:ilvl w:val="0"/>
          <w:numId w:val="474"/>
        </w:numPr>
        <w:spacing w:line="276" w:lineRule="auto"/>
        <w:jc w:val="both"/>
        <w:rPr>
          <w:rFonts w:ascii="Times New Roman" w:hAnsi="Times New Roman" w:cs="Times New Roman"/>
          <w:sz w:val="24"/>
          <w:szCs w:val="24"/>
        </w:rPr>
      </w:pPr>
      <w:r>
        <w:rPr>
          <w:rFonts w:ascii="Times New Roman" w:hAnsi="Times New Roman" w:cs="Times New Roman"/>
          <w:sz w:val="24"/>
          <w:szCs w:val="24"/>
        </w:rPr>
        <w:t>Gas or oil well drilling.</w:t>
      </w:r>
    </w:p>
    <w:p w:rsidR="00453314" w:rsidRDefault="00453314" w:rsidP="00751F6E">
      <w:pPr>
        <w:pStyle w:val="ListParagraph"/>
        <w:numPr>
          <w:ilvl w:val="0"/>
          <w:numId w:val="474"/>
        </w:numPr>
        <w:spacing w:line="276" w:lineRule="auto"/>
        <w:jc w:val="both"/>
        <w:rPr>
          <w:rFonts w:ascii="Times New Roman" w:hAnsi="Times New Roman" w:cs="Times New Roman"/>
          <w:sz w:val="24"/>
          <w:szCs w:val="24"/>
        </w:rPr>
      </w:pPr>
      <w:r>
        <w:rPr>
          <w:rFonts w:ascii="Times New Roman" w:hAnsi="Times New Roman" w:cs="Times New Roman"/>
          <w:sz w:val="24"/>
          <w:szCs w:val="24"/>
        </w:rPr>
        <w:t>Signs.</w:t>
      </w:r>
    </w:p>
    <w:p w:rsidR="00453314" w:rsidRDefault="00453314" w:rsidP="00751F6E">
      <w:pPr>
        <w:pStyle w:val="ListParagraph"/>
        <w:numPr>
          <w:ilvl w:val="0"/>
          <w:numId w:val="474"/>
        </w:numPr>
        <w:spacing w:line="276" w:lineRule="auto"/>
        <w:jc w:val="both"/>
        <w:rPr>
          <w:rFonts w:ascii="Times New Roman" w:hAnsi="Times New Roman" w:cs="Times New Roman"/>
          <w:sz w:val="24"/>
          <w:szCs w:val="24"/>
        </w:rPr>
      </w:pPr>
      <w:r>
        <w:rPr>
          <w:rFonts w:ascii="Times New Roman" w:hAnsi="Times New Roman" w:cs="Times New Roman"/>
          <w:sz w:val="24"/>
          <w:szCs w:val="24"/>
        </w:rPr>
        <w:t>Home Occupations.</w:t>
      </w:r>
    </w:p>
    <w:p w:rsidR="00453314" w:rsidRDefault="00453314" w:rsidP="00453314">
      <w:pPr>
        <w:jc w:val="both"/>
        <w:rPr>
          <w:rFonts w:ascii="Times New Roman" w:hAnsi="Times New Roman" w:cs="Times New Roman"/>
          <w:sz w:val="24"/>
          <w:szCs w:val="24"/>
        </w:rPr>
      </w:pPr>
    </w:p>
    <w:p w:rsidR="00453314" w:rsidRDefault="00453314" w:rsidP="00751F6E">
      <w:pPr>
        <w:pStyle w:val="ListParagraph"/>
        <w:numPr>
          <w:ilvl w:val="0"/>
          <w:numId w:val="473"/>
        </w:numPr>
        <w:jc w:val="both"/>
        <w:rPr>
          <w:rFonts w:ascii="Times New Roman" w:hAnsi="Times New Roman" w:cs="Times New Roman"/>
          <w:sz w:val="24"/>
          <w:szCs w:val="24"/>
        </w:rPr>
      </w:pPr>
      <w:r w:rsidRPr="00453314">
        <w:rPr>
          <w:rFonts w:ascii="Times New Roman" w:hAnsi="Times New Roman" w:cs="Times New Roman"/>
          <w:sz w:val="24"/>
          <w:szCs w:val="24"/>
          <w:u w:val="single"/>
        </w:rPr>
        <w:t>Amendments</w:t>
      </w:r>
      <w:r>
        <w:rPr>
          <w:rFonts w:ascii="Times New Roman" w:hAnsi="Times New Roman" w:cs="Times New Roman"/>
          <w:sz w:val="24"/>
          <w:szCs w:val="24"/>
        </w:rPr>
        <w:t>:   Any amendment to a permit application, or authorized change in ap</w:t>
      </w:r>
      <w:r w:rsidR="00B52BB7">
        <w:rPr>
          <w:rFonts w:ascii="Times New Roman" w:hAnsi="Times New Roman" w:cs="Times New Roman"/>
          <w:sz w:val="24"/>
          <w:szCs w:val="24"/>
        </w:rPr>
        <w:t>proved plans, shall require a $10</w:t>
      </w:r>
      <w:r>
        <w:rPr>
          <w:rFonts w:ascii="Times New Roman" w:hAnsi="Times New Roman" w:cs="Times New Roman"/>
          <w:sz w:val="24"/>
          <w:szCs w:val="24"/>
        </w:rPr>
        <w:t>.00</w:t>
      </w:r>
      <w:r w:rsidR="0083667E">
        <w:rPr>
          <w:rFonts w:ascii="Times New Roman" w:hAnsi="Times New Roman" w:cs="Times New Roman"/>
          <w:sz w:val="24"/>
          <w:szCs w:val="24"/>
          <w:vertAlign w:val="superscript"/>
        </w:rPr>
        <w:t>9</w:t>
      </w:r>
      <w:r>
        <w:rPr>
          <w:rFonts w:ascii="Times New Roman" w:hAnsi="Times New Roman" w:cs="Times New Roman"/>
          <w:sz w:val="24"/>
          <w:szCs w:val="24"/>
        </w:rPr>
        <w:t xml:space="preserve"> fee.</w:t>
      </w:r>
    </w:p>
    <w:p w:rsidR="007A0199" w:rsidRPr="007A0199" w:rsidRDefault="007A0199" w:rsidP="007A0199">
      <w:pPr>
        <w:jc w:val="both"/>
        <w:rPr>
          <w:rFonts w:ascii="Times New Roman" w:hAnsi="Times New Roman" w:cs="Times New Roman"/>
          <w:sz w:val="24"/>
          <w:szCs w:val="24"/>
        </w:rPr>
      </w:pPr>
    </w:p>
    <w:p w:rsidR="00453314" w:rsidRDefault="00453314" w:rsidP="00751F6E">
      <w:pPr>
        <w:pStyle w:val="ListParagraph"/>
        <w:numPr>
          <w:ilvl w:val="0"/>
          <w:numId w:val="473"/>
        </w:numPr>
        <w:jc w:val="both"/>
        <w:rPr>
          <w:rFonts w:ascii="Times New Roman" w:hAnsi="Times New Roman" w:cs="Times New Roman"/>
          <w:sz w:val="24"/>
          <w:szCs w:val="24"/>
        </w:rPr>
      </w:pPr>
      <w:r>
        <w:rPr>
          <w:rFonts w:ascii="Times New Roman" w:hAnsi="Times New Roman" w:cs="Times New Roman"/>
          <w:sz w:val="24"/>
          <w:szCs w:val="24"/>
          <w:u w:val="single"/>
        </w:rPr>
        <w:t>Renewals</w:t>
      </w:r>
      <w:r w:rsidRPr="00453314">
        <w:rPr>
          <w:rFonts w:ascii="Times New Roman" w:hAnsi="Times New Roman" w:cs="Times New Roman"/>
          <w:sz w:val="24"/>
          <w:szCs w:val="24"/>
        </w:rPr>
        <w:t>:</w:t>
      </w:r>
      <w:r>
        <w:rPr>
          <w:rFonts w:ascii="Times New Roman" w:hAnsi="Times New Roman" w:cs="Times New Roman"/>
          <w:sz w:val="24"/>
          <w:szCs w:val="24"/>
        </w:rPr>
        <w:t xml:space="preserve">   All renewals of permits shall incur a fee as stipulated in the Zoning Law.</w:t>
      </w:r>
    </w:p>
    <w:p w:rsidR="007A0199" w:rsidRPr="007A0199" w:rsidRDefault="007A0199" w:rsidP="007A0199">
      <w:pPr>
        <w:jc w:val="both"/>
        <w:rPr>
          <w:rFonts w:ascii="Times New Roman" w:hAnsi="Times New Roman" w:cs="Times New Roman"/>
          <w:sz w:val="24"/>
          <w:szCs w:val="24"/>
        </w:rPr>
      </w:pPr>
    </w:p>
    <w:p w:rsidR="00453314" w:rsidRDefault="00453314" w:rsidP="00751F6E">
      <w:pPr>
        <w:pStyle w:val="ListParagraph"/>
        <w:numPr>
          <w:ilvl w:val="0"/>
          <w:numId w:val="473"/>
        </w:numPr>
        <w:jc w:val="both"/>
        <w:rPr>
          <w:rFonts w:ascii="Times New Roman" w:hAnsi="Times New Roman" w:cs="Times New Roman"/>
          <w:sz w:val="24"/>
          <w:szCs w:val="24"/>
        </w:rPr>
      </w:pPr>
      <w:r>
        <w:rPr>
          <w:rFonts w:ascii="Times New Roman" w:hAnsi="Times New Roman" w:cs="Times New Roman"/>
          <w:sz w:val="24"/>
          <w:szCs w:val="24"/>
          <w:u w:val="single"/>
        </w:rPr>
        <w:t>Unauthorized Construction</w:t>
      </w:r>
      <w:r w:rsidRPr="00453314">
        <w:rPr>
          <w:rFonts w:ascii="Times New Roman" w:hAnsi="Times New Roman" w:cs="Times New Roman"/>
          <w:sz w:val="24"/>
          <w:szCs w:val="24"/>
        </w:rPr>
        <w:t>:</w:t>
      </w:r>
      <w:r>
        <w:rPr>
          <w:rFonts w:ascii="Times New Roman" w:hAnsi="Times New Roman" w:cs="Times New Roman"/>
          <w:sz w:val="24"/>
          <w:szCs w:val="24"/>
        </w:rPr>
        <w:t xml:space="preserve">   Where work has commenced before issuance of a building permit, there shall be imposed a surcharge as provided for in the Town of Sodus Zoning Law.</w:t>
      </w:r>
    </w:p>
    <w:p w:rsidR="00E24E4E" w:rsidRDefault="00E24E4E" w:rsidP="00E24E4E">
      <w:pPr>
        <w:jc w:val="both"/>
        <w:rPr>
          <w:rFonts w:ascii="Times New Roman" w:hAnsi="Times New Roman" w:cs="Times New Roman"/>
          <w:sz w:val="24"/>
          <w:szCs w:val="24"/>
        </w:rPr>
      </w:pPr>
      <w:r>
        <w:rPr>
          <w:rFonts w:ascii="Times New Roman" w:hAnsi="Times New Roman" w:cs="Times New Roman"/>
          <w:sz w:val="24"/>
          <w:szCs w:val="24"/>
        </w:rPr>
        <w:t>___________________</w:t>
      </w:r>
    </w:p>
    <w:p w:rsidR="0083667E" w:rsidRDefault="0083667E" w:rsidP="00E24E4E">
      <w:pPr>
        <w:rPr>
          <w:rFonts w:ascii="Times New Roman" w:hAnsi="Times New Roman" w:cs="Times New Roman"/>
          <w:sz w:val="16"/>
          <w:szCs w:val="16"/>
        </w:rPr>
      </w:pPr>
      <w:r>
        <w:rPr>
          <w:rFonts w:ascii="Times New Roman" w:hAnsi="Times New Roman" w:cs="Times New Roman"/>
          <w:sz w:val="16"/>
          <w:szCs w:val="16"/>
        </w:rPr>
        <w:t>8</w:t>
      </w:r>
      <w:r w:rsidR="00E24E4E">
        <w:rPr>
          <w:rFonts w:ascii="Times New Roman" w:hAnsi="Times New Roman" w:cs="Times New Roman"/>
          <w:sz w:val="16"/>
          <w:szCs w:val="16"/>
        </w:rPr>
        <w:t>.</w:t>
      </w:r>
      <w:r w:rsidR="00E24E4E" w:rsidRPr="00B52BB7">
        <w:rPr>
          <w:rFonts w:ascii="Times New Roman" w:hAnsi="Times New Roman" w:cs="Times New Roman"/>
          <w:sz w:val="16"/>
          <w:szCs w:val="16"/>
        </w:rPr>
        <w:t xml:space="preserve"> Editor’s Note: See Fee Schedule A137</w:t>
      </w:r>
      <w:r w:rsidR="00E24E4E">
        <w:rPr>
          <w:rFonts w:ascii="Times New Roman" w:hAnsi="Times New Roman" w:cs="Times New Roman"/>
          <w:sz w:val="16"/>
          <w:szCs w:val="16"/>
        </w:rPr>
        <w:t>.</w:t>
      </w:r>
    </w:p>
    <w:p w:rsidR="0083667E" w:rsidRDefault="0083667E" w:rsidP="00E24E4E">
      <w:pPr>
        <w:rPr>
          <w:rFonts w:ascii="Times New Roman" w:hAnsi="Times New Roman" w:cs="Times New Roman"/>
          <w:sz w:val="16"/>
          <w:szCs w:val="16"/>
        </w:rPr>
        <w:sectPr w:rsidR="0083667E" w:rsidSect="008542A0">
          <w:headerReference w:type="even" r:id="rId172"/>
          <w:headerReference w:type="default" r:id="rId173"/>
          <w:footerReference w:type="even" r:id="rId174"/>
          <w:footerReference w:type="default" r:id="rId175"/>
          <w:pgSz w:w="12240" w:h="15840" w:code="1"/>
          <w:pgMar w:top="1440" w:right="1440" w:bottom="1440" w:left="1440" w:header="720" w:footer="720" w:gutter="0"/>
          <w:cols w:space="720"/>
          <w:docGrid w:linePitch="360"/>
        </w:sectPr>
      </w:pPr>
      <w:r>
        <w:rPr>
          <w:rFonts w:ascii="Times New Roman" w:hAnsi="Times New Roman" w:cs="Times New Roman"/>
          <w:sz w:val="16"/>
          <w:szCs w:val="16"/>
        </w:rPr>
        <w:t xml:space="preserve">9. </w:t>
      </w:r>
      <w:r w:rsidRPr="00B52BB7">
        <w:rPr>
          <w:rFonts w:ascii="Times New Roman" w:hAnsi="Times New Roman" w:cs="Times New Roman"/>
          <w:sz w:val="16"/>
          <w:szCs w:val="16"/>
        </w:rPr>
        <w:t>Editor’s Note: See Fee Schedule A137</w:t>
      </w:r>
      <w:r>
        <w:rPr>
          <w:rFonts w:ascii="Times New Roman" w:hAnsi="Times New Roman" w:cs="Times New Roman"/>
          <w:sz w:val="16"/>
          <w:szCs w:val="16"/>
        </w:rPr>
        <w:t>.</w:t>
      </w:r>
    </w:p>
    <w:p w:rsidR="00E24E4E" w:rsidRPr="007A0199" w:rsidRDefault="00E24E4E" w:rsidP="007A0199">
      <w:pPr>
        <w:jc w:val="both"/>
        <w:rPr>
          <w:rFonts w:ascii="Times New Roman" w:hAnsi="Times New Roman" w:cs="Times New Roman"/>
          <w:sz w:val="24"/>
          <w:szCs w:val="24"/>
        </w:rPr>
      </w:pPr>
    </w:p>
    <w:p w:rsidR="00453314" w:rsidRDefault="00453314" w:rsidP="00751F6E">
      <w:pPr>
        <w:pStyle w:val="ListParagraph"/>
        <w:numPr>
          <w:ilvl w:val="0"/>
          <w:numId w:val="473"/>
        </w:numPr>
        <w:jc w:val="both"/>
        <w:rPr>
          <w:rFonts w:ascii="Times New Roman" w:hAnsi="Times New Roman" w:cs="Times New Roman"/>
          <w:sz w:val="24"/>
          <w:szCs w:val="24"/>
        </w:rPr>
      </w:pPr>
      <w:r>
        <w:rPr>
          <w:rFonts w:ascii="Times New Roman" w:hAnsi="Times New Roman" w:cs="Times New Roman"/>
          <w:sz w:val="24"/>
          <w:szCs w:val="24"/>
          <w:u w:val="single"/>
        </w:rPr>
        <w:t>Truss Type Construction</w:t>
      </w:r>
      <w:r w:rsidRPr="00453314">
        <w:rPr>
          <w:rFonts w:ascii="Times New Roman" w:hAnsi="Times New Roman" w:cs="Times New Roman"/>
          <w:sz w:val="24"/>
          <w:szCs w:val="24"/>
        </w:rPr>
        <w:t>:</w:t>
      </w:r>
      <w:r>
        <w:rPr>
          <w:rFonts w:ascii="Times New Roman" w:hAnsi="Times New Roman" w:cs="Times New Roman"/>
          <w:sz w:val="24"/>
          <w:szCs w:val="24"/>
        </w:rPr>
        <w:t xml:space="preserve">   Prior to issuance of a building permit, the owner of a building of truss type construction s</w:t>
      </w:r>
      <w:r w:rsidR="00B52BB7">
        <w:rPr>
          <w:rFonts w:ascii="Times New Roman" w:hAnsi="Times New Roman" w:cs="Times New Roman"/>
          <w:sz w:val="24"/>
          <w:szCs w:val="24"/>
        </w:rPr>
        <w:t>hall pay an additional fee of $10</w:t>
      </w:r>
      <w:r>
        <w:rPr>
          <w:rFonts w:ascii="Times New Roman" w:hAnsi="Times New Roman" w:cs="Times New Roman"/>
          <w:sz w:val="24"/>
          <w:szCs w:val="24"/>
        </w:rPr>
        <w:t>0.00</w:t>
      </w:r>
      <w:r w:rsidR="0083667E">
        <w:rPr>
          <w:rFonts w:ascii="Times New Roman" w:hAnsi="Times New Roman" w:cs="Times New Roman"/>
          <w:sz w:val="24"/>
          <w:szCs w:val="24"/>
          <w:vertAlign w:val="superscript"/>
        </w:rPr>
        <w:t>10</w:t>
      </w:r>
      <w:r>
        <w:rPr>
          <w:rFonts w:ascii="Times New Roman" w:hAnsi="Times New Roman" w:cs="Times New Roman"/>
          <w:sz w:val="24"/>
          <w:szCs w:val="24"/>
        </w:rPr>
        <w:t xml:space="preserve"> for enforcement of Part 1264 of Title 19 of the New York Code of Rules and Regulations.</w:t>
      </w:r>
    </w:p>
    <w:p w:rsidR="007A0199" w:rsidRDefault="007A0199" w:rsidP="007A0199">
      <w:pPr>
        <w:jc w:val="both"/>
        <w:rPr>
          <w:rFonts w:ascii="Times New Roman" w:hAnsi="Times New Roman" w:cs="Times New Roman"/>
          <w:sz w:val="24"/>
          <w:szCs w:val="24"/>
        </w:rPr>
      </w:pPr>
    </w:p>
    <w:p w:rsidR="00186FD9" w:rsidRDefault="007A0199" w:rsidP="00186FD9">
      <w:pPr>
        <w:pStyle w:val="ListParagraph"/>
        <w:numPr>
          <w:ilvl w:val="0"/>
          <w:numId w:val="409"/>
        </w:numPr>
        <w:jc w:val="both"/>
        <w:rPr>
          <w:rFonts w:ascii="Times New Roman" w:hAnsi="Times New Roman" w:cs="Times New Roman"/>
          <w:b/>
          <w:sz w:val="24"/>
          <w:szCs w:val="24"/>
        </w:rPr>
      </w:pPr>
      <w:r w:rsidRPr="007A0199">
        <w:rPr>
          <w:rFonts w:ascii="Times New Roman" w:hAnsi="Times New Roman" w:cs="Times New Roman"/>
          <w:b/>
          <w:sz w:val="24"/>
          <w:szCs w:val="24"/>
        </w:rPr>
        <w:t>Appeals and Variances:</w:t>
      </w:r>
    </w:p>
    <w:p w:rsidR="00186FD9" w:rsidRDefault="00186FD9" w:rsidP="00186FD9">
      <w:pPr>
        <w:pStyle w:val="ListParagraph"/>
        <w:jc w:val="both"/>
        <w:rPr>
          <w:rFonts w:ascii="Times New Roman" w:hAnsi="Times New Roman" w:cs="Times New Roman"/>
          <w:b/>
          <w:sz w:val="24"/>
          <w:szCs w:val="24"/>
        </w:rPr>
      </w:pPr>
    </w:p>
    <w:p w:rsidR="007A0199" w:rsidRPr="00186FD9" w:rsidRDefault="007A0199" w:rsidP="00186FD9">
      <w:pPr>
        <w:pStyle w:val="ListParagraph"/>
        <w:jc w:val="both"/>
        <w:rPr>
          <w:rFonts w:ascii="Times New Roman" w:hAnsi="Times New Roman" w:cs="Times New Roman"/>
          <w:b/>
          <w:sz w:val="24"/>
          <w:szCs w:val="24"/>
        </w:rPr>
      </w:pPr>
      <w:r w:rsidRPr="00186FD9">
        <w:rPr>
          <w:rFonts w:ascii="Times New Roman" w:hAnsi="Times New Roman" w:cs="Times New Roman"/>
          <w:sz w:val="24"/>
          <w:szCs w:val="24"/>
          <w:u w:val="single"/>
        </w:rPr>
        <w:t>Appeals to Regional Board of Review</w:t>
      </w:r>
      <w:r w:rsidRPr="00186FD9">
        <w:rPr>
          <w:rFonts w:ascii="Times New Roman" w:hAnsi="Times New Roman" w:cs="Times New Roman"/>
          <w:sz w:val="24"/>
          <w:szCs w:val="24"/>
        </w:rPr>
        <w:t xml:space="preserve">:   Where practical difficulties or unnecessary hardship may result from enforcement of the strict letter of any provision of the Uniform Code, applications for </w:t>
      </w:r>
      <w:r w:rsidR="00186FD9" w:rsidRPr="00186FD9">
        <w:rPr>
          <w:rFonts w:ascii="Times New Roman" w:hAnsi="Times New Roman" w:cs="Times New Roman"/>
          <w:sz w:val="24"/>
          <w:szCs w:val="24"/>
        </w:rPr>
        <w:t>v</w:t>
      </w:r>
      <w:r w:rsidRPr="00186FD9">
        <w:rPr>
          <w:rFonts w:ascii="Times New Roman" w:hAnsi="Times New Roman" w:cs="Times New Roman"/>
          <w:sz w:val="24"/>
          <w:szCs w:val="24"/>
        </w:rPr>
        <w:t>ariances may be made to the Regional Board of Review in accordance with Part 440 of Title 19 of the New York Code of Rules and Regulations. Whenever it is claimed that the Code Enforcement Officer misconstrued the Uniform Code in approving or disapproving any application or granting or refusing to grant any permit or certificate of code compliance, the person affected my appeal from the decision of the Code Enforcement Officer to the Regional Board of Review in accordance with Part 440 of 19NYCRR. Appeals from provisions of the Multiple Residence Law, in ac</w:t>
      </w:r>
      <w:r w:rsidR="00186FD9" w:rsidRPr="00186FD9">
        <w:rPr>
          <w:rFonts w:ascii="Times New Roman" w:hAnsi="Times New Roman" w:cs="Times New Roman"/>
          <w:sz w:val="24"/>
          <w:szCs w:val="24"/>
        </w:rPr>
        <w:t>cordance with Section 325 of th</w:t>
      </w:r>
      <w:r w:rsidRPr="00186FD9">
        <w:rPr>
          <w:rFonts w:ascii="Times New Roman" w:hAnsi="Times New Roman" w:cs="Times New Roman"/>
          <w:sz w:val="24"/>
          <w:szCs w:val="24"/>
        </w:rPr>
        <w:t>at Law, may also be made to a Regional Board of Review</w:t>
      </w:r>
      <w:r w:rsidR="00186FD9" w:rsidRPr="00186FD9">
        <w:rPr>
          <w:rFonts w:ascii="Times New Roman" w:hAnsi="Times New Roman" w:cs="Times New Roman"/>
          <w:sz w:val="24"/>
          <w:szCs w:val="24"/>
        </w:rPr>
        <w:t>.</w:t>
      </w:r>
    </w:p>
    <w:p w:rsidR="00A462E1" w:rsidRDefault="00A462E1" w:rsidP="00186FD9">
      <w:pPr>
        <w:jc w:val="both"/>
        <w:rPr>
          <w:rFonts w:ascii="Times New Roman" w:hAnsi="Times New Roman" w:cs="Times New Roman"/>
          <w:sz w:val="24"/>
          <w:szCs w:val="24"/>
        </w:rPr>
      </w:pPr>
    </w:p>
    <w:p w:rsidR="00186FD9" w:rsidRPr="00186FD9" w:rsidRDefault="00186FD9" w:rsidP="00186FD9">
      <w:pPr>
        <w:pStyle w:val="ListParagraph"/>
        <w:numPr>
          <w:ilvl w:val="0"/>
          <w:numId w:val="409"/>
        </w:numPr>
        <w:jc w:val="both"/>
        <w:rPr>
          <w:rFonts w:ascii="Times New Roman" w:hAnsi="Times New Roman" w:cs="Times New Roman"/>
          <w:sz w:val="24"/>
          <w:szCs w:val="24"/>
        </w:rPr>
      </w:pPr>
      <w:r>
        <w:rPr>
          <w:rFonts w:ascii="Times New Roman" w:hAnsi="Times New Roman" w:cs="Times New Roman"/>
          <w:b/>
          <w:sz w:val="24"/>
          <w:szCs w:val="24"/>
        </w:rPr>
        <w:t>Complaints:</w:t>
      </w:r>
    </w:p>
    <w:p w:rsidR="00186FD9" w:rsidRDefault="00186FD9" w:rsidP="00186FD9">
      <w:pPr>
        <w:pStyle w:val="ListParagraph"/>
        <w:jc w:val="both"/>
        <w:rPr>
          <w:rFonts w:ascii="Times New Roman" w:hAnsi="Times New Roman" w:cs="Times New Roman"/>
          <w:b/>
          <w:sz w:val="24"/>
          <w:szCs w:val="24"/>
        </w:rPr>
      </w:pPr>
    </w:p>
    <w:p w:rsidR="00186FD9" w:rsidRDefault="00186FD9" w:rsidP="001400AC">
      <w:pPr>
        <w:pStyle w:val="ListParagraph"/>
        <w:numPr>
          <w:ilvl w:val="0"/>
          <w:numId w:val="475"/>
        </w:numPr>
        <w:jc w:val="both"/>
        <w:rPr>
          <w:rFonts w:ascii="Times New Roman" w:hAnsi="Times New Roman" w:cs="Times New Roman"/>
          <w:sz w:val="24"/>
          <w:szCs w:val="24"/>
        </w:rPr>
      </w:pPr>
      <w:r w:rsidRPr="00186FD9">
        <w:rPr>
          <w:rFonts w:ascii="Times New Roman" w:hAnsi="Times New Roman" w:cs="Times New Roman"/>
          <w:sz w:val="24"/>
          <w:szCs w:val="24"/>
          <w:u w:val="single"/>
        </w:rPr>
        <w:t>Complaint Procedure</w:t>
      </w:r>
      <w:r>
        <w:rPr>
          <w:rFonts w:ascii="Times New Roman" w:hAnsi="Times New Roman" w:cs="Times New Roman"/>
          <w:sz w:val="24"/>
          <w:szCs w:val="24"/>
        </w:rPr>
        <w:t>:   Any person alleging a bona fide violation of the Uniform Code or this Law shall make such complaint in writing, and shall state the location and the conditions or activities which are alleged to be in violation.</w:t>
      </w:r>
    </w:p>
    <w:p w:rsidR="00A462E1" w:rsidRPr="00A462E1" w:rsidRDefault="00A462E1" w:rsidP="00A462E1">
      <w:pPr>
        <w:jc w:val="both"/>
        <w:rPr>
          <w:rFonts w:ascii="Times New Roman" w:hAnsi="Times New Roman" w:cs="Times New Roman"/>
          <w:sz w:val="24"/>
          <w:szCs w:val="24"/>
        </w:rPr>
      </w:pPr>
    </w:p>
    <w:p w:rsidR="00186FD9" w:rsidRDefault="00186FD9" w:rsidP="001400AC">
      <w:pPr>
        <w:pStyle w:val="ListParagraph"/>
        <w:numPr>
          <w:ilvl w:val="0"/>
          <w:numId w:val="475"/>
        </w:numPr>
        <w:jc w:val="both"/>
        <w:rPr>
          <w:rFonts w:ascii="Times New Roman" w:hAnsi="Times New Roman" w:cs="Times New Roman"/>
          <w:sz w:val="24"/>
          <w:szCs w:val="24"/>
        </w:rPr>
      </w:pPr>
      <w:r>
        <w:rPr>
          <w:rFonts w:ascii="Times New Roman" w:hAnsi="Times New Roman" w:cs="Times New Roman"/>
          <w:sz w:val="24"/>
          <w:szCs w:val="24"/>
          <w:u w:val="single"/>
        </w:rPr>
        <w:t>Duty of Code Enforcement Officer</w:t>
      </w:r>
      <w:r w:rsidRPr="00186FD9">
        <w:rPr>
          <w:rFonts w:ascii="Times New Roman" w:hAnsi="Times New Roman" w:cs="Times New Roman"/>
          <w:sz w:val="24"/>
          <w:szCs w:val="24"/>
        </w:rPr>
        <w:t>:</w:t>
      </w:r>
      <w:r>
        <w:rPr>
          <w:rFonts w:ascii="Times New Roman" w:hAnsi="Times New Roman" w:cs="Times New Roman"/>
          <w:sz w:val="24"/>
          <w:szCs w:val="24"/>
        </w:rPr>
        <w:t xml:space="preserve">   Upon receipt of a written complaint, the Code Enforcement Officer shall promptly investigate or cause to be investigated the matter reported to him or her. If information and time permit, the Code Enforcement Officer should report the outcome of his or her investigation to the reporting party as soon as possible. Anonymous complaints and complaints rece</w:t>
      </w:r>
      <w:r w:rsidR="00B65F2E">
        <w:rPr>
          <w:rFonts w:ascii="Times New Roman" w:hAnsi="Times New Roman" w:cs="Times New Roman"/>
          <w:sz w:val="24"/>
          <w:szCs w:val="24"/>
        </w:rPr>
        <w:t xml:space="preserve">ived by other than written </w:t>
      </w:r>
      <w:proofErr w:type="gramStart"/>
      <w:r w:rsidR="00B65F2E">
        <w:rPr>
          <w:rFonts w:ascii="Times New Roman" w:hAnsi="Times New Roman" w:cs="Times New Roman"/>
          <w:sz w:val="24"/>
          <w:szCs w:val="24"/>
        </w:rPr>
        <w:t>means,</w:t>
      </w:r>
      <w:proofErr w:type="gramEnd"/>
      <w:r w:rsidR="00B65F2E">
        <w:rPr>
          <w:rFonts w:ascii="Times New Roman" w:hAnsi="Times New Roman" w:cs="Times New Roman"/>
          <w:sz w:val="24"/>
          <w:szCs w:val="24"/>
        </w:rPr>
        <w:t xml:space="preserve"> shall be handled in a manner deemed appropriate by the Code Enforcement Officer in each case.</w:t>
      </w:r>
    </w:p>
    <w:p w:rsidR="00B65F2E" w:rsidRDefault="00B65F2E" w:rsidP="00B65F2E">
      <w:pPr>
        <w:jc w:val="both"/>
        <w:rPr>
          <w:rFonts w:ascii="Times New Roman" w:hAnsi="Times New Roman" w:cs="Times New Roman"/>
          <w:sz w:val="24"/>
          <w:szCs w:val="24"/>
        </w:rPr>
      </w:pPr>
    </w:p>
    <w:p w:rsidR="00B65F2E" w:rsidRPr="00B65F2E" w:rsidRDefault="00B65F2E" w:rsidP="00B65F2E">
      <w:pPr>
        <w:pStyle w:val="ListParagraph"/>
        <w:numPr>
          <w:ilvl w:val="0"/>
          <w:numId w:val="409"/>
        </w:numPr>
        <w:jc w:val="both"/>
        <w:rPr>
          <w:rFonts w:ascii="Times New Roman" w:hAnsi="Times New Roman" w:cs="Times New Roman"/>
          <w:sz w:val="24"/>
          <w:szCs w:val="24"/>
        </w:rPr>
      </w:pPr>
      <w:r>
        <w:rPr>
          <w:rFonts w:ascii="Times New Roman" w:hAnsi="Times New Roman" w:cs="Times New Roman"/>
          <w:b/>
          <w:sz w:val="24"/>
          <w:szCs w:val="24"/>
        </w:rPr>
        <w:t xml:space="preserve">Violations:   </w:t>
      </w:r>
    </w:p>
    <w:p w:rsidR="00B65F2E" w:rsidRDefault="00B65F2E" w:rsidP="00B65F2E">
      <w:pPr>
        <w:pStyle w:val="ListParagraph"/>
        <w:jc w:val="both"/>
        <w:rPr>
          <w:rFonts w:ascii="Times New Roman" w:hAnsi="Times New Roman" w:cs="Times New Roman"/>
          <w:b/>
          <w:sz w:val="24"/>
          <w:szCs w:val="24"/>
        </w:rPr>
      </w:pPr>
    </w:p>
    <w:p w:rsidR="00E24E4E" w:rsidRDefault="00B65F2E" w:rsidP="001400AC">
      <w:pPr>
        <w:pStyle w:val="ListParagraph"/>
        <w:numPr>
          <w:ilvl w:val="0"/>
          <w:numId w:val="476"/>
        </w:numPr>
        <w:jc w:val="both"/>
        <w:rPr>
          <w:rFonts w:ascii="Times New Roman" w:hAnsi="Times New Roman" w:cs="Times New Roman"/>
          <w:sz w:val="24"/>
          <w:szCs w:val="24"/>
        </w:rPr>
      </w:pPr>
      <w:r w:rsidRPr="00EE33D4">
        <w:rPr>
          <w:rFonts w:ascii="Times New Roman" w:hAnsi="Times New Roman" w:cs="Times New Roman"/>
          <w:sz w:val="24"/>
          <w:szCs w:val="24"/>
          <w:u w:val="single"/>
        </w:rPr>
        <w:t>Violation of Local Law</w:t>
      </w:r>
      <w:r>
        <w:rPr>
          <w:rFonts w:ascii="Times New Roman" w:hAnsi="Times New Roman" w:cs="Times New Roman"/>
          <w:sz w:val="24"/>
          <w:szCs w:val="24"/>
        </w:rPr>
        <w:t>:   It shall be a violation of this Law for any person, firm or corporation to construct, install, alter, repair, replace, move, remove, demoli</w:t>
      </w:r>
      <w:r w:rsidR="00EE33D4">
        <w:rPr>
          <w:rFonts w:ascii="Times New Roman" w:hAnsi="Times New Roman" w:cs="Times New Roman"/>
          <w:sz w:val="24"/>
          <w:szCs w:val="24"/>
        </w:rPr>
        <w:t>s</w:t>
      </w:r>
      <w:r>
        <w:rPr>
          <w:rFonts w:ascii="Times New Roman" w:hAnsi="Times New Roman" w:cs="Times New Roman"/>
          <w:sz w:val="24"/>
          <w:szCs w:val="24"/>
        </w:rPr>
        <w:t xml:space="preserve">h, equip, use, occupy or maintain any </w:t>
      </w:r>
      <w:r w:rsidR="00EE33D4">
        <w:rPr>
          <w:rFonts w:ascii="Times New Roman" w:hAnsi="Times New Roman" w:cs="Times New Roman"/>
          <w:sz w:val="24"/>
          <w:szCs w:val="24"/>
        </w:rPr>
        <w:t xml:space="preserve">building, structure or premises or portion thereof in violation of any provision of this Chapter or to fail in any manner to </w:t>
      </w:r>
    </w:p>
    <w:p w:rsidR="00E24E4E" w:rsidRDefault="00E24E4E" w:rsidP="00E24E4E">
      <w:pPr>
        <w:pStyle w:val="ListParagraph"/>
        <w:ind w:left="1440"/>
        <w:jc w:val="both"/>
        <w:rPr>
          <w:rFonts w:ascii="Times New Roman" w:hAnsi="Times New Roman" w:cs="Times New Roman"/>
          <w:sz w:val="24"/>
          <w:szCs w:val="24"/>
          <w:u w:val="single"/>
        </w:rPr>
      </w:pPr>
    </w:p>
    <w:p w:rsidR="007D7CCF" w:rsidRDefault="007D7CCF" w:rsidP="00E24E4E">
      <w:pPr>
        <w:pStyle w:val="ListParagraph"/>
        <w:ind w:left="1440"/>
        <w:jc w:val="both"/>
        <w:rPr>
          <w:rFonts w:ascii="Times New Roman" w:hAnsi="Times New Roman" w:cs="Times New Roman"/>
          <w:sz w:val="24"/>
          <w:szCs w:val="24"/>
          <w:u w:val="single"/>
        </w:rPr>
      </w:pPr>
    </w:p>
    <w:p w:rsidR="00E24E4E" w:rsidRPr="0083667E" w:rsidRDefault="0083667E" w:rsidP="00E24E4E">
      <w:pPr>
        <w:pStyle w:val="ListParagraph"/>
        <w:ind w:left="0"/>
        <w:jc w:val="both"/>
        <w:rPr>
          <w:rFonts w:ascii="Times New Roman" w:hAnsi="Times New Roman" w:cs="Times New Roman"/>
          <w:sz w:val="24"/>
          <w:szCs w:val="24"/>
        </w:rPr>
      </w:pPr>
      <w:r>
        <w:rPr>
          <w:rFonts w:ascii="Times New Roman" w:hAnsi="Times New Roman" w:cs="Times New Roman"/>
          <w:sz w:val="24"/>
          <w:szCs w:val="24"/>
        </w:rPr>
        <w:t>_______________________</w:t>
      </w:r>
    </w:p>
    <w:p w:rsidR="007D7CCF" w:rsidRDefault="0083667E" w:rsidP="007D7CCF">
      <w:pPr>
        <w:rPr>
          <w:rFonts w:ascii="Times New Roman" w:hAnsi="Times New Roman" w:cs="Times New Roman"/>
          <w:sz w:val="16"/>
          <w:szCs w:val="16"/>
        </w:rPr>
        <w:sectPr w:rsidR="007D7CCF" w:rsidSect="008542A0">
          <w:headerReference w:type="even" r:id="rId176"/>
          <w:footerReference w:type="even" r:id="rId177"/>
          <w:pgSz w:w="12240" w:h="15840" w:code="1"/>
          <w:pgMar w:top="1440" w:right="1440" w:bottom="1440" w:left="1440" w:header="720" w:footer="720" w:gutter="0"/>
          <w:cols w:space="720"/>
          <w:docGrid w:linePitch="360"/>
        </w:sectPr>
      </w:pPr>
      <w:r>
        <w:rPr>
          <w:rFonts w:ascii="Times New Roman" w:hAnsi="Times New Roman" w:cs="Times New Roman"/>
          <w:sz w:val="16"/>
          <w:szCs w:val="16"/>
        </w:rPr>
        <w:t>10</w:t>
      </w:r>
      <w:r w:rsidR="00E24E4E" w:rsidRPr="00B52BB7">
        <w:rPr>
          <w:rFonts w:ascii="Times New Roman" w:hAnsi="Times New Roman" w:cs="Times New Roman"/>
          <w:sz w:val="16"/>
          <w:szCs w:val="16"/>
        </w:rPr>
        <w:t>. Edit</w:t>
      </w:r>
      <w:r w:rsidR="007D7CCF">
        <w:rPr>
          <w:rFonts w:ascii="Times New Roman" w:hAnsi="Times New Roman" w:cs="Times New Roman"/>
          <w:sz w:val="16"/>
          <w:szCs w:val="16"/>
        </w:rPr>
        <w:t>or’s Note: See Fee Schedule A13</w:t>
      </w:r>
      <w:r w:rsidR="00714653">
        <w:rPr>
          <w:rFonts w:ascii="Times New Roman" w:hAnsi="Times New Roman" w:cs="Times New Roman"/>
          <w:sz w:val="16"/>
          <w:szCs w:val="16"/>
        </w:rPr>
        <w:t>7</w:t>
      </w:r>
    </w:p>
    <w:p w:rsidR="00E24E4E" w:rsidRDefault="00E24E4E" w:rsidP="00E24E4E">
      <w:pPr>
        <w:pStyle w:val="ListParagraph"/>
        <w:ind w:left="1440"/>
        <w:jc w:val="both"/>
        <w:rPr>
          <w:rFonts w:ascii="Times New Roman" w:hAnsi="Times New Roman" w:cs="Times New Roman"/>
          <w:sz w:val="24"/>
          <w:szCs w:val="24"/>
          <w:u w:val="single"/>
        </w:rPr>
      </w:pPr>
    </w:p>
    <w:p w:rsidR="00E24E4E" w:rsidRDefault="00EE33D4" w:rsidP="00E24E4E">
      <w:pPr>
        <w:pStyle w:val="ListParagraph"/>
        <w:ind w:left="1440"/>
        <w:jc w:val="both"/>
        <w:rPr>
          <w:rFonts w:ascii="Times New Roman" w:hAnsi="Times New Roman" w:cs="Times New Roman"/>
          <w:sz w:val="24"/>
          <w:szCs w:val="24"/>
        </w:rPr>
      </w:pPr>
      <w:r>
        <w:rPr>
          <w:rFonts w:ascii="Times New Roman" w:hAnsi="Times New Roman" w:cs="Times New Roman"/>
          <w:sz w:val="24"/>
          <w:szCs w:val="24"/>
        </w:rPr>
        <w:t xml:space="preserve">comply with a notice, directive or order of the Code Enforcement Officer, or to construct, alter, use or occupy any building, structure or premises in a manner not </w:t>
      </w:r>
    </w:p>
    <w:p w:rsidR="00EE33D4" w:rsidRDefault="00EE33D4" w:rsidP="00E24E4E">
      <w:pPr>
        <w:pStyle w:val="ListParagraph"/>
        <w:ind w:left="1440"/>
        <w:jc w:val="both"/>
        <w:rPr>
          <w:rFonts w:ascii="Times New Roman" w:hAnsi="Times New Roman" w:cs="Times New Roman"/>
          <w:sz w:val="24"/>
          <w:szCs w:val="24"/>
        </w:rPr>
      </w:pPr>
      <w:proofErr w:type="gramStart"/>
      <w:r>
        <w:rPr>
          <w:rFonts w:ascii="Times New Roman" w:hAnsi="Times New Roman" w:cs="Times New Roman"/>
          <w:sz w:val="24"/>
          <w:szCs w:val="24"/>
        </w:rPr>
        <w:t>permitted</w:t>
      </w:r>
      <w:proofErr w:type="gramEnd"/>
      <w:r>
        <w:rPr>
          <w:rFonts w:ascii="Times New Roman" w:hAnsi="Times New Roman" w:cs="Times New Roman"/>
          <w:sz w:val="24"/>
          <w:szCs w:val="24"/>
        </w:rPr>
        <w:t xml:space="preserve"> by an approved building or operating permit or certificate of code compliance. </w:t>
      </w:r>
    </w:p>
    <w:p w:rsidR="00A462E1" w:rsidRPr="00A462E1" w:rsidRDefault="00A462E1" w:rsidP="00A462E1">
      <w:pPr>
        <w:jc w:val="both"/>
        <w:rPr>
          <w:rFonts w:ascii="Times New Roman" w:hAnsi="Times New Roman" w:cs="Times New Roman"/>
          <w:sz w:val="24"/>
          <w:szCs w:val="24"/>
        </w:rPr>
      </w:pPr>
    </w:p>
    <w:p w:rsidR="00B65F2E" w:rsidRDefault="00EE33D4" w:rsidP="001400AC">
      <w:pPr>
        <w:pStyle w:val="ListParagraph"/>
        <w:numPr>
          <w:ilvl w:val="0"/>
          <w:numId w:val="476"/>
        </w:numPr>
        <w:jc w:val="both"/>
        <w:rPr>
          <w:rFonts w:ascii="Times New Roman" w:hAnsi="Times New Roman" w:cs="Times New Roman"/>
          <w:sz w:val="24"/>
          <w:szCs w:val="24"/>
        </w:rPr>
      </w:pPr>
      <w:r>
        <w:rPr>
          <w:rFonts w:ascii="Times New Roman" w:hAnsi="Times New Roman" w:cs="Times New Roman"/>
          <w:sz w:val="24"/>
          <w:szCs w:val="24"/>
          <w:u w:val="single"/>
        </w:rPr>
        <w:t>Notice of Violation</w:t>
      </w:r>
      <w:r w:rsidRPr="00EE33D4">
        <w:rPr>
          <w:rFonts w:ascii="Times New Roman" w:hAnsi="Times New Roman" w:cs="Times New Roman"/>
          <w:sz w:val="24"/>
          <w:szCs w:val="24"/>
        </w:rPr>
        <w:t>:</w:t>
      </w:r>
      <w:r w:rsidR="00A462E1">
        <w:rPr>
          <w:rFonts w:ascii="Times New Roman" w:hAnsi="Times New Roman" w:cs="Times New Roman"/>
          <w:sz w:val="24"/>
          <w:szCs w:val="24"/>
        </w:rPr>
        <w:t xml:space="preserve">   T</w:t>
      </w:r>
      <w:r>
        <w:rPr>
          <w:rFonts w:ascii="Times New Roman" w:hAnsi="Times New Roman" w:cs="Times New Roman"/>
          <w:sz w:val="24"/>
          <w:szCs w:val="24"/>
        </w:rPr>
        <w:t>he Code Enforcement Officer shall serve a notice of violation or order in accordance with Section</w:t>
      </w:r>
      <w:r w:rsidR="008B3547">
        <w:rPr>
          <w:rFonts w:ascii="Times New Roman" w:hAnsi="Times New Roman" w:cs="Times New Roman"/>
          <w:sz w:val="24"/>
          <w:szCs w:val="24"/>
        </w:rPr>
        <w:t xml:space="preserve"> </w:t>
      </w:r>
      <w:r w:rsidR="008B3547" w:rsidRPr="00594D2D">
        <w:rPr>
          <w:rFonts w:ascii="Times New Roman" w:hAnsi="Times New Roman" w:cs="Times New Roman"/>
          <w:sz w:val="24"/>
          <w:szCs w:val="24"/>
        </w:rPr>
        <w:t>§</w:t>
      </w:r>
      <w:r w:rsidR="008B3547">
        <w:rPr>
          <w:rFonts w:ascii="Times New Roman" w:hAnsi="Times New Roman" w:cs="Times New Roman"/>
          <w:sz w:val="24"/>
          <w:szCs w:val="24"/>
        </w:rPr>
        <w:t>46-18.X.3.</w:t>
      </w:r>
    </w:p>
    <w:p w:rsidR="00A462E1" w:rsidRPr="00A462E1" w:rsidRDefault="00A462E1" w:rsidP="00A462E1">
      <w:pPr>
        <w:jc w:val="both"/>
        <w:rPr>
          <w:rFonts w:ascii="Times New Roman" w:hAnsi="Times New Roman" w:cs="Times New Roman"/>
          <w:sz w:val="24"/>
          <w:szCs w:val="24"/>
        </w:rPr>
      </w:pPr>
    </w:p>
    <w:p w:rsidR="008B3547" w:rsidRDefault="008B3547" w:rsidP="001400AC">
      <w:pPr>
        <w:pStyle w:val="ListParagraph"/>
        <w:numPr>
          <w:ilvl w:val="0"/>
          <w:numId w:val="476"/>
        </w:numPr>
        <w:jc w:val="both"/>
        <w:rPr>
          <w:rFonts w:ascii="Times New Roman" w:hAnsi="Times New Roman" w:cs="Times New Roman"/>
          <w:sz w:val="24"/>
          <w:szCs w:val="24"/>
        </w:rPr>
      </w:pPr>
      <w:r>
        <w:rPr>
          <w:rFonts w:ascii="Times New Roman" w:hAnsi="Times New Roman" w:cs="Times New Roman"/>
          <w:sz w:val="24"/>
          <w:szCs w:val="24"/>
          <w:u w:val="single"/>
        </w:rPr>
        <w:t>Prosecution of Violation</w:t>
      </w:r>
      <w:r w:rsidRPr="008B3547">
        <w:rPr>
          <w:rFonts w:ascii="Times New Roman" w:hAnsi="Times New Roman" w:cs="Times New Roman"/>
          <w:sz w:val="24"/>
          <w:szCs w:val="24"/>
        </w:rPr>
        <w:t>:</w:t>
      </w:r>
      <w:r>
        <w:rPr>
          <w:rFonts w:ascii="Times New Roman" w:hAnsi="Times New Roman" w:cs="Times New Roman"/>
          <w:sz w:val="24"/>
          <w:szCs w:val="24"/>
        </w:rPr>
        <w:t xml:space="preserve">   Any person failing to comply with a notice of violation or order served in accordance with Section </w:t>
      </w:r>
      <w:r w:rsidRPr="00594D2D">
        <w:rPr>
          <w:rFonts w:ascii="Times New Roman" w:hAnsi="Times New Roman" w:cs="Times New Roman"/>
          <w:sz w:val="24"/>
          <w:szCs w:val="24"/>
        </w:rPr>
        <w:t>§</w:t>
      </w:r>
      <w:r>
        <w:rPr>
          <w:rFonts w:ascii="Times New Roman" w:hAnsi="Times New Roman" w:cs="Times New Roman"/>
          <w:sz w:val="24"/>
          <w:szCs w:val="24"/>
        </w:rPr>
        <w:t>46-18.X.3 shall be deemed guilty of a violation pursuant to the Penal Law.</w:t>
      </w:r>
    </w:p>
    <w:p w:rsidR="00E9567F" w:rsidRPr="00E9567F" w:rsidRDefault="00E9567F" w:rsidP="00E9567F">
      <w:pPr>
        <w:jc w:val="both"/>
        <w:rPr>
          <w:rFonts w:ascii="Times New Roman" w:hAnsi="Times New Roman" w:cs="Times New Roman"/>
          <w:sz w:val="24"/>
          <w:szCs w:val="24"/>
        </w:rPr>
      </w:pPr>
    </w:p>
    <w:p w:rsidR="008B3547" w:rsidRDefault="008B3547" w:rsidP="001400AC">
      <w:pPr>
        <w:pStyle w:val="ListParagraph"/>
        <w:numPr>
          <w:ilvl w:val="0"/>
          <w:numId w:val="476"/>
        </w:numPr>
        <w:jc w:val="both"/>
        <w:rPr>
          <w:rFonts w:ascii="Times New Roman" w:hAnsi="Times New Roman" w:cs="Times New Roman"/>
          <w:sz w:val="24"/>
          <w:szCs w:val="24"/>
        </w:rPr>
      </w:pPr>
      <w:r>
        <w:rPr>
          <w:rFonts w:ascii="Times New Roman" w:hAnsi="Times New Roman" w:cs="Times New Roman"/>
          <w:sz w:val="24"/>
          <w:szCs w:val="24"/>
          <w:u w:val="single"/>
        </w:rPr>
        <w:t>Violation Penalties</w:t>
      </w:r>
      <w:r w:rsidRPr="008B3547">
        <w:rPr>
          <w:rFonts w:ascii="Times New Roman" w:hAnsi="Times New Roman" w:cs="Times New Roman"/>
          <w:sz w:val="24"/>
          <w:szCs w:val="24"/>
        </w:rPr>
        <w:t>:</w:t>
      </w:r>
      <w:r>
        <w:rPr>
          <w:rFonts w:ascii="Times New Roman" w:hAnsi="Times New Roman" w:cs="Times New Roman"/>
          <w:sz w:val="24"/>
          <w:szCs w:val="24"/>
        </w:rPr>
        <w:t xml:space="preserve">   A violation of this Law shall be punishable by a fine </w:t>
      </w:r>
      <w:r w:rsidR="000803B4">
        <w:rPr>
          <w:rFonts w:ascii="Times New Roman" w:hAnsi="Times New Roman" w:cs="Times New Roman"/>
          <w:sz w:val="24"/>
          <w:szCs w:val="24"/>
        </w:rPr>
        <w:t>of not less than $100.00</w:t>
      </w:r>
      <w:r w:rsidR="0083667E">
        <w:rPr>
          <w:rFonts w:ascii="Times New Roman" w:hAnsi="Times New Roman" w:cs="Times New Roman"/>
          <w:sz w:val="24"/>
          <w:szCs w:val="24"/>
          <w:vertAlign w:val="superscript"/>
        </w:rPr>
        <w:t>11</w:t>
      </w:r>
      <w:r w:rsidR="000803B4">
        <w:rPr>
          <w:rFonts w:ascii="Times New Roman" w:hAnsi="Times New Roman" w:cs="Times New Roman"/>
          <w:sz w:val="24"/>
          <w:szCs w:val="24"/>
        </w:rPr>
        <w:t>, and not more than $50</w:t>
      </w:r>
      <w:r>
        <w:rPr>
          <w:rFonts w:ascii="Times New Roman" w:hAnsi="Times New Roman" w:cs="Times New Roman"/>
          <w:sz w:val="24"/>
          <w:szCs w:val="24"/>
        </w:rPr>
        <w:t>0.00.</w:t>
      </w:r>
      <w:r w:rsidR="00363203">
        <w:rPr>
          <w:rFonts w:ascii="Times New Roman" w:hAnsi="Times New Roman" w:cs="Times New Roman"/>
          <w:sz w:val="24"/>
          <w:szCs w:val="24"/>
        </w:rPr>
        <w:t xml:space="preserve"> Each day that a violation continues after due notice has been served shall be deemed a separate offense.</w:t>
      </w:r>
    </w:p>
    <w:p w:rsidR="00E9567F" w:rsidRPr="00E9567F" w:rsidRDefault="00E9567F" w:rsidP="00E9567F">
      <w:pPr>
        <w:jc w:val="both"/>
        <w:rPr>
          <w:rFonts w:ascii="Times New Roman" w:hAnsi="Times New Roman" w:cs="Times New Roman"/>
          <w:sz w:val="24"/>
          <w:szCs w:val="24"/>
        </w:rPr>
      </w:pPr>
    </w:p>
    <w:p w:rsidR="00363203" w:rsidRDefault="00363203" w:rsidP="001400AC">
      <w:pPr>
        <w:pStyle w:val="ListParagraph"/>
        <w:numPr>
          <w:ilvl w:val="0"/>
          <w:numId w:val="477"/>
        </w:numPr>
        <w:jc w:val="both"/>
        <w:rPr>
          <w:rFonts w:ascii="Times New Roman" w:hAnsi="Times New Roman" w:cs="Times New Roman"/>
          <w:sz w:val="24"/>
          <w:szCs w:val="24"/>
        </w:rPr>
      </w:pPr>
      <w:r>
        <w:rPr>
          <w:rFonts w:ascii="Times New Roman" w:hAnsi="Times New Roman" w:cs="Times New Roman"/>
          <w:sz w:val="24"/>
          <w:szCs w:val="24"/>
        </w:rPr>
        <w:t xml:space="preserve">This Section shall not apply to violations of the provisions of the Uniform Code punishable under Section 382(2) of the Executive Law of the State of New York; </w:t>
      </w:r>
      <w:proofErr w:type="gramStart"/>
      <w:r>
        <w:rPr>
          <w:rFonts w:ascii="Times New Roman" w:hAnsi="Times New Roman" w:cs="Times New Roman"/>
          <w:sz w:val="24"/>
          <w:szCs w:val="24"/>
        </w:rPr>
        <w:t>nor</w:t>
      </w:r>
      <w:proofErr w:type="gramEnd"/>
      <w:r>
        <w:rPr>
          <w:rFonts w:ascii="Times New Roman" w:hAnsi="Times New Roman" w:cs="Times New Roman"/>
          <w:sz w:val="24"/>
          <w:szCs w:val="24"/>
        </w:rPr>
        <w:t xml:space="preserve"> to violations of the provisions of the Multiple Residence Law of the State of New York.</w:t>
      </w:r>
    </w:p>
    <w:p w:rsidR="00E9567F" w:rsidRPr="00E9567F" w:rsidRDefault="00E9567F" w:rsidP="00E9567F">
      <w:pPr>
        <w:jc w:val="both"/>
        <w:rPr>
          <w:rFonts w:ascii="Times New Roman" w:hAnsi="Times New Roman" w:cs="Times New Roman"/>
          <w:sz w:val="24"/>
          <w:szCs w:val="24"/>
        </w:rPr>
      </w:pPr>
    </w:p>
    <w:p w:rsidR="00363203" w:rsidRDefault="00050DE8" w:rsidP="001400AC">
      <w:pPr>
        <w:pStyle w:val="ListParagraph"/>
        <w:numPr>
          <w:ilvl w:val="0"/>
          <w:numId w:val="476"/>
        </w:numPr>
        <w:jc w:val="both"/>
        <w:rPr>
          <w:rFonts w:ascii="Times New Roman" w:hAnsi="Times New Roman" w:cs="Times New Roman"/>
          <w:sz w:val="24"/>
          <w:szCs w:val="24"/>
        </w:rPr>
      </w:pPr>
      <w:r w:rsidRPr="00050DE8">
        <w:rPr>
          <w:rFonts w:ascii="Times New Roman" w:hAnsi="Times New Roman" w:cs="Times New Roman"/>
          <w:sz w:val="24"/>
          <w:szCs w:val="24"/>
          <w:u w:val="single"/>
        </w:rPr>
        <w:t>Abatement of Violation</w:t>
      </w:r>
      <w:r>
        <w:rPr>
          <w:rFonts w:ascii="Times New Roman" w:hAnsi="Times New Roman" w:cs="Times New Roman"/>
          <w:sz w:val="24"/>
          <w:szCs w:val="24"/>
        </w:rPr>
        <w:t>:   The imposition of the penalties herein prescribed shall not preclude the Town of Sodus from instituting appropriate action to restrain, correct or abate a violation, or to prevent illegal occupancy of a building, structure or premises, or to stop any illegal act, conduct, business or utilization of the building, structure or premises.</w:t>
      </w:r>
    </w:p>
    <w:p w:rsidR="000803B4" w:rsidRPr="000803B4" w:rsidRDefault="000803B4" w:rsidP="000803B4">
      <w:pPr>
        <w:jc w:val="both"/>
        <w:rPr>
          <w:rFonts w:ascii="Times New Roman" w:hAnsi="Times New Roman" w:cs="Times New Roman"/>
          <w:sz w:val="24"/>
          <w:szCs w:val="24"/>
        </w:rPr>
      </w:pPr>
    </w:p>
    <w:p w:rsidR="00050DE8" w:rsidRDefault="00A13199" w:rsidP="001400AC">
      <w:pPr>
        <w:pStyle w:val="ListParagraph"/>
        <w:numPr>
          <w:ilvl w:val="0"/>
          <w:numId w:val="476"/>
        </w:numPr>
        <w:jc w:val="both"/>
        <w:rPr>
          <w:rFonts w:ascii="Times New Roman" w:hAnsi="Times New Roman" w:cs="Times New Roman"/>
          <w:sz w:val="24"/>
          <w:szCs w:val="24"/>
        </w:rPr>
      </w:pPr>
      <w:r>
        <w:rPr>
          <w:rFonts w:ascii="Times New Roman" w:hAnsi="Times New Roman" w:cs="Times New Roman"/>
          <w:sz w:val="24"/>
          <w:szCs w:val="24"/>
          <w:u w:val="single"/>
        </w:rPr>
        <w:t>Cutting and Destruction of Weeds</w:t>
      </w:r>
      <w:r>
        <w:rPr>
          <w:rFonts w:ascii="Times New Roman" w:hAnsi="Times New Roman" w:cs="Times New Roman"/>
          <w:sz w:val="24"/>
          <w:szCs w:val="24"/>
        </w:rPr>
        <w:t>:   Pursuant to a violation of the Uniform Code, upon failure of the owner or agent having charge of a property to cut and destroy weeds after service of a notice of violation, any duly authorized employee of the Town of Sodus or contractor hired by the Town shall be authorized to enter upon the property in violation and cut and destroy the w</w:t>
      </w:r>
      <w:r w:rsidR="00E9567F">
        <w:rPr>
          <w:rFonts w:ascii="Times New Roman" w:hAnsi="Times New Roman" w:cs="Times New Roman"/>
          <w:sz w:val="24"/>
          <w:szCs w:val="24"/>
        </w:rPr>
        <w:t>e</w:t>
      </w:r>
      <w:r>
        <w:rPr>
          <w:rFonts w:ascii="Times New Roman" w:hAnsi="Times New Roman" w:cs="Times New Roman"/>
          <w:sz w:val="24"/>
          <w:szCs w:val="24"/>
        </w:rPr>
        <w:t>eds growing thereon, and the actual costs of such removal plus an admin</w:t>
      </w:r>
      <w:r w:rsidR="00C43678">
        <w:rPr>
          <w:rFonts w:ascii="Times New Roman" w:hAnsi="Times New Roman" w:cs="Times New Roman"/>
          <w:sz w:val="24"/>
          <w:szCs w:val="24"/>
        </w:rPr>
        <w:t>istrative fee of $10</w:t>
      </w:r>
      <w:r w:rsidR="00E9567F">
        <w:rPr>
          <w:rFonts w:ascii="Times New Roman" w:hAnsi="Times New Roman" w:cs="Times New Roman"/>
          <w:sz w:val="24"/>
          <w:szCs w:val="24"/>
        </w:rPr>
        <w:t>0.00</w:t>
      </w:r>
      <w:r w:rsidR="00083DCF">
        <w:rPr>
          <w:rFonts w:ascii="Times New Roman" w:hAnsi="Times New Roman" w:cs="Times New Roman"/>
          <w:sz w:val="24"/>
          <w:szCs w:val="24"/>
          <w:vertAlign w:val="superscript"/>
        </w:rPr>
        <w:t>12</w:t>
      </w:r>
      <w:r>
        <w:rPr>
          <w:rFonts w:ascii="Times New Roman" w:hAnsi="Times New Roman" w:cs="Times New Roman"/>
          <w:sz w:val="24"/>
          <w:szCs w:val="24"/>
        </w:rPr>
        <w:t xml:space="preserve"> shall be paid by the owner or agent responsible. The billing and collection of said costs shall be as provided for in Section </w:t>
      </w:r>
      <w:r w:rsidRPr="00594D2D">
        <w:rPr>
          <w:rFonts w:ascii="Times New Roman" w:hAnsi="Times New Roman" w:cs="Times New Roman"/>
          <w:sz w:val="24"/>
          <w:szCs w:val="24"/>
        </w:rPr>
        <w:t>§</w:t>
      </w:r>
      <w:r>
        <w:rPr>
          <w:rFonts w:ascii="Times New Roman" w:hAnsi="Times New Roman" w:cs="Times New Roman"/>
          <w:sz w:val="24"/>
          <w:szCs w:val="24"/>
        </w:rPr>
        <w:t>46-18.</w:t>
      </w:r>
      <w:r w:rsidR="0073101E">
        <w:rPr>
          <w:rFonts w:ascii="Times New Roman" w:hAnsi="Times New Roman" w:cs="Times New Roman"/>
          <w:sz w:val="24"/>
          <w:szCs w:val="24"/>
        </w:rPr>
        <w:t>N.7.a</w:t>
      </w:r>
      <w:r>
        <w:rPr>
          <w:rFonts w:ascii="Times New Roman" w:hAnsi="Times New Roman" w:cs="Times New Roman"/>
          <w:sz w:val="24"/>
          <w:szCs w:val="24"/>
        </w:rPr>
        <w:t>.</w:t>
      </w:r>
    </w:p>
    <w:p w:rsidR="00A13199" w:rsidRDefault="00A13199" w:rsidP="00A13199">
      <w:pPr>
        <w:jc w:val="both"/>
        <w:rPr>
          <w:rFonts w:ascii="Times New Roman" w:hAnsi="Times New Roman" w:cs="Times New Roman"/>
          <w:sz w:val="24"/>
          <w:szCs w:val="24"/>
        </w:rPr>
      </w:pPr>
    </w:p>
    <w:p w:rsidR="00A13199" w:rsidRPr="007951D4" w:rsidRDefault="00A13199" w:rsidP="00A13199">
      <w:pPr>
        <w:pStyle w:val="ListParagraph"/>
        <w:numPr>
          <w:ilvl w:val="0"/>
          <w:numId w:val="409"/>
        </w:numPr>
        <w:jc w:val="both"/>
        <w:rPr>
          <w:rFonts w:ascii="Times New Roman" w:hAnsi="Times New Roman" w:cs="Times New Roman"/>
          <w:sz w:val="24"/>
          <w:szCs w:val="24"/>
        </w:rPr>
      </w:pPr>
      <w:r>
        <w:rPr>
          <w:rFonts w:ascii="Times New Roman" w:hAnsi="Times New Roman" w:cs="Times New Roman"/>
          <w:b/>
          <w:sz w:val="24"/>
          <w:szCs w:val="24"/>
        </w:rPr>
        <w:t>Notices and Orders:</w:t>
      </w:r>
    </w:p>
    <w:p w:rsidR="007951D4" w:rsidRPr="007951D4" w:rsidRDefault="007951D4" w:rsidP="007951D4">
      <w:pPr>
        <w:jc w:val="both"/>
        <w:rPr>
          <w:rFonts w:ascii="Times New Roman" w:hAnsi="Times New Roman" w:cs="Times New Roman"/>
          <w:sz w:val="24"/>
          <w:szCs w:val="24"/>
        </w:rPr>
      </w:pPr>
    </w:p>
    <w:p w:rsidR="0083667E" w:rsidRDefault="00A13199" w:rsidP="001400AC">
      <w:pPr>
        <w:pStyle w:val="ListParagraph"/>
        <w:numPr>
          <w:ilvl w:val="0"/>
          <w:numId w:val="478"/>
        </w:numPr>
        <w:jc w:val="both"/>
        <w:rPr>
          <w:rFonts w:ascii="Times New Roman" w:hAnsi="Times New Roman" w:cs="Times New Roman"/>
          <w:sz w:val="24"/>
          <w:szCs w:val="24"/>
        </w:rPr>
      </w:pPr>
      <w:r w:rsidRPr="00A13199">
        <w:rPr>
          <w:rFonts w:ascii="Times New Roman" w:hAnsi="Times New Roman" w:cs="Times New Roman"/>
          <w:sz w:val="24"/>
          <w:szCs w:val="24"/>
          <w:u w:val="single"/>
        </w:rPr>
        <w:t>Notice to Owner or to Person Responsible</w:t>
      </w:r>
      <w:r>
        <w:rPr>
          <w:rFonts w:ascii="Times New Roman" w:hAnsi="Times New Roman" w:cs="Times New Roman"/>
          <w:sz w:val="24"/>
          <w:szCs w:val="24"/>
        </w:rPr>
        <w:t xml:space="preserve">:   Whenever the Code Enforcement Officer determines that there has been a </w:t>
      </w:r>
      <w:r w:rsidR="0073101E">
        <w:rPr>
          <w:rFonts w:ascii="Times New Roman" w:hAnsi="Times New Roman" w:cs="Times New Roman"/>
          <w:sz w:val="24"/>
          <w:szCs w:val="24"/>
        </w:rPr>
        <w:t>v</w:t>
      </w:r>
      <w:r>
        <w:rPr>
          <w:rFonts w:ascii="Times New Roman" w:hAnsi="Times New Roman" w:cs="Times New Roman"/>
          <w:sz w:val="24"/>
          <w:szCs w:val="24"/>
        </w:rPr>
        <w:t>iolation of this Law or the Uniform Code, or has grounds to believe that a viol</w:t>
      </w:r>
      <w:r w:rsidR="0073101E">
        <w:rPr>
          <w:rFonts w:ascii="Times New Roman" w:hAnsi="Times New Roman" w:cs="Times New Roman"/>
          <w:sz w:val="24"/>
          <w:szCs w:val="24"/>
        </w:rPr>
        <w:t>a</w:t>
      </w:r>
      <w:r>
        <w:rPr>
          <w:rFonts w:ascii="Times New Roman" w:hAnsi="Times New Roman" w:cs="Times New Roman"/>
          <w:sz w:val="24"/>
          <w:szCs w:val="24"/>
        </w:rPr>
        <w:t xml:space="preserve">tion has occurred, notice shall be given </w:t>
      </w:r>
    </w:p>
    <w:p w:rsidR="0083667E" w:rsidRDefault="0083667E" w:rsidP="0083667E">
      <w:pPr>
        <w:pStyle w:val="ListParagraph"/>
        <w:ind w:left="1440"/>
        <w:jc w:val="both"/>
        <w:rPr>
          <w:rFonts w:ascii="Times New Roman" w:hAnsi="Times New Roman" w:cs="Times New Roman"/>
          <w:sz w:val="24"/>
          <w:szCs w:val="24"/>
          <w:u w:val="single"/>
        </w:rPr>
      </w:pPr>
    </w:p>
    <w:p w:rsidR="0083667E" w:rsidRDefault="0083667E" w:rsidP="0083667E">
      <w:pPr>
        <w:pStyle w:val="ListParagraph"/>
        <w:ind w:left="0"/>
        <w:jc w:val="both"/>
        <w:rPr>
          <w:rFonts w:ascii="Times New Roman" w:hAnsi="Times New Roman" w:cs="Times New Roman"/>
          <w:sz w:val="16"/>
          <w:szCs w:val="16"/>
          <w:u w:val="single"/>
        </w:rPr>
      </w:pPr>
    </w:p>
    <w:p w:rsidR="0083667E" w:rsidRPr="0083667E" w:rsidRDefault="0083667E" w:rsidP="0083667E">
      <w:pPr>
        <w:pStyle w:val="ListParagraph"/>
        <w:ind w:left="0"/>
        <w:jc w:val="both"/>
        <w:rPr>
          <w:rFonts w:ascii="Times New Roman" w:hAnsi="Times New Roman" w:cs="Times New Roman"/>
          <w:sz w:val="16"/>
          <w:szCs w:val="16"/>
        </w:rPr>
      </w:pPr>
      <w:r w:rsidRPr="0083667E">
        <w:rPr>
          <w:rFonts w:ascii="Times New Roman" w:hAnsi="Times New Roman" w:cs="Times New Roman"/>
          <w:sz w:val="16"/>
          <w:szCs w:val="16"/>
        </w:rPr>
        <w:t>____________________________</w:t>
      </w:r>
    </w:p>
    <w:p w:rsidR="0083667E" w:rsidRDefault="0083667E" w:rsidP="00083DCF">
      <w:pPr>
        <w:pStyle w:val="ListParagraph"/>
        <w:ind w:left="0"/>
        <w:rPr>
          <w:rFonts w:ascii="Times New Roman" w:hAnsi="Times New Roman" w:cs="Times New Roman"/>
          <w:sz w:val="16"/>
          <w:szCs w:val="16"/>
        </w:rPr>
      </w:pPr>
      <w:r>
        <w:rPr>
          <w:rFonts w:ascii="Times New Roman" w:hAnsi="Times New Roman" w:cs="Times New Roman"/>
          <w:sz w:val="16"/>
          <w:szCs w:val="16"/>
        </w:rPr>
        <w:t xml:space="preserve">11. Editor’s Note: See Fee Schedule A137 </w:t>
      </w:r>
    </w:p>
    <w:p w:rsidR="00083DCF" w:rsidRDefault="00083DCF" w:rsidP="00083DCF">
      <w:pPr>
        <w:pStyle w:val="ListParagraph"/>
        <w:ind w:left="0"/>
        <w:rPr>
          <w:rFonts w:ascii="Times New Roman" w:hAnsi="Times New Roman" w:cs="Times New Roman"/>
          <w:sz w:val="16"/>
          <w:szCs w:val="16"/>
        </w:rPr>
        <w:sectPr w:rsidR="00083DCF" w:rsidSect="008542A0">
          <w:headerReference w:type="default" r:id="rId178"/>
          <w:footerReference w:type="default" r:id="rId179"/>
          <w:pgSz w:w="12240" w:h="15840" w:code="1"/>
          <w:pgMar w:top="1440" w:right="1440" w:bottom="1440" w:left="1440" w:header="720" w:footer="720" w:gutter="0"/>
          <w:cols w:space="720"/>
          <w:docGrid w:linePitch="360"/>
        </w:sectPr>
      </w:pPr>
      <w:r>
        <w:rPr>
          <w:rFonts w:ascii="Times New Roman" w:hAnsi="Times New Roman" w:cs="Times New Roman"/>
          <w:sz w:val="16"/>
          <w:szCs w:val="16"/>
        </w:rPr>
        <w:t xml:space="preserve">12. Editor’s Note: See Fee Schedule A137. </w:t>
      </w:r>
    </w:p>
    <w:p w:rsidR="00083DCF" w:rsidRPr="0083667E" w:rsidRDefault="00083DCF" w:rsidP="00083DCF">
      <w:pPr>
        <w:pStyle w:val="ListParagraph"/>
        <w:ind w:left="0"/>
        <w:rPr>
          <w:rFonts w:ascii="Times New Roman" w:hAnsi="Times New Roman" w:cs="Times New Roman"/>
          <w:sz w:val="16"/>
          <w:szCs w:val="16"/>
        </w:rPr>
      </w:pPr>
    </w:p>
    <w:p w:rsidR="00A13199" w:rsidRDefault="00A13199" w:rsidP="0083667E">
      <w:pPr>
        <w:pStyle w:val="ListParagraph"/>
        <w:ind w:left="1440"/>
        <w:jc w:val="both"/>
        <w:rPr>
          <w:rFonts w:ascii="Times New Roman" w:hAnsi="Times New Roman" w:cs="Times New Roman"/>
          <w:sz w:val="24"/>
          <w:szCs w:val="24"/>
        </w:rPr>
      </w:pPr>
      <w:proofErr w:type="gramStart"/>
      <w:r>
        <w:rPr>
          <w:rFonts w:ascii="Times New Roman" w:hAnsi="Times New Roman" w:cs="Times New Roman"/>
          <w:sz w:val="24"/>
          <w:szCs w:val="24"/>
        </w:rPr>
        <w:t>to</w:t>
      </w:r>
      <w:proofErr w:type="gramEnd"/>
      <w:r>
        <w:rPr>
          <w:rFonts w:ascii="Times New Roman" w:hAnsi="Times New Roman" w:cs="Times New Roman"/>
          <w:sz w:val="24"/>
          <w:szCs w:val="24"/>
        </w:rPr>
        <w:t xml:space="preserve"> the owner or the person responsible in the manner prescribed in Section </w:t>
      </w:r>
      <w:r w:rsidR="0073101E" w:rsidRPr="00594D2D">
        <w:rPr>
          <w:rFonts w:ascii="Times New Roman" w:hAnsi="Times New Roman" w:cs="Times New Roman"/>
          <w:sz w:val="24"/>
          <w:szCs w:val="24"/>
        </w:rPr>
        <w:t>§</w:t>
      </w:r>
      <w:r w:rsidR="0073101E">
        <w:rPr>
          <w:rFonts w:ascii="Times New Roman" w:hAnsi="Times New Roman" w:cs="Times New Roman"/>
          <w:sz w:val="24"/>
          <w:szCs w:val="24"/>
        </w:rPr>
        <w:t xml:space="preserve">46-18.X.2. Notices for condemnation procedures shall comply with Section </w:t>
      </w:r>
      <w:r w:rsidR="0073101E" w:rsidRPr="00594D2D">
        <w:rPr>
          <w:rFonts w:ascii="Times New Roman" w:hAnsi="Times New Roman" w:cs="Times New Roman"/>
          <w:sz w:val="24"/>
          <w:szCs w:val="24"/>
        </w:rPr>
        <w:t>§</w:t>
      </w:r>
      <w:r w:rsidR="0073101E">
        <w:rPr>
          <w:rFonts w:ascii="Times New Roman" w:hAnsi="Times New Roman" w:cs="Times New Roman"/>
          <w:sz w:val="24"/>
          <w:szCs w:val="24"/>
        </w:rPr>
        <w:t>46-18.N.3.</w:t>
      </w:r>
    </w:p>
    <w:p w:rsidR="007951D4" w:rsidRPr="007951D4" w:rsidRDefault="007951D4" w:rsidP="007951D4">
      <w:pPr>
        <w:jc w:val="both"/>
        <w:rPr>
          <w:rFonts w:ascii="Times New Roman" w:hAnsi="Times New Roman" w:cs="Times New Roman"/>
          <w:sz w:val="24"/>
          <w:szCs w:val="24"/>
        </w:rPr>
      </w:pPr>
    </w:p>
    <w:p w:rsidR="0073101E" w:rsidRDefault="0073101E" w:rsidP="001400AC">
      <w:pPr>
        <w:pStyle w:val="ListParagraph"/>
        <w:numPr>
          <w:ilvl w:val="0"/>
          <w:numId w:val="478"/>
        </w:numPr>
        <w:jc w:val="both"/>
        <w:rPr>
          <w:rFonts w:ascii="Times New Roman" w:hAnsi="Times New Roman" w:cs="Times New Roman"/>
          <w:sz w:val="24"/>
          <w:szCs w:val="24"/>
        </w:rPr>
      </w:pPr>
      <w:r>
        <w:rPr>
          <w:rFonts w:ascii="Times New Roman" w:hAnsi="Times New Roman" w:cs="Times New Roman"/>
          <w:sz w:val="24"/>
          <w:szCs w:val="24"/>
          <w:u w:val="single"/>
        </w:rPr>
        <w:t>Form</w:t>
      </w:r>
      <w:r w:rsidRPr="0073101E">
        <w:rPr>
          <w:rFonts w:ascii="Times New Roman" w:hAnsi="Times New Roman" w:cs="Times New Roman"/>
          <w:sz w:val="24"/>
          <w:szCs w:val="24"/>
        </w:rPr>
        <w:t>:</w:t>
      </w:r>
      <w:r>
        <w:rPr>
          <w:rFonts w:ascii="Times New Roman" w:hAnsi="Times New Roman" w:cs="Times New Roman"/>
          <w:sz w:val="24"/>
          <w:szCs w:val="24"/>
        </w:rPr>
        <w:t xml:space="preserve">   Such notice prescribed in Section </w:t>
      </w:r>
      <w:r w:rsidRPr="00594D2D">
        <w:rPr>
          <w:rFonts w:ascii="Times New Roman" w:hAnsi="Times New Roman" w:cs="Times New Roman"/>
          <w:sz w:val="24"/>
          <w:szCs w:val="24"/>
        </w:rPr>
        <w:t>§</w:t>
      </w:r>
      <w:r>
        <w:rPr>
          <w:rFonts w:ascii="Times New Roman" w:hAnsi="Times New Roman" w:cs="Times New Roman"/>
          <w:sz w:val="24"/>
          <w:szCs w:val="24"/>
        </w:rPr>
        <w:t>46-18.</w:t>
      </w:r>
      <w:r w:rsidR="007951D4">
        <w:rPr>
          <w:rFonts w:ascii="Times New Roman" w:hAnsi="Times New Roman" w:cs="Times New Roman"/>
          <w:sz w:val="24"/>
          <w:szCs w:val="24"/>
        </w:rPr>
        <w:t>X.1 shall be in accordance with all of the following:</w:t>
      </w:r>
    </w:p>
    <w:p w:rsidR="00E9567F" w:rsidRPr="00E9567F" w:rsidRDefault="00E9567F" w:rsidP="00E9567F">
      <w:pPr>
        <w:jc w:val="both"/>
        <w:rPr>
          <w:rFonts w:ascii="Times New Roman" w:hAnsi="Times New Roman" w:cs="Times New Roman"/>
          <w:sz w:val="24"/>
          <w:szCs w:val="24"/>
        </w:rPr>
      </w:pPr>
    </w:p>
    <w:p w:rsidR="007951D4" w:rsidRDefault="007951D4" w:rsidP="001400AC">
      <w:pPr>
        <w:pStyle w:val="ListParagraph"/>
        <w:numPr>
          <w:ilvl w:val="0"/>
          <w:numId w:val="479"/>
        </w:numPr>
        <w:jc w:val="both"/>
        <w:rPr>
          <w:rFonts w:ascii="Times New Roman" w:hAnsi="Times New Roman" w:cs="Times New Roman"/>
          <w:sz w:val="24"/>
          <w:szCs w:val="24"/>
        </w:rPr>
      </w:pPr>
      <w:r>
        <w:rPr>
          <w:rFonts w:ascii="Times New Roman" w:hAnsi="Times New Roman" w:cs="Times New Roman"/>
          <w:sz w:val="24"/>
          <w:szCs w:val="24"/>
        </w:rPr>
        <w:t>Be in writing.</w:t>
      </w:r>
    </w:p>
    <w:p w:rsidR="00E9567F" w:rsidRPr="00E9567F" w:rsidRDefault="00E9567F" w:rsidP="00E9567F">
      <w:pPr>
        <w:jc w:val="both"/>
        <w:rPr>
          <w:rFonts w:ascii="Times New Roman" w:hAnsi="Times New Roman" w:cs="Times New Roman"/>
          <w:sz w:val="24"/>
          <w:szCs w:val="24"/>
        </w:rPr>
      </w:pPr>
    </w:p>
    <w:p w:rsidR="007951D4" w:rsidRDefault="007951D4" w:rsidP="001400AC">
      <w:pPr>
        <w:pStyle w:val="ListParagraph"/>
        <w:numPr>
          <w:ilvl w:val="0"/>
          <w:numId w:val="479"/>
        </w:numPr>
        <w:jc w:val="both"/>
        <w:rPr>
          <w:rFonts w:ascii="Times New Roman" w:hAnsi="Times New Roman" w:cs="Times New Roman"/>
          <w:sz w:val="24"/>
          <w:szCs w:val="24"/>
        </w:rPr>
      </w:pPr>
      <w:r>
        <w:rPr>
          <w:rFonts w:ascii="Times New Roman" w:hAnsi="Times New Roman" w:cs="Times New Roman"/>
          <w:sz w:val="24"/>
          <w:szCs w:val="24"/>
        </w:rPr>
        <w:t>Include a description of the real estate sufficient for identification.</w:t>
      </w:r>
    </w:p>
    <w:p w:rsidR="00E9567F" w:rsidRPr="00E9567F" w:rsidRDefault="00E9567F" w:rsidP="00E9567F">
      <w:pPr>
        <w:jc w:val="both"/>
        <w:rPr>
          <w:rFonts w:ascii="Times New Roman" w:hAnsi="Times New Roman" w:cs="Times New Roman"/>
          <w:sz w:val="24"/>
          <w:szCs w:val="24"/>
        </w:rPr>
      </w:pPr>
    </w:p>
    <w:p w:rsidR="007951D4" w:rsidRDefault="007951D4" w:rsidP="001400AC">
      <w:pPr>
        <w:pStyle w:val="ListParagraph"/>
        <w:numPr>
          <w:ilvl w:val="0"/>
          <w:numId w:val="479"/>
        </w:numPr>
        <w:jc w:val="both"/>
        <w:rPr>
          <w:rFonts w:ascii="Times New Roman" w:hAnsi="Times New Roman" w:cs="Times New Roman"/>
          <w:sz w:val="24"/>
          <w:szCs w:val="24"/>
        </w:rPr>
      </w:pPr>
      <w:r>
        <w:rPr>
          <w:rFonts w:ascii="Times New Roman" w:hAnsi="Times New Roman" w:cs="Times New Roman"/>
          <w:sz w:val="24"/>
          <w:szCs w:val="24"/>
        </w:rPr>
        <w:t>Include a statement of the violation(s) and why the notice is being issued.</w:t>
      </w:r>
    </w:p>
    <w:p w:rsidR="00E9567F" w:rsidRPr="00E9567F" w:rsidRDefault="00E9567F" w:rsidP="00E9567F">
      <w:pPr>
        <w:jc w:val="both"/>
        <w:rPr>
          <w:rFonts w:ascii="Times New Roman" w:hAnsi="Times New Roman" w:cs="Times New Roman"/>
          <w:sz w:val="24"/>
          <w:szCs w:val="24"/>
        </w:rPr>
      </w:pPr>
    </w:p>
    <w:p w:rsidR="007951D4" w:rsidRDefault="007951D4" w:rsidP="001400AC">
      <w:pPr>
        <w:pStyle w:val="ListParagraph"/>
        <w:numPr>
          <w:ilvl w:val="0"/>
          <w:numId w:val="479"/>
        </w:numPr>
        <w:jc w:val="both"/>
        <w:rPr>
          <w:rFonts w:ascii="Times New Roman" w:hAnsi="Times New Roman" w:cs="Times New Roman"/>
          <w:sz w:val="24"/>
          <w:szCs w:val="24"/>
        </w:rPr>
      </w:pPr>
      <w:r>
        <w:rPr>
          <w:rFonts w:ascii="Times New Roman" w:hAnsi="Times New Roman" w:cs="Times New Roman"/>
          <w:sz w:val="24"/>
          <w:szCs w:val="24"/>
        </w:rPr>
        <w:t>Include a correction order allowing a reasonable time to make the repairs and improvements required to bring the building, structure or premises into compliance.</w:t>
      </w:r>
    </w:p>
    <w:p w:rsidR="00E9567F" w:rsidRPr="00E9567F" w:rsidRDefault="00E9567F" w:rsidP="00E9567F">
      <w:pPr>
        <w:jc w:val="both"/>
        <w:rPr>
          <w:rFonts w:ascii="Times New Roman" w:hAnsi="Times New Roman" w:cs="Times New Roman"/>
          <w:sz w:val="24"/>
          <w:szCs w:val="24"/>
        </w:rPr>
      </w:pPr>
    </w:p>
    <w:p w:rsidR="007951D4" w:rsidRDefault="007951D4" w:rsidP="001400AC">
      <w:pPr>
        <w:pStyle w:val="ListParagraph"/>
        <w:numPr>
          <w:ilvl w:val="0"/>
          <w:numId w:val="479"/>
        </w:numPr>
        <w:jc w:val="both"/>
        <w:rPr>
          <w:rFonts w:ascii="Times New Roman" w:hAnsi="Times New Roman" w:cs="Times New Roman"/>
          <w:sz w:val="24"/>
          <w:szCs w:val="24"/>
        </w:rPr>
      </w:pPr>
      <w:r>
        <w:rPr>
          <w:rFonts w:ascii="Times New Roman" w:hAnsi="Times New Roman" w:cs="Times New Roman"/>
          <w:sz w:val="24"/>
          <w:szCs w:val="24"/>
        </w:rPr>
        <w:t>Inform the property owner of the right to appeal.</w:t>
      </w:r>
    </w:p>
    <w:p w:rsidR="00FC643A" w:rsidRDefault="00FC643A" w:rsidP="00FC643A">
      <w:pPr>
        <w:jc w:val="both"/>
        <w:rPr>
          <w:rFonts w:ascii="Times New Roman" w:hAnsi="Times New Roman" w:cs="Times New Roman"/>
          <w:sz w:val="24"/>
          <w:szCs w:val="24"/>
        </w:rPr>
      </w:pPr>
    </w:p>
    <w:p w:rsidR="00FC643A" w:rsidRDefault="00FC643A" w:rsidP="001400AC">
      <w:pPr>
        <w:pStyle w:val="ListParagraph"/>
        <w:numPr>
          <w:ilvl w:val="0"/>
          <w:numId w:val="478"/>
        </w:numPr>
        <w:jc w:val="both"/>
        <w:rPr>
          <w:rFonts w:ascii="Times New Roman" w:hAnsi="Times New Roman" w:cs="Times New Roman"/>
          <w:sz w:val="24"/>
          <w:szCs w:val="24"/>
        </w:rPr>
      </w:pPr>
      <w:r w:rsidRPr="00F25347">
        <w:rPr>
          <w:rFonts w:ascii="Times New Roman" w:hAnsi="Times New Roman" w:cs="Times New Roman"/>
          <w:sz w:val="24"/>
          <w:szCs w:val="24"/>
          <w:u w:val="single"/>
        </w:rPr>
        <w:t>Method of Service</w:t>
      </w:r>
      <w:r>
        <w:rPr>
          <w:rFonts w:ascii="Times New Roman" w:hAnsi="Times New Roman" w:cs="Times New Roman"/>
          <w:sz w:val="24"/>
          <w:szCs w:val="24"/>
        </w:rPr>
        <w:t>:   Such notice shall be deemed to be properly served if a copy thereof is:</w:t>
      </w:r>
    </w:p>
    <w:p w:rsidR="00F25347" w:rsidRPr="00F25347" w:rsidRDefault="00F25347" w:rsidP="00F25347">
      <w:pPr>
        <w:jc w:val="both"/>
        <w:rPr>
          <w:rFonts w:ascii="Times New Roman" w:hAnsi="Times New Roman" w:cs="Times New Roman"/>
          <w:sz w:val="24"/>
          <w:szCs w:val="24"/>
        </w:rPr>
      </w:pPr>
    </w:p>
    <w:p w:rsidR="00FC643A" w:rsidRDefault="00FC643A" w:rsidP="002278E8">
      <w:pPr>
        <w:pStyle w:val="ListParagraph"/>
        <w:numPr>
          <w:ilvl w:val="0"/>
          <w:numId w:val="480"/>
        </w:numPr>
        <w:jc w:val="both"/>
        <w:rPr>
          <w:rFonts w:ascii="Times New Roman" w:hAnsi="Times New Roman" w:cs="Times New Roman"/>
          <w:sz w:val="24"/>
          <w:szCs w:val="24"/>
        </w:rPr>
      </w:pPr>
      <w:r>
        <w:rPr>
          <w:rFonts w:ascii="Times New Roman" w:hAnsi="Times New Roman" w:cs="Times New Roman"/>
          <w:sz w:val="24"/>
          <w:szCs w:val="24"/>
        </w:rPr>
        <w:t>Delivered personally.</w:t>
      </w:r>
    </w:p>
    <w:p w:rsidR="002278E8" w:rsidRPr="002278E8" w:rsidRDefault="002278E8" w:rsidP="002278E8">
      <w:pPr>
        <w:jc w:val="both"/>
        <w:rPr>
          <w:rFonts w:ascii="Times New Roman" w:hAnsi="Times New Roman" w:cs="Times New Roman"/>
          <w:sz w:val="24"/>
          <w:szCs w:val="24"/>
        </w:rPr>
      </w:pPr>
    </w:p>
    <w:p w:rsidR="00FC643A" w:rsidRDefault="00FC643A" w:rsidP="002278E8">
      <w:pPr>
        <w:pStyle w:val="ListParagraph"/>
        <w:numPr>
          <w:ilvl w:val="0"/>
          <w:numId w:val="480"/>
        </w:numPr>
        <w:jc w:val="both"/>
        <w:rPr>
          <w:rFonts w:ascii="Times New Roman" w:hAnsi="Times New Roman" w:cs="Times New Roman"/>
          <w:sz w:val="24"/>
          <w:szCs w:val="24"/>
        </w:rPr>
      </w:pPr>
      <w:r>
        <w:rPr>
          <w:rFonts w:ascii="Times New Roman" w:hAnsi="Times New Roman" w:cs="Times New Roman"/>
          <w:sz w:val="24"/>
          <w:szCs w:val="24"/>
        </w:rPr>
        <w:t>Sent by certified or first-class mail addressed to the last known address; or</w:t>
      </w:r>
    </w:p>
    <w:p w:rsidR="002278E8" w:rsidRPr="002278E8" w:rsidRDefault="002278E8" w:rsidP="002278E8">
      <w:pPr>
        <w:jc w:val="both"/>
        <w:rPr>
          <w:rFonts w:ascii="Times New Roman" w:hAnsi="Times New Roman" w:cs="Times New Roman"/>
          <w:sz w:val="24"/>
          <w:szCs w:val="24"/>
        </w:rPr>
      </w:pPr>
    </w:p>
    <w:p w:rsidR="00FC643A" w:rsidRDefault="00FC643A" w:rsidP="002278E8">
      <w:pPr>
        <w:pStyle w:val="ListParagraph"/>
        <w:numPr>
          <w:ilvl w:val="0"/>
          <w:numId w:val="480"/>
        </w:numPr>
        <w:jc w:val="both"/>
        <w:rPr>
          <w:rFonts w:ascii="Times New Roman" w:hAnsi="Times New Roman" w:cs="Times New Roman"/>
          <w:sz w:val="24"/>
          <w:szCs w:val="24"/>
        </w:rPr>
      </w:pPr>
      <w:r>
        <w:rPr>
          <w:rFonts w:ascii="Times New Roman" w:hAnsi="Times New Roman" w:cs="Times New Roman"/>
          <w:sz w:val="24"/>
          <w:szCs w:val="24"/>
        </w:rPr>
        <w:t>If the notice is returned showing that the letter was not delivered, a copy thereof shall be posted in a conspicuous place in or about the structure</w:t>
      </w:r>
      <w:r w:rsidR="00F25347">
        <w:rPr>
          <w:rFonts w:ascii="Times New Roman" w:hAnsi="Times New Roman" w:cs="Times New Roman"/>
          <w:sz w:val="24"/>
          <w:szCs w:val="24"/>
        </w:rPr>
        <w:t xml:space="preserve"> or premises affected by such notice.</w:t>
      </w:r>
    </w:p>
    <w:p w:rsidR="00F25347" w:rsidRDefault="00F25347" w:rsidP="00F25347">
      <w:pPr>
        <w:jc w:val="both"/>
        <w:rPr>
          <w:rFonts w:ascii="Times New Roman" w:hAnsi="Times New Roman" w:cs="Times New Roman"/>
          <w:sz w:val="24"/>
          <w:szCs w:val="24"/>
        </w:rPr>
      </w:pPr>
    </w:p>
    <w:p w:rsidR="00F25347" w:rsidRDefault="00F25347" w:rsidP="001400AC">
      <w:pPr>
        <w:pStyle w:val="ListParagraph"/>
        <w:numPr>
          <w:ilvl w:val="0"/>
          <w:numId w:val="478"/>
        </w:numPr>
        <w:jc w:val="both"/>
        <w:rPr>
          <w:rFonts w:ascii="Times New Roman" w:hAnsi="Times New Roman" w:cs="Times New Roman"/>
          <w:sz w:val="24"/>
          <w:szCs w:val="24"/>
        </w:rPr>
      </w:pPr>
      <w:r w:rsidRPr="00F25347">
        <w:rPr>
          <w:rFonts w:ascii="Times New Roman" w:hAnsi="Times New Roman" w:cs="Times New Roman"/>
          <w:sz w:val="24"/>
          <w:szCs w:val="24"/>
          <w:u w:val="single"/>
        </w:rPr>
        <w:t>Appearance Tickets</w:t>
      </w:r>
      <w:r w:rsidR="002278E8">
        <w:rPr>
          <w:rFonts w:ascii="Times New Roman" w:hAnsi="Times New Roman" w:cs="Times New Roman"/>
          <w:sz w:val="24"/>
          <w:szCs w:val="24"/>
        </w:rPr>
        <w:t>:   T</w:t>
      </w:r>
      <w:r>
        <w:rPr>
          <w:rFonts w:ascii="Times New Roman" w:hAnsi="Times New Roman" w:cs="Times New Roman"/>
          <w:sz w:val="24"/>
          <w:szCs w:val="24"/>
        </w:rPr>
        <w:t>he Code Enforcement Officer shall have the authority, pursuant to the Criminal Procedure Law, to issue an appearance ticket subscribed by him or her, directing a designated person to appear in Court at a designated time in connection with the commission of a violation of this Law or the Uniform Code.</w:t>
      </w:r>
    </w:p>
    <w:p w:rsidR="00F25347" w:rsidRPr="00F25347" w:rsidRDefault="00F25347" w:rsidP="00F25347">
      <w:pPr>
        <w:jc w:val="both"/>
        <w:rPr>
          <w:rFonts w:ascii="Times New Roman" w:hAnsi="Times New Roman" w:cs="Times New Roman"/>
          <w:sz w:val="24"/>
          <w:szCs w:val="24"/>
        </w:rPr>
      </w:pPr>
    </w:p>
    <w:p w:rsidR="00F25347" w:rsidRDefault="00F25347" w:rsidP="001400AC">
      <w:pPr>
        <w:pStyle w:val="ListParagraph"/>
        <w:numPr>
          <w:ilvl w:val="0"/>
          <w:numId w:val="478"/>
        </w:numPr>
        <w:jc w:val="both"/>
        <w:rPr>
          <w:rFonts w:ascii="Times New Roman" w:hAnsi="Times New Roman" w:cs="Times New Roman"/>
          <w:sz w:val="24"/>
          <w:szCs w:val="24"/>
        </w:rPr>
      </w:pPr>
      <w:r w:rsidRPr="00F25347">
        <w:rPr>
          <w:rFonts w:ascii="Times New Roman" w:hAnsi="Times New Roman" w:cs="Times New Roman"/>
          <w:sz w:val="24"/>
          <w:szCs w:val="24"/>
          <w:u w:val="single"/>
        </w:rPr>
        <w:t>Unauthorized Tampering</w:t>
      </w:r>
      <w:r>
        <w:rPr>
          <w:rFonts w:ascii="Times New Roman" w:hAnsi="Times New Roman" w:cs="Times New Roman"/>
          <w:sz w:val="24"/>
          <w:szCs w:val="24"/>
        </w:rPr>
        <w:t>:   Signs, tags or seals posted or affixed by the Co</w:t>
      </w:r>
      <w:r w:rsidR="002278E8">
        <w:rPr>
          <w:rFonts w:ascii="Times New Roman" w:hAnsi="Times New Roman" w:cs="Times New Roman"/>
          <w:sz w:val="24"/>
          <w:szCs w:val="24"/>
        </w:rPr>
        <w:t>de Enforcement Officer shall not</w:t>
      </w:r>
      <w:r>
        <w:rPr>
          <w:rFonts w:ascii="Times New Roman" w:hAnsi="Times New Roman" w:cs="Times New Roman"/>
          <w:sz w:val="24"/>
          <w:szCs w:val="24"/>
        </w:rPr>
        <w:t xml:space="preserve"> be mutilated, destroyed or tampered with or removed without authorization from the Code Enforcement Officer.</w:t>
      </w:r>
    </w:p>
    <w:p w:rsidR="00F25347" w:rsidRDefault="00F25347" w:rsidP="00F25347">
      <w:pPr>
        <w:jc w:val="both"/>
        <w:rPr>
          <w:rFonts w:ascii="Times New Roman" w:hAnsi="Times New Roman" w:cs="Times New Roman"/>
          <w:sz w:val="24"/>
          <w:szCs w:val="24"/>
        </w:rPr>
      </w:pPr>
    </w:p>
    <w:p w:rsidR="00F25347" w:rsidRPr="002278E8" w:rsidRDefault="00F25347" w:rsidP="00F25347">
      <w:pPr>
        <w:pStyle w:val="ListParagraph"/>
        <w:numPr>
          <w:ilvl w:val="0"/>
          <w:numId w:val="409"/>
        </w:numPr>
        <w:jc w:val="both"/>
        <w:rPr>
          <w:rFonts w:ascii="Times New Roman" w:hAnsi="Times New Roman" w:cs="Times New Roman"/>
          <w:b/>
          <w:sz w:val="24"/>
          <w:szCs w:val="24"/>
        </w:rPr>
      </w:pPr>
      <w:r w:rsidRPr="002278E8">
        <w:rPr>
          <w:rFonts w:ascii="Times New Roman" w:hAnsi="Times New Roman" w:cs="Times New Roman"/>
          <w:b/>
          <w:sz w:val="24"/>
          <w:szCs w:val="24"/>
        </w:rPr>
        <w:t>Fireworks Display:</w:t>
      </w:r>
    </w:p>
    <w:p w:rsidR="00F25347" w:rsidRDefault="00F25347" w:rsidP="00F25347">
      <w:pPr>
        <w:pStyle w:val="ListParagraph"/>
        <w:jc w:val="both"/>
        <w:rPr>
          <w:rFonts w:ascii="Times New Roman" w:hAnsi="Times New Roman" w:cs="Times New Roman"/>
          <w:sz w:val="24"/>
          <w:szCs w:val="24"/>
        </w:rPr>
      </w:pPr>
    </w:p>
    <w:p w:rsidR="0083667E" w:rsidRDefault="00F25347" w:rsidP="00F25347">
      <w:pPr>
        <w:pStyle w:val="ListParagraph"/>
        <w:jc w:val="both"/>
        <w:rPr>
          <w:rFonts w:ascii="Times New Roman" w:hAnsi="Times New Roman" w:cs="Times New Roman"/>
          <w:sz w:val="24"/>
          <w:szCs w:val="24"/>
        </w:rPr>
        <w:sectPr w:rsidR="0083667E" w:rsidSect="008542A0">
          <w:headerReference w:type="even" r:id="rId180"/>
          <w:footerReference w:type="even" r:id="rId181"/>
          <w:pgSz w:w="12240" w:h="15840" w:code="1"/>
          <w:pgMar w:top="1440" w:right="1440" w:bottom="1440" w:left="1440" w:header="720" w:footer="720" w:gutter="0"/>
          <w:cols w:space="720"/>
          <w:docGrid w:linePitch="360"/>
        </w:sectPr>
      </w:pPr>
      <w:r w:rsidRPr="00F25347">
        <w:rPr>
          <w:rFonts w:ascii="Times New Roman" w:hAnsi="Times New Roman" w:cs="Times New Roman"/>
          <w:sz w:val="24"/>
          <w:szCs w:val="24"/>
          <w:u w:val="single"/>
        </w:rPr>
        <w:t>Permit Authority</w:t>
      </w:r>
      <w:r>
        <w:rPr>
          <w:rFonts w:ascii="Times New Roman" w:hAnsi="Times New Roman" w:cs="Times New Roman"/>
          <w:sz w:val="24"/>
          <w:szCs w:val="24"/>
        </w:rPr>
        <w:t>:   Pursuant to Subdivision “1” of Section 405.00 of the Penal Law of the State of New York, the Code Enforcement Officer is hereby designated the “permit authority” to grant and issue permits for the public display of fireworks in accordance with the provisions of Section 405.00 of the Penal Law.</w:t>
      </w:r>
    </w:p>
    <w:p w:rsidR="007D7CCF" w:rsidRDefault="007D7CCF" w:rsidP="00F25347">
      <w:pPr>
        <w:pStyle w:val="ListParagraph"/>
        <w:jc w:val="both"/>
        <w:rPr>
          <w:rFonts w:ascii="Times New Roman" w:hAnsi="Times New Roman" w:cs="Times New Roman"/>
          <w:sz w:val="24"/>
          <w:szCs w:val="24"/>
        </w:rPr>
      </w:pPr>
    </w:p>
    <w:p w:rsidR="00F25347" w:rsidRPr="002278E8" w:rsidRDefault="00F25347" w:rsidP="00F25347">
      <w:pPr>
        <w:pStyle w:val="ListParagraph"/>
        <w:numPr>
          <w:ilvl w:val="0"/>
          <w:numId w:val="409"/>
        </w:numPr>
        <w:jc w:val="both"/>
        <w:rPr>
          <w:rFonts w:ascii="Times New Roman" w:hAnsi="Times New Roman" w:cs="Times New Roman"/>
          <w:b/>
          <w:sz w:val="24"/>
          <w:szCs w:val="24"/>
        </w:rPr>
      </w:pPr>
      <w:r w:rsidRPr="002278E8">
        <w:rPr>
          <w:rFonts w:ascii="Times New Roman" w:hAnsi="Times New Roman" w:cs="Times New Roman"/>
          <w:b/>
          <w:sz w:val="24"/>
          <w:szCs w:val="24"/>
        </w:rPr>
        <w:t>Records Searches and Other Fees:</w:t>
      </w:r>
    </w:p>
    <w:p w:rsidR="00F25347" w:rsidRDefault="00F25347" w:rsidP="00F25347">
      <w:pPr>
        <w:pStyle w:val="ListParagraph"/>
        <w:jc w:val="both"/>
        <w:rPr>
          <w:rFonts w:ascii="Times New Roman" w:hAnsi="Times New Roman" w:cs="Times New Roman"/>
          <w:sz w:val="24"/>
          <w:szCs w:val="24"/>
        </w:rPr>
      </w:pPr>
    </w:p>
    <w:p w:rsidR="00F25347" w:rsidRDefault="00F25347" w:rsidP="001400AC">
      <w:pPr>
        <w:pStyle w:val="ListParagraph"/>
        <w:numPr>
          <w:ilvl w:val="0"/>
          <w:numId w:val="481"/>
        </w:numPr>
        <w:jc w:val="both"/>
        <w:rPr>
          <w:rFonts w:ascii="Times New Roman" w:hAnsi="Times New Roman" w:cs="Times New Roman"/>
          <w:sz w:val="24"/>
          <w:szCs w:val="24"/>
          <w:u w:val="single"/>
        </w:rPr>
      </w:pPr>
      <w:r w:rsidRPr="00F25347">
        <w:rPr>
          <w:rFonts w:ascii="Times New Roman" w:hAnsi="Times New Roman" w:cs="Times New Roman"/>
          <w:sz w:val="24"/>
          <w:szCs w:val="24"/>
          <w:u w:val="single"/>
        </w:rPr>
        <w:t>Records Searches</w:t>
      </w:r>
      <w:r>
        <w:rPr>
          <w:rFonts w:ascii="Times New Roman" w:hAnsi="Times New Roman" w:cs="Times New Roman"/>
          <w:sz w:val="24"/>
          <w:szCs w:val="24"/>
        </w:rPr>
        <w:t>:   Records searches (for Certificates of Compliance, Building Permits, Violations,</w:t>
      </w:r>
      <w:r w:rsidR="002278E8">
        <w:rPr>
          <w:rFonts w:ascii="Times New Roman" w:hAnsi="Times New Roman" w:cs="Times New Roman"/>
          <w:sz w:val="24"/>
          <w:szCs w:val="24"/>
        </w:rPr>
        <w:t xml:space="preserve"> etc.) shall require a fee of $2</w:t>
      </w:r>
      <w:r>
        <w:rPr>
          <w:rFonts w:ascii="Times New Roman" w:hAnsi="Times New Roman" w:cs="Times New Roman"/>
          <w:sz w:val="24"/>
          <w:szCs w:val="24"/>
        </w:rPr>
        <w:t>0.00</w:t>
      </w:r>
      <w:r w:rsidR="00083DCF">
        <w:rPr>
          <w:rFonts w:ascii="Times New Roman" w:hAnsi="Times New Roman" w:cs="Times New Roman"/>
          <w:sz w:val="24"/>
          <w:szCs w:val="24"/>
          <w:vertAlign w:val="superscript"/>
        </w:rPr>
        <w:t>13</w:t>
      </w:r>
      <w:r w:rsidR="002278E8">
        <w:rPr>
          <w:rFonts w:ascii="Times New Roman" w:hAnsi="Times New Roman" w:cs="Times New Roman"/>
          <w:sz w:val="24"/>
          <w:szCs w:val="24"/>
        </w:rPr>
        <w:t>.</w:t>
      </w:r>
    </w:p>
    <w:p w:rsidR="002278E8" w:rsidRPr="002278E8" w:rsidRDefault="002278E8" w:rsidP="002278E8">
      <w:pPr>
        <w:jc w:val="both"/>
        <w:rPr>
          <w:rFonts w:ascii="Times New Roman" w:hAnsi="Times New Roman" w:cs="Times New Roman"/>
          <w:sz w:val="24"/>
          <w:szCs w:val="24"/>
          <w:u w:val="single"/>
        </w:rPr>
      </w:pPr>
    </w:p>
    <w:p w:rsidR="00710E47" w:rsidRDefault="00F25347" w:rsidP="001400AC">
      <w:pPr>
        <w:pStyle w:val="ListParagraph"/>
        <w:numPr>
          <w:ilvl w:val="0"/>
          <w:numId w:val="481"/>
        </w:numPr>
        <w:jc w:val="both"/>
        <w:rPr>
          <w:rFonts w:ascii="Times New Roman" w:hAnsi="Times New Roman" w:cs="Times New Roman"/>
          <w:sz w:val="24"/>
          <w:szCs w:val="24"/>
        </w:rPr>
      </w:pPr>
      <w:r w:rsidRPr="00710E47">
        <w:rPr>
          <w:rFonts w:ascii="Times New Roman" w:hAnsi="Times New Roman" w:cs="Times New Roman"/>
          <w:sz w:val="24"/>
          <w:szCs w:val="24"/>
          <w:u w:val="single"/>
        </w:rPr>
        <w:t>Permits Pursuant to the MRL</w:t>
      </w:r>
      <w:r w:rsidRPr="00710E47">
        <w:rPr>
          <w:rFonts w:ascii="Times New Roman" w:hAnsi="Times New Roman" w:cs="Times New Roman"/>
          <w:sz w:val="24"/>
          <w:szCs w:val="24"/>
        </w:rPr>
        <w:t>:   Permits for storage of flammable/combustible liquids, removal</w:t>
      </w:r>
      <w:r w:rsidR="00710E47" w:rsidRPr="00710E47">
        <w:rPr>
          <w:rFonts w:ascii="Times New Roman" w:hAnsi="Times New Roman" w:cs="Times New Roman"/>
          <w:sz w:val="24"/>
          <w:szCs w:val="24"/>
        </w:rPr>
        <w:t xml:space="preserve"> of fire escapes, and storage of motor vehicles, pursuant to the NYS Mul</w:t>
      </w:r>
      <w:r w:rsidR="002278E8">
        <w:rPr>
          <w:rFonts w:ascii="Times New Roman" w:hAnsi="Times New Roman" w:cs="Times New Roman"/>
          <w:sz w:val="24"/>
          <w:szCs w:val="24"/>
        </w:rPr>
        <w:t>tiple Residence Law, shall be $10</w:t>
      </w:r>
      <w:r w:rsidR="00710E47" w:rsidRPr="00710E47">
        <w:rPr>
          <w:rFonts w:ascii="Times New Roman" w:hAnsi="Times New Roman" w:cs="Times New Roman"/>
          <w:sz w:val="24"/>
          <w:szCs w:val="24"/>
        </w:rPr>
        <w:t>.00</w:t>
      </w:r>
      <w:r w:rsidR="00A3703B">
        <w:rPr>
          <w:rFonts w:ascii="Times New Roman" w:hAnsi="Times New Roman" w:cs="Times New Roman"/>
          <w:sz w:val="24"/>
          <w:szCs w:val="24"/>
          <w:vertAlign w:val="superscript"/>
        </w:rPr>
        <w:t>1</w:t>
      </w:r>
      <w:r w:rsidR="00083DCF">
        <w:rPr>
          <w:rFonts w:ascii="Times New Roman" w:hAnsi="Times New Roman" w:cs="Times New Roman"/>
          <w:sz w:val="24"/>
          <w:szCs w:val="24"/>
          <w:vertAlign w:val="superscript"/>
        </w:rPr>
        <w:t>4</w:t>
      </w:r>
      <w:r w:rsidR="00710E47" w:rsidRPr="00710E47">
        <w:rPr>
          <w:rFonts w:ascii="Times New Roman" w:hAnsi="Times New Roman" w:cs="Times New Roman"/>
          <w:sz w:val="24"/>
          <w:szCs w:val="24"/>
        </w:rPr>
        <w:t xml:space="preserve"> and shall be in addition to any and all other permits required by this Law.</w:t>
      </w:r>
    </w:p>
    <w:p w:rsidR="00710E47" w:rsidRDefault="00710E47" w:rsidP="00710E47">
      <w:pPr>
        <w:jc w:val="both"/>
        <w:rPr>
          <w:rFonts w:ascii="Times New Roman" w:hAnsi="Times New Roman" w:cs="Times New Roman"/>
          <w:sz w:val="24"/>
          <w:szCs w:val="24"/>
        </w:rPr>
      </w:pPr>
    </w:p>
    <w:p w:rsidR="00710E47" w:rsidRPr="00B42135" w:rsidRDefault="00710E47" w:rsidP="00710E47">
      <w:pPr>
        <w:pStyle w:val="ListParagraph"/>
        <w:numPr>
          <w:ilvl w:val="0"/>
          <w:numId w:val="409"/>
        </w:numPr>
        <w:jc w:val="both"/>
        <w:rPr>
          <w:rFonts w:ascii="Times New Roman" w:hAnsi="Times New Roman" w:cs="Times New Roman"/>
          <w:b/>
          <w:sz w:val="24"/>
          <w:szCs w:val="24"/>
        </w:rPr>
      </w:pPr>
      <w:r w:rsidRPr="00B42135">
        <w:rPr>
          <w:rFonts w:ascii="Times New Roman" w:hAnsi="Times New Roman" w:cs="Times New Roman"/>
          <w:b/>
          <w:sz w:val="24"/>
          <w:szCs w:val="24"/>
        </w:rPr>
        <w:t xml:space="preserve">  Definitions:  </w:t>
      </w:r>
    </w:p>
    <w:p w:rsidR="00B42135" w:rsidRDefault="00B42135" w:rsidP="00710E47">
      <w:pPr>
        <w:pStyle w:val="ListParagraph"/>
        <w:jc w:val="both"/>
        <w:rPr>
          <w:rFonts w:ascii="Times New Roman" w:hAnsi="Times New Roman" w:cs="Times New Roman"/>
          <w:sz w:val="24"/>
          <w:szCs w:val="24"/>
        </w:rPr>
      </w:pPr>
    </w:p>
    <w:p w:rsidR="00710E47" w:rsidRDefault="00710E47" w:rsidP="00710E47">
      <w:pPr>
        <w:pStyle w:val="ListParagraph"/>
        <w:jc w:val="both"/>
        <w:rPr>
          <w:rFonts w:ascii="Times New Roman" w:hAnsi="Times New Roman" w:cs="Times New Roman"/>
          <w:sz w:val="24"/>
          <w:szCs w:val="24"/>
        </w:rPr>
      </w:pPr>
      <w:r>
        <w:rPr>
          <w:rFonts w:ascii="Times New Roman" w:hAnsi="Times New Roman" w:cs="Times New Roman"/>
          <w:sz w:val="24"/>
          <w:szCs w:val="24"/>
        </w:rPr>
        <w:t>The Following definitions shall be used in the interpretation and construction of this Law.</w:t>
      </w:r>
    </w:p>
    <w:p w:rsidR="00710E47" w:rsidRDefault="00710E47" w:rsidP="00710E47">
      <w:pPr>
        <w:pStyle w:val="ListParagraph"/>
        <w:jc w:val="both"/>
        <w:rPr>
          <w:rFonts w:ascii="Times New Roman" w:hAnsi="Times New Roman" w:cs="Times New Roman"/>
          <w:sz w:val="24"/>
          <w:szCs w:val="24"/>
        </w:rPr>
      </w:pPr>
    </w:p>
    <w:p w:rsidR="00710E47" w:rsidRDefault="00710E47" w:rsidP="001400AC">
      <w:pPr>
        <w:pStyle w:val="ListParagraph"/>
        <w:numPr>
          <w:ilvl w:val="0"/>
          <w:numId w:val="482"/>
        </w:numPr>
        <w:jc w:val="both"/>
        <w:rPr>
          <w:rFonts w:ascii="Times New Roman" w:hAnsi="Times New Roman" w:cs="Times New Roman"/>
          <w:sz w:val="24"/>
          <w:szCs w:val="24"/>
        </w:rPr>
      </w:pPr>
      <w:r w:rsidRPr="00B42135">
        <w:rPr>
          <w:rFonts w:ascii="Times New Roman" w:hAnsi="Times New Roman" w:cs="Times New Roman"/>
          <w:sz w:val="24"/>
          <w:szCs w:val="24"/>
          <w:u w:val="single"/>
        </w:rPr>
        <w:t>Code Enforcement Officer</w:t>
      </w:r>
      <w:r>
        <w:rPr>
          <w:rFonts w:ascii="Times New Roman" w:hAnsi="Times New Roman" w:cs="Times New Roman"/>
          <w:sz w:val="24"/>
          <w:szCs w:val="24"/>
        </w:rPr>
        <w:t>:   The municipal</w:t>
      </w:r>
      <w:r w:rsidR="00F863FC">
        <w:rPr>
          <w:rFonts w:ascii="Times New Roman" w:hAnsi="Times New Roman" w:cs="Times New Roman"/>
          <w:sz w:val="24"/>
          <w:szCs w:val="24"/>
        </w:rPr>
        <w:t xml:space="preserve"> official charged with the enforcement and administration of this Law and the Uniform Code.</w:t>
      </w:r>
    </w:p>
    <w:p w:rsidR="00B42135" w:rsidRPr="00B42135" w:rsidRDefault="00B42135" w:rsidP="00B42135">
      <w:pPr>
        <w:jc w:val="both"/>
        <w:rPr>
          <w:rFonts w:ascii="Times New Roman" w:hAnsi="Times New Roman" w:cs="Times New Roman"/>
          <w:sz w:val="24"/>
          <w:szCs w:val="24"/>
        </w:rPr>
      </w:pPr>
    </w:p>
    <w:p w:rsidR="00F863FC" w:rsidRDefault="00F863FC" w:rsidP="001400AC">
      <w:pPr>
        <w:pStyle w:val="ListParagraph"/>
        <w:numPr>
          <w:ilvl w:val="0"/>
          <w:numId w:val="482"/>
        </w:numPr>
        <w:jc w:val="both"/>
        <w:rPr>
          <w:rFonts w:ascii="Times New Roman" w:hAnsi="Times New Roman" w:cs="Times New Roman"/>
          <w:sz w:val="24"/>
          <w:szCs w:val="24"/>
        </w:rPr>
      </w:pPr>
      <w:r w:rsidRPr="00B42135">
        <w:rPr>
          <w:rFonts w:ascii="Times New Roman" w:hAnsi="Times New Roman" w:cs="Times New Roman"/>
          <w:sz w:val="24"/>
          <w:szCs w:val="24"/>
          <w:u w:val="single"/>
        </w:rPr>
        <w:t>Dangerous Building</w:t>
      </w:r>
      <w:r>
        <w:rPr>
          <w:rFonts w:ascii="Times New Roman" w:hAnsi="Times New Roman" w:cs="Times New Roman"/>
          <w:sz w:val="24"/>
          <w:szCs w:val="24"/>
        </w:rPr>
        <w:t>:   Any building or structure which has any or all of the following conditions or defects to the extent that the life, health, property or the safety of the public or its occupants are endangered.</w:t>
      </w:r>
    </w:p>
    <w:p w:rsidR="00B42135" w:rsidRPr="00B42135" w:rsidRDefault="00B42135" w:rsidP="00B42135">
      <w:pPr>
        <w:jc w:val="both"/>
        <w:rPr>
          <w:rFonts w:ascii="Times New Roman" w:hAnsi="Times New Roman" w:cs="Times New Roman"/>
          <w:sz w:val="24"/>
          <w:szCs w:val="24"/>
        </w:rPr>
      </w:pPr>
    </w:p>
    <w:p w:rsidR="00F863FC" w:rsidRDefault="00F863FC"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any door, aisle, passageway, stairway, fire escape, emergency escape window or other means of exit is not of sufficient size or is not so arranged or maintained as to provide safe and adequate means of exit in case of fire or panic.</w:t>
      </w:r>
    </w:p>
    <w:p w:rsidR="002278E8" w:rsidRDefault="002278E8" w:rsidP="00B42135">
      <w:pPr>
        <w:jc w:val="both"/>
        <w:rPr>
          <w:rFonts w:ascii="Times New Roman" w:hAnsi="Times New Roman" w:cs="Times New Roman"/>
          <w:sz w:val="24"/>
          <w:szCs w:val="24"/>
        </w:rPr>
      </w:pPr>
    </w:p>
    <w:p w:rsidR="00F863FC" w:rsidRDefault="00F863FC"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any portion thereof has been damaged by fire, explosion, earthquake, wind, flood</w:t>
      </w:r>
      <w:r w:rsidR="002278E8">
        <w:rPr>
          <w:rFonts w:ascii="Times New Roman" w:hAnsi="Times New Roman" w:cs="Times New Roman"/>
          <w:sz w:val="24"/>
          <w:szCs w:val="24"/>
        </w:rPr>
        <w:t>,</w:t>
      </w:r>
      <w:r>
        <w:rPr>
          <w:rFonts w:ascii="Times New Roman" w:hAnsi="Times New Roman" w:cs="Times New Roman"/>
          <w:sz w:val="24"/>
          <w:szCs w:val="24"/>
        </w:rPr>
        <w:t xml:space="preserve"> or by any other cause, is likely to partially or completely collapse.</w:t>
      </w:r>
    </w:p>
    <w:p w:rsidR="00B42135" w:rsidRPr="00B42135" w:rsidRDefault="00B42135" w:rsidP="00B42135">
      <w:pPr>
        <w:jc w:val="both"/>
        <w:rPr>
          <w:rFonts w:ascii="Times New Roman" w:hAnsi="Times New Roman" w:cs="Times New Roman"/>
          <w:sz w:val="24"/>
          <w:szCs w:val="24"/>
        </w:rPr>
      </w:pPr>
    </w:p>
    <w:p w:rsidR="00F863FC" w:rsidRDefault="00F863FC"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any portion or member or appurtenance thereof is likely to fall, or to become detached or dislodged, or to collapse and thereby injure persons or damage property.</w:t>
      </w:r>
    </w:p>
    <w:p w:rsidR="00B42135" w:rsidRPr="00B42135" w:rsidRDefault="00B42135" w:rsidP="00B42135">
      <w:pPr>
        <w:jc w:val="both"/>
        <w:rPr>
          <w:rFonts w:ascii="Times New Roman" w:hAnsi="Times New Roman" w:cs="Times New Roman"/>
          <w:sz w:val="24"/>
          <w:szCs w:val="24"/>
        </w:rPr>
      </w:pPr>
    </w:p>
    <w:p w:rsidR="00F863FC" w:rsidRDefault="00F863FC"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the building or structure</w:t>
      </w:r>
      <w:r w:rsidR="00051257">
        <w:rPr>
          <w:rFonts w:ascii="Times New Roman" w:hAnsi="Times New Roman" w:cs="Times New Roman"/>
          <w:sz w:val="24"/>
          <w:szCs w:val="24"/>
        </w:rPr>
        <w:t>, or any portion thereof, because of dilapidation, deterioration or decay, or any other cause, is likely to partially or completely collapse.</w:t>
      </w:r>
    </w:p>
    <w:p w:rsidR="00B42135" w:rsidRPr="00B42135" w:rsidRDefault="00B42135" w:rsidP="00B42135">
      <w:pPr>
        <w:jc w:val="both"/>
        <w:rPr>
          <w:rFonts w:ascii="Times New Roman" w:hAnsi="Times New Roman" w:cs="Times New Roman"/>
          <w:sz w:val="24"/>
          <w:szCs w:val="24"/>
        </w:rPr>
      </w:pPr>
    </w:p>
    <w:p w:rsidR="007D7CCF" w:rsidRDefault="00051257"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the building or structure, due to dilapidated condition, deterioration, damage, inadequate exits, lack of required fire protection equipment, lack of sufficient fire-resistive constru</w:t>
      </w:r>
      <w:r w:rsidR="007F38F4">
        <w:rPr>
          <w:rFonts w:ascii="Times New Roman" w:hAnsi="Times New Roman" w:cs="Times New Roman"/>
          <w:sz w:val="24"/>
          <w:szCs w:val="24"/>
        </w:rPr>
        <w:t xml:space="preserve">ction, faulty electric </w:t>
      </w:r>
    </w:p>
    <w:p w:rsidR="007D7CCF" w:rsidRDefault="007D7CCF" w:rsidP="007D7CCF">
      <w:pPr>
        <w:pStyle w:val="ListParagraph"/>
        <w:ind w:left="2160"/>
        <w:jc w:val="both"/>
        <w:rPr>
          <w:rFonts w:ascii="Times New Roman" w:hAnsi="Times New Roman" w:cs="Times New Roman"/>
          <w:sz w:val="24"/>
          <w:szCs w:val="24"/>
        </w:rPr>
      </w:pPr>
    </w:p>
    <w:p w:rsidR="007D7CCF" w:rsidRDefault="007D7CCF" w:rsidP="007D7CCF">
      <w:pPr>
        <w:jc w:val="both"/>
        <w:rPr>
          <w:rFonts w:ascii="Times New Roman" w:hAnsi="Times New Roman" w:cs="Times New Roman"/>
          <w:sz w:val="24"/>
          <w:szCs w:val="24"/>
        </w:rPr>
      </w:pPr>
      <w:r>
        <w:rPr>
          <w:rFonts w:ascii="Times New Roman" w:hAnsi="Times New Roman" w:cs="Times New Roman"/>
          <w:sz w:val="24"/>
          <w:szCs w:val="24"/>
        </w:rPr>
        <w:t>___________________</w:t>
      </w:r>
    </w:p>
    <w:p w:rsidR="007D7CCF" w:rsidRDefault="00083DCF" w:rsidP="007D7CCF">
      <w:pPr>
        <w:jc w:val="both"/>
        <w:rPr>
          <w:rFonts w:ascii="Times New Roman" w:hAnsi="Times New Roman" w:cs="Times New Roman"/>
          <w:sz w:val="16"/>
          <w:szCs w:val="16"/>
        </w:rPr>
      </w:pPr>
      <w:r>
        <w:rPr>
          <w:rFonts w:ascii="Times New Roman" w:hAnsi="Times New Roman" w:cs="Times New Roman"/>
          <w:sz w:val="16"/>
          <w:szCs w:val="16"/>
        </w:rPr>
        <w:t>13</w:t>
      </w:r>
      <w:r w:rsidR="007D7CCF" w:rsidRPr="00B52BB7">
        <w:rPr>
          <w:rFonts w:ascii="Times New Roman" w:hAnsi="Times New Roman" w:cs="Times New Roman"/>
          <w:sz w:val="16"/>
          <w:szCs w:val="16"/>
        </w:rPr>
        <w:t>. Editor’s Note: See Fee Schedule A137</w:t>
      </w:r>
      <w:r w:rsidR="007D7CCF">
        <w:rPr>
          <w:rFonts w:ascii="Times New Roman" w:hAnsi="Times New Roman" w:cs="Times New Roman"/>
          <w:sz w:val="16"/>
          <w:szCs w:val="16"/>
        </w:rPr>
        <w:t>.</w:t>
      </w:r>
    </w:p>
    <w:p w:rsidR="007D7CCF" w:rsidRDefault="00083DCF" w:rsidP="007D7CCF">
      <w:pPr>
        <w:jc w:val="both"/>
        <w:rPr>
          <w:rFonts w:ascii="Times New Roman" w:hAnsi="Times New Roman" w:cs="Times New Roman"/>
          <w:sz w:val="16"/>
          <w:szCs w:val="16"/>
        </w:rPr>
      </w:pPr>
      <w:r>
        <w:rPr>
          <w:rFonts w:ascii="Times New Roman" w:hAnsi="Times New Roman" w:cs="Times New Roman"/>
          <w:sz w:val="16"/>
          <w:szCs w:val="16"/>
        </w:rPr>
        <w:t>14</w:t>
      </w:r>
      <w:r w:rsidR="007D7CCF" w:rsidRPr="00B52BB7">
        <w:rPr>
          <w:rFonts w:ascii="Times New Roman" w:hAnsi="Times New Roman" w:cs="Times New Roman"/>
          <w:sz w:val="16"/>
          <w:szCs w:val="16"/>
        </w:rPr>
        <w:t>. Editor’s Note: See Fee Schedule A137</w:t>
      </w:r>
      <w:r w:rsidR="007D7CCF">
        <w:rPr>
          <w:rFonts w:ascii="Times New Roman" w:hAnsi="Times New Roman" w:cs="Times New Roman"/>
          <w:sz w:val="16"/>
          <w:szCs w:val="16"/>
        </w:rPr>
        <w:t>.</w:t>
      </w:r>
    </w:p>
    <w:p w:rsidR="007D7CCF" w:rsidRDefault="007D7CCF" w:rsidP="007D7CCF">
      <w:pPr>
        <w:jc w:val="both"/>
        <w:rPr>
          <w:rFonts w:ascii="Times New Roman" w:hAnsi="Times New Roman" w:cs="Times New Roman"/>
          <w:sz w:val="16"/>
          <w:szCs w:val="16"/>
        </w:rPr>
        <w:sectPr w:rsidR="007D7CCF" w:rsidSect="008542A0">
          <w:footerReference w:type="default" r:id="rId182"/>
          <w:pgSz w:w="12240" w:h="15840" w:code="1"/>
          <w:pgMar w:top="1440" w:right="1440" w:bottom="1440" w:left="1440" w:header="720" w:footer="720" w:gutter="0"/>
          <w:cols w:space="720"/>
          <w:docGrid w:linePitch="360"/>
        </w:sectPr>
      </w:pPr>
    </w:p>
    <w:p w:rsidR="007D7CCF" w:rsidRDefault="007D7CCF" w:rsidP="007D7CCF">
      <w:pPr>
        <w:pStyle w:val="ListParagraph"/>
        <w:ind w:left="2160"/>
        <w:jc w:val="both"/>
        <w:rPr>
          <w:rFonts w:ascii="Times New Roman" w:hAnsi="Times New Roman" w:cs="Times New Roman"/>
          <w:sz w:val="24"/>
          <w:szCs w:val="24"/>
        </w:rPr>
      </w:pPr>
    </w:p>
    <w:p w:rsidR="00051257" w:rsidRDefault="007F38F4" w:rsidP="007D7CCF">
      <w:pPr>
        <w:pStyle w:val="ListParagraph"/>
        <w:ind w:left="2160"/>
        <w:jc w:val="both"/>
        <w:rPr>
          <w:rFonts w:ascii="Times New Roman" w:hAnsi="Times New Roman" w:cs="Times New Roman"/>
          <w:sz w:val="24"/>
          <w:szCs w:val="24"/>
        </w:rPr>
      </w:pPr>
      <w:proofErr w:type="gramStart"/>
      <w:r>
        <w:rPr>
          <w:rFonts w:ascii="Times New Roman" w:hAnsi="Times New Roman" w:cs="Times New Roman"/>
          <w:sz w:val="24"/>
          <w:szCs w:val="24"/>
        </w:rPr>
        <w:t>wiring</w:t>
      </w:r>
      <w:proofErr w:type="gramEnd"/>
      <w:r>
        <w:rPr>
          <w:rFonts w:ascii="Times New Roman" w:hAnsi="Times New Roman" w:cs="Times New Roman"/>
          <w:sz w:val="24"/>
          <w:szCs w:val="24"/>
        </w:rPr>
        <w:t>, g</w:t>
      </w:r>
      <w:r w:rsidR="00051257">
        <w:rPr>
          <w:rFonts w:ascii="Times New Roman" w:hAnsi="Times New Roman" w:cs="Times New Roman"/>
          <w:sz w:val="24"/>
          <w:szCs w:val="24"/>
        </w:rPr>
        <w:t>as connections or heating apparatus, or other cause is determined by the code Enforcement Officer to be a fire hazard.</w:t>
      </w:r>
    </w:p>
    <w:p w:rsidR="00B42135" w:rsidRPr="00B42135" w:rsidRDefault="00B42135" w:rsidP="00B42135">
      <w:pPr>
        <w:jc w:val="both"/>
        <w:rPr>
          <w:rFonts w:ascii="Times New Roman" w:hAnsi="Times New Roman" w:cs="Times New Roman"/>
          <w:sz w:val="24"/>
          <w:szCs w:val="24"/>
        </w:rPr>
      </w:pPr>
    </w:p>
    <w:p w:rsidR="00051257" w:rsidRDefault="00051257"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any building or structure is overcrowded or occupied by more persons than is permitted by the Uniform Code.</w:t>
      </w:r>
    </w:p>
    <w:p w:rsidR="00B42135" w:rsidRPr="00B42135" w:rsidRDefault="00B42135" w:rsidP="00B42135">
      <w:pPr>
        <w:jc w:val="both"/>
        <w:rPr>
          <w:rFonts w:ascii="Times New Roman" w:hAnsi="Times New Roman" w:cs="Times New Roman"/>
          <w:sz w:val="24"/>
          <w:szCs w:val="24"/>
        </w:rPr>
      </w:pPr>
    </w:p>
    <w:p w:rsidR="00051257" w:rsidRDefault="00051257"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any building or structure, because of inadequate maintenance, dilapidation, decay, damage, faulty construction or arrangement, infestation, inadequate light, heat, ventilation or sanitation facilities, or otherwise, is determined by the Code Enforcement Officer to be unsanitary, unfit for human occupancy or in such a condition that it is likely to cause sickness or disease.</w:t>
      </w:r>
    </w:p>
    <w:p w:rsidR="00B42135" w:rsidRPr="00B42135" w:rsidRDefault="00B42135" w:rsidP="00B42135">
      <w:pPr>
        <w:jc w:val="both"/>
        <w:rPr>
          <w:rFonts w:ascii="Times New Roman" w:hAnsi="Times New Roman" w:cs="Times New Roman"/>
          <w:sz w:val="24"/>
          <w:szCs w:val="24"/>
        </w:rPr>
      </w:pPr>
    </w:p>
    <w:p w:rsidR="00051257" w:rsidRDefault="00051257"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any portion of a building or structure remains on a site after the demolition or destruction of the building or structure.</w:t>
      </w:r>
    </w:p>
    <w:p w:rsidR="007F38F4" w:rsidRPr="007F38F4" w:rsidRDefault="007F38F4" w:rsidP="007F38F4">
      <w:pPr>
        <w:jc w:val="both"/>
        <w:rPr>
          <w:rFonts w:ascii="Times New Roman" w:hAnsi="Times New Roman" w:cs="Times New Roman"/>
          <w:sz w:val="24"/>
          <w:szCs w:val="24"/>
        </w:rPr>
      </w:pPr>
    </w:p>
    <w:p w:rsidR="00051257" w:rsidRDefault="00051257" w:rsidP="001400AC">
      <w:pPr>
        <w:pStyle w:val="ListParagraph"/>
        <w:numPr>
          <w:ilvl w:val="0"/>
          <w:numId w:val="483"/>
        </w:numPr>
        <w:jc w:val="both"/>
        <w:rPr>
          <w:rFonts w:ascii="Times New Roman" w:hAnsi="Times New Roman" w:cs="Times New Roman"/>
          <w:sz w:val="24"/>
          <w:szCs w:val="24"/>
        </w:rPr>
      </w:pPr>
      <w:r>
        <w:rPr>
          <w:rFonts w:ascii="Times New Roman" w:hAnsi="Times New Roman" w:cs="Times New Roman"/>
          <w:sz w:val="24"/>
          <w:szCs w:val="24"/>
        </w:rPr>
        <w:t>Whenever any vacant building or structure is unsecured against unauthorized entry</w:t>
      </w:r>
      <w:r w:rsidR="00B42135">
        <w:rPr>
          <w:rFonts w:ascii="Times New Roman" w:hAnsi="Times New Roman" w:cs="Times New Roman"/>
          <w:sz w:val="24"/>
          <w:szCs w:val="24"/>
        </w:rPr>
        <w:t>, contains combustible materials, or has been deemed abandoned for a period in excess of three (3) years.</w:t>
      </w:r>
    </w:p>
    <w:p w:rsidR="00B42135" w:rsidRDefault="00B42135" w:rsidP="00B42135">
      <w:pPr>
        <w:jc w:val="both"/>
        <w:rPr>
          <w:rFonts w:ascii="Times New Roman" w:hAnsi="Times New Roman" w:cs="Times New Roman"/>
          <w:sz w:val="24"/>
          <w:szCs w:val="24"/>
        </w:rPr>
      </w:pPr>
    </w:p>
    <w:p w:rsidR="00B42135" w:rsidRDefault="00B42135" w:rsidP="001400AC">
      <w:pPr>
        <w:pStyle w:val="ListParagraph"/>
        <w:numPr>
          <w:ilvl w:val="0"/>
          <w:numId w:val="482"/>
        </w:numPr>
        <w:jc w:val="both"/>
        <w:rPr>
          <w:rFonts w:ascii="Times New Roman" w:hAnsi="Times New Roman" w:cs="Times New Roman"/>
          <w:sz w:val="24"/>
          <w:szCs w:val="24"/>
        </w:rPr>
      </w:pPr>
      <w:r w:rsidRPr="00B42135">
        <w:rPr>
          <w:rFonts w:ascii="Times New Roman" w:hAnsi="Times New Roman" w:cs="Times New Roman"/>
          <w:sz w:val="24"/>
          <w:szCs w:val="24"/>
          <w:u w:val="single"/>
        </w:rPr>
        <w:t>Fire Chief</w:t>
      </w:r>
      <w:r w:rsidR="007F38F4">
        <w:rPr>
          <w:rFonts w:ascii="Times New Roman" w:hAnsi="Times New Roman" w:cs="Times New Roman"/>
          <w:sz w:val="24"/>
          <w:szCs w:val="24"/>
        </w:rPr>
        <w:t>:   T</w:t>
      </w:r>
      <w:r>
        <w:rPr>
          <w:rFonts w:ascii="Times New Roman" w:hAnsi="Times New Roman" w:cs="Times New Roman"/>
          <w:sz w:val="24"/>
          <w:szCs w:val="24"/>
        </w:rPr>
        <w:t>he chief officer of the fire department serving the Town of Sodus, or a duly authorized representative.</w:t>
      </w:r>
    </w:p>
    <w:p w:rsidR="00B42135" w:rsidRPr="00B42135" w:rsidRDefault="00B42135" w:rsidP="00B42135">
      <w:pPr>
        <w:jc w:val="both"/>
        <w:rPr>
          <w:rFonts w:ascii="Times New Roman" w:hAnsi="Times New Roman" w:cs="Times New Roman"/>
          <w:sz w:val="24"/>
          <w:szCs w:val="24"/>
        </w:rPr>
      </w:pPr>
    </w:p>
    <w:p w:rsidR="00B42135" w:rsidRDefault="00B42135" w:rsidP="001400AC">
      <w:pPr>
        <w:pStyle w:val="ListParagraph"/>
        <w:numPr>
          <w:ilvl w:val="0"/>
          <w:numId w:val="482"/>
        </w:numPr>
        <w:jc w:val="both"/>
        <w:rPr>
          <w:rFonts w:ascii="Times New Roman" w:hAnsi="Times New Roman" w:cs="Times New Roman"/>
          <w:sz w:val="24"/>
          <w:szCs w:val="24"/>
        </w:rPr>
      </w:pPr>
      <w:r w:rsidRPr="00B42135">
        <w:rPr>
          <w:rFonts w:ascii="Times New Roman" w:hAnsi="Times New Roman" w:cs="Times New Roman"/>
          <w:sz w:val="24"/>
          <w:szCs w:val="24"/>
          <w:u w:val="single"/>
        </w:rPr>
        <w:t>Uniform Code</w:t>
      </w:r>
      <w:r w:rsidR="007F38F4">
        <w:rPr>
          <w:rFonts w:ascii="Times New Roman" w:hAnsi="Times New Roman" w:cs="Times New Roman"/>
          <w:sz w:val="24"/>
          <w:szCs w:val="24"/>
        </w:rPr>
        <w:t>:   T</w:t>
      </w:r>
      <w:r>
        <w:rPr>
          <w:rFonts w:ascii="Times New Roman" w:hAnsi="Times New Roman" w:cs="Times New Roman"/>
          <w:sz w:val="24"/>
          <w:szCs w:val="24"/>
        </w:rPr>
        <w:t>he New York State Uniform Fire Prevention &amp; Building Code, New York State Energy Conservation Construction Code, and any amendments thereto.</w:t>
      </w:r>
    </w:p>
    <w:p w:rsidR="00B42135" w:rsidRDefault="00B42135" w:rsidP="00B42135">
      <w:pPr>
        <w:jc w:val="both"/>
        <w:rPr>
          <w:rFonts w:ascii="Times New Roman" w:hAnsi="Times New Roman" w:cs="Times New Roman"/>
          <w:sz w:val="24"/>
          <w:szCs w:val="24"/>
        </w:rPr>
      </w:pPr>
    </w:p>
    <w:p w:rsidR="00B42135" w:rsidRDefault="00B42135" w:rsidP="00B42135">
      <w:pPr>
        <w:pStyle w:val="ListParagraph"/>
        <w:numPr>
          <w:ilvl w:val="0"/>
          <w:numId w:val="409"/>
        </w:numPr>
        <w:jc w:val="both"/>
        <w:rPr>
          <w:rFonts w:ascii="Times New Roman" w:hAnsi="Times New Roman" w:cs="Times New Roman"/>
          <w:b/>
          <w:sz w:val="24"/>
          <w:szCs w:val="24"/>
        </w:rPr>
      </w:pPr>
      <w:r w:rsidRPr="00B42135">
        <w:rPr>
          <w:rFonts w:ascii="Times New Roman" w:hAnsi="Times New Roman" w:cs="Times New Roman"/>
          <w:b/>
          <w:sz w:val="24"/>
          <w:szCs w:val="24"/>
        </w:rPr>
        <w:t>Intermunicipal Agreements:</w:t>
      </w:r>
    </w:p>
    <w:p w:rsidR="00B42135" w:rsidRDefault="00B42135" w:rsidP="00B42135">
      <w:pPr>
        <w:pStyle w:val="ListParagraph"/>
        <w:jc w:val="both"/>
        <w:rPr>
          <w:rFonts w:ascii="Times New Roman" w:hAnsi="Times New Roman" w:cs="Times New Roman"/>
          <w:b/>
          <w:sz w:val="24"/>
          <w:szCs w:val="24"/>
        </w:rPr>
      </w:pPr>
    </w:p>
    <w:p w:rsidR="00B42135" w:rsidRDefault="00B42135" w:rsidP="00B42135">
      <w:pPr>
        <w:pStyle w:val="ListParagraph"/>
        <w:jc w:val="both"/>
        <w:rPr>
          <w:rFonts w:ascii="Times New Roman" w:hAnsi="Times New Roman" w:cs="Times New Roman"/>
          <w:sz w:val="24"/>
          <w:szCs w:val="24"/>
        </w:rPr>
      </w:pPr>
      <w:r w:rsidRPr="00B42135">
        <w:rPr>
          <w:rFonts w:ascii="Times New Roman" w:hAnsi="Times New Roman" w:cs="Times New Roman"/>
          <w:sz w:val="24"/>
          <w:szCs w:val="24"/>
        </w:rPr>
        <w:t xml:space="preserve">The </w:t>
      </w:r>
      <w:r>
        <w:rPr>
          <w:rFonts w:ascii="Times New Roman" w:hAnsi="Times New Roman" w:cs="Times New Roman"/>
          <w:sz w:val="24"/>
          <w:szCs w:val="24"/>
        </w:rPr>
        <w:t>Town Council of this Town may, by resolution, authorize the Supervisor of this Town to enter into an agreement, in the name of the Town of Sodus, with other governments to carry out the terms of this local law, provided that such agreement does not violate any provision of the Uniform Code, Part 1203 of Title 19 of the NYCRR, or any other applicable law.</w:t>
      </w:r>
    </w:p>
    <w:p w:rsidR="00B42135" w:rsidRDefault="00B42135" w:rsidP="00B42135">
      <w:pPr>
        <w:pStyle w:val="ListParagraph"/>
        <w:jc w:val="both"/>
        <w:rPr>
          <w:rFonts w:ascii="Times New Roman" w:hAnsi="Times New Roman" w:cs="Times New Roman"/>
          <w:sz w:val="24"/>
          <w:szCs w:val="24"/>
        </w:rPr>
      </w:pPr>
    </w:p>
    <w:p w:rsidR="00B42135" w:rsidRPr="00B42135" w:rsidRDefault="00B42135" w:rsidP="00B42135">
      <w:pPr>
        <w:pStyle w:val="ListParagraph"/>
        <w:numPr>
          <w:ilvl w:val="0"/>
          <w:numId w:val="409"/>
        </w:numPr>
        <w:jc w:val="both"/>
        <w:rPr>
          <w:rFonts w:ascii="Times New Roman" w:hAnsi="Times New Roman" w:cs="Times New Roman"/>
          <w:b/>
          <w:sz w:val="24"/>
          <w:szCs w:val="24"/>
        </w:rPr>
      </w:pPr>
      <w:r w:rsidRPr="00B42135">
        <w:rPr>
          <w:rFonts w:ascii="Times New Roman" w:hAnsi="Times New Roman" w:cs="Times New Roman"/>
          <w:b/>
          <w:sz w:val="24"/>
          <w:szCs w:val="24"/>
        </w:rPr>
        <w:t>Repealing Clause:</w:t>
      </w:r>
    </w:p>
    <w:p w:rsidR="00B42135" w:rsidRDefault="00B42135" w:rsidP="00B42135">
      <w:pPr>
        <w:pStyle w:val="ListParagraph"/>
        <w:jc w:val="both"/>
        <w:rPr>
          <w:rFonts w:ascii="Times New Roman" w:hAnsi="Times New Roman" w:cs="Times New Roman"/>
          <w:sz w:val="24"/>
          <w:szCs w:val="24"/>
        </w:rPr>
      </w:pPr>
    </w:p>
    <w:p w:rsidR="00B42135" w:rsidRDefault="00B42135" w:rsidP="00B42135">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From and after the date when this law takes effect, the existing Town of Sodus Local Law governing Uniform Code enforcement, and the existing Town of Sodus Unsafe Building Ordinance, to the extent inconsistent with the provisions of this local law, shall be </w:t>
      </w:r>
      <w:r w:rsidR="00A93D90">
        <w:rPr>
          <w:rFonts w:ascii="Times New Roman" w:hAnsi="Times New Roman" w:cs="Times New Roman"/>
          <w:sz w:val="24"/>
          <w:szCs w:val="24"/>
        </w:rPr>
        <w:t>superseded</w:t>
      </w:r>
      <w:r>
        <w:rPr>
          <w:rFonts w:ascii="Times New Roman" w:hAnsi="Times New Roman" w:cs="Times New Roman"/>
          <w:sz w:val="24"/>
          <w:szCs w:val="24"/>
        </w:rPr>
        <w:t xml:space="preserve"> and repealed.</w:t>
      </w:r>
    </w:p>
    <w:p w:rsidR="00B42135" w:rsidRDefault="00B42135" w:rsidP="00B42135">
      <w:pPr>
        <w:pStyle w:val="ListParagraph"/>
        <w:jc w:val="both"/>
        <w:rPr>
          <w:rFonts w:ascii="Times New Roman" w:hAnsi="Times New Roman" w:cs="Times New Roman"/>
          <w:sz w:val="24"/>
          <w:szCs w:val="24"/>
        </w:rPr>
      </w:pPr>
    </w:p>
    <w:p w:rsidR="007D7CCF" w:rsidRDefault="007D7CCF" w:rsidP="00B42135">
      <w:pPr>
        <w:pStyle w:val="ListParagraph"/>
        <w:jc w:val="both"/>
        <w:rPr>
          <w:rFonts w:ascii="Times New Roman" w:hAnsi="Times New Roman" w:cs="Times New Roman"/>
          <w:sz w:val="24"/>
          <w:szCs w:val="24"/>
        </w:rPr>
      </w:pPr>
    </w:p>
    <w:p w:rsidR="007D7CCF" w:rsidRDefault="007D7CCF" w:rsidP="00B42135">
      <w:pPr>
        <w:pStyle w:val="ListParagraph"/>
        <w:jc w:val="both"/>
        <w:rPr>
          <w:rFonts w:ascii="Times New Roman" w:hAnsi="Times New Roman" w:cs="Times New Roman"/>
          <w:sz w:val="24"/>
          <w:szCs w:val="24"/>
        </w:rPr>
      </w:pPr>
    </w:p>
    <w:p w:rsidR="007D7CCF" w:rsidRDefault="007D7CCF" w:rsidP="00B42135">
      <w:pPr>
        <w:pStyle w:val="ListParagraph"/>
        <w:jc w:val="both"/>
        <w:rPr>
          <w:rFonts w:ascii="Times New Roman" w:hAnsi="Times New Roman" w:cs="Times New Roman"/>
          <w:sz w:val="24"/>
          <w:szCs w:val="24"/>
        </w:rPr>
        <w:sectPr w:rsidR="007D7CCF" w:rsidSect="008542A0">
          <w:headerReference w:type="even" r:id="rId183"/>
          <w:footerReference w:type="even" r:id="rId184"/>
          <w:pgSz w:w="12240" w:h="15840" w:code="1"/>
          <w:pgMar w:top="1440" w:right="1440" w:bottom="1440" w:left="1440" w:header="720" w:footer="720" w:gutter="0"/>
          <w:cols w:space="720"/>
          <w:docGrid w:linePitch="360"/>
        </w:sectPr>
      </w:pPr>
    </w:p>
    <w:p w:rsidR="007D7CCF" w:rsidRDefault="007D7CCF" w:rsidP="00B42135">
      <w:pPr>
        <w:pStyle w:val="ListParagraph"/>
        <w:jc w:val="both"/>
        <w:rPr>
          <w:rFonts w:ascii="Times New Roman" w:hAnsi="Times New Roman" w:cs="Times New Roman"/>
          <w:sz w:val="24"/>
          <w:szCs w:val="24"/>
        </w:rPr>
      </w:pPr>
    </w:p>
    <w:p w:rsidR="00B42135" w:rsidRPr="00B42135" w:rsidRDefault="00B42135" w:rsidP="00B42135">
      <w:pPr>
        <w:pStyle w:val="ListParagraph"/>
        <w:numPr>
          <w:ilvl w:val="0"/>
          <w:numId w:val="409"/>
        </w:numPr>
        <w:jc w:val="both"/>
        <w:rPr>
          <w:rFonts w:ascii="Times New Roman" w:hAnsi="Times New Roman" w:cs="Times New Roman"/>
          <w:b/>
          <w:sz w:val="24"/>
          <w:szCs w:val="24"/>
        </w:rPr>
      </w:pPr>
      <w:r w:rsidRPr="00B42135">
        <w:rPr>
          <w:rFonts w:ascii="Times New Roman" w:hAnsi="Times New Roman" w:cs="Times New Roman"/>
          <w:b/>
          <w:sz w:val="24"/>
          <w:szCs w:val="24"/>
        </w:rPr>
        <w:t>Severability:</w:t>
      </w:r>
    </w:p>
    <w:p w:rsidR="00B42135" w:rsidRDefault="00B42135" w:rsidP="00B42135">
      <w:pPr>
        <w:pStyle w:val="ListParagraph"/>
        <w:jc w:val="both"/>
        <w:rPr>
          <w:rFonts w:ascii="Times New Roman" w:hAnsi="Times New Roman" w:cs="Times New Roman"/>
          <w:sz w:val="24"/>
          <w:szCs w:val="24"/>
        </w:rPr>
      </w:pPr>
    </w:p>
    <w:p w:rsidR="00B42135" w:rsidRDefault="00B42135" w:rsidP="00B42135">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If a court of </w:t>
      </w:r>
      <w:r w:rsidR="004877A0">
        <w:rPr>
          <w:rFonts w:ascii="Times New Roman" w:hAnsi="Times New Roman" w:cs="Times New Roman"/>
          <w:sz w:val="24"/>
          <w:szCs w:val="24"/>
        </w:rPr>
        <w:t>competent jurisdiction should find any article, section, subsection, paragraph, sentence, clause or provision of this law to be invalid, in whole or in part, the effect of such decision shall be limited to those articles, sections, subsections, paragraphs, sentences, clauses or provisions which are expressly stated in the decision to be invalid, and the remainder</w:t>
      </w:r>
      <w:r w:rsidR="00A93D90">
        <w:rPr>
          <w:rFonts w:ascii="Times New Roman" w:hAnsi="Times New Roman" w:cs="Times New Roman"/>
          <w:sz w:val="24"/>
          <w:szCs w:val="24"/>
        </w:rPr>
        <w:t xml:space="preserve"> of this law shall be and remain in full force and effect.</w:t>
      </w:r>
    </w:p>
    <w:p w:rsidR="00A93D90" w:rsidRDefault="00A93D90" w:rsidP="00B42135">
      <w:pPr>
        <w:pStyle w:val="ListParagraph"/>
        <w:jc w:val="both"/>
        <w:rPr>
          <w:rFonts w:ascii="Times New Roman" w:hAnsi="Times New Roman" w:cs="Times New Roman"/>
          <w:sz w:val="24"/>
          <w:szCs w:val="24"/>
        </w:rPr>
      </w:pPr>
    </w:p>
    <w:p w:rsidR="00A93D90" w:rsidRPr="00990E6E" w:rsidRDefault="007F38F4" w:rsidP="00A93D90">
      <w:pPr>
        <w:pStyle w:val="ListParagraph"/>
        <w:numPr>
          <w:ilvl w:val="0"/>
          <w:numId w:val="409"/>
        </w:numPr>
        <w:jc w:val="both"/>
        <w:rPr>
          <w:rFonts w:ascii="Times New Roman" w:hAnsi="Times New Roman" w:cs="Times New Roman"/>
          <w:b/>
          <w:sz w:val="24"/>
          <w:szCs w:val="24"/>
        </w:rPr>
      </w:pPr>
      <w:r>
        <w:rPr>
          <w:rFonts w:ascii="Times New Roman" w:hAnsi="Times New Roman" w:cs="Times New Roman"/>
          <w:b/>
          <w:sz w:val="24"/>
          <w:szCs w:val="24"/>
        </w:rPr>
        <w:tab/>
      </w:r>
      <w:r w:rsidR="00A93D90" w:rsidRPr="00990E6E">
        <w:rPr>
          <w:rFonts w:ascii="Times New Roman" w:hAnsi="Times New Roman" w:cs="Times New Roman"/>
          <w:b/>
          <w:sz w:val="24"/>
          <w:szCs w:val="24"/>
        </w:rPr>
        <w:t>Effective Date:</w:t>
      </w:r>
    </w:p>
    <w:p w:rsidR="00A93D90" w:rsidRDefault="00A93D90" w:rsidP="00A93D90">
      <w:pPr>
        <w:pStyle w:val="ListParagraph"/>
        <w:jc w:val="both"/>
        <w:rPr>
          <w:rFonts w:ascii="Times New Roman" w:hAnsi="Times New Roman" w:cs="Times New Roman"/>
          <w:sz w:val="24"/>
          <w:szCs w:val="24"/>
        </w:rPr>
      </w:pPr>
    </w:p>
    <w:p w:rsidR="00A93D90" w:rsidRDefault="00A93D90" w:rsidP="00A93D90">
      <w:pPr>
        <w:pStyle w:val="ListParagraph"/>
        <w:jc w:val="both"/>
        <w:rPr>
          <w:rFonts w:ascii="Times New Roman" w:hAnsi="Times New Roman" w:cs="Times New Roman"/>
          <w:sz w:val="24"/>
          <w:szCs w:val="24"/>
        </w:rPr>
      </w:pPr>
      <w:r>
        <w:rPr>
          <w:rFonts w:ascii="Times New Roman" w:hAnsi="Times New Roman" w:cs="Times New Roman"/>
          <w:sz w:val="24"/>
          <w:szCs w:val="24"/>
        </w:rPr>
        <w:t>This law shall take effect upon filing in the office of the Secretary of State.</w:t>
      </w:r>
    </w:p>
    <w:p w:rsidR="00A93D90" w:rsidRDefault="00A93D90" w:rsidP="00A93D90">
      <w:pPr>
        <w:pStyle w:val="ListParagraph"/>
        <w:jc w:val="both"/>
        <w:rPr>
          <w:rFonts w:ascii="Times New Roman" w:hAnsi="Times New Roman" w:cs="Times New Roman"/>
          <w:sz w:val="24"/>
          <w:szCs w:val="24"/>
        </w:rPr>
      </w:pPr>
    </w:p>
    <w:p w:rsidR="00A93D90" w:rsidRPr="00990E6E" w:rsidRDefault="00A93D90" w:rsidP="00A93D90">
      <w:pPr>
        <w:pStyle w:val="ListParagraph"/>
        <w:numPr>
          <w:ilvl w:val="0"/>
          <w:numId w:val="409"/>
        </w:numPr>
        <w:jc w:val="both"/>
        <w:rPr>
          <w:rFonts w:ascii="Times New Roman" w:hAnsi="Times New Roman" w:cs="Times New Roman"/>
          <w:b/>
          <w:sz w:val="24"/>
          <w:szCs w:val="24"/>
        </w:rPr>
      </w:pPr>
      <w:r w:rsidRPr="00990E6E">
        <w:rPr>
          <w:rFonts w:ascii="Times New Roman" w:hAnsi="Times New Roman" w:cs="Times New Roman"/>
          <w:b/>
          <w:sz w:val="24"/>
          <w:szCs w:val="24"/>
        </w:rPr>
        <w:tab/>
        <w:t>Disposal of Garbage and Rubbish by Town:</w:t>
      </w:r>
    </w:p>
    <w:p w:rsidR="00A93D90" w:rsidRDefault="00A93D90" w:rsidP="00A93D90">
      <w:pPr>
        <w:pStyle w:val="ListParagraph"/>
        <w:jc w:val="both"/>
        <w:rPr>
          <w:rFonts w:ascii="Times New Roman" w:hAnsi="Times New Roman" w:cs="Times New Roman"/>
          <w:sz w:val="24"/>
          <w:szCs w:val="24"/>
        </w:rPr>
      </w:pPr>
    </w:p>
    <w:p w:rsidR="00A93D90" w:rsidRDefault="00A93D90" w:rsidP="001400AC">
      <w:pPr>
        <w:pStyle w:val="ListParagraph"/>
        <w:numPr>
          <w:ilvl w:val="0"/>
          <w:numId w:val="484"/>
        </w:numPr>
        <w:jc w:val="both"/>
        <w:rPr>
          <w:rFonts w:ascii="Times New Roman" w:hAnsi="Times New Roman" w:cs="Times New Roman"/>
          <w:sz w:val="24"/>
          <w:szCs w:val="24"/>
        </w:rPr>
      </w:pPr>
      <w:r w:rsidRPr="007F38F4">
        <w:rPr>
          <w:rFonts w:ascii="Times New Roman" w:hAnsi="Times New Roman" w:cs="Times New Roman"/>
          <w:sz w:val="24"/>
          <w:szCs w:val="24"/>
          <w:u w:val="single"/>
        </w:rPr>
        <w:t>Definitions</w:t>
      </w:r>
      <w:r>
        <w:rPr>
          <w:rFonts w:ascii="Times New Roman" w:hAnsi="Times New Roman" w:cs="Times New Roman"/>
          <w:sz w:val="24"/>
          <w:szCs w:val="24"/>
        </w:rPr>
        <w:t>:   The terms “garbage” and “rubbish”, as used in this Section, shall be as defined in the Uniform Code.</w:t>
      </w:r>
    </w:p>
    <w:p w:rsidR="007F38F4" w:rsidRPr="007F38F4" w:rsidRDefault="007F38F4" w:rsidP="007F38F4">
      <w:pPr>
        <w:jc w:val="both"/>
        <w:rPr>
          <w:rFonts w:ascii="Times New Roman" w:hAnsi="Times New Roman" w:cs="Times New Roman"/>
          <w:sz w:val="24"/>
          <w:szCs w:val="24"/>
        </w:rPr>
      </w:pPr>
    </w:p>
    <w:p w:rsidR="00A93D90" w:rsidRDefault="00A93D90" w:rsidP="001400AC">
      <w:pPr>
        <w:pStyle w:val="ListParagraph"/>
        <w:numPr>
          <w:ilvl w:val="0"/>
          <w:numId w:val="484"/>
        </w:numPr>
        <w:jc w:val="both"/>
        <w:rPr>
          <w:rFonts w:ascii="Times New Roman" w:hAnsi="Times New Roman" w:cs="Times New Roman"/>
          <w:sz w:val="24"/>
          <w:szCs w:val="24"/>
        </w:rPr>
      </w:pPr>
      <w:r w:rsidRPr="007F38F4">
        <w:rPr>
          <w:rFonts w:ascii="Times New Roman" w:hAnsi="Times New Roman" w:cs="Times New Roman"/>
          <w:sz w:val="24"/>
          <w:szCs w:val="24"/>
          <w:u w:val="single"/>
        </w:rPr>
        <w:t>Authority to Dispose of Garbage and Rubbish</w:t>
      </w:r>
      <w:r>
        <w:rPr>
          <w:rFonts w:ascii="Times New Roman" w:hAnsi="Times New Roman" w:cs="Times New Roman"/>
          <w:sz w:val="24"/>
          <w:szCs w:val="24"/>
        </w:rPr>
        <w:t>:   Pursuant to a violation of the Uniform Code, upon failure of the owner or agent having charge of a property to dispose of garbage or rubbish after service of a notice of violation, any duly authorized employee of the Town of Sodus or contactor hired by the Town shall be authorized to enter upon the property in violation and dispose</w:t>
      </w:r>
      <w:r w:rsidR="00023766">
        <w:rPr>
          <w:rFonts w:ascii="Times New Roman" w:hAnsi="Times New Roman" w:cs="Times New Roman"/>
          <w:sz w:val="24"/>
          <w:szCs w:val="24"/>
        </w:rPr>
        <w:t xml:space="preserve"> of such garbage and rubbish thereon, and the actual costs of such removal plus an administrati</w:t>
      </w:r>
      <w:r w:rsidR="00083DCF">
        <w:rPr>
          <w:rFonts w:ascii="Times New Roman" w:hAnsi="Times New Roman" w:cs="Times New Roman"/>
          <w:sz w:val="24"/>
          <w:szCs w:val="24"/>
        </w:rPr>
        <w:t>ve fee of $100.00</w:t>
      </w:r>
      <w:r w:rsidR="00023766">
        <w:rPr>
          <w:rFonts w:ascii="Times New Roman" w:hAnsi="Times New Roman" w:cs="Times New Roman"/>
          <w:sz w:val="24"/>
          <w:szCs w:val="24"/>
        </w:rPr>
        <w:t xml:space="preserve"> shall be paid by the owner or agent </w:t>
      </w:r>
      <w:r w:rsidR="00990E6E">
        <w:rPr>
          <w:rFonts w:ascii="Times New Roman" w:hAnsi="Times New Roman" w:cs="Times New Roman"/>
          <w:sz w:val="24"/>
          <w:szCs w:val="24"/>
        </w:rPr>
        <w:t xml:space="preserve">responsible. The billing and collection of said costs shall be as provided in Section </w:t>
      </w:r>
      <w:r w:rsidR="00990E6E" w:rsidRPr="00990E6E">
        <w:rPr>
          <w:rFonts w:ascii="Times New Roman" w:hAnsi="Times New Roman" w:cs="Times New Roman"/>
          <w:sz w:val="24"/>
          <w:szCs w:val="24"/>
        </w:rPr>
        <w:t>§ 46-18</w:t>
      </w:r>
      <w:r w:rsidR="00DC25DB">
        <w:rPr>
          <w:rFonts w:ascii="Times New Roman" w:hAnsi="Times New Roman" w:cs="Times New Roman"/>
          <w:sz w:val="24"/>
          <w:szCs w:val="24"/>
        </w:rPr>
        <w:t>.</w:t>
      </w:r>
      <w:r w:rsidR="00990E6E">
        <w:rPr>
          <w:rFonts w:ascii="Times New Roman" w:hAnsi="Times New Roman" w:cs="Times New Roman"/>
          <w:sz w:val="24"/>
          <w:szCs w:val="24"/>
        </w:rPr>
        <w:t>N.7.a.</w:t>
      </w:r>
    </w:p>
    <w:p w:rsidR="00990E6E" w:rsidRDefault="00990E6E"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Default="00083DCF" w:rsidP="00990E6E">
      <w:pPr>
        <w:jc w:val="both"/>
        <w:rPr>
          <w:rFonts w:ascii="Times New Roman" w:hAnsi="Times New Roman" w:cs="Times New Roman"/>
          <w:sz w:val="24"/>
          <w:szCs w:val="24"/>
        </w:rPr>
      </w:pPr>
    </w:p>
    <w:p w:rsidR="00083DCF" w:rsidRPr="00083DCF" w:rsidRDefault="00083DCF" w:rsidP="00990E6E">
      <w:pPr>
        <w:jc w:val="both"/>
        <w:rPr>
          <w:rFonts w:ascii="Times New Roman" w:hAnsi="Times New Roman" w:cs="Times New Roman"/>
          <w:sz w:val="16"/>
          <w:szCs w:val="16"/>
        </w:rPr>
      </w:pPr>
      <w:r>
        <w:rPr>
          <w:rFonts w:ascii="Times New Roman" w:hAnsi="Times New Roman" w:cs="Times New Roman"/>
          <w:sz w:val="16"/>
          <w:szCs w:val="16"/>
        </w:rPr>
        <w:t>____________________________</w:t>
      </w:r>
    </w:p>
    <w:p w:rsidR="00083DCF" w:rsidRDefault="00083DCF" w:rsidP="00990E6E">
      <w:pPr>
        <w:jc w:val="both"/>
        <w:rPr>
          <w:rFonts w:ascii="Times New Roman" w:hAnsi="Times New Roman" w:cs="Times New Roman"/>
          <w:sz w:val="16"/>
          <w:szCs w:val="16"/>
        </w:rPr>
      </w:pPr>
      <w:r>
        <w:rPr>
          <w:rFonts w:ascii="Times New Roman" w:hAnsi="Times New Roman" w:cs="Times New Roman"/>
          <w:sz w:val="16"/>
          <w:szCs w:val="16"/>
        </w:rPr>
        <w:t>15. Editor’s Note: See Fee Schedule A137.</w:t>
      </w:r>
    </w:p>
    <w:p w:rsidR="00083DCF" w:rsidRPr="00083DCF" w:rsidRDefault="00083DCF" w:rsidP="00990E6E">
      <w:pPr>
        <w:jc w:val="both"/>
        <w:rPr>
          <w:rFonts w:ascii="Times New Roman" w:hAnsi="Times New Roman" w:cs="Times New Roman"/>
          <w:sz w:val="16"/>
          <w:szCs w:val="16"/>
        </w:rPr>
      </w:pPr>
    </w:p>
    <w:p w:rsidR="00083DCF" w:rsidRPr="00990E6E" w:rsidRDefault="00083DCF" w:rsidP="00990E6E">
      <w:pPr>
        <w:jc w:val="both"/>
        <w:rPr>
          <w:rFonts w:ascii="Times New Roman" w:hAnsi="Times New Roman" w:cs="Times New Roman"/>
          <w:sz w:val="24"/>
          <w:szCs w:val="24"/>
        </w:rPr>
      </w:pPr>
    </w:p>
    <w:p w:rsidR="00DE1CFB" w:rsidRDefault="00DE1CFB" w:rsidP="00AA0C2D">
      <w:pPr>
        <w:tabs>
          <w:tab w:val="left" w:pos="360"/>
          <w:tab w:val="left" w:pos="900"/>
          <w:tab w:val="right" w:pos="9360"/>
        </w:tabs>
        <w:jc w:val="both"/>
        <w:rPr>
          <w:rFonts w:ascii="Times New Roman" w:hAnsi="Times New Roman" w:cs="Times New Roman"/>
          <w:sz w:val="24"/>
          <w:szCs w:val="24"/>
        </w:rPr>
        <w:sectPr w:rsidR="00DE1CFB" w:rsidSect="008542A0">
          <w:headerReference w:type="default" r:id="rId185"/>
          <w:footerReference w:type="default" r:id="rId186"/>
          <w:pgSz w:w="12240" w:h="15840" w:code="1"/>
          <w:pgMar w:top="1440" w:right="1440" w:bottom="1440" w:left="1440" w:header="720" w:footer="720" w:gutter="0"/>
          <w:cols w:space="720"/>
          <w:docGrid w:linePitch="360"/>
        </w:sectPr>
      </w:pPr>
    </w:p>
    <w:p w:rsidR="00B9618E" w:rsidRPr="009964B6" w:rsidRDefault="00B9618E" w:rsidP="00B9618E">
      <w:pPr>
        <w:tabs>
          <w:tab w:val="left" w:pos="360"/>
          <w:tab w:val="left" w:pos="900"/>
          <w:tab w:val="right" w:pos="9360"/>
        </w:tabs>
        <w:jc w:val="center"/>
        <w:rPr>
          <w:rFonts w:ascii="Times New Roman" w:hAnsi="Times New Roman" w:cs="Times New Roman"/>
          <w:sz w:val="16"/>
          <w:szCs w:val="16"/>
        </w:rPr>
      </w:pPr>
      <w:r w:rsidRPr="002242FA">
        <w:rPr>
          <w:rFonts w:ascii="Times New Roman" w:hAnsi="Times New Roman" w:cs="Times New Roman"/>
          <w:b/>
          <w:sz w:val="28"/>
          <w:szCs w:val="28"/>
        </w:rPr>
        <w:t>Chapter 49</w:t>
      </w: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r w:rsidRPr="002242FA">
        <w:rPr>
          <w:rFonts w:ascii="Times New Roman" w:hAnsi="Times New Roman" w:cs="Times New Roman"/>
          <w:b/>
          <w:sz w:val="28"/>
          <w:szCs w:val="28"/>
        </w:rPr>
        <w:t>BUILDINGS, NUMBERING OF</w:t>
      </w:r>
    </w:p>
    <w:p w:rsidR="00B9618E" w:rsidRPr="007E111C" w:rsidRDefault="00B9618E" w:rsidP="00B9618E">
      <w:pPr>
        <w:tabs>
          <w:tab w:val="left" w:pos="360"/>
          <w:tab w:val="left" w:pos="900"/>
          <w:tab w:val="right" w:pos="9360"/>
        </w:tabs>
        <w:jc w:val="center"/>
        <w:rPr>
          <w:rFonts w:ascii="Times New Roman" w:hAnsi="Times New Roman" w:cs="Times New Roman"/>
          <w:b/>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b/>
          <w:sz w:val="24"/>
          <w:szCs w:val="24"/>
        </w:rPr>
        <w:sectPr w:rsidR="00B9618E" w:rsidRPr="007E111C" w:rsidSect="008542A0">
          <w:headerReference w:type="even" r:id="rId187"/>
          <w:footerReference w:type="even" r:id="rId188"/>
          <w:pgSz w:w="12240" w:h="15840" w:code="1"/>
          <w:pgMar w:top="1440" w:right="1440" w:bottom="1440" w:left="1440" w:header="720" w:footer="720" w:gutter="0"/>
          <w:cols w:space="720"/>
          <w:docGrid w:linePitch="360"/>
        </w:sectPr>
      </w:pPr>
    </w:p>
    <w:p w:rsidR="00B9618E" w:rsidRPr="007E111C"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49-1.</w:t>
      </w:r>
      <w:r>
        <w:rPr>
          <w:rFonts w:ascii="Times New Roman" w:hAnsi="Times New Roman" w:cs="Times New Roman"/>
          <w:b/>
          <w:sz w:val="24"/>
          <w:szCs w:val="24"/>
        </w:rPr>
        <w:tab/>
        <w:t>Purpose</w:t>
      </w:r>
    </w:p>
    <w:p w:rsidR="00B9618E" w:rsidRPr="007E111C"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49-2.</w:t>
      </w:r>
      <w:r>
        <w:rPr>
          <w:rFonts w:ascii="Times New Roman" w:hAnsi="Times New Roman" w:cs="Times New Roman"/>
          <w:b/>
          <w:sz w:val="24"/>
          <w:szCs w:val="24"/>
        </w:rPr>
        <w:tab/>
        <w:t>Applicability</w:t>
      </w:r>
    </w:p>
    <w:p w:rsidR="00B9618E" w:rsidRPr="007E111C"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49-3.</w:t>
      </w:r>
      <w:r>
        <w:rPr>
          <w:rFonts w:ascii="Times New Roman" w:hAnsi="Times New Roman" w:cs="Times New Roman"/>
          <w:b/>
          <w:sz w:val="24"/>
          <w:szCs w:val="24"/>
        </w:rPr>
        <w:tab/>
        <w:t>Specifications</w:t>
      </w:r>
    </w:p>
    <w:p w:rsidR="00B9618E" w:rsidRPr="007E111C"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49-4.</w:t>
      </w:r>
      <w:r>
        <w:rPr>
          <w:rFonts w:ascii="Times New Roman" w:hAnsi="Times New Roman" w:cs="Times New Roman"/>
          <w:b/>
          <w:sz w:val="24"/>
          <w:szCs w:val="24"/>
        </w:rPr>
        <w:tab/>
        <w:t>Existing installations</w:t>
      </w:r>
    </w:p>
    <w:p w:rsidR="00B9618E" w:rsidRPr="007E111C"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49-5.</w:t>
      </w:r>
      <w:r>
        <w:rPr>
          <w:rFonts w:ascii="Times New Roman" w:hAnsi="Times New Roman" w:cs="Times New Roman"/>
          <w:b/>
          <w:sz w:val="24"/>
          <w:szCs w:val="24"/>
        </w:rPr>
        <w:tab/>
        <w:t>Failure of compliance</w:t>
      </w:r>
    </w:p>
    <w:p w:rsidR="00B9618E" w:rsidRPr="007E111C"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49-6.</w:t>
      </w:r>
      <w:r>
        <w:rPr>
          <w:rFonts w:ascii="Times New Roman" w:hAnsi="Times New Roman" w:cs="Times New Roman"/>
          <w:b/>
          <w:sz w:val="24"/>
          <w:szCs w:val="24"/>
        </w:rPr>
        <w:tab/>
        <w:t>Assignment of numbers</w:t>
      </w:r>
    </w:p>
    <w:p w:rsidR="00B9618E" w:rsidRPr="007E111C" w:rsidRDefault="00B9618E" w:rsidP="00B9618E">
      <w:pPr>
        <w:tabs>
          <w:tab w:val="left" w:pos="360"/>
          <w:tab w:val="left" w:pos="900"/>
          <w:tab w:val="right" w:pos="9360"/>
        </w:tabs>
        <w:jc w:val="both"/>
        <w:rPr>
          <w:rFonts w:ascii="Times New Roman" w:hAnsi="Times New Roman" w:cs="Times New Roman"/>
          <w:b/>
          <w:sz w:val="24"/>
          <w:szCs w:val="24"/>
        </w:rPr>
        <w:sectPr w:rsidR="00B9618E" w:rsidRPr="007E111C" w:rsidSect="00B9618E">
          <w:type w:val="continuous"/>
          <w:pgSz w:w="12240" w:h="15840" w:code="1"/>
          <w:pgMar w:top="1440" w:right="1440" w:bottom="1440" w:left="1440" w:header="720" w:footer="720" w:gutter="0"/>
          <w:cols w:num="2" w:space="720"/>
          <w:docGrid w:linePitch="360"/>
        </w:sectPr>
      </w:pPr>
    </w:p>
    <w:p w:rsidR="00B9618E" w:rsidRPr="007E111C"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b/>
          <w:sz w:val="24"/>
          <w:szCs w:val="24"/>
        </w:rPr>
      </w:pPr>
      <w:r w:rsidRPr="007E111C">
        <w:rPr>
          <w:rFonts w:ascii="Times New Roman" w:hAnsi="Times New Roman" w:cs="Times New Roman"/>
          <w:b/>
          <w:sz w:val="24"/>
          <w:szCs w:val="24"/>
        </w:rPr>
        <w:t>[HISTORY:  Adopted by the Town Board of the Town of Sodus 11-26-1973 (Ch. 39 of the 1994 Code).  Amendments noted where applicable.]</w:t>
      </w:r>
    </w:p>
    <w:p w:rsidR="00B9618E" w:rsidRPr="007E111C"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FC7DD0" w:rsidRDefault="00B9618E" w:rsidP="00B9618E">
      <w:pPr>
        <w:tabs>
          <w:tab w:val="left" w:pos="360"/>
          <w:tab w:val="left" w:pos="900"/>
          <w:tab w:val="right" w:pos="9360"/>
        </w:tabs>
        <w:jc w:val="center"/>
        <w:rPr>
          <w:rFonts w:ascii="Times New Roman" w:hAnsi="Times New Roman" w:cs="Times New Roman"/>
          <w:b/>
          <w:sz w:val="16"/>
          <w:szCs w:val="16"/>
        </w:rPr>
      </w:pPr>
      <w:r w:rsidRPr="00FC7DD0">
        <w:rPr>
          <w:rFonts w:ascii="Times New Roman" w:hAnsi="Times New Roman" w:cs="Times New Roman"/>
          <w:b/>
          <w:sz w:val="16"/>
          <w:szCs w:val="16"/>
        </w:rPr>
        <w:t>GENERAL REFERENCES</w:t>
      </w:r>
    </w:p>
    <w:p w:rsidR="00B9618E" w:rsidRPr="00FC7DD0" w:rsidRDefault="00B9618E" w:rsidP="00B9618E">
      <w:pPr>
        <w:tabs>
          <w:tab w:val="left" w:pos="360"/>
          <w:tab w:val="left" w:pos="900"/>
          <w:tab w:val="right" w:pos="9360"/>
        </w:tabs>
        <w:jc w:val="center"/>
        <w:rPr>
          <w:rFonts w:ascii="Times New Roman" w:hAnsi="Times New Roman" w:cs="Times New Roman"/>
          <w:b/>
          <w:sz w:val="16"/>
          <w:szCs w:val="16"/>
        </w:rPr>
      </w:pPr>
    </w:p>
    <w:p w:rsidR="00B9618E" w:rsidRPr="00FC7DD0" w:rsidRDefault="00B9618E" w:rsidP="00B9618E">
      <w:pPr>
        <w:tabs>
          <w:tab w:val="left" w:pos="360"/>
          <w:tab w:val="left" w:pos="900"/>
          <w:tab w:val="right" w:pos="9360"/>
        </w:tabs>
        <w:jc w:val="both"/>
        <w:rPr>
          <w:rFonts w:ascii="Times New Roman" w:hAnsi="Times New Roman" w:cs="Times New Roman"/>
          <w:b/>
          <w:sz w:val="16"/>
          <w:szCs w:val="16"/>
        </w:rPr>
        <w:sectPr w:rsidR="00B9618E" w:rsidRPr="00FC7DD0" w:rsidSect="00B9618E">
          <w:type w:val="continuous"/>
          <w:pgSz w:w="12240" w:h="15840" w:code="1"/>
          <w:pgMar w:top="1440" w:right="1440" w:bottom="1440" w:left="1440" w:header="720" w:footer="720" w:gutter="0"/>
          <w:cols w:space="720"/>
          <w:docGrid w:linePitch="360"/>
        </w:sectPr>
      </w:pPr>
    </w:p>
    <w:p w:rsidR="00B9618E" w:rsidRPr="00FC7DD0"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FC7DD0">
        <w:rPr>
          <w:rFonts w:ascii="Times New Roman" w:hAnsi="Times New Roman" w:cs="Times New Roman"/>
          <w:b/>
          <w:sz w:val="16"/>
          <w:szCs w:val="16"/>
        </w:rPr>
        <w:t>Building construction – See Ch. 46.</w:t>
      </w:r>
      <w:proofErr w:type="gramEnd"/>
    </w:p>
    <w:p w:rsidR="00B9618E" w:rsidRPr="00FC7DD0"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FC7DD0">
        <w:rPr>
          <w:rFonts w:ascii="Times New Roman" w:hAnsi="Times New Roman" w:cs="Times New Roman"/>
          <w:b/>
          <w:sz w:val="16"/>
          <w:szCs w:val="16"/>
        </w:rPr>
        <w:t>Mobile homes – See Ch. 83.</w:t>
      </w:r>
      <w:proofErr w:type="gramEnd"/>
    </w:p>
    <w:p w:rsidR="00B9618E" w:rsidRPr="00FC7DD0"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FC7DD0">
        <w:rPr>
          <w:rFonts w:ascii="Times New Roman" w:hAnsi="Times New Roman" w:cs="Times New Roman"/>
          <w:b/>
          <w:sz w:val="16"/>
          <w:szCs w:val="16"/>
        </w:rPr>
        <w:t>Property maintenance – See Ch. 95.</w:t>
      </w:r>
      <w:proofErr w:type="gramEnd"/>
    </w:p>
    <w:p w:rsidR="00B9618E" w:rsidRPr="00FC7DD0"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FC7DD0">
        <w:rPr>
          <w:rFonts w:ascii="Times New Roman" w:hAnsi="Times New Roman" w:cs="Times New Roman"/>
          <w:b/>
          <w:sz w:val="16"/>
          <w:szCs w:val="16"/>
        </w:rPr>
        <w:t>Subdivision of land – See Ch. 109.</w:t>
      </w:r>
      <w:proofErr w:type="gramEnd"/>
    </w:p>
    <w:p w:rsidR="00B9618E" w:rsidRPr="00FC7DD0" w:rsidRDefault="00B9618E" w:rsidP="00B9618E">
      <w:pPr>
        <w:pBdr>
          <w:bottom w:val="single" w:sz="12" w:space="1" w:color="auto"/>
        </w:pBdr>
        <w:tabs>
          <w:tab w:val="left" w:pos="360"/>
          <w:tab w:val="left" w:pos="900"/>
          <w:tab w:val="right" w:pos="9360"/>
        </w:tabs>
        <w:jc w:val="both"/>
        <w:rPr>
          <w:rFonts w:ascii="Times New Roman" w:hAnsi="Times New Roman" w:cs="Times New Roman"/>
          <w:sz w:val="16"/>
          <w:szCs w:val="16"/>
        </w:rPr>
        <w:sectPr w:rsidR="00B9618E" w:rsidRPr="00FC7DD0" w:rsidSect="00B9618E">
          <w:type w:val="continuous"/>
          <w:pgSz w:w="12240" w:h="15840" w:code="1"/>
          <w:pgMar w:top="1440" w:right="1440" w:bottom="1440" w:left="1440" w:header="720" w:footer="720" w:gutter="0"/>
          <w:cols w:num="2" w:space="720"/>
          <w:docGrid w:linePitch="360"/>
        </w:sectPr>
      </w:pPr>
    </w:p>
    <w:p w:rsidR="00B9618E" w:rsidRPr="00FC7DD0" w:rsidRDefault="00B9618E" w:rsidP="00B9618E">
      <w:pPr>
        <w:pBdr>
          <w:bottom w:val="single" w:sz="12" w:space="1" w:color="auto"/>
        </w:pBdr>
        <w:tabs>
          <w:tab w:val="left" w:pos="360"/>
          <w:tab w:val="left" w:pos="900"/>
          <w:tab w:val="right" w:pos="9360"/>
        </w:tabs>
        <w:jc w:val="both"/>
        <w:rPr>
          <w:rFonts w:ascii="Times New Roman" w:hAnsi="Times New Roman" w:cs="Times New Roman"/>
          <w:sz w:val="16"/>
          <w:szCs w:val="16"/>
        </w:rPr>
      </w:pPr>
    </w:p>
    <w:p w:rsidR="00B9618E" w:rsidRPr="00FC7DD0" w:rsidRDefault="00B9618E" w:rsidP="00B9618E">
      <w:pPr>
        <w:tabs>
          <w:tab w:val="left" w:pos="360"/>
          <w:tab w:val="left" w:pos="900"/>
          <w:tab w:val="right" w:pos="9360"/>
        </w:tabs>
        <w:jc w:val="both"/>
        <w:rPr>
          <w:rFonts w:ascii="Times New Roman" w:hAnsi="Times New Roman" w:cs="Times New Roman"/>
          <w:sz w:val="16"/>
          <w:szCs w:val="16"/>
        </w:rPr>
      </w:pPr>
    </w:p>
    <w:p w:rsidR="00B9618E" w:rsidRPr="00FC7DD0" w:rsidRDefault="00B9618E" w:rsidP="00B9618E">
      <w:pPr>
        <w:tabs>
          <w:tab w:val="left" w:pos="360"/>
          <w:tab w:val="left" w:pos="900"/>
          <w:tab w:val="right" w:pos="9360"/>
        </w:tabs>
        <w:jc w:val="both"/>
        <w:rPr>
          <w:rFonts w:ascii="Times New Roman" w:hAnsi="Times New Roman" w:cs="Times New Roman"/>
          <w:b/>
          <w:sz w:val="24"/>
          <w:szCs w:val="24"/>
        </w:rPr>
      </w:pPr>
      <w:r w:rsidRPr="00FC7DD0">
        <w:rPr>
          <w:rFonts w:ascii="Times New Roman" w:hAnsi="Times New Roman" w:cs="Times New Roman"/>
          <w:b/>
          <w:sz w:val="24"/>
          <w:szCs w:val="24"/>
        </w:rPr>
        <w:t>§ 49-1.</w:t>
      </w:r>
      <w:r w:rsidRPr="00FC7DD0">
        <w:rPr>
          <w:rFonts w:ascii="Times New Roman" w:hAnsi="Times New Roman" w:cs="Times New Roman"/>
          <w:b/>
          <w:sz w:val="24"/>
          <w:szCs w:val="24"/>
        </w:rPr>
        <w:tab/>
        <w:t>Purpose</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The purpose of this chapter shall be to require the clear display of house numbers from public streets for all properties that contain principal buildings within the Town of Sodus in order to assist the general public or the authorities in identifying any property in case of an emergency, as well as for the welfare of the general public in conducting their normal affairs.</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FC7DD0" w:rsidRDefault="00B9618E" w:rsidP="00B9618E">
      <w:pPr>
        <w:tabs>
          <w:tab w:val="left" w:pos="360"/>
          <w:tab w:val="left" w:pos="900"/>
          <w:tab w:val="right" w:pos="9360"/>
        </w:tabs>
        <w:jc w:val="both"/>
        <w:rPr>
          <w:rFonts w:ascii="Times New Roman" w:hAnsi="Times New Roman" w:cs="Times New Roman"/>
          <w:b/>
          <w:sz w:val="24"/>
          <w:szCs w:val="24"/>
        </w:rPr>
      </w:pPr>
      <w:r w:rsidRPr="00FC7DD0">
        <w:rPr>
          <w:rFonts w:ascii="Times New Roman" w:hAnsi="Times New Roman" w:cs="Times New Roman"/>
          <w:b/>
          <w:sz w:val="24"/>
          <w:szCs w:val="24"/>
        </w:rPr>
        <w:t>§ 49-2.</w:t>
      </w:r>
      <w:r w:rsidRPr="00FC7DD0">
        <w:rPr>
          <w:rFonts w:ascii="Times New Roman" w:hAnsi="Times New Roman" w:cs="Times New Roman"/>
          <w:b/>
          <w:sz w:val="24"/>
          <w:szCs w:val="24"/>
        </w:rPr>
        <w:tab/>
        <w:t>Applicability</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This chapter shall apply to all properties within the Town of Sodus that contain a principal building thereon, whether or not said building is occupied.  Such premises shall bear and display at least one set of house numbers that is assigned by the Building Inspector.  Buildings facing two or more public roadways shall be required to display auxiliary number</w:t>
      </w:r>
      <w:r>
        <w:rPr>
          <w:rFonts w:ascii="Times New Roman" w:hAnsi="Times New Roman" w:cs="Times New Roman"/>
          <w:sz w:val="24"/>
          <w:szCs w:val="24"/>
        </w:rPr>
        <w:t>s</w:t>
      </w:r>
      <w:r w:rsidRPr="007E111C">
        <w:rPr>
          <w:rFonts w:ascii="Times New Roman" w:hAnsi="Times New Roman" w:cs="Times New Roman"/>
          <w:sz w:val="24"/>
          <w:szCs w:val="24"/>
        </w:rPr>
        <w:t xml:space="preserve"> if necessary to pass the visibility</w:t>
      </w:r>
      <w:r>
        <w:rPr>
          <w:rFonts w:ascii="Times New Roman" w:hAnsi="Times New Roman" w:cs="Times New Roman"/>
          <w:sz w:val="24"/>
          <w:szCs w:val="24"/>
        </w:rPr>
        <w:t xml:space="preserve"> test (as hereinafter set forth)</w:t>
      </w:r>
      <w:r w:rsidRPr="007E111C">
        <w:rPr>
          <w:rFonts w:ascii="Times New Roman" w:hAnsi="Times New Roman" w:cs="Times New Roman"/>
          <w:sz w:val="24"/>
          <w:szCs w:val="24"/>
        </w:rPr>
        <w:t xml:space="preserve"> when viewed from those points in the center line of the public roadway opposite those points where regularly used pedestrian or vehicular passageways enter the public roadway.</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FC7DD0" w:rsidRDefault="00B9618E" w:rsidP="00B9618E">
      <w:pPr>
        <w:tabs>
          <w:tab w:val="left" w:pos="360"/>
          <w:tab w:val="left" w:pos="900"/>
          <w:tab w:val="right" w:pos="9360"/>
        </w:tabs>
        <w:jc w:val="both"/>
        <w:rPr>
          <w:rFonts w:ascii="Times New Roman" w:hAnsi="Times New Roman" w:cs="Times New Roman"/>
          <w:b/>
          <w:sz w:val="24"/>
          <w:szCs w:val="24"/>
        </w:rPr>
      </w:pPr>
      <w:r w:rsidRPr="00FC7DD0">
        <w:rPr>
          <w:rFonts w:ascii="Times New Roman" w:hAnsi="Times New Roman" w:cs="Times New Roman"/>
          <w:b/>
          <w:sz w:val="24"/>
          <w:szCs w:val="24"/>
        </w:rPr>
        <w:t>§ 49-3.</w:t>
      </w:r>
      <w:r w:rsidRPr="00FC7DD0">
        <w:rPr>
          <w:rFonts w:ascii="Times New Roman" w:hAnsi="Times New Roman" w:cs="Times New Roman"/>
          <w:b/>
          <w:sz w:val="24"/>
          <w:szCs w:val="24"/>
        </w:rPr>
        <w:tab/>
        <w:t>Specifications</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83296C" w:rsidRDefault="00B9618E" w:rsidP="00B9618E">
      <w:pPr>
        <w:tabs>
          <w:tab w:val="left" w:pos="360"/>
          <w:tab w:val="left" w:pos="900"/>
          <w:tab w:val="right" w:pos="9360"/>
        </w:tabs>
        <w:jc w:val="both"/>
        <w:rPr>
          <w:rFonts w:ascii="Times New Roman" w:hAnsi="Times New Roman" w:cs="Times New Roman"/>
          <w:sz w:val="24"/>
          <w:szCs w:val="24"/>
        </w:rPr>
        <w:sectPr w:rsidR="0083296C" w:rsidSect="00B9618E">
          <w:type w:val="continuous"/>
          <w:pgSz w:w="12240" w:h="15840" w:code="1"/>
          <w:pgMar w:top="1440" w:right="1440" w:bottom="1440" w:left="1440" w:header="720" w:footer="720" w:gutter="0"/>
          <w:cols w:space="720"/>
          <w:docGrid w:linePitch="360"/>
        </w:sectPr>
      </w:pPr>
      <w:r w:rsidRPr="007E111C">
        <w:rPr>
          <w:rFonts w:ascii="Times New Roman" w:hAnsi="Times New Roman" w:cs="Times New Roman"/>
          <w:sz w:val="24"/>
          <w:szCs w:val="24"/>
        </w:rPr>
        <w:t xml:space="preserve">In order to comply with this chapter, house numbers shall be Arabic in design, shall have a minimum height of two inches and shall be mounted in a secure fashion to the building’s front wall or to a porch or other fix appurtenance in front of the building, in the general vicinity of the main entryway or main path of travel which leads to the main entrance from a public street, or otherwise separately mounted in an approved manner upon the face of a wall or upon a post in the front yard of the premises.  Auxiliary numbers shall be mounted at a height between four feet and 10 feet above the adjacent grade or exterior landing directly beneath, but never higher than 15 feet above the adjoining grade.  They shall be sufficiently legible as to contrasting background, arrangement, spacing, size and uniformity of integers so that the numbers may be read with ease during the daylight hours by a person possessing at least 20/40 vision as he views the numbers from the center line of the facing street and at an elevation of five feet above the </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roofErr w:type="gramStart"/>
      <w:r w:rsidRPr="007E111C">
        <w:rPr>
          <w:rFonts w:ascii="Times New Roman" w:hAnsi="Times New Roman" w:cs="Times New Roman"/>
          <w:sz w:val="24"/>
          <w:szCs w:val="24"/>
        </w:rPr>
        <w:t>finished</w:t>
      </w:r>
      <w:proofErr w:type="gramEnd"/>
      <w:r w:rsidRPr="007E111C">
        <w:rPr>
          <w:rFonts w:ascii="Times New Roman" w:hAnsi="Times New Roman" w:cs="Times New Roman"/>
          <w:sz w:val="24"/>
          <w:szCs w:val="24"/>
        </w:rPr>
        <w:t xml:space="preserve"> surface thereof.  The numbers shall be so placed that trees, shrubs or other obstructions do not block the line of sight of the numbers from the center of the street to any appreciable degree.</w:t>
      </w:r>
    </w:p>
    <w:p w:rsidR="00B9618E" w:rsidRDefault="00B9618E" w:rsidP="00B9618E">
      <w:pPr>
        <w:rPr>
          <w:rFonts w:ascii="Times New Roman" w:hAnsi="Times New Roman" w:cs="Times New Roman"/>
          <w:sz w:val="24"/>
          <w:szCs w:val="24"/>
        </w:rPr>
      </w:pPr>
    </w:p>
    <w:p w:rsidR="00B9618E" w:rsidRPr="004B4572" w:rsidRDefault="00B9618E" w:rsidP="00B9618E">
      <w:pPr>
        <w:rPr>
          <w:rFonts w:ascii="Times New Roman" w:hAnsi="Times New Roman" w:cs="Times New Roman"/>
          <w:b/>
          <w:sz w:val="24"/>
          <w:szCs w:val="24"/>
        </w:rPr>
      </w:pPr>
      <w:r w:rsidRPr="004B4572">
        <w:rPr>
          <w:rFonts w:ascii="Times New Roman" w:hAnsi="Times New Roman" w:cs="Times New Roman"/>
          <w:b/>
          <w:sz w:val="24"/>
          <w:szCs w:val="24"/>
        </w:rPr>
        <w:t>§ 49-4.</w:t>
      </w:r>
      <w:r w:rsidRPr="004B4572">
        <w:rPr>
          <w:rFonts w:ascii="Times New Roman" w:hAnsi="Times New Roman" w:cs="Times New Roman"/>
          <w:b/>
          <w:sz w:val="24"/>
          <w:szCs w:val="24"/>
        </w:rPr>
        <w:tab/>
        <w:t xml:space="preserve">  Existing installations</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Existing numbers used on premises which essentially comply with numbers officially assigned by the Building Inspector, at least to the extent that such number or numbers are in logical sequence with number or numbers assigned to properties on either side which are located on the same side of the street, shall be considered as bearing the correct number or numbers for</w:t>
      </w:r>
      <w:r>
        <w:rPr>
          <w:rFonts w:ascii="Times New Roman" w:hAnsi="Times New Roman" w:cs="Times New Roman"/>
          <w:sz w:val="24"/>
          <w:szCs w:val="24"/>
        </w:rPr>
        <w:t xml:space="preserve"> the purposes of this chapter. </w:t>
      </w:r>
      <w:proofErr w:type="gramStart"/>
      <w:r w:rsidRPr="007E111C">
        <w:rPr>
          <w:rFonts w:ascii="Times New Roman" w:hAnsi="Times New Roman" w:cs="Times New Roman"/>
          <w:sz w:val="24"/>
          <w:szCs w:val="24"/>
        </w:rPr>
        <w:t>Existing installations which essentially meet the requirements and/or spirit of these regulations, including numbers presently on or attached to a mailbox, may be granted approval by the Building Inspector without further alteration.</w:t>
      </w:r>
      <w:proofErr w:type="gramEnd"/>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4B4572" w:rsidRDefault="00B9618E" w:rsidP="00B9618E">
      <w:pPr>
        <w:tabs>
          <w:tab w:val="left" w:pos="360"/>
          <w:tab w:val="left" w:pos="900"/>
          <w:tab w:val="right" w:pos="9360"/>
        </w:tabs>
        <w:jc w:val="both"/>
        <w:rPr>
          <w:rFonts w:ascii="Times New Roman" w:hAnsi="Times New Roman" w:cs="Times New Roman"/>
          <w:b/>
          <w:sz w:val="24"/>
          <w:szCs w:val="24"/>
        </w:rPr>
      </w:pPr>
      <w:r w:rsidRPr="004B4572">
        <w:rPr>
          <w:rFonts w:ascii="Times New Roman" w:hAnsi="Times New Roman" w:cs="Times New Roman"/>
          <w:b/>
          <w:sz w:val="24"/>
          <w:szCs w:val="24"/>
        </w:rPr>
        <w:t>§ 49-5.</w:t>
      </w:r>
      <w:r w:rsidRPr="004B4572">
        <w:rPr>
          <w:rFonts w:ascii="Times New Roman" w:hAnsi="Times New Roman" w:cs="Times New Roman"/>
          <w:b/>
          <w:sz w:val="24"/>
          <w:szCs w:val="24"/>
        </w:rPr>
        <w:tab/>
        <w:t>Failure of compliance</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The absence of house numbers or</w:t>
      </w:r>
      <w:r w:rsidRPr="007E111C">
        <w:rPr>
          <w:rFonts w:ascii="Times New Roman" w:hAnsi="Times New Roman" w:cs="Times New Roman"/>
          <w:sz w:val="24"/>
          <w:szCs w:val="24"/>
        </w:rPr>
        <w:t xml:space="preserve"> the insecure fastening or absence of any integer thereof, or the use of any number out of logical sequence for the street toward which it faces, or the failure of a number to meet the elevation requirement or the visibility requirements shall be considered as a violation of this chapter.  Failure on the part of the property owner to comply with the provision</w:t>
      </w:r>
      <w:r>
        <w:rPr>
          <w:rFonts w:ascii="Times New Roman" w:hAnsi="Times New Roman" w:cs="Times New Roman"/>
          <w:sz w:val="24"/>
          <w:szCs w:val="24"/>
        </w:rPr>
        <w:t>s</w:t>
      </w:r>
      <w:r w:rsidRPr="007E111C">
        <w:rPr>
          <w:rFonts w:ascii="Times New Roman" w:hAnsi="Times New Roman" w:cs="Times New Roman"/>
          <w:sz w:val="24"/>
          <w:szCs w:val="24"/>
        </w:rPr>
        <w:t xml:space="preserve"> of this chapter within a period of 15 days from the date of issuance of a notice of violation shall be sufficient cause for the Town Building Inspector to proceed with carrying out the provisions of this chapter and assess any costs incurred to the property owner concerned, with a minimum charge of $20 for each property in violation.</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 49-6.</w:t>
      </w:r>
      <w:r w:rsidRPr="008639D3">
        <w:rPr>
          <w:rFonts w:ascii="Times New Roman" w:hAnsi="Times New Roman" w:cs="Times New Roman"/>
          <w:b/>
          <w:sz w:val="24"/>
          <w:szCs w:val="24"/>
        </w:rPr>
        <w:tab/>
        <w:t>Assignment of numbers</w:t>
      </w:r>
      <w:r>
        <w:rPr>
          <w:rFonts w:ascii="Times New Roman" w:hAnsi="Times New Roman" w:cs="Times New Roman"/>
          <w:b/>
          <w:sz w:val="24"/>
          <w:szCs w:val="24"/>
        </w:rPr>
        <w:t>:</w:t>
      </w: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p>
    <w:p w:rsidR="00B9618E" w:rsidRPr="007E111C" w:rsidRDefault="00B9618E" w:rsidP="00B9618E">
      <w:pPr>
        <w:tabs>
          <w:tab w:val="left" w:pos="360"/>
          <w:tab w:val="left" w:pos="900"/>
          <w:tab w:val="right" w:pos="9360"/>
        </w:tabs>
        <w:jc w:val="both"/>
        <w:rPr>
          <w:rFonts w:ascii="Times New Roman" w:hAnsi="Times New Roman" w:cs="Times New Roman"/>
          <w:sz w:val="24"/>
          <w:szCs w:val="24"/>
        </w:rPr>
      </w:pPr>
      <w:r w:rsidRPr="007E111C">
        <w:rPr>
          <w:rFonts w:ascii="Times New Roman" w:hAnsi="Times New Roman" w:cs="Times New Roman"/>
          <w:sz w:val="24"/>
          <w:szCs w:val="24"/>
        </w:rPr>
        <w:t>The final authority for determining and assigning the number or numbers to be used upon any particular property shall be the Building Inspector of the Town of Sodus.</w:t>
      </w:r>
    </w:p>
    <w:p w:rsidR="0083296C" w:rsidRDefault="0083296C" w:rsidP="00B9618E">
      <w:pPr>
        <w:rPr>
          <w:rFonts w:ascii="Times New Roman" w:hAnsi="Times New Roman" w:cs="Times New Roman"/>
          <w:sz w:val="24"/>
          <w:szCs w:val="24"/>
        </w:rPr>
        <w:sectPr w:rsidR="0083296C" w:rsidSect="0083296C">
          <w:headerReference w:type="default" r:id="rId189"/>
          <w:footerReference w:type="default" r:id="rId190"/>
          <w:pgSz w:w="12240" w:h="15840" w:code="1"/>
          <w:pgMar w:top="1440" w:right="1440" w:bottom="1440" w:left="1440" w:header="720" w:footer="720" w:gutter="0"/>
          <w:cols w:space="720"/>
          <w:docGrid w:linePitch="360"/>
        </w:sectPr>
      </w:pPr>
    </w:p>
    <w:p w:rsidR="00B9618E" w:rsidRPr="002242FA" w:rsidRDefault="00B9618E" w:rsidP="00DE1CFB">
      <w:pPr>
        <w:tabs>
          <w:tab w:val="left" w:pos="360"/>
          <w:tab w:val="left" w:pos="900"/>
          <w:tab w:val="center" w:pos="4680"/>
          <w:tab w:val="left" w:pos="5585"/>
          <w:tab w:val="right" w:pos="9360"/>
        </w:tabs>
        <w:jc w:val="center"/>
        <w:rPr>
          <w:rFonts w:ascii="Times New Roman" w:hAnsi="Times New Roman" w:cs="Times New Roman"/>
          <w:b/>
          <w:sz w:val="28"/>
          <w:szCs w:val="28"/>
        </w:rPr>
      </w:pPr>
      <w:r w:rsidRPr="002242FA">
        <w:rPr>
          <w:rFonts w:ascii="Times New Roman" w:hAnsi="Times New Roman" w:cs="Times New Roman"/>
          <w:b/>
          <w:sz w:val="28"/>
          <w:szCs w:val="28"/>
        </w:rPr>
        <w:t>Chapter 53</w:t>
      </w:r>
    </w:p>
    <w:p w:rsidR="00B9618E" w:rsidRPr="002242FA" w:rsidRDefault="00B9618E" w:rsidP="00B9618E">
      <w:pPr>
        <w:tabs>
          <w:tab w:val="left" w:pos="360"/>
          <w:tab w:val="left" w:pos="900"/>
          <w:tab w:val="center" w:pos="4680"/>
          <w:tab w:val="left" w:pos="5585"/>
          <w:tab w:val="right" w:pos="9360"/>
        </w:tabs>
        <w:rPr>
          <w:rFonts w:ascii="Times New Roman" w:hAnsi="Times New Roman" w:cs="Times New Roman"/>
          <w:b/>
          <w:sz w:val="28"/>
          <w:szCs w:val="28"/>
        </w:rPr>
      </w:pP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r w:rsidRPr="002242FA">
        <w:rPr>
          <w:rFonts w:ascii="Times New Roman" w:hAnsi="Times New Roman" w:cs="Times New Roman"/>
          <w:b/>
          <w:sz w:val="28"/>
          <w:szCs w:val="28"/>
        </w:rPr>
        <w:t>COASTAL EROSION HAZARD AREAS</w:t>
      </w:r>
    </w:p>
    <w:p w:rsidR="00B9618E" w:rsidRPr="008639D3" w:rsidRDefault="00B9618E" w:rsidP="00B9618E">
      <w:pPr>
        <w:tabs>
          <w:tab w:val="left" w:pos="360"/>
          <w:tab w:val="left" w:pos="900"/>
          <w:tab w:val="right" w:pos="9360"/>
        </w:tabs>
        <w:jc w:val="center"/>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center"/>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center"/>
        <w:rPr>
          <w:rFonts w:ascii="Times New Roman" w:hAnsi="Times New Roman" w:cs="Times New Roman"/>
          <w:b/>
          <w:sz w:val="24"/>
          <w:szCs w:val="24"/>
        </w:rPr>
        <w:sectPr w:rsidR="00B9618E" w:rsidRPr="008639D3" w:rsidSect="0083296C">
          <w:headerReference w:type="even" r:id="rId191"/>
          <w:footerReference w:type="even" r:id="rId192"/>
          <w:pgSz w:w="12240" w:h="15840" w:code="1"/>
          <w:pgMar w:top="1440" w:right="1440" w:bottom="1440" w:left="1440" w:header="720" w:footer="720" w:gutter="0"/>
          <w:cols w:space="720"/>
          <w:docGrid w:linePitch="360"/>
        </w:sectPr>
      </w:pPr>
    </w:p>
    <w:p w:rsidR="00B9618E" w:rsidRPr="00015AF9" w:rsidRDefault="00B9618E" w:rsidP="00B9618E">
      <w:pPr>
        <w:tabs>
          <w:tab w:val="left" w:pos="360"/>
          <w:tab w:val="left" w:pos="900"/>
          <w:tab w:val="right" w:pos="9360"/>
        </w:tabs>
        <w:spacing w:line="276" w:lineRule="auto"/>
        <w:jc w:val="center"/>
        <w:rPr>
          <w:rFonts w:ascii="Times New Roman" w:hAnsi="Times New Roman" w:cs="Times New Roman"/>
          <w:sz w:val="24"/>
          <w:szCs w:val="24"/>
        </w:rPr>
      </w:pPr>
      <w:r w:rsidRPr="00015AF9">
        <w:rPr>
          <w:rFonts w:ascii="Times New Roman" w:hAnsi="Times New Roman" w:cs="Times New Roman"/>
          <w:sz w:val="24"/>
          <w:szCs w:val="24"/>
        </w:rPr>
        <w:t>ARTICLE I</w:t>
      </w:r>
    </w:p>
    <w:p w:rsidR="00B9618E" w:rsidRPr="008639D3" w:rsidRDefault="00B9618E" w:rsidP="00B9618E">
      <w:pPr>
        <w:tabs>
          <w:tab w:val="left" w:pos="360"/>
          <w:tab w:val="left" w:pos="900"/>
          <w:tab w:val="right" w:pos="9360"/>
        </w:tabs>
        <w:spacing w:line="276" w:lineRule="auto"/>
        <w:jc w:val="center"/>
        <w:rPr>
          <w:rFonts w:ascii="Times New Roman" w:hAnsi="Times New Roman" w:cs="Times New Roman"/>
          <w:b/>
          <w:sz w:val="24"/>
          <w:szCs w:val="24"/>
        </w:rPr>
      </w:pPr>
      <w:r w:rsidRPr="008639D3">
        <w:rPr>
          <w:rFonts w:ascii="Times New Roman" w:hAnsi="Times New Roman" w:cs="Times New Roman"/>
          <w:b/>
          <w:sz w:val="24"/>
          <w:szCs w:val="24"/>
        </w:rPr>
        <w:t>General Provisions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53-1.</w:t>
      </w:r>
      <w:r w:rsidRPr="008639D3">
        <w:rPr>
          <w:rFonts w:ascii="Times New Roman" w:hAnsi="Times New Roman" w:cs="Times New Roman"/>
          <w:b/>
          <w:sz w:val="24"/>
          <w:szCs w:val="24"/>
        </w:rPr>
        <w:tab/>
        <w:t>Legislative authority</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53-2.</w:t>
      </w:r>
      <w:r>
        <w:rPr>
          <w:rFonts w:ascii="Times New Roman" w:hAnsi="Times New Roman" w:cs="Times New Roman"/>
          <w:b/>
          <w:sz w:val="24"/>
          <w:szCs w:val="24"/>
        </w:rPr>
        <w:tab/>
        <w:t>Title</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53-3.</w:t>
      </w:r>
      <w:r>
        <w:rPr>
          <w:rFonts w:ascii="Times New Roman" w:hAnsi="Times New Roman" w:cs="Times New Roman"/>
          <w:b/>
          <w:sz w:val="24"/>
          <w:szCs w:val="24"/>
        </w:rPr>
        <w:tab/>
        <w:t>Effective date</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53-4.</w:t>
      </w:r>
      <w:r>
        <w:rPr>
          <w:rFonts w:ascii="Times New Roman" w:hAnsi="Times New Roman" w:cs="Times New Roman"/>
          <w:b/>
          <w:sz w:val="24"/>
          <w:szCs w:val="24"/>
        </w:rPr>
        <w:tab/>
        <w:t>Purpose</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53-5.</w:t>
      </w:r>
      <w:r>
        <w:rPr>
          <w:rFonts w:ascii="Times New Roman" w:hAnsi="Times New Roman" w:cs="Times New Roman"/>
          <w:b/>
          <w:sz w:val="24"/>
          <w:szCs w:val="24"/>
        </w:rPr>
        <w:tab/>
        <w:t>Findings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53-6.</w:t>
      </w:r>
      <w:r>
        <w:rPr>
          <w:rFonts w:ascii="Times New Roman" w:hAnsi="Times New Roman" w:cs="Times New Roman"/>
          <w:b/>
          <w:sz w:val="24"/>
          <w:szCs w:val="24"/>
        </w:rPr>
        <w:tab/>
        <w:t>Definitions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015AF9" w:rsidRDefault="00B9618E" w:rsidP="00B9618E">
      <w:pPr>
        <w:tabs>
          <w:tab w:val="left" w:pos="360"/>
          <w:tab w:val="left" w:pos="900"/>
          <w:tab w:val="right" w:pos="9360"/>
        </w:tabs>
        <w:spacing w:line="276" w:lineRule="auto"/>
        <w:jc w:val="center"/>
        <w:rPr>
          <w:rFonts w:ascii="Times New Roman" w:hAnsi="Times New Roman" w:cs="Times New Roman"/>
          <w:sz w:val="24"/>
          <w:szCs w:val="24"/>
        </w:rPr>
      </w:pPr>
      <w:r w:rsidRPr="00015AF9">
        <w:rPr>
          <w:rFonts w:ascii="Times New Roman" w:hAnsi="Times New Roman" w:cs="Times New Roman"/>
          <w:sz w:val="24"/>
          <w:szCs w:val="24"/>
        </w:rPr>
        <w:t>ARTICLE II</w:t>
      </w:r>
    </w:p>
    <w:p w:rsidR="00B9618E" w:rsidRPr="008639D3" w:rsidRDefault="00B9618E" w:rsidP="00B9618E">
      <w:pPr>
        <w:tabs>
          <w:tab w:val="left" w:pos="360"/>
          <w:tab w:val="left" w:pos="900"/>
          <w:tab w:val="right" w:pos="9360"/>
        </w:tabs>
        <w:spacing w:line="276" w:lineRule="auto"/>
        <w:jc w:val="center"/>
        <w:rPr>
          <w:rFonts w:ascii="Times New Roman" w:hAnsi="Times New Roman" w:cs="Times New Roman"/>
          <w:b/>
          <w:sz w:val="24"/>
          <w:szCs w:val="24"/>
        </w:rPr>
      </w:pPr>
      <w:r w:rsidRPr="008639D3">
        <w:rPr>
          <w:rFonts w:ascii="Times New Roman" w:hAnsi="Times New Roman" w:cs="Times New Roman"/>
          <w:b/>
          <w:sz w:val="24"/>
          <w:szCs w:val="24"/>
        </w:rPr>
        <w:t>Standards and Restrictions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8639D3">
        <w:rPr>
          <w:rFonts w:ascii="Times New Roman" w:hAnsi="Times New Roman" w:cs="Times New Roman"/>
          <w:b/>
          <w:sz w:val="24"/>
          <w:szCs w:val="24"/>
        </w:rPr>
        <w:t>§ 53-7</w:t>
      </w:r>
      <w:r>
        <w:rPr>
          <w:rFonts w:ascii="Times New Roman" w:hAnsi="Times New Roman" w:cs="Times New Roman"/>
          <w:b/>
          <w:sz w:val="24"/>
          <w:szCs w:val="24"/>
        </w:rPr>
        <w:t>.</w:t>
      </w:r>
      <w:r>
        <w:rPr>
          <w:rFonts w:ascii="Times New Roman" w:hAnsi="Times New Roman" w:cs="Times New Roman"/>
          <w:b/>
          <w:sz w:val="24"/>
          <w:szCs w:val="24"/>
        </w:rPr>
        <w:tab/>
        <w:t>Areas established; boundaries</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8639D3">
        <w:rPr>
          <w:rFonts w:ascii="Times New Roman" w:hAnsi="Times New Roman" w:cs="Times New Roman"/>
          <w:b/>
          <w:sz w:val="24"/>
          <w:szCs w:val="24"/>
        </w:rPr>
        <w:t>§ 53-8.</w:t>
      </w:r>
      <w:r w:rsidRPr="008639D3">
        <w:rPr>
          <w:rFonts w:ascii="Times New Roman" w:hAnsi="Times New Roman" w:cs="Times New Roman"/>
          <w:b/>
          <w:sz w:val="24"/>
          <w:szCs w:val="24"/>
        </w:rPr>
        <w:tab/>
        <w:t>Permit re</w:t>
      </w:r>
      <w:r>
        <w:rPr>
          <w:rFonts w:ascii="Times New Roman" w:hAnsi="Times New Roman" w:cs="Times New Roman"/>
          <w:b/>
          <w:sz w:val="24"/>
          <w:szCs w:val="24"/>
        </w:rPr>
        <w:t>quired for regulated activities</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53-9.</w:t>
      </w:r>
      <w:r>
        <w:rPr>
          <w:rFonts w:ascii="Times New Roman" w:hAnsi="Times New Roman" w:cs="Times New Roman"/>
          <w:b/>
          <w:sz w:val="24"/>
          <w:szCs w:val="24"/>
        </w:rPr>
        <w:tab/>
        <w:t>General standards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53-10.</w:t>
      </w:r>
      <w:r w:rsidRPr="008639D3">
        <w:rPr>
          <w:rFonts w:ascii="Times New Roman" w:hAnsi="Times New Roman" w:cs="Times New Roman"/>
          <w:b/>
          <w:sz w:val="24"/>
          <w:szCs w:val="24"/>
        </w:rPr>
        <w:tab/>
        <w:t>Stru</w:t>
      </w:r>
      <w:r>
        <w:rPr>
          <w:rFonts w:ascii="Times New Roman" w:hAnsi="Times New Roman" w:cs="Times New Roman"/>
          <w:b/>
          <w:sz w:val="24"/>
          <w:szCs w:val="24"/>
        </w:rPr>
        <w:t xml:space="preserve">ctural hazard area                  </w:t>
      </w:r>
      <w:r>
        <w:rPr>
          <w:rFonts w:ascii="Times New Roman" w:hAnsi="Times New Roman" w:cs="Times New Roman"/>
          <w:b/>
          <w:sz w:val="24"/>
          <w:szCs w:val="24"/>
        </w:rPr>
        <w:tab/>
      </w:r>
      <w:r>
        <w:rPr>
          <w:rFonts w:ascii="Times New Roman" w:hAnsi="Times New Roman" w:cs="Times New Roman"/>
          <w:b/>
          <w:sz w:val="24"/>
          <w:szCs w:val="24"/>
        </w:rPr>
        <w:tab/>
        <w:t>restrictions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53-11.</w:t>
      </w:r>
      <w:r w:rsidRPr="008639D3">
        <w:rPr>
          <w:rFonts w:ascii="Times New Roman" w:hAnsi="Times New Roman" w:cs="Times New Roman"/>
          <w:b/>
          <w:sz w:val="24"/>
          <w:szCs w:val="24"/>
        </w:rPr>
        <w:tab/>
        <w:t>Nearshore are</w:t>
      </w:r>
      <w:r>
        <w:rPr>
          <w:rFonts w:ascii="Times New Roman" w:hAnsi="Times New Roman" w:cs="Times New Roman"/>
          <w:b/>
          <w:sz w:val="24"/>
          <w:szCs w:val="24"/>
        </w:rPr>
        <w:t>a restrictions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53-12.</w:t>
      </w:r>
      <w:r>
        <w:rPr>
          <w:rFonts w:ascii="Times New Roman" w:hAnsi="Times New Roman" w:cs="Times New Roman"/>
          <w:b/>
          <w:sz w:val="24"/>
          <w:szCs w:val="24"/>
        </w:rPr>
        <w:tab/>
        <w:t>Beach area restrictions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53-13.</w:t>
      </w:r>
      <w:r>
        <w:rPr>
          <w:rFonts w:ascii="Times New Roman" w:hAnsi="Times New Roman" w:cs="Times New Roman"/>
          <w:b/>
          <w:sz w:val="24"/>
          <w:szCs w:val="24"/>
        </w:rPr>
        <w:tab/>
        <w:t>Dune area restrictions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53-14.</w:t>
      </w:r>
      <w:r>
        <w:rPr>
          <w:rFonts w:ascii="Times New Roman" w:hAnsi="Times New Roman" w:cs="Times New Roman"/>
          <w:b/>
          <w:sz w:val="24"/>
          <w:szCs w:val="24"/>
        </w:rPr>
        <w:tab/>
        <w:t>Bluff area restrictions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53-15</w:t>
      </w:r>
      <w:r>
        <w:rPr>
          <w:rFonts w:ascii="Times New Roman" w:hAnsi="Times New Roman" w:cs="Times New Roman"/>
          <w:b/>
          <w:sz w:val="24"/>
          <w:szCs w:val="24"/>
        </w:rPr>
        <w:t>.</w:t>
      </w:r>
      <w:r>
        <w:rPr>
          <w:rFonts w:ascii="Times New Roman" w:hAnsi="Times New Roman" w:cs="Times New Roman"/>
          <w:b/>
          <w:sz w:val="24"/>
          <w:szCs w:val="24"/>
        </w:rPr>
        <w:tab/>
        <w:t>Erosion protection structures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53-16.</w:t>
      </w:r>
      <w:r>
        <w:rPr>
          <w:rFonts w:ascii="Times New Roman" w:hAnsi="Times New Roman" w:cs="Times New Roman"/>
          <w:b/>
          <w:sz w:val="24"/>
          <w:szCs w:val="24"/>
        </w:rPr>
        <w:tab/>
        <w:t>Traffic control</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015AF9" w:rsidRDefault="00B9618E" w:rsidP="00B9618E">
      <w:pPr>
        <w:tabs>
          <w:tab w:val="left" w:pos="360"/>
          <w:tab w:val="left" w:pos="900"/>
          <w:tab w:val="right" w:pos="9360"/>
        </w:tabs>
        <w:spacing w:line="276" w:lineRule="auto"/>
        <w:jc w:val="center"/>
        <w:rPr>
          <w:rFonts w:ascii="Times New Roman" w:hAnsi="Times New Roman" w:cs="Times New Roman"/>
          <w:sz w:val="24"/>
          <w:szCs w:val="24"/>
        </w:rPr>
      </w:pPr>
      <w:r w:rsidRPr="00015AF9">
        <w:rPr>
          <w:rFonts w:ascii="Times New Roman" w:hAnsi="Times New Roman" w:cs="Times New Roman"/>
          <w:sz w:val="24"/>
          <w:szCs w:val="24"/>
        </w:rPr>
        <w:t>ARTICLE III</w:t>
      </w:r>
    </w:p>
    <w:p w:rsidR="00B9618E" w:rsidRPr="008639D3" w:rsidRDefault="00B9618E" w:rsidP="00B9618E">
      <w:pPr>
        <w:tabs>
          <w:tab w:val="left" w:pos="360"/>
          <w:tab w:val="left" w:pos="900"/>
          <w:tab w:val="right" w:pos="9360"/>
        </w:tabs>
        <w:spacing w:line="276" w:lineRule="auto"/>
        <w:jc w:val="center"/>
        <w:rPr>
          <w:rFonts w:ascii="Times New Roman" w:hAnsi="Times New Roman" w:cs="Times New Roman"/>
          <w:b/>
          <w:sz w:val="24"/>
          <w:szCs w:val="24"/>
        </w:rPr>
      </w:pPr>
      <w:r w:rsidRPr="008639D3">
        <w:rPr>
          <w:rFonts w:ascii="Times New Roman" w:hAnsi="Times New Roman" w:cs="Times New Roman"/>
          <w:b/>
          <w:sz w:val="24"/>
          <w:szCs w:val="24"/>
        </w:rPr>
        <w:t>Emergency Activities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53-17.</w:t>
      </w:r>
      <w:r>
        <w:rPr>
          <w:rFonts w:ascii="Times New Roman" w:hAnsi="Times New Roman" w:cs="Times New Roman"/>
          <w:b/>
          <w:sz w:val="24"/>
          <w:szCs w:val="24"/>
        </w:rPr>
        <w:tab/>
        <w:t>Applicability</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53-18.</w:t>
      </w:r>
      <w:r w:rsidRPr="008639D3">
        <w:rPr>
          <w:rFonts w:ascii="Times New Roman" w:hAnsi="Times New Roman" w:cs="Times New Roman"/>
          <w:b/>
          <w:sz w:val="24"/>
          <w:szCs w:val="24"/>
        </w:rPr>
        <w:tab/>
        <w:t>Emerg</w:t>
      </w:r>
      <w:r>
        <w:rPr>
          <w:rFonts w:ascii="Times New Roman" w:hAnsi="Times New Roman" w:cs="Times New Roman"/>
          <w:b/>
          <w:sz w:val="24"/>
          <w:szCs w:val="24"/>
        </w:rPr>
        <w:t>ency authorization</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53-19.</w:t>
      </w:r>
      <w:r w:rsidRPr="008639D3">
        <w:rPr>
          <w:rFonts w:ascii="Times New Roman" w:hAnsi="Times New Roman" w:cs="Times New Roman"/>
          <w:b/>
          <w:sz w:val="24"/>
          <w:szCs w:val="24"/>
        </w:rPr>
        <w:tab/>
        <w:t>Improp</w:t>
      </w:r>
      <w:r>
        <w:rPr>
          <w:rFonts w:ascii="Times New Roman" w:hAnsi="Times New Roman" w:cs="Times New Roman"/>
          <w:b/>
          <w:sz w:val="24"/>
          <w:szCs w:val="24"/>
        </w:rPr>
        <w:t xml:space="preserve">er or insufficient                     </w:t>
      </w:r>
      <w:r>
        <w:rPr>
          <w:rFonts w:ascii="Times New Roman" w:hAnsi="Times New Roman" w:cs="Times New Roman"/>
          <w:b/>
          <w:sz w:val="24"/>
          <w:szCs w:val="24"/>
        </w:rPr>
        <w:tab/>
      </w:r>
      <w:r>
        <w:rPr>
          <w:rFonts w:ascii="Times New Roman" w:hAnsi="Times New Roman" w:cs="Times New Roman"/>
          <w:b/>
          <w:sz w:val="24"/>
          <w:szCs w:val="24"/>
        </w:rPr>
        <w:tab/>
        <w:t>notification</w:t>
      </w:r>
    </w:p>
    <w:p w:rsidR="00B9618E"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015AF9" w:rsidRDefault="00B9618E" w:rsidP="00B9618E">
      <w:pPr>
        <w:tabs>
          <w:tab w:val="left" w:pos="360"/>
          <w:tab w:val="left" w:pos="900"/>
          <w:tab w:val="right" w:pos="9360"/>
        </w:tabs>
        <w:spacing w:line="276" w:lineRule="auto"/>
        <w:jc w:val="center"/>
        <w:rPr>
          <w:rFonts w:ascii="Times New Roman" w:hAnsi="Times New Roman" w:cs="Times New Roman"/>
          <w:sz w:val="24"/>
          <w:szCs w:val="24"/>
        </w:rPr>
      </w:pPr>
      <w:r w:rsidRPr="00015AF9">
        <w:rPr>
          <w:rFonts w:ascii="Times New Roman" w:hAnsi="Times New Roman" w:cs="Times New Roman"/>
          <w:sz w:val="24"/>
          <w:szCs w:val="24"/>
        </w:rPr>
        <w:t>ARTICLE IV</w:t>
      </w:r>
    </w:p>
    <w:p w:rsidR="00B9618E" w:rsidRPr="008639D3" w:rsidRDefault="00B9618E" w:rsidP="00B9618E">
      <w:pPr>
        <w:tabs>
          <w:tab w:val="left" w:pos="360"/>
          <w:tab w:val="left" w:pos="900"/>
          <w:tab w:val="right" w:pos="9360"/>
        </w:tabs>
        <w:spacing w:line="276" w:lineRule="auto"/>
        <w:jc w:val="center"/>
        <w:rPr>
          <w:rFonts w:ascii="Times New Roman" w:hAnsi="Times New Roman" w:cs="Times New Roman"/>
          <w:b/>
          <w:sz w:val="24"/>
          <w:szCs w:val="24"/>
        </w:rPr>
      </w:pPr>
      <w:r w:rsidRPr="008639D3">
        <w:rPr>
          <w:rFonts w:ascii="Times New Roman" w:hAnsi="Times New Roman" w:cs="Times New Roman"/>
          <w:b/>
          <w:sz w:val="24"/>
          <w:szCs w:val="24"/>
        </w:rPr>
        <w:t>Variances and Appeals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53-20.</w:t>
      </w:r>
      <w:r>
        <w:rPr>
          <w:rFonts w:ascii="Times New Roman" w:hAnsi="Times New Roman" w:cs="Times New Roman"/>
          <w:b/>
          <w:sz w:val="24"/>
          <w:szCs w:val="24"/>
        </w:rPr>
        <w:tab/>
        <w:t>Standards for variances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53-21.</w:t>
      </w:r>
      <w:r>
        <w:rPr>
          <w:rFonts w:ascii="Times New Roman" w:hAnsi="Times New Roman" w:cs="Times New Roman"/>
          <w:b/>
          <w:sz w:val="24"/>
          <w:szCs w:val="24"/>
        </w:rPr>
        <w:tab/>
        <w:t>Variance requests</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53-22.</w:t>
      </w:r>
      <w:r>
        <w:rPr>
          <w:rFonts w:ascii="Times New Roman" w:hAnsi="Times New Roman" w:cs="Times New Roman"/>
          <w:b/>
          <w:sz w:val="24"/>
          <w:szCs w:val="24"/>
        </w:rPr>
        <w:tab/>
        <w:t>Fees</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53-23.</w:t>
      </w:r>
      <w:r>
        <w:rPr>
          <w:rFonts w:ascii="Times New Roman" w:hAnsi="Times New Roman" w:cs="Times New Roman"/>
          <w:b/>
          <w:sz w:val="24"/>
          <w:szCs w:val="24"/>
        </w:rPr>
        <w:tab/>
        <w:t>Expiration</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8639D3">
        <w:rPr>
          <w:rFonts w:ascii="Times New Roman" w:hAnsi="Times New Roman" w:cs="Times New Roman"/>
          <w:b/>
          <w:sz w:val="24"/>
          <w:szCs w:val="24"/>
        </w:rPr>
        <w:t>§ 53-24.</w:t>
      </w:r>
      <w:r w:rsidRPr="008639D3">
        <w:rPr>
          <w:rFonts w:ascii="Times New Roman" w:hAnsi="Times New Roman" w:cs="Times New Roman"/>
          <w:b/>
          <w:sz w:val="24"/>
          <w:szCs w:val="24"/>
        </w:rPr>
        <w:tab/>
        <w:t>Coastal</w:t>
      </w:r>
      <w:r>
        <w:rPr>
          <w:rFonts w:ascii="Times New Roman" w:hAnsi="Times New Roman" w:cs="Times New Roman"/>
          <w:b/>
          <w:sz w:val="24"/>
          <w:szCs w:val="24"/>
        </w:rPr>
        <w:t xml:space="preserve"> Erosion Hazard Board of Review</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8639D3">
        <w:rPr>
          <w:rFonts w:ascii="Times New Roman" w:hAnsi="Times New Roman" w:cs="Times New Roman"/>
          <w:b/>
          <w:sz w:val="24"/>
          <w:szCs w:val="24"/>
        </w:rPr>
        <w:t>§ 53-2</w:t>
      </w:r>
      <w:r>
        <w:rPr>
          <w:rFonts w:ascii="Times New Roman" w:hAnsi="Times New Roman" w:cs="Times New Roman"/>
          <w:b/>
          <w:sz w:val="24"/>
          <w:szCs w:val="24"/>
        </w:rPr>
        <w:t>5.</w:t>
      </w:r>
      <w:r>
        <w:rPr>
          <w:rFonts w:ascii="Times New Roman" w:hAnsi="Times New Roman" w:cs="Times New Roman"/>
          <w:b/>
          <w:sz w:val="24"/>
          <w:szCs w:val="24"/>
        </w:rPr>
        <w:tab/>
        <w:t>Appeals to Board</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53-26.</w:t>
      </w:r>
      <w:r>
        <w:rPr>
          <w:rFonts w:ascii="Times New Roman" w:hAnsi="Times New Roman" w:cs="Times New Roman"/>
          <w:b/>
          <w:sz w:val="24"/>
          <w:szCs w:val="24"/>
        </w:rPr>
        <w:tab/>
        <w:t>Appeals to Court</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p>
    <w:p w:rsidR="00B9618E" w:rsidRPr="00015AF9"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pPr>
      <w:r w:rsidRPr="00015AF9">
        <w:rPr>
          <w:rFonts w:ascii="Times New Roman" w:hAnsi="Times New Roman" w:cs="Times New Roman"/>
          <w:sz w:val="24"/>
          <w:szCs w:val="24"/>
        </w:rPr>
        <w:t>ARTICLE V</w:t>
      </w:r>
    </w:p>
    <w:p w:rsidR="00B9618E" w:rsidRPr="008639D3" w:rsidRDefault="00B9618E" w:rsidP="00B9618E">
      <w:pPr>
        <w:tabs>
          <w:tab w:val="left" w:pos="360"/>
          <w:tab w:val="left" w:pos="900"/>
          <w:tab w:val="right" w:pos="9360"/>
        </w:tabs>
        <w:spacing w:line="276" w:lineRule="auto"/>
        <w:ind w:left="900" w:hanging="900"/>
        <w:jc w:val="center"/>
        <w:rPr>
          <w:rFonts w:ascii="Times New Roman" w:hAnsi="Times New Roman" w:cs="Times New Roman"/>
          <w:b/>
          <w:sz w:val="24"/>
          <w:szCs w:val="24"/>
        </w:rPr>
      </w:pPr>
      <w:r w:rsidRPr="008639D3">
        <w:rPr>
          <w:rFonts w:ascii="Times New Roman" w:hAnsi="Times New Roman" w:cs="Times New Roman"/>
          <w:b/>
          <w:sz w:val="24"/>
          <w:szCs w:val="24"/>
        </w:rPr>
        <w:t>Administration and Enforcement</w:t>
      </w:r>
    </w:p>
    <w:p w:rsidR="00B9618E" w:rsidRPr="008639D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53-27.</w:t>
      </w:r>
      <w:r w:rsidRPr="008639D3">
        <w:rPr>
          <w:rFonts w:ascii="Times New Roman" w:hAnsi="Times New Roman" w:cs="Times New Roman"/>
          <w:b/>
          <w:sz w:val="24"/>
          <w:szCs w:val="24"/>
        </w:rPr>
        <w:tab/>
        <w:t>Co</w:t>
      </w:r>
      <w:r>
        <w:rPr>
          <w:rFonts w:ascii="Times New Roman" w:hAnsi="Times New Roman" w:cs="Times New Roman"/>
          <w:b/>
          <w:sz w:val="24"/>
          <w:szCs w:val="24"/>
        </w:rPr>
        <w:t xml:space="preserve">astal erosion management            </w:t>
      </w:r>
      <w:r>
        <w:rPr>
          <w:rFonts w:ascii="Times New Roman" w:hAnsi="Times New Roman" w:cs="Times New Roman"/>
          <w:b/>
          <w:sz w:val="24"/>
          <w:szCs w:val="24"/>
        </w:rPr>
        <w:tab/>
      </w:r>
      <w:r>
        <w:rPr>
          <w:rFonts w:ascii="Times New Roman" w:hAnsi="Times New Roman" w:cs="Times New Roman"/>
          <w:b/>
          <w:sz w:val="24"/>
          <w:szCs w:val="24"/>
        </w:rPr>
        <w:tab/>
        <w:t>permit</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53-28.</w:t>
      </w:r>
      <w:r>
        <w:rPr>
          <w:rFonts w:ascii="Times New Roman" w:hAnsi="Times New Roman" w:cs="Times New Roman"/>
          <w:b/>
          <w:sz w:val="24"/>
          <w:szCs w:val="24"/>
        </w:rPr>
        <w:tab/>
        <w:t>Bond requirement</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53-29.</w:t>
      </w:r>
      <w:r>
        <w:rPr>
          <w:rFonts w:ascii="Times New Roman" w:hAnsi="Times New Roman" w:cs="Times New Roman"/>
          <w:b/>
          <w:sz w:val="24"/>
          <w:szCs w:val="24"/>
        </w:rPr>
        <w:tab/>
        <w:t>Authority</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53-30.</w:t>
      </w:r>
      <w:r>
        <w:rPr>
          <w:rFonts w:ascii="Times New Roman" w:hAnsi="Times New Roman" w:cs="Times New Roman"/>
          <w:b/>
          <w:sz w:val="24"/>
          <w:szCs w:val="24"/>
        </w:rPr>
        <w:tab/>
        <w:t>Construal of provisions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xml:space="preserve">§ </w:t>
      </w:r>
      <w:r>
        <w:rPr>
          <w:rFonts w:ascii="Times New Roman" w:hAnsi="Times New Roman" w:cs="Times New Roman"/>
          <w:b/>
          <w:sz w:val="24"/>
          <w:szCs w:val="24"/>
        </w:rPr>
        <w:t>53-31.</w:t>
      </w:r>
      <w:r>
        <w:rPr>
          <w:rFonts w:ascii="Times New Roman" w:hAnsi="Times New Roman" w:cs="Times New Roman"/>
          <w:b/>
          <w:sz w:val="24"/>
          <w:szCs w:val="24"/>
        </w:rPr>
        <w:tab/>
        <w:t>Conflict with other laws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53-3</w:t>
      </w:r>
      <w:r>
        <w:rPr>
          <w:rFonts w:ascii="Times New Roman" w:hAnsi="Times New Roman" w:cs="Times New Roman"/>
          <w:b/>
          <w:sz w:val="24"/>
          <w:szCs w:val="24"/>
        </w:rPr>
        <w:t>2.</w:t>
      </w:r>
      <w:r>
        <w:rPr>
          <w:rFonts w:ascii="Times New Roman" w:hAnsi="Times New Roman" w:cs="Times New Roman"/>
          <w:b/>
          <w:sz w:val="24"/>
          <w:szCs w:val="24"/>
        </w:rPr>
        <w:tab/>
        <w:t>Environmental quality review</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53-33.</w:t>
      </w:r>
      <w:r>
        <w:rPr>
          <w:rFonts w:ascii="Times New Roman" w:hAnsi="Times New Roman" w:cs="Times New Roman"/>
          <w:b/>
          <w:sz w:val="24"/>
          <w:szCs w:val="24"/>
        </w:rPr>
        <w:tab/>
        <w:t>Penalties for offenses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015AF9" w:rsidRDefault="00B9618E" w:rsidP="00B9618E">
      <w:pPr>
        <w:tabs>
          <w:tab w:val="left" w:pos="360"/>
          <w:tab w:val="left" w:pos="900"/>
          <w:tab w:val="right" w:pos="9360"/>
        </w:tabs>
        <w:spacing w:line="276" w:lineRule="auto"/>
        <w:jc w:val="center"/>
        <w:rPr>
          <w:rFonts w:ascii="Times New Roman" w:hAnsi="Times New Roman" w:cs="Times New Roman"/>
          <w:sz w:val="24"/>
          <w:szCs w:val="24"/>
        </w:rPr>
      </w:pPr>
      <w:r w:rsidRPr="00015AF9">
        <w:rPr>
          <w:rFonts w:ascii="Times New Roman" w:hAnsi="Times New Roman" w:cs="Times New Roman"/>
          <w:sz w:val="24"/>
          <w:szCs w:val="24"/>
        </w:rPr>
        <w:t>ARTICLE VI</w:t>
      </w:r>
    </w:p>
    <w:p w:rsidR="00B9618E" w:rsidRPr="008639D3" w:rsidRDefault="00B9618E" w:rsidP="00B9618E">
      <w:pPr>
        <w:tabs>
          <w:tab w:val="left" w:pos="360"/>
          <w:tab w:val="left" w:pos="900"/>
          <w:tab w:val="right" w:pos="9360"/>
        </w:tabs>
        <w:spacing w:line="276" w:lineRule="auto"/>
        <w:jc w:val="center"/>
        <w:rPr>
          <w:rFonts w:ascii="Times New Roman" w:hAnsi="Times New Roman" w:cs="Times New Roman"/>
          <w:b/>
          <w:sz w:val="24"/>
          <w:szCs w:val="24"/>
        </w:rPr>
      </w:pPr>
      <w:r w:rsidRPr="008639D3">
        <w:rPr>
          <w:rFonts w:ascii="Times New Roman" w:hAnsi="Times New Roman" w:cs="Times New Roman"/>
          <w:b/>
          <w:sz w:val="24"/>
          <w:szCs w:val="24"/>
        </w:rPr>
        <w:t>Amendments</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53-34.</w:t>
      </w:r>
      <w:r>
        <w:rPr>
          <w:rFonts w:ascii="Times New Roman" w:hAnsi="Times New Roman" w:cs="Times New Roman"/>
          <w:b/>
          <w:sz w:val="24"/>
          <w:szCs w:val="24"/>
        </w:rPr>
        <w:tab/>
        <w:t>Procedure</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8639D3">
        <w:rPr>
          <w:rFonts w:ascii="Times New Roman" w:hAnsi="Times New Roman" w:cs="Times New Roman"/>
          <w:b/>
          <w:sz w:val="24"/>
          <w:szCs w:val="24"/>
        </w:rPr>
        <w:t>§ 53-35.</w:t>
      </w:r>
      <w:r w:rsidRPr="008639D3">
        <w:rPr>
          <w:rFonts w:ascii="Times New Roman" w:hAnsi="Times New Roman" w:cs="Times New Roman"/>
          <w:b/>
          <w:sz w:val="24"/>
          <w:szCs w:val="24"/>
        </w:rPr>
        <w:tab/>
        <w:t>Ap</w:t>
      </w:r>
      <w:r>
        <w:rPr>
          <w:rFonts w:ascii="Times New Roman" w:hAnsi="Times New Roman" w:cs="Times New Roman"/>
          <w:b/>
          <w:sz w:val="24"/>
          <w:szCs w:val="24"/>
        </w:rPr>
        <w:t xml:space="preserve">proval of Commissioner             </w:t>
      </w:r>
      <w:r>
        <w:rPr>
          <w:rFonts w:ascii="Times New Roman" w:hAnsi="Times New Roman" w:cs="Times New Roman"/>
          <w:b/>
          <w:sz w:val="24"/>
          <w:szCs w:val="24"/>
        </w:rPr>
        <w:tab/>
      </w:r>
      <w:r>
        <w:rPr>
          <w:rFonts w:ascii="Times New Roman" w:hAnsi="Times New Roman" w:cs="Times New Roman"/>
          <w:b/>
          <w:sz w:val="24"/>
          <w:szCs w:val="24"/>
        </w:rPr>
        <w:tab/>
        <w:t>required</w:t>
      </w:r>
    </w:p>
    <w:p w:rsidR="00B9618E" w:rsidRPr="008639D3"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§53-36.</w:t>
      </w:r>
      <w:r>
        <w:rPr>
          <w:rFonts w:ascii="Times New Roman" w:hAnsi="Times New Roman" w:cs="Times New Roman"/>
          <w:b/>
          <w:sz w:val="24"/>
          <w:szCs w:val="24"/>
        </w:rPr>
        <w:tab/>
        <w:t>Recording</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sectPr w:rsidR="00B9618E" w:rsidSect="00B9618E">
          <w:type w:val="continuous"/>
          <w:pgSz w:w="12240" w:h="15840" w:code="1"/>
          <w:pgMar w:top="1440" w:right="1440" w:bottom="1440" w:left="1440" w:header="720" w:footer="720" w:gutter="0"/>
          <w:cols w:num="2" w:space="720"/>
          <w:docGrid w:linePitch="360"/>
        </w:sectPr>
      </w:pP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 xml:space="preserve"> [HISTORY:  Adopted by the Town Board of the Town of Sodus 9-8-1999 by L.L. No. 1-1999.  Amendments noted where applicable]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2242FA" w:rsidRDefault="00B9618E" w:rsidP="00B9618E">
      <w:pPr>
        <w:tabs>
          <w:tab w:val="left" w:pos="360"/>
          <w:tab w:val="left" w:pos="900"/>
          <w:tab w:val="right" w:pos="9360"/>
        </w:tabs>
        <w:jc w:val="center"/>
        <w:rPr>
          <w:rFonts w:ascii="Times New Roman" w:hAnsi="Times New Roman" w:cs="Times New Roman"/>
          <w:b/>
          <w:sz w:val="16"/>
          <w:szCs w:val="16"/>
        </w:rPr>
      </w:pPr>
      <w:r w:rsidRPr="002242FA">
        <w:rPr>
          <w:rFonts w:ascii="Times New Roman" w:hAnsi="Times New Roman" w:cs="Times New Roman"/>
          <w:b/>
          <w:sz w:val="16"/>
          <w:szCs w:val="16"/>
        </w:rPr>
        <w:t>GENERAL REFERENCES</w:t>
      </w:r>
    </w:p>
    <w:p w:rsidR="00B9618E" w:rsidRPr="002242FA" w:rsidRDefault="00B9618E" w:rsidP="00B9618E">
      <w:pPr>
        <w:tabs>
          <w:tab w:val="left" w:pos="360"/>
          <w:tab w:val="left" w:pos="900"/>
          <w:tab w:val="right" w:pos="9360"/>
        </w:tabs>
        <w:jc w:val="center"/>
        <w:rPr>
          <w:rFonts w:ascii="Times New Roman" w:hAnsi="Times New Roman" w:cs="Times New Roman"/>
          <w:b/>
          <w:sz w:val="16"/>
          <w:szCs w:val="16"/>
        </w:rPr>
      </w:pPr>
    </w:p>
    <w:p w:rsidR="00B9618E" w:rsidRPr="002242FA" w:rsidRDefault="00B9618E" w:rsidP="00B9618E">
      <w:pPr>
        <w:pBdr>
          <w:bottom w:val="single" w:sz="12" w:space="1" w:color="auto"/>
        </w:pBdr>
        <w:tabs>
          <w:tab w:val="left" w:pos="360"/>
          <w:tab w:val="left" w:pos="900"/>
          <w:tab w:val="right" w:pos="9360"/>
        </w:tabs>
        <w:jc w:val="both"/>
        <w:rPr>
          <w:rFonts w:ascii="Times New Roman" w:hAnsi="Times New Roman" w:cs="Times New Roman"/>
          <w:b/>
          <w:sz w:val="16"/>
          <w:szCs w:val="16"/>
        </w:rPr>
      </w:pPr>
      <w:proofErr w:type="gramStart"/>
      <w:r w:rsidRPr="002242FA">
        <w:rPr>
          <w:rFonts w:ascii="Times New Roman" w:hAnsi="Times New Roman" w:cs="Times New Roman"/>
          <w:b/>
          <w:sz w:val="16"/>
          <w:szCs w:val="16"/>
        </w:rPr>
        <w:t>Flood damage prevention – See Ch. 69.</w:t>
      </w:r>
      <w:proofErr w:type="gramEnd"/>
    </w:p>
    <w:p w:rsidR="00B9618E" w:rsidRPr="00015AF9" w:rsidRDefault="00B9618E" w:rsidP="00B9618E">
      <w:pPr>
        <w:pBdr>
          <w:bottom w:val="single" w:sz="12" w:space="1" w:color="auto"/>
        </w:pBdr>
        <w:tabs>
          <w:tab w:val="left" w:pos="360"/>
          <w:tab w:val="left" w:pos="900"/>
          <w:tab w:val="right" w:pos="9360"/>
        </w:tabs>
        <w:jc w:val="both"/>
        <w:rPr>
          <w:rFonts w:ascii="Times New Roman" w:hAnsi="Times New Roman" w:cs="Times New Roman"/>
          <w:sz w:val="16"/>
          <w:szCs w:val="16"/>
        </w:rPr>
      </w:pPr>
    </w:p>
    <w:p w:rsidR="00B9618E" w:rsidRPr="00015AF9" w:rsidRDefault="00B9618E" w:rsidP="00B9618E">
      <w:pPr>
        <w:tabs>
          <w:tab w:val="left" w:pos="360"/>
          <w:tab w:val="left" w:pos="900"/>
          <w:tab w:val="right" w:pos="9360"/>
        </w:tabs>
        <w:jc w:val="both"/>
        <w:rPr>
          <w:rFonts w:ascii="Times New Roman" w:hAnsi="Times New Roman" w:cs="Times New Roman"/>
          <w:sz w:val="16"/>
          <w:szCs w:val="16"/>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center"/>
        <w:rPr>
          <w:rFonts w:ascii="Times New Roman" w:hAnsi="Times New Roman" w:cs="Times New Roman"/>
          <w:sz w:val="24"/>
          <w:szCs w:val="24"/>
        </w:rPr>
      </w:pPr>
      <w:r w:rsidRPr="008639D3">
        <w:rPr>
          <w:rFonts w:ascii="Times New Roman" w:hAnsi="Times New Roman" w:cs="Times New Roman"/>
          <w:sz w:val="24"/>
          <w:szCs w:val="24"/>
        </w:rPr>
        <w:t>ARTICLE I</w:t>
      </w:r>
    </w:p>
    <w:p w:rsidR="00B9618E" w:rsidRPr="00015AF9" w:rsidRDefault="00B9618E" w:rsidP="00B9618E">
      <w:pPr>
        <w:tabs>
          <w:tab w:val="left" w:pos="360"/>
          <w:tab w:val="left" w:pos="900"/>
          <w:tab w:val="right" w:pos="9360"/>
        </w:tabs>
        <w:jc w:val="center"/>
        <w:rPr>
          <w:rFonts w:ascii="Times New Roman" w:hAnsi="Times New Roman" w:cs="Times New Roman"/>
          <w:b/>
          <w:sz w:val="24"/>
          <w:szCs w:val="24"/>
        </w:rPr>
      </w:pPr>
      <w:r w:rsidRPr="00015AF9">
        <w:rPr>
          <w:rFonts w:ascii="Times New Roman" w:hAnsi="Times New Roman" w:cs="Times New Roman"/>
          <w:b/>
          <w:sz w:val="24"/>
          <w:szCs w:val="24"/>
        </w:rPr>
        <w:t>General Provisions</w:t>
      </w:r>
    </w:p>
    <w:p w:rsidR="00B9618E" w:rsidRPr="008639D3" w:rsidRDefault="00B9618E" w:rsidP="00B9618E">
      <w:pPr>
        <w:tabs>
          <w:tab w:val="left" w:pos="360"/>
          <w:tab w:val="left" w:pos="900"/>
          <w:tab w:val="right" w:pos="9360"/>
        </w:tabs>
        <w:jc w:val="center"/>
        <w:rPr>
          <w:rFonts w:ascii="Times New Roman" w:hAnsi="Times New Roman" w:cs="Times New Roman"/>
          <w:sz w:val="24"/>
          <w:szCs w:val="24"/>
        </w:rPr>
      </w:pPr>
    </w:p>
    <w:p w:rsidR="00B9618E" w:rsidRPr="00015AF9"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 53-1.   </w:t>
      </w:r>
      <w:r w:rsidRPr="00015AF9">
        <w:rPr>
          <w:rFonts w:ascii="Times New Roman" w:hAnsi="Times New Roman" w:cs="Times New Roman"/>
          <w:b/>
          <w:sz w:val="24"/>
          <w:szCs w:val="24"/>
        </w:rPr>
        <w:t>Legislative authority</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Pursuant to the provisions of Article 34 of the New York State Environmental Conservation Law and § 10 of the Municipal Home Rule Law, the Town of Sodus, County of Wayne, State of New York, hereby enacts Local Law No. 1 of 1999.</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B337FD" w:rsidRDefault="00B9618E" w:rsidP="00B9618E">
      <w:pPr>
        <w:tabs>
          <w:tab w:val="left" w:pos="360"/>
          <w:tab w:val="left" w:pos="900"/>
          <w:tab w:val="right" w:pos="9360"/>
        </w:tabs>
        <w:jc w:val="both"/>
        <w:rPr>
          <w:rFonts w:ascii="Times New Roman" w:hAnsi="Times New Roman" w:cs="Times New Roman"/>
          <w:b/>
          <w:sz w:val="24"/>
          <w:szCs w:val="24"/>
        </w:rPr>
      </w:pPr>
      <w:r w:rsidRPr="00B337FD">
        <w:rPr>
          <w:rFonts w:ascii="Times New Roman" w:hAnsi="Times New Roman" w:cs="Times New Roman"/>
          <w:b/>
          <w:sz w:val="24"/>
          <w:szCs w:val="24"/>
        </w:rPr>
        <w:t>§ 53-2.</w:t>
      </w:r>
      <w:r w:rsidRPr="00B337FD">
        <w:rPr>
          <w:rFonts w:ascii="Times New Roman" w:hAnsi="Times New Roman" w:cs="Times New Roman"/>
          <w:b/>
          <w:sz w:val="24"/>
          <w:szCs w:val="24"/>
        </w:rPr>
        <w:tab/>
        <w:t>Title</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This chapter shall be known and may be cited as the “Town of Sodus Coastal Erosion Hazard Area Law.”</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B337FD" w:rsidRDefault="00B9618E" w:rsidP="00B9618E">
      <w:pPr>
        <w:tabs>
          <w:tab w:val="left" w:pos="360"/>
          <w:tab w:val="left" w:pos="900"/>
          <w:tab w:val="right" w:pos="9360"/>
        </w:tabs>
        <w:jc w:val="both"/>
        <w:rPr>
          <w:rFonts w:ascii="Times New Roman" w:hAnsi="Times New Roman" w:cs="Times New Roman"/>
          <w:b/>
          <w:sz w:val="24"/>
          <w:szCs w:val="24"/>
        </w:rPr>
      </w:pPr>
      <w:r w:rsidRPr="00B337FD">
        <w:rPr>
          <w:rFonts w:ascii="Times New Roman" w:hAnsi="Times New Roman" w:cs="Times New Roman"/>
          <w:b/>
          <w:sz w:val="24"/>
          <w:szCs w:val="24"/>
        </w:rPr>
        <w:t>§ 53-3.</w:t>
      </w:r>
      <w:r w:rsidRPr="00B337FD">
        <w:rPr>
          <w:rFonts w:ascii="Times New Roman" w:hAnsi="Times New Roman" w:cs="Times New Roman"/>
          <w:b/>
          <w:sz w:val="24"/>
          <w:szCs w:val="24"/>
        </w:rPr>
        <w:tab/>
        <w:t>Effective date</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This chapter shall take effect 20 calendar days from September 8, 1999, which is the date of this chapter’s adoption and filing pursuant to the Municipal Home Rule Law, or the date of filing the official maps, whichever is later.</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B337FD" w:rsidRDefault="00B9618E" w:rsidP="00B9618E">
      <w:pPr>
        <w:tabs>
          <w:tab w:val="left" w:pos="360"/>
          <w:tab w:val="left" w:pos="900"/>
          <w:tab w:val="right" w:pos="9360"/>
        </w:tabs>
        <w:jc w:val="both"/>
        <w:rPr>
          <w:rFonts w:ascii="Times New Roman" w:hAnsi="Times New Roman" w:cs="Times New Roman"/>
          <w:b/>
          <w:sz w:val="24"/>
          <w:szCs w:val="24"/>
        </w:rPr>
      </w:pPr>
      <w:r w:rsidRPr="00B337FD">
        <w:rPr>
          <w:rFonts w:ascii="Times New Roman" w:hAnsi="Times New Roman" w:cs="Times New Roman"/>
          <w:b/>
          <w:sz w:val="24"/>
          <w:szCs w:val="24"/>
        </w:rPr>
        <w:t>§ 53-4.</w:t>
      </w:r>
      <w:r w:rsidRPr="00B337FD">
        <w:rPr>
          <w:rFonts w:ascii="Times New Roman" w:hAnsi="Times New Roman" w:cs="Times New Roman"/>
          <w:b/>
          <w:sz w:val="24"/>
          <w:szCs w:val="24"/>
        </w:rPr>
        <w:tab/>
        <w:t>Purpose</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Town of Sodus hereby assumes the responsibility and authority to implement and administer a coastal erosion management program within its jurisdiction pursuant to Article 34 of the New York State Environmental Conservation Law.  In addition, it is the purpose of this chapter to:</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32"/>
        </w:numPr>
        <w:jc w:val="both"/>
        <w:rPr>
          <w:rFonts w:ascii="Times New Roman" w:hAnsi="Times New Roman" w:cs="Times New Roman"/>
          <w:sz w:val="24"/>
          <w:szCs w:val="24"/>
        </w:rPr>
      </w:pPr>
      <w:r w:rsidRPr="008639D3">
        <w:rPr>
          <w:rFonts w:ascii="Times New Roman" w:hAnsi="Times New Roman" w:cs="Times New Roman"/>
          <w:sz w:val="24"/>
          <w:szCs w:val="24"/>
        </w:rPr>
        <w:t>Establish standards and procedures for minimizing and preventing damage to structures from coastal flooding and erosion and to protect natural protective features and other natural resources.</w:t>
      </w:r>
    </w:p>
    <w:p w:rsidR="00B9618E" w:rsidRPr="008639D3" w:rsidRDefault="00B9618E" w:rsidP="00B9618E">
      <w:pPr>
        <w:pStyle w:val="ListParagraph"/>
        <w:jc w:val="both"/>
        <w:rPr>
          <w:rFonts w:ascii="Times New Roman" w:hAnsi="Times New Roman" w:cs="Times New Roman"/>
          <w:sz w:val="24"/>
          <w:szCs w:val="24"/>
        </w:rPr>
      </w:pPr>
    </w:p>
    <w:p w:rsidR="00B9618E" w:rsidRPr="008639D3" w:rsidRDefault="00B9618E" w:rsidP="007B2FD9">
      <w:pPr>
        <w:pStyle w:val="ListParagraph"/>
        <w:numPr>
          <w:ilvl w:val="0"/>
          <w:numId w:val="32"/>
        </w:numPr>
        <w:jc w:val="both"/>
        <w:rPr>
          <w:rFonts w:ascii="Times New Roman" w:hAnsi="Times New Roman" w:cs="Times New Roman"/>
          <w:sz w:val="24"/>
          <w:szCs w:val="24"/>
        </w:rPr>
      </w:pPr>
      <w:r w:rsidRPr="008639D3">
        <w:rPr>
          <w:rFonts w:ascii="Times New Roman" w:hAnsi="Times New Roman" w:cs="Times New Roman"/>
          <w:sz w:val="24"/>
          <w:szCs w:val="24"/>
        </w:rPr>
        <w:t>Regulate in coastal areas subject to coastal flooding and erosion, land use and development activities so as to minimize or prevent damage or destruction to man-made property, natural protective features and other natural resources and to protect human life.</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32"/>
        </w:numPr>
        <w:jc w:val="both"/>
        <w:rPr>
          <w:rFonts w:ascii="Times New Roman" w:hAnsi="Times New Roman" w:cs="Times New Roman"/>
          <w:sz w:val="24"/>
          <w:szCs w:val="24"/>
        </w:rPr>
      </w:pPr>
      <w:r w:rsidRPr="008639D3">
        <w:rPr>
          <w:rFonts w:ascii="Times New Roman" w:hAnsi="Times New Roman" w:cs="Times New Roman"/>
          <w:sz w:val="24"/>
          <w:szCs w:val="24"/>
        </w:rPr>
        <w:t>Regulate new construction or placement of structures in order to place them a safe distance from areas of active erosion and the impacts of coastal storms to ensure that these structures are not prematurely destroyed or damaged due to improper siting, as well as to prevent damage to natural protective features and other natural resources.</w:t>
      </w:r>
    </w:p>
    <w:p w:rsidR="0083296C" w:rsidRDefault="0083296C" w:rsidP="00B9618E">
      <w:pPr>
        <w:pStyle w:val="ListParagraph"/>
        <w:rPr>
          <w:rFonts w:ascii="Times New Roman" w:hAnsi="Times New Roman" w:cs="Times New Roman"/>
          <w:sz w:val="24"/>
          <w:szCs w:val="24"/>
        </w:rPr>
        <w:sectPr w:rsidR="0083296C" w:rsidSect="00B9618E">
          <w:headerReference w:type="default" r:id="rId193"/>
          <w:footerReference w:type="default" r:id="rId194"/>
          <w:type w:val="continuous"/>
          <w:pgSz w:w="12240" w:h="15840" w:code="1"/>
          <w:pgMar w:top="1440" w:right="1440" w:bottom="1440" w:left="1440" w:header="720" w:footer="720" w:gutter="0"/>
          <w:cols w:space="720"/>
          <w:docGrid w:linePitch="360"/>
        </w:sectPr>
      </w:pP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32"/>
        </w:numPr>
        <w:jc w:val="both"/>
        <w:rPr>
          <w:rFonts w:ascii="Times New Roman" w:hAnsi="Times New Roman" w:cs="Times New Roman"/>
          <w:sz w:val="24"/>
          <w:szCs w:val="24"/>
        </w:rPr>
      </w:pPr>
      <w:r w:rsidRPr="008639D3">
        <w:rPr>
          <w:rFonts w:ascii="Times New Roman" w:hAnsi="Times New Roman" w:cs="Times New Roman"/>
          <w:sz w:val="24"/>
          <w:szCs w:val="24"/>
        </w:rPr>
        <w:t>Restrict public investment in services, facilities or activities which are likely to encourage new permanent development in erosion hazard areas.</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32"/>
        </w:numPr>
        <w:jc w:val="both"/>
        <w:rPr>
          <w:rFonts w:ascii="Times New Roman" w:hAnsi="Times New Roman" w:cs="Times New Roman"/>
          <w:sz w:val="24"/>
          <w:szCs w:val="24"/>
        </w:rPr>
      </w:pPr>
      <w:r w:rsidRPr="008639D3">
        <w:rPr>
          <w:rFonts w:ascii="Times New Roman" w:hAnsi="Times New Roman" w:cs="Times New Roman"/>
          <w:sz w:val="24"/>
          <w:szCs w:val="24"/>
        </w:rPr>
        <w:t>Regulate the construction of erosion protection structures in coastal areas subject to serious erosion to assure that when the construction of erosion protection structures is justified, their construction and operation will minimize or prevent damage or destruction to man-made property, private and public property, natural protective features and other natural features.</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B337FD" w:rsidRDefault="00B9618E" w:rsidP="00B9618E">
      <w:pPr>
        <w:tabs>
          <w:tab w:val="left" w:pos="360"/>
          <w:tab w:val="left" w:pos="900"/>
          <w:tab w:val="right" w:pos="9360"/>
        </w:tabs>
        <w:jc w:val="both"/>
        <w:rPr>
          <w:rFonts w:ascii="Times New Roman" w:hAnsi="Times New Roman" w:cs="Times New Roman"/>
          <w:b/>
          <w:sz w:val="24"/>
          <w:szCs w:val="24"/>
        </w:rPr>
      </w:pPr>
      <w:r w:rsidRPr="00B337FD">
        <w:rPr>
          <w:rFonts w:ascii="Times New Roman" w:hAnsi="Times New Roman" w:cs="Times New Roman"/>
          <w:b/>
          <w:sz w:val="24"/>
          <w:szCs w:val="24"/>
        </w:rPr>
        <w:t>§ 53-5.</w:t>
      </w:r>
      <w:r w:rsidRPr="00B337FD">
        <w:rPr>
          <w:rFonts w:ascii="Times New Roman" w:hAnsi="Times New Roman" w:cs="Times New Roman"/>
          <w:b/>
          <w:sz w:val="24"/>
          <w:szCs w:val="24"/>
        </w:rPr>
        <w:tab/>
        <w:t>Findings</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Town of Sodus finds that the coastal erosion hazard area:</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33"/>
        </w:numPr>
        <w:jc w:val="both"/>
        <w:rPr>
          <w:rFonts w:ascii="Times New Roman" w:hAnsi="Times New Roman" w:cs="Times New Roman"/>
          <w:sz w:val="24"/>
          <w:szCs w:val="24"/>
        </w:rPr>
      </w:pPr>
      <w:r w:rsidRPr="008639D3">
        <w:rPr>
          <w:rFonts w:ascii="Times New Roman" w:hAnsi="Times New Roman" w:cs="Times New Roman"/>
          <w:sz w:val="24"/>
          <w:szCs w:val="24"/>
        </w:rPr>
        <w:t>Is prone to erosion from action of Lake Ontario.  Such erosion may be caused by the action of waves, currents running along the shore and wind-driven water and ice.  Such areas are also prone to erosion cause</w:t>
      </w:r>
      <w:r>
        <w:rPr>
          <w:rFonts w:ascii="Times New Roman" w:hAnsi="Times New Roman" w:cs="Times New Roman"/>
          <w:sz w:val="24"/>
          <w:szCs w:val="24"/>
        </w:rPr>
        <w:t>d</w:t>
      </w:r>
      <w:r w:rsidRPr="008639D3">
        <w:rPr>
          <w:rFonts w:ascii="Times New Roman" w:hAnsi="Times New Roman" w:cs="Times New Roman"/>
          <w:sz w:val="24"/>
          <w:szCs w:val="24"/>
        </w:rPr>
        <w:t xml:space="preserve"> by the wind, runoff of rainwater along the surface of the land or groundwater seepage, as well as by human activities such as construction, navigation and certain forms of recreation.</w:t>
      </w:r>
    </w:p>
    <w:p w:rsidR="00B9618E" w:rsidRPr="008639D3" w:rsidRDefault="00B9618E" w:rsidP="00B9618E">
      <w:pPr>
        <w:pStyle w:val="ListParagraph"/>
        <w:jc w:val="both"/>
        <w:rPr>
          <w:rFonts w:ascii="Times New Roman" w:hAnsi="Times New Roman" w:cs="Times New Roman"/>
          <w:sz w:val="24"/>
          <w:szCs w:val="24"/>
        </w:rPr>
      </w:pPr>
    </w:p>
    <w:p w:rsidR="00B9618E" w:rsidRPr="008639D3" w:rsidRDefault="00B9618E" w:rsidP="007B2FD9">
      <w:pPr>
        <w:pStyle w:val="ListParagraph"/>
        <w:numPr>
          <w:ilvl w:val="0"/>
          <w:numId w:val="33"/>
        </w:numPr>
        <w:jc w:val="both"/>
        <w:rPr>
          <w:rFonts w:ascii="Times New Roman" w:hAnsi="Times New Roman" w:cs="Times New Roman"/>
          <w:sz w:val="24"/>
          <w:szCs w:val="24"/>
        </w:rPr>
      </w:pPr>
      <w:r w:rsidRPr="008639D3">
        <w:rPr>
          <w:rFonts w:ascii="Times New Roman" w:hAnsi="Times New Roman" w:cs="Times New Roman"/>
          <w:sz w:val="24"/>
          <w:szCs w:val="24"/>
        </w:rPr>
        <w:t>Experiences coastal erosion which causes extensive damage to publicly and privately owned property and to natural resources as well as endangering human lives.  When this occurs, individuals and private businesses suffer significant economic losses, as do the Town and the state economies, either directly through property damage or indirectly through loss of economic return.  Large public expenditures may also be necessitated for the removal of debris and damaged structures and replacement of essential public facilities and services.</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33"/>
        </w:numPr>
        <w:jc w:val="both"/>
        <w:rPr>
          <w:rFonts w:ascii="Times New Roman" w:hAnsi="Times New Roman" w:cs="Times New Roman"/>
          <w:sz w:val="24"/>
          <w:szCs w:val="24"/>
        </w:rPr>
      </w:pPr>
      <w:r w:rsidRPr="008639D3">
        <w:rPr>
          <w:rFonts w:ascii="Times New Roman" w:hAnsi="Times New Roman" w:cs="Times New Roman"/>
          <w:sz w:val="24"/>
          <w:szCs w:val="24"/>
        </w:rPr>
        <w:t>Experiences erosion-related problems that are often contributed to by man’s building without considering the potential for damage to property, by undertaking activities which destroy natural protective features such as dunes or vegetation, by building structures intended for erosion prevention which may exacerbate erosion conditions on adjacent or nearby property and by water action produced by wakes from boats.</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33"/>
        </w:numPr>
        <w:jc w:val="both"/>
        <w:rPr>
          <w:rFonts w:ascii="Times New Roman" w:hAnsi="Times New Roman" w:cs="Times New Roman"/>
          <w:sz w:val="24"/>
          <w:szCs w:val="24"/>
        </w:rPr>
      </w:pPr>
      <w:r w:rsidRPr="008639D3">
        <w:rPr>
          <w:rFonts w:ascii="Times New Roman" w:hAnsi="Times New Roman" w:cs="Times New Roman"/>
          <w:sz w:val="24"/>
          <w:szCs w:val="24"/>
        </w:rPr>
        <w:t xml:space="preserve">Is the subject of programs which foster erosion protection structures, either with private or public funds, which are costly, often only partially effective over time and may even be harmful to adjacent or nearby </w:t>
      </w:r>
      <w:proofErr w:type="gramStart"/>
      <w:r w:rsidRPr="008639D3">
        <w:rPr>
          <w:rFonts w:ascii="Times New Roman" w:hAnsi="Times New Roman" w:cs="Times New Roman"/>
          <w:sz w:val="24"/>
          <w:szCs w:val="24"/>
        </w:rPr>
        <w:t>properties.</w:t>
      </w:r>
      <w:proofErr w:type="gramEnd"/>
      <w:r w:rsidRPr="008639D3">
        <w:rPr>
          <w:rFonts w:ascii="Times New Roman" w:hAnsi="Times New Roman" w:cs="Times New Roman"/>
          <w:sz w:val="24"/>
          <w:szCs w:val="24"/>
        </w:rPr>
        <w:t xml:space="preserve">  In some section</w:t>
      </w:r>
      <w:r>
        <w:rPr>
          <w:rFonts w:ascii="Times New Roman" w:hAnsi="Times New Roman" w:cs="Times New Roman"/>
          <w:sz w:val="24"/>
          <w:szCs w:val="24"/>
        </w:rPr>
        <w:t>s</w:t>
      </w:r>
      <w:r w:rsidRPr="008639D3">
        <w:rPr>
          <w:rFonts w:ascii="Times New Roman" w:hAnsi="Times New Roman" w:cs="Times New Roman"/>
          <w:sz w:val="24"/>
          <w:szCs w:val="24"/>
        </w:rPr>
        <w:t xml:space="preserve"> of the Town, major erosion protection structures of great length would be required to effectively reduce future damages due to erosion.</w:t>
      </w:r>
    </w:p>
    <w:p w:rsidR="00B9618E" w:rsidRPr="008639D3" w:rsidRDefault="00B9618E" w:rsidP="00B9618E">
      <w:pPr>
        <w:pStyle w:val="ListParagraph"/>
        <w:rPr>
          <w:rFonts w:ascii="Times New Roman" w:hAnsi="Times New Roman" w:cs="Times New Roman"/>
          <w:sz w:val="24"/>
          <w:szCs w:val="24"/>
        </w:rPr>
      </w:pPr>
    </w:p>
    <w:p w:rsidR="00B9618E" w:rsidRPr="00B337FD" w:rsidRDefault="00B9618E" w:rsidP="00B9618E">
      <w:pPr>
        <w:tabs>
          <w:tab w:val="left" w:pos="360"/>
          <w:tab w:val="left" w:pos="900"/>
          <w:tab w:val="right" w:pos="9360"/>
        </w:tabs>
        <w:jc w:val="both"/>
        <w:rPr>
          <w:rFonts w:ascii="Times New Roman" w:hAnsi="Times New Roman" w:cs="Times New Roman"/>
          <w:b/>
          <w:sz w:val="24"/>
          <w:szCs w:val="24"/>
        </w:rPr>
      </w:pPr>
      <w:r w:rsidRPr="00B337FD">
        <w:rPr>
          <w:rFonts w:ascii="Times New Roman" w:hAnsi="Times New Roman" w:cs="Times New Roman"/>
          <w:b/>
          <w:sz w:val="24"/>
          <w:szCs w:val="24"/>
        </w:rPr>
        <w:t>§ 53-6.</w:t>
      </w:r>
      <w:r w:rsidRPr="00B337FD">
        <w:rPr>
          <w:rFonts w:ascii="Times New Roman" w:hAnsi="Times New Roman" w:cs="Times New Roman"/>
          <w:b/>
          <w:sz w:val="24"/>
          <w:szCs w:val="24"/>
        </w:rPr>
        <w:tab/>
        <w:t>Definitions</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following terms used in this chapter have the meaning indicated unless the context clearly requires otherwise:</w:t>
      </w:r>
    </w:p>
    <w:p w:rsidR="0083296C" w:rsidRDefault="0083296C" w:rsidP="00B9618E">
      <w:pPr>
        <w:tabs>
          <w:tab w:val="left" w:pos="360"/>
          <w:tab w:val="left" w:pos="900"/>
          <w:tab w:val="right" w:pos="9360"/>
        </w:tabs>
        <w:jc w:val="both"/>
        <w:rPr>
          <w:rFonts w:ascii="Times New Roman" w:hAnsi="Times New Roman" w:cs="Times New Roman"/>
          <w:sz w:val="24"/>
          <w:szCs w:val="24"/>
        </w:rPr>
        <w:sectPr w:rsidR="0083296C" w:rsidSect="0083296C">
          <w:headerReference w:type="even" r:id="rId195"/>
          <w:footerReference w:type="even" r:id="rId196"/>
          <w:pgSz w:w="12240" w:h="15840" w:code="1"/>
          <w:pgMar w:top="1440" w:right="1440" w:bottom="1440" w:left="1440" w:header="720" w:footer="720" w:gutter="0"/>
          <w:cols w:space="720"/>
          <w:docGrid w:linePitch="360"/>
        </w:sect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ADMINISTRATOR – The local official responsible for administering and enforcing this chapter.  The Building Inspector is hereby designated as Administrator.  The powers and duties of this position are more fully described in § 53-29.</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proofErr w:type="gramStart"/>
      <w:r>
        <w:rPr>
          <w:rFonts w:ascii="Times New Roman" w:hAnsi="Times New Roman" w:cs="Times New Roman"/>
          <w:sz w:val="24"/>
          <w:szCs w:val="24"/>
        </w:rPr>
        <w:t xml:space="preserve">BEACH - </w:t>
      </w:r>
      <w:r w:rsidRPr="008639D3">
        <w:rPr>
          <w:rFonts w:ascii="Times New Roman" w:hAnsi="Times New Roman" w:cs="Times New Roman"/>
          <w:sz w:val="24"/>
          <w:szCs w:val="24"/>
        </w:rPr>
        <w:t xml:space="preserve">The zone of unconsolidated earth that extends landward from the mean low-water </w:t>
      </w:r>
      <w:r>
        <w:rPr>
          <w:rFonts w:ascii="Times New Roman" w:hAnsi="Times New Roman" w:cs="Times New Roman"/>
          <w:sz w:val="24"/>
          <w:szCs w:val="24"/>
        </w:rPr>
        <w:t xml:space="preserve">line </w:t>
      </w:r>
      <w:r w:rsidRPr="008639D3">
        <w:rPr>
          <w:rFonts w:ascii="Times New Roman" w:hAnsi="Times New Roman" w:cs="Times New Roman"/>
          <w:sz w:val="24"/>
          <w:szCs w:val="24"/>
        </w:rPr>
        <w:t xml:space="preserve">to the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toe of a dune or bluff, whichever is most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w:t>
      </w:r>
      <w:proofErr w:type="gramEnd"/>
      <w:r w:rsidRPr="008639D3">
        <w:rPr>
          <w:rFonts w:ascii="Times New Roman" w:hAnsi="Times New Roman" w:cs="Times New Roman"/>
          <w:sz w:val="24"/>
          <w:szCs w:val="24"/>
        </w:rPr>
        <w:t xml:space="preserve">  Where no dune or bluff exists landward of a beach, the landward limit of a beach is 100 feet landward from the place where there is a marked change in material or physiographic form or from the line of permanent vegetation, whichever is most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w:t>
      </w:r>
      <w:proofErr w:type="spellStart"/>
      <w:r w:rsidRPr="008639D3">
        <w:rPr>
          <w:rFonts w:ascii="Times New Roman" w:hAnsi="Times New Roman" w:cs="Times New Roman"/>
          <w:sz w:val="24"/>
          <w:szCs w:val="24"/>
        </w:rPr>
        <w:t>Shorelands</w:t>
      </w:r>
      <w:proofErr w:type="spellEnd"/>
      <w:r w:rsidRPr="008639D3">
        <w:rPr>
          <w:rFonts w:ascii="Times New Roman" w:hAnsi="Times New Roman" w:cs="Times New Roman"/>
          <w:sz w:val="24"/>
          <w:szCs w:val="24"/>
        </w:rPr>
        <w:t xml:space="preserve"> subject to seasonal</w:t>
      </w:r>
      <w:r>
        <w:rPr>
          <w:rFonts w:ascii="Times New Roman" w:hAnsi="Times New Roman" w:cs="Times New Roman"/>
          <w:sz w:val="24"/>
          <w:szCs w:val="24"/>
        </w:rPr>
        <w:t xml:space="preserve"> or more frequent</w:t>
      </w:r>
      <w:r w:rsidRPr="008639D3">
        <w:rPr>
          <w:rFonts w:ascii="Times New Roman" w:hAnsi="Times New Roman" w:cs="Times New Roman"/>
          <w:sz w:val="24"/>
          <w:szCs w:val="24"/>
        </w:rPr>
        <w:t xml:space="preserve"> </w:t>
      </w:r>
      <w:proofErr w:type="spellStart"/>
      <w:r>
        <w:rPr>
          <w:rFonts w:ascii="Times New Roman" w:hAnsi="Times New Roman" w:cs="Times New Roman"/>
          <w:sz w:val="24"/>
          <w:szCs w:val="24"/>
        </w:rPr>
        <w:t>overwash</w:t>
      </w:r>
      <w:proofErr w:type="spellEnd"/>
      <w:r>
        <w:rPr>
          <w:rFonts w:ascii="Times New Roman" w:hAnsi="Times New Roman" w:cs="Times New Roman"/>
          <w:sz w:val="24"/>
          <w:szCs w:val="24"/>
        </w:rPr>
        <w:t xml:space="preserve"> or inundation are considered to be “beaches.”</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BLUFF - </w:t>
      </w:r>
      <w:r w:rsidRPr="008639D3">
        <w:rPr>
          <w:rFonts w:ascii="Times New Roman" w:hAnsi="Times New Roman" w:cs="Times New Roman"/>
          <w:sz w:val="24"/>
          <w:szCs w:val="24"/>
        </w:rPr>
        <w:t xml:space="preserve">Any bank or cliff with a precipitous or steeply sloped face adjoining a beach or a body of water.  The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limit of a bluff is the landward limit of its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natural protective feature.  Where no beach is present, the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limit of a bluff is mean low water.  The landward limit is 25 feet landward of the receding edge or, in those cases where there is no discernible line of active erosion, 25 feet landward of the point of inflection on the top of the bluff.  (The point of inflection is that point along the top of the bluff where the trend of the land slope changes to begin its descent to the shoreline.)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CO</w:t>
      </w:r>
      <w:r>
        <w:rPr>
          <w:rFonts w:ascii="Times New Roman" w:hAnsi="Times New Roman" w:cs="Times New Roman"/>
          <w:sz w:val="24"/>
          <w:szCs w:val="24"/>
        </w:rPr>
        <w:t xml:space="preserve">ASTAL EROSION HAZARD AREA MAP - </w:t>
      </w:r>
      <w:r w:rsidRPr="008639D3">
        <w:rPr>
          <w:rFonts w:ascii="Times New Roman" w:hAnsi="Times New Roman" w:cs="Times New Roman"/>
          <w:sz w:val="24"/>
          <w:szCs w:val="24"/>
        </w:rPr>
        <w:t>The final map and any amendments thereof issued by the Commissioner of the New York State Department of Environmental Conservation, which delineates boundaries of coastal erosion hazard areas subject to regulation under this chapter.</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 xml:space="preserve">COASTLINE and COASTAL WATERS – The lands adjacent to the Town’s coastal waters is the “coastline.”  The “coastal waters” are Lake Ontario and Sodus Bay, their connecting water </w:t>
      </w:r>
      <w:proofErr w:type="gramStart"/>
      <w:r w:rsidRPr="008639D3">
        <w:rPr>
          <w:rFonts w:ascii="Times New Roman" w:hAnsi="Times New Roman" w:cs="Times New Roman"/>
          <w:sz w:val="24"/>
          <w:szCs w:val="24"/>
        </w:rPr>
        <w:t>bodies</w:t>
      </w:r>
      <w:proofErr w:type="gramEnd"/>
      <w:r w:rsidRPr="008639D3">
        <w:rPr>
          <w:rFonts w:ascii="Times New Roman" w:hAnsi="Times New Roman" w:cs="Times New Roman"/>
          <w:sz w:val="24"/>
          <w:szCs w:val="24"/>
        </w:rPr>
        <w:t xml:space="preserve"> bays, harbors, shallows, and marshes.</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DEBRIS LINE – A linear accumulation of waterborne debris deposited on a beach by storm-induced high water or by wave action.</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DUNE – A ridge or hill or loose windblown or artificially placed earth, the principal component of which is sand.</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EMERGENCY – A natural or accidental human-made event which presents an immediate threat to life, health, safety, property or the environment.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 xml:space="preserve">EROSION – The loss or displacement of land along the coastline due to the action of waves, currents, wind-driven water, waterborne ice or other impacts of storms.  It also means the loss or displacement of land due to the action of wind, runoff of surface waters or </w:t>
      </w:r>
      <w:proofErr w:type="spellStart"/>
      <w:r w:rsidRPr="008639D3">
        <w:rPr>
          <w:rFonts w:ascii="Times New Roman" w:hAnsi="Times New Roman" w:cs="Times New Roman"/>
          <w:sz w:val="24"/>
          <w:szCs w:val="24"/>
        </w:rPr>
        <w:t>groundwaters</w:t>
      </w:r>
      <w:proofErr w:type="spellEnd"/>
      <w:r w:rsidRPr="008639D3">
        <w:rPr>
          <w:rFonts w:ascii="Times New Roman" w:hAnsi="Times New Roman" w:cs="Times New Roman"/>
          <w:sz w:val="24"/>
          <w:szCs w:val="24"/>
        </w:rPr>
        <w:t xml:space="preserve"> or groundwater seepage.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EROSION HAZARD AREA – An area of the coastline which is a structural hazard area or a natural protective feature area.</w:t>
      </w:r>
    </w:p>
    <w:p w:rsidR="0083296C" w:rsidRDefault="0083296C" w:rsidP="00B9618E">
      <w:pPr>
        <w:tabs>
          <w:tab w:val="left" w:pos="360"/>
          <w:tab w:val="left" w:pos="900"/>
          <w:tab w:val="right" w:pos="9360"/>
        </w:tabs>
        <w:jc w:val="both"/>
        <w:rPr>
          <w:rFonts w:ascii="Times New Roman" w:hAnsi="Times New Roman" w:cs="Times New Roman"/>
          <w:sz w:val="24"/>
          <w:szCs w:val="24"/>
        </w:rPr>
        <w:sectPr w:rsidR="0083296C" w:rsidSect="0083296C">
          <w:headerReference w:type="default" r:id="rId197"/>
          <w:footerReference w:type="default" r:id="rId198"/>
          <w:pgSz w:w="12240" w:h="15840" w:code="1"/>
          <w:pgMar w:top="1440" w:right="1440" w:bottom="1440" w:left="1440" w:header="720" w:footer="720" w:gutter="0"/>
          <w:cols w:space="720"/>
          <w:docGrid w:linePitch="360"/>
        </w:sect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EROSION PROTECTION STRUCTURE – A structure specifically designed to reduce or prevent erosion, such as a groin, jetty, revetment, breakwater or artificial beach nourishment project.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roofErr w:type="gramStart"/>
      <w:r>
        <w:rPr>
          <w:rFonts w:ascii="Times New Roman" w:hAnsi="Times New Roman" w:cs="Times New Roman"/>
          <w:sz w:val="24"/>
          <w:szCs w:val="24"/>
        </w:rPr>
        <w:t xml:space="preserve">EXISTING STRUCTURE - A </w:t>
      </w:r>
      <w:r w:rsidRPr="008639D3">
        <w:rPr>
          <w:rFonts w:ascii="Times New Roman" w:hAnsi="Times New Roman" w:cs="Times New Roman"/>
          <w:sz w:val="24"/>
          <w:szCs w:val="24"/>
        </w:rPr>
        <w:t>structure and appurtenances in existence or one where construction has commenced or one where construction has not begun but for which a building permit has been issued prior to the effective date of this chapter.</w:t>
      </w:r>
      <w:proofErr w:type="gramEnd"/>
    </w:p>
    <w:p w:rsidR="00B9618E" w:rsidRDefault="00B9618E" w:rsidP="00B9618E">
      <w:pPr>
        <w:rPr>
          <w:rFonts w:ascii="Times New Roman" w:hAnsi="Times New Roman" w:cs="Times New Roman"/>
          <w:sz w:val="24"/>
          <w:szCs w:val="24"/>
        </w:rPr>
      </w:pPr>
    </w:p>
    <w:p w:rsidR="00B9618E" w:rsidRPr="008639D3" w:rsidRDefault="00B9618E" w:rsidP="00B9618E">
      <w:pPr>
        <w:rPr>
          <w:rFonts w:ascii="Times New Roman" w:hAnsi="Times New Roman" w:cs="Times New Roman"/>
          <w:sz w:val="24"/>
          <w:szCs w:val="24"/>
        </w:rPr>
      </w:pPr>
      <w:r w:rsidRPr="008639D3">
        <w:rPr>
          <w:rFonts w:ascii="Times New Roman" w:hAnsi="Times New Roman" w:cs="Times New Roman"/>
          <w:sz w:val="24"/>
          <w:szCs w:val="24"/>
        </w:rPr>
        <w:t>GRADING – A redistribution of sand or other unconsolidated earth to effect a change in profile.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MAJOR ADDITION – An addition to a structure resulting in a 25% or greater increase in the ground area coverage of the structure other than an erosion protection structure or a pier dock or wharf.  The increase will be calculated as the ground area coverage to be added, including any additions previously constructed under a coastal erosion management permit, divided by the ground area coverage of the existing structure as defined above.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MEAN LOW WATER – The approximate average low water level for a given body of water at a given location determined by reference to hydrological information concerning water levels or other appropriate tests.</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MOVABLE STRUCTURE – A structure designed and constructed to be readily relocated with minimum disruption of the intended use.  Mobile homes and structure built on skids or piles and not having a permanent foundation are example of “movable structures.”</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roofErr w:type="gramStart"/>
      <w:r>
        <w:rPr>
          <w:rFonts w:ascii="Times New Roman" w:hAnsi="Times New Roman" w:cs="Times New Roman"/>
          <w:sz w:val="24"/>
          <w:szCs w:val="24"/>
        </w:rPr>
        <w:t xml:space="preserve">NATURAL PROTECTIVE FEATURE - A </w:t>
      </w:r>
      <w:r w:rsidRPr="008639D3">
        <w:rPr>
          <w:rFonts w:ascii="Times New Roman" w:hAnsi="Times New Roman" w:cs="Times New Roman"/>
          <w:sz w:val="24"/>
          <w:szCs w:val="24"/>
        </w:rPr>
        <w:t>nearshore area, beach, bluff, primary dune, secondary dune or marsh and their vegetation.</w:t>
      </w:r>
      <w:proofErr w:type="gramEnd"/>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NATURAL PROTECTIVE FEATURE AREA – A land and/or water area containing natural</w:t>
      </w:r>
      <w:r>
        <w:rPr>
          <w:rFonts w:ascii="Times New Roman" w:hAnsi="Times New Roman" w:cs="Times New Roman"/>
          <w:sz w:val="24"/>
          <w:szCs w:val="24"/>
        </w:rPr>
        <w:t xml:space="preserve"> protective features, the alter</w:t>
      </w:r>
      <w:r w:rsidRPr="008639D3">
        <w:rPr>
          <w:rFonts w:ascii="Times New Roman" w:hAnsi="Times New Roman" w:cs="Times New Roman"/>
          <w:sz w:val="24"/>
          <w:szCs w:val="24"/>
        </w:rPr>
        <w:t xml:space="preserve">ation of which might reduce or destroy the protection afforded other lands against erosion or high water or </w:t>
      </w:r>
      <w:proofErr w:type="gramStart"/>
      <w:r w:rsidRPr="008639D3">
        <w:rPr>
          <w:rFonts w:ascii="Times New Roman" w:hAnsi="Times New Roman" w:cs="Times New Roman"/>
          <w:sz w:val="24"/>
          <w:szCs w:val="24"/>
        </w:rPr>
        <w:t>lower</w:t>
      </w:r>
      <w:proofErr w:type="gramEnd"/>
      <w:r w:rsidRPr="008639D3">
        <w:rPr>
          <w:rFonts w:ascii="Times New Roman" w:hAnsi="Times New Roman" w:cs="Times New Roman"/>
          <w:sz w:val="24"/>
          <w:szCs w:val="24"/>
        </w:rPr>
        <w:t xml:space="preserve"> the reserve of sand or other natural materials available to replenish storm losses through natural processes.</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 xml:space="preserve">NEARSHORE AREA – Those lands under water beginning at the mean low-water line and extending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in a direction perpendicular to the shoreline to a point where mean low water depth is 15 feet, or to a horizontal distance of 1,000 feet from the mean low-water line, whichever is greater.</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NORMAL MAINTENANCE – Periodic replacement or repair of same-kind structural elements or protective coatings which do not change the size, design or function of a functioning structure.  A “functioning structure” is one which is fully performing as originally designed at the time that normal maintenance is scheduled to begin.  Normal maintenance of a structure does not require a coastal erosion management permit.</w:t>
      </w:r>
    </w:p>
    <w:p w:rsidR="0083296C" w:rsidRDefault="0083296C" w:rsidP="00B9618E">
      <w:pPr>
        <w:tabs>
          <w:tab w:val="left" w:pos="360"/>
          <w:tab w:val="left" w:pos="900"/>
          <w:tab w:val="right" w:pos="9360"/>
        </w:tabs>
        <w:jc w:val="both"/>
        <w:rPr>
          <w:rFonts w:ascii="Times New Roman" w:hAnsi="Times New Roman" w:cs="Times New Roman"/>
          <w:sz w:val="24"/>
          <w:szCs w:val="24"/>
        </w:rPr>
        <w:sectPr w:rsidR="0083296C" w:rsidSect="0083296C">
          <w:headerReference w:type="even" r:id="rId199"/>
          <w:footerReference w:type="even" r:id="rId200"/>
          <w:pgSz w:w="12240" w:h="15840" w:code="1"/>
          <w:pgMar w:top="1440" w:right="1440" w:bottom="1440" w:left="1440" w:header="720" w:footer="720" w:gutter="0"/>
          <w:cols w:space="720"/>
          <w:docGrid w:linePitch="360"/>
        </w:sect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PERSON – Any individual public or private corporation, political subdivision, government agency, public improvement district, partnership, association, firm, trust, estate or any other legal entity whatsoever.</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 xml:space="preserve">PRIMARY DUNE – The most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major dune where there are two or more parallel dunes within a coastal area.  Where there is only one dune present, it is the primary one.  Occasionally one or more relatively small dune formations </w:t>
      </w:r>
      <w:proofErr w:type="gramStart"/>
      <w:r w:rsidRPr="008639D3">
        <w:rPr>
          <w:rFonts w:ascii="Times New Roman" w:hAnsi="Times New Roman" w:cs="Times New Roman"/>
          <w:sz w:val="24"/>
          <w:szCs w:val="24"/>
        </w:rPr>
        <w:t>exist</w:t>
      </w:r>
      <w:proofErr w:type="gramEnd"/>
      <w:r w:rsidRPr="008639D3">
        <w:rPr>
          <w:rFonts w:ascii="Times New Roman" w:hAnsi="Times New Roman" w:cs="Times New Roman"/>
          <w:sz w:val="24"/>
          <w:szCs w:val="24"/>
        </w:rPr>
        <w:t xml:space="preserv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of the primary dune. These smaller</w:t>
      </w:r>
      <w:r>
        <w:rPr>
          <w:rFonts w:ascii="Times New Roman" w:hAnsi="Times New Roman" w:cs="Times New Roman"/>
          <w:sz w:val="24"/>
          <w:szCs w:val="24"/>
        </w:rPr>
        <w:t xml:space="preserve"> formations will be considered to be part of the primary dune for the purposes of this chapter. </w:t>
      </w:r>
      <w:r w:rsidRPr="008639D3">
        <w:rPr>
          <w:rFonts w:ascii="Times New Roman" w:hAnsi="Times New Roman" w:cs="Times New Roman"/>
          <w:sz w:val="24"/>
          <w:szCs w:val="24"/>
        </w:rPr>
        <w:t xml:space="preserve"> The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limit of a primary dune is the landward limit o</w:t>
      </w:r>
      <w:r>
        <w:rPr>
          <w:rFonts w:ascii="Times New Roman" w:hAnsi="Times New Roman" w:cs="Times New Roman"/>
          <w:sz w:val="24"/>
          <w:szCs w:val="24"/>
        </w:rPr>
        <w:t>f its fronting beach.  The land</w:t>
      </w:r>
      <w:r w:rsidRPr="008639D3">
        <w:rPr>
          <w:rFonts w:ascii="Times New Roman" w:hAnsi="Times New Roman" w:cs="Times New Roman"/>
          <w:sz w:val="24"/>
          <w:szCs w:val="24"/>
        </w:rPr>
        <w:t>ward limit of the primary dune is 25 feet landward of its landward toe.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 xml:space="preserve">RECEDING EDGE – The most landward line of active erosion, or, in cases where there is no discernible line of active erosion, it is the most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line of permanent vegetation.</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proofErr w:type="gramStart"/>
      <w:r w:rsidRPr="008639D3">
        <w:rPr>
          <w:rFonts w:ascii="Times New Roman" w:hAnsi="Times New Roman" w:cs="Times New Roman"/>
          <w:sz w:val="24"/>
          <w:szCs w:val="24"/>
        </w:rPr>
        <w:t>RECESSION RATE – The rate, expressed in feet per year, at which an eroding shoreline move</w:t>
      </w:r>
      <w:r>
        <w:rPr>
          <w:rFonts w:ascii="Times New Roman" w:hAnsi="Times New Roman" w:cs="Times New Roman"/>
          <w:sz w:val="24"/>
          <w:szCs w:val="24"/>
        </w:rPr>
        <w:t>s</w:t>
      </w:r>
      <w:r w:rsidRPr="008639D3">
        <w:rPr>
          <w:rFonts w:ascii="Times New Roman" w:hAnsi="Times New Roman" w:cs="Times New Roman"/>
          <w:sz w:val="24"/>
          <w:szCs w:val="24"/>
        </w:rPr>
        <w:t xml:space="preserve"> landward.</w:t>
      </w:r>
      <w:proofErr w:type="gramEnd"/>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roofErr w:type="gramStart"/>
      <w:r w:rsidRPr="008639D3">
        <w:rPr>
          <w:rFonts w:ascii="Times New Roman" w:hAnsi="Times New Roman" w:cs="Times New Roman"/>
          <w:sz w:val="24"/>
          <w:szCs w:val="24"/>
        </w:rPr>
        <w:t>REGULATED ACTIVITY – The construction, modification, restoration or placement of</w:t>
      </w:r>
      <w:r>
        <w:rPr>
          <w:rFonts w:ascii="Times New Roman" w:hAnsi="Times New Roman" w:cs="Times New Roman"/>
          <w:sz w:val="24"/>
          <w:szCs w:val="24"/>
        </w:rPr>
        <w:t xml:space="preserve"> a structure or major addition</w:t>
      </w:r>
      <w:r w:rsidRPr="008639D3">
        <w:rPr>
          <w:rFonts w:ascii="Times New Roman" w:hAnsi="Times New Roman" w:cs="Times New Roman"/>
          <w:sz w:val="24"/>
          <w:szCs w:val="24"/>
        </w:rPr>
        <w:t xml:space="preserve"> to a structure or any action or use of land which materially alters the condition of land, including grading, excavating, dumping, mining, dredging, filling or other disturbance of soil.</w:t>
      </w:r>
      <w:proofErr w:type="gramEnd"/>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RESTORATION – The reconstruction without modification of a structure, the cost of which equals or exceeds 50% of the estimated full replacement cost of the struct</w:t>
      </w:r>
      <w:r>
        <w:rPr>
          <w:rFonts w:ascii="Times New Roman" w:hAnsi="Times New Roman" w:cs="Times New Roman"/>
          <w:sz w:val="24"/>
          <w:szCs w:val="24"/>
        </w:rPr>
        <w:t>ure at the time of restoration.</w:t>
      </w:r>
      <w:r w:rsidRPr="008639D3">
        <w:rPr>
          <w:rFonts w:ascii="Times New Roman" w:hAnsi="Times New Roman" w:cs="Times New Roman"/>
          <w:sz w:val="24"/>
          <w:szCs w:val="24"/>
        </w:rPr>
        <w:t xml:space="preserve"> Modifications, however, may be allowed if they do not exceed preexisting size limits and are intended to mitigate impacts to natural protective features and other natural resources.  </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roofErr w:type="gramStart"/>
      <w:r w:rsidRPr="008639D3">
        <w:rPr>
          <w:rFonts w:ascii="Times New Roman" w:hAnsi="Times New Roman" w:cs="Times New Roman"/>
          <w:sz w:val="24"/>
          <w:szCs w:val="24"/>
        </w:rPr>
        <w:t>SECONDARY DUNE – The major dune immediately landward of the primary dune.</w:t>
      </w:r>
      <w:proofErr w:type="gramEnd"/>
      <w:r w:rsidRPr="008639D3">
        <w:rPr>
          <w:rFonts w:ascii="Times New Roman" w:hAnsi="Times New Roman" w:cs="Times New Roman"/>
          <w:sz w:val="24"/>
          <w:szCs w:val="24"/>
        </w:rPr>
        <w:t xml:space="preserve">  The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limit of a secondary dune is the landward limit of its fronting primary dune.  The landward limit of a secondary dune is 25 feet landward of its landward toe.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SIGNIFICANT FISH AND WILDLIFE HABITAT – Those habitats which are essential to the survival of a large portion of a particular fish or wildlife population, support rare or endangered species, are found at a very low frequency within a geographic area, support fish or wildlife populations having significant commercial or recreational value or that would be difficult or impossible to replace.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 xml:space="preserve">STRUCTURAL HAZARD AREA – Those </w:t>
      </w:r>
      <w:proofErr w:type="spellStart"/>
      <w:r w:rsidRPr="008639D3">
        <w:rPr>
          <w:rFonts w:ascii="Times New Roman" w:hAnsi="Times New Roman" w:cs="Times New Roman"/>
          <w:sz w:val="24"/>
          <w:szCs w:val="24"/>
        </w:rPr>
        <w:t>shorelands</w:t>
      </w:r>
      <w:proofErr w:type="spellEnd"/>
      <w:r w:rsidRPr="008639D3">
        <w:rPr>
          <w:rFonts w:ascii="Times New Roman" w:hAnsi="Times New Roman" w:cs="Times New Roman"/>
          <w:sz w:val="24"/>
          <w:szCs w:val="24"/>
        </w:rPr>
        <w:t xml:space="preserve"> located landwar</w:t>
      </w:r>
      <w:r>
        <w:rPr>
          <w:rFonts w:ascii="Times New Roman" w:hAnsi="Times New Roman" w:cs="Times New Roman"/>
          <w:sz w:val="24"/>
          <w:szCs w:val="24"/>
        </w:rPr>
        <w:t>d of</w:t>
      </w:r>
      <w:r w:rsidRPr="008639D3">
        <w:rPr>
          <w:rFonts w:ascii="Times New Roman" w:hAnsi="Times New Roman" w:cs="Times New Roman"/>
          <w:sz w:val="24"/>
          <w:szCs w:val="24"/>
        </w:rPr>
        <w:t xml:space="preserve"> natural protective features and having shorelines receding at a long-term average recession rate of one foot or more per year.  The inland boundary of a structural hazard area is calculated by starting at the landward limit of the fronting natural protective feature and measuring along a line perpendicular to the shoreline a horizontal distance landward which is 40 times the long-term average annual recession rate.</w:t>
      </w:r>
    </w:p>
    <w:p w:rsidR="0083296C" w:rsidRDefault="0083296C" w:rsidP="00B9618E">
      <w:pPr>
        <w:tabs>
          <w:tab w:val="left" w:pos="360"/>
          <w:tab w:val="left" w:pos="900"/>
          <w:tab w:val="right" w:pos="9360"/>
        </w:tabs>
        <w:jc w:val="both"/>
        <w:rPr>
          <w:rFonts w:ascii="Times New Roman" w:hAnsi="Times New Roman" w:cs="Times New Roman"/>
          <w:sz w:val="24"/>
          <w:szCs w:val="24"/>
        </w:rPr>
        <w:sectPr w:rsidR="0083296C" w:rsidSect="0083296C">
          <w:headerReference w:type="default" r:id="rId201"/>
          <w:footerReference w:type="default" r:id="rId202"/>
          <w:pgSz w:w="12240" w:h="15840" w:code="1"/>
          <w:pgMar w:top="1440" w:right="1440" w:bottom="1440" w:left="1440" w:header="720" w:footer="720" w:gutter="0"/>
          <w:cols w:space="720"/>
          <w:docGrid w:linePitch="360"/>
        </w:sect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STRUCTURE – Any object constructed, installed or placed in, on or under land or water, including but not limited to a building; permanent shed, deck, in-ground and aboveground pool, garage, mobile home; road; public service distribution, transmission or collection system; tanks; docks, piers, wharf, groins, jetties, seawalls, bulkheads, breakwaters, revetments, artificial beach nourishment, or any addition to or alteration of the same.</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TOE – The lowest surface point on a slope face of a dune or bluff.</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UNREGULATED ACTIVITY – Excepted activities which are not regulated by this chapter include but are not limited to elevated walkways or stairways constructed solely for pedestrian use and built by an individual property owner for the limited purpose of providing noncommercial access to the beach, docks, piers, wharves or structures built on floats, columns, open timber piles or other similar openwork supports with a top surface area of less than 200 square feet or which are removed in the fall of each year; normal beach grooming or cleanup; maintenance of structures when normal and customary and/or in compliance with an approved maintenance program; planting vegetation and sand fencing so as to stabilize or entrap sand in primary dune and secondary dune areas, in order to maintain or increase the height and width of dunes; routine agricultural operations, including cultivation or harvesting, and the implementation of practices recommended in a soil and water conservation plan as defined in § 3(12) of the Soil and Water Conservation Districts Law; provided, however, that agricultural operations and implementation of practices will not be construed to include any activity that involves the construction or placement of a structure.</w:t>
      </w:r>
    </w:p>
    <w:p w:rsidR="00B9618E" w:rsidRDefault="00B9618E" w:rsidP="00B9618E">
      <w:pPr>
        <w:rPr>
          <w:rFonts w:ascii="Times New Roman" w:hAnsi="Times New Roman" w:cs="Times New Roman"/>
          <w:sz w:val="24"/>
          <w:szCs w:val="24"/>
        </w:rPr>
      </w:pPr>
    </w:p>
    <w:p w:rsidR="00B9618E" w:rsidRPr="008639D3" w:rsidRDefault="00B9618E" w:rsidP="00B9618E">
      <w:pPr>
        <w:rPr>
          <w:rFonts w:ascii="Times New Roman" w:hAnsi="Times New Roman" w:cs="Times New Roman"/>
          <w:sz w:val="24"/>
          <w:szCs w:val="24"/>
        </w:rPr>
      </w:pPr>
      <w:r w:rsidRPr="008639D3">
        <w:rPr>
          <w:rFonts w:ascii="Times New Roman" w:hAnsi="Times New Roman" w:cs="Times New Roman"/>
          <w:sz w:val="24"/>
          <w:szCs w:val="24"/>
        </w:rPr>
        <w:t>VEGETATION – Plant life capable of surviving and successfully reproducing in the area or region and which is compatible with the environment of the coastal erosion hazard area.</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center"/>
        <w:rPr>
          <w:rFonts w:ascii="Times New Roman" w:hAnsi="Times New Roman" w:cs="Times New Roman"/>
          <w:sz w:val="24"/>
          <w:szCs w:val="24"/>
        </w:rPr>
      </w:pPr>
      <w:r w:rsidRPr="008639D3">
        <w:rPr>
          <w:rFonts w:ascii="Times New Roman" w:hAnsi="Times New Roman" w:cs="Times New Roman"/>
          <w:sz w:val="24"/>
          <w:szCs w:val="24"/>
        </w:rPr>
        <w:t>ARTICLE III</w:t>
      </w:r>
    </w:p>
    <w:p w:rsidR="00B9618E" w:rsidRPr="00B337FD" w:rsidRDefault="00B9618E" w:rsidP="00B9618E">
      <w:pPr>
        <w:tabs>
          <w:tab w:val="left" w:pos="360"/>
          <w:tab w:val="left" w:pos="900"/>
          <w:tab w:val="right" w:pos="9360"/>
        </w:tabs>
        <w:jc w:val="center"/>
        <w:rPr>
          <w:rFonts w:ascii="Times New Roman" w:hAnsi="Times New Roman" w:cs="Times New Roman"/>
          <w:b/>
          <w:sz w:val="24"/>
          <w:szCs w:val="24"/>
        </w:rPr>
      </w:pPr>
      <w:r w:rsidRPr="00B337FD">
        <w:rPr>
          <w:rFonts w:ascii="Times New Roman" w:hAnsi="Times New Roman" w:cs="Times New Roman"/>
          <w:b/>
          <w:sz w:val="24"/>
          <w:szCs w:val="24"/>
        </w:rPr>
        <w:t>Standards and Restrictions</w:t>
      </w:r>
    </w:p>
    <w:p w:rsidR="00B9618E" w:rsidRPr="008639D3" w:rsidRDefault="00B9618E" w:rsidP="00B9618E">
      <w:pPr>
        <w:tabs>
          <w:tab w:val="left" w:pos="360"/>
          <w:tab w:val="left" w:pos="900"/>
          <w:tab w:val="right" w:pos="9360"/>
        </w:tabs>
        <w:jc w:val="center"/>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b/>
          <w:sz w:val="24"/>
          <w:szCs w:val="24"/>
        </w:rPr>
        <w:t xml:space="preserve">§ 53-7.   </w:t>
      </w:r>
      <w:r w:rsidRPr="00B337FD">
        <w:rPr>
          <w:rFonts w:ascii="Times New Roman" w:hAnsi="Times New Roman" w:cs="Times New Roman"/>
          <w:b/>
          <w:sz w:val="24"/>
          <w:szCs w:val="24"/>
        </w:rPr>
        <w:t>Areas established; boundaries</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coastal erosion hazard area is hereby established to classify land and water areas within the Town of Sodus based upon shoreline recession rates or the location of natural protective features.  The boundaries of the area are established on the final map prepared by the New York State Department of Environmental Conservation under § 34-0104 of the New York State Environmental Conservation Law and entitle</w:t>
      </w:r>
      <w:r>
        <w:rPr>
          <w:rFonts w:ascii="Times New Roman" w:hAnsi="Times New Roman" w:cs="Times New Roman"/>
          <w:sz w:val="24"/>
          <w:szCs w:val="24"/>
        </w:rPr>
        <w:t>d</w:t>
      </w:r>
      <w:r w:rsidRPr="008639D3">
        <w:rPr>
          <w:rFonts w:ascii="Times New Roman" w:hAnsi="Times New Roman" w:cs="Times New Roman"/>
          <w:sz w:val="24"/>
          <w:szCs w:val="24"/>
        </w:rPr>
        <w:t xml:space="preserve"> “Coastal Erosion Hazard Area Map of the Town of Sodus” including all amendments made thereto by the Commissioner of the New York State Department of Environmental Conservation pursuant to § 34-0104 of the New York State Environmental Conservation Law.</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C46396" w:rsidRDefault="00B9618E" w:rsidP="00B9618E">
      <w:pPr>
        <w:tabs>
          <w:tab w:val="left" w:pos="360"/>
          <w:tab w:val="left" w:pos="900"/>
          <w:tab w:val="right" w:pos="9360"/>
        </w:tabs>
        <w:jc w:val="both"/>
        <w:rPr>
          <w:rFonts w:ascii="Times New Roman" w:hAnsi="Times New Roman" w:cs="Times New Roman"/>
          <w:b/>
          <w:sz w:val="24"/>
          <w:szCs w:val="24"/>
        </w:rPr>
      </w:pPr>
      <w:r w:rsidRPr="00C46396">
        <w:rPr>
          <w:rFonts w:ascii="Times New Roman" w:hAnsi="Times New Roman" w:cs="Times New Roman"/>
          <w:b/>
          <w:sz w:val="24"/>
          <w:szCs w:val="24"/>
        </w:rPr>
        <w:t>§ 53-8.</w:t>
      </w:r>
      <w:r w:rsidRPr="00C46396">
        <w:rPr>
          <w:rFonts w:ascii="Times New Roman" w:hAnsi="Times New Roman" w:cs="Times New Roman"/>
          <w:b/>
          <w:sz w:val="24"/>
          <w:szCs w:val="24"/>
        </w:rPr>
        <w:tab/>
        <w:t>Permit required for regulated activities</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83296C" w:rsidRDefault="00B9618E" w:rsidP="00B9618E">
      <w:pPr>
        <w:tabs>
          <w:tab w:val="left" w:pos="360"/>
          <w:tab w:val="left" w:pos="900"/>
          <w:tab w:val="right" w:pos="9360"/>
        </w:tabs>
        <w:jc w:val="both"/>
        <w:rPr>
          <w:rFonts w:ascii="Times New Roman" w:hAnsi="Times New Roman" w:cs="Times New Roman"/>
          <w:sz w:val="24"/>
          <w:szCs w:val="24"/>
        </w:rPr>
        <w:sectPr w:rsidR="0083296C" w:rsidSect="0083296C">
          <w:headerReference w:type="even" r:id="rId203"/>
          <w:footerReference w:type="even" r:id="rId204"/>
          <w:pgSz w:w="12240" w:h="15840" w:code="1"/>
          <w:pgMar w:top="1440" w:right="1440" w:bottom="1440" w:left="1440" w:header="720" w:footer="720" w:gutter="0"/>
          <w:cols w:space="720"/>
          <w:docGrid w:linePitch="360"/>
        </w:sectPr>
      </w:pPr>
      <w:r w:rsidRPr="008639D3">
        <w:rPr>
          <w:rFonts w:ascii="Times New Roman" w:hAnsi="Times New Roman" w:cs="Times New Roman"/>
          <w:sz w:val="24"/>
          <w:szCs w:val="24"/>
        </w:rPr>
        <w:t xml:space="preserve">No person may engage in any regulated activity in an erosion hazard area as depicted on the Coastal Erosion Hazard Areas Map of the Town of Sodus, as amended, without first obtaining a </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roofErr w:type="gramStart"/>
      <w:r w:rsidRPr="008639D3">
        <w:rPr>
          <w:rFonts w:ascii="Times New Roman" w:hAnsi="Times New Roman" w:cs="Times New Roman"/>
          <w:sz w:val="24"/>
          <w:szCs w:val="24"/>
        </w:rPr>
        <w:t>coastal</w:t>
      </w:r>
      <w:proofErr w:type="gramEnd"/>
      <w:r w:rsidRPr="008639D3">
        <w:rPr>
          <w:rFonts w:ascii="Times New Roman" w:hAnsi="Times New Roman" w:cs="Times New Roman"/>
          <w:sz w:val="24"/>
          <w:szCs w:val="24"/>
        </w:rPr>
        <w:t xml:space="preserve"> erosion management permit.  No coastal erosion management permit is required for unregulated activities.</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C46396" w:rsidRDefault="00B9618E" w:rsidP="00B9618E">
      <w:pPr>
        <w:tabs>
          <w:tab w:val="left" w:pos="360"/>
          <w:tab w:val="left" w:pos="900"/>
          <w:tab w:val="right" w:pos="9360"/>
        </w:tabs>
        <w:jc w:val="both"/>
        <w:rPr>
          <w:rFonts w:ascii="Times New Roman" w:hAnsi="Times New Roman" w:cs="Times New Roman"/>
          <w:b/>
          <w:sz w:val="24"/>
          <w:szCs w:val="24"/>
        </w:rPr>
      </w:pPr>
      <w:r w:rsidRPr="00C46396">
        <w:rPr>
          <w:rFonts w:ascii="Times New Roman" w:hAnsi="Times New Roman" w:cs="Times New Roman"/>
          <w:b/>
          <w:sz w:val="24"/>
          <w:szCs w:val="24"/>
        </w:rPr>
        <w:t>§ 53-9.</w:t>
      </w:r>
      <w:r w:rsidRPr="00C46396">
        <w:rPr>
          <w:rFonts w:ascii="Times New Roman" w:hAnsi="Times New Roman" w:cs="Times New Roman"/>
          <w:b/>
          <w:sz w:val="24"/>
          <w:szCs w:val="24"/>
        </w:rPr>
        <w:tab/>
        <w:t>General standards</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A coastal erosion management permit will be issued only with a finding by the administrator that the proposed regulated activity:</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74"/>
        </w:numPr>
        <w:ind w:left="720"/>
        <w:jc w:val="both"/>
        <w:rPr>
          <w:rFonts w:ascii="Times New Roman" w:hAnsi="Times New Roman" w:cs="Times New Roman"/>
          <w:sz w:val="24"/>
          <w:szCs w:val="24"/>
        </w:rPr>
      </w:pPr>
      <w:r w:rsidRPr="008639D3">
        <w:rPr>
          <w:rFonts w:ascii="Times New Roman" w:hAnsi="Times New Roman" w:cs="Times New Roman"/>
          <w:sz w:val="24"/>
          <w:szCs w:val="24"/>
        </w:rPr>
        <w:t>Is reasonable and necessary, considering reasonable alternatives to the proposed activity and the extent to which the proposed activity requires a shoreline location.</w:t>
      </w:r>
    </w:p>
    <w:p w:rsidR="00B9618E" w:rsidRPr="00A84587"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174"/>
        </w:numPr>
        <w:ind w:left="720"/>
        <w:jc w:val="both"/>
        <w:rPr>
          <w:rFonts w:ascii="Times New Roman" w:hAnsi="Times New Roman" w:cs="Times New Roman"/>
          <w:sz w:val="24"/>
          <w:szCs w:val="24"/>
        </w:rPr>
      </w:pPr>
      <w:r w:rsidRPr="00A84587">
        <w:rPr>
          <w:rFonts w:ascii="Times New Roman" w:hAnsi="Times New Roman" w:cs="Times New Roman"/>
          <w:sz w:val="24"/>
          <w:szCs w:val="24"/>
        </w:rPr>
        <w:t>Is not likely to cause a measurable increase in erosion at the proposed site and at other locations.</w:t>
      </w:r>
    </w:p>
    <w:p w:rsidR="00B9618E" w:rsidRPr="00A84587" w:rsidRDefault="00B9618E" w:rsidP="00B9618E">
      <w:pPr>
        <w:ind w:left="720"/>
        <w:jc w:val="both"/>
        <w:rPr>
          <w:rFonts w:ascii="Times New Roman" w:hAnsi="Times New Roman" w:cs="Times New Roman"/>
          <w:sz w:val="24"/>
          <w:szCs w:val="24"/>
        </w:rPr>
      </w:pPr>
    </w:p>
    <w:p w:rsidR="00B9618E" w:rsidRPr="00A84587" w:rsidRDefault="00B9618E" w:rsidP="007B2FD9">
      <w:pPr>
        <w:pStyle w:val="ListParagraph"/>
        <w:numPr>
          <w:ilvl w:val="0"/>
          <w:numId w:val="174"/>
        </w:numPr>
        <w:ind w:left="720"/>
        <w:jc w:val="both"/>
        <w:rPr>
          <w:rFonts w:ascii="Times New Roman" w:hAnsi="Times New Roman" w:cs="Times New Roman"/>
          <w:sz w:val="24"/>
          <w:szCs w:val="24"/>
        </w:rPr>
      </w:pPr>
      <w:r w:rsidRPr="00A84587">
        <w:rPr>
          <w:rFonts w:ascii="Times New Roman" w:hAnsi="Times New Roman" w:cs="Times New Roman"/>
          <w:sz w:val="24"/>
          <w:szCs w:val="24"/>
        </w:rPr>
        <w:t>Prevents, if possible, or minimizes adverse effects on natural protective features and their functions and protective values, existing erosion protection structures and natural resources.</w:t>
      </w:r>
    </w:p>
    <w:p w:rsidR="00B9618E" w:rsidRPr="008639D3" w:rsidRDefault="00B9618E" w:rsidP="00B9618E">
      <w:pPr>
        <w:ind w:left="720"/>
        <w:jc w:val="both"/>
        <w:rPr>
          <w:rFonts w:ascii="Times New Roman" w:hAnsi="Times New Roman" w:cs="Times New Roman"/>
          <w:sz w:val="24"/>
          <w:szCs w:val="24"/>
        </w:rPr>
      </w:pPr>
    </w:p>
    <w:p w:rsidR="00B9618E" w:rsidRPr="00C46396"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 53-10.   </w:t>
      </w:r>
      <w:r w:rsidRPr="00C46396">
        <w:rPr>
          <w:rFonts w:ascii="Times New Roman" w:hAnsi="Times New Roman" w:cs="Times New Roman"/>
          <w:b/>
          <w:sz w:val="24"/>
          <w:szCs w:val="24"/>
        </w:rPr>
        <w:t>Structural hazard area restrictions</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following restrictions apply to regulated activities within structural hazard areas:</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175"/>
        </w:numPr>
        <w:ind w:left="720"/>
        <w:jc w:val="both"/>
        <w:rPr>
          <w:rFonts w:ascii="Times New Roman" w:hAnsi="Times New Roman" w:cs="Times New Roman"/>
          <w:sz w:val="24"/>
          <w:szCs w:val="24"/>
        </w:rPr>
      </w:pPr>
      <w:r w:rsidRPr="008639D3">
        <w:rPr>
          <w:rFonts w:ascii="Times New Roman" w:hAnsi="Times New Roman" w:cs="Times New Roman"/>
          <w:sz w:val="24"/>
          <w:szCs w:val="24"/>
        </w:rPr>
        <w:t>A coastal erosion management permit is required for the installation of public service distribution, transmission or collection systems for gas, electricity, water or wastewater.  Systems installed along the shoreline must be located landward of the shoreline structures.</w:t>
      </w:r>
    </w:p>
    <w:p w:rsidR="00B9618E" w:rsidRPr="008639D3" w:rsidRDefault="00B9618E" w:rsidP="00B9618E">
      <w:pPr>
        <w:pStyle w:val="ListParagraph"/>
        <w:jc w:val="both"/>
        <w:rPr>
          <w:rFonts w:ascii="Times New Roman" w:hAnsi="Times New Roman" w:cs="Times New Roman"/>
          <w:sz w:val="24"/>
          <w:szCs w:val="24"/>
        </w:rPr>
      </w:pPr>
    </w:p>
    <w:p w:rsidR="00B9618E" w:rsidRPr="008639D3" w:rsidRDefault="00B9618E" w:rsidP="007B2FD9">
      <w:pPr>
        <w:pStyle w:val="ListParagraph"/>
        <w:numPr>
          <w:ilvl w:val="0"/>
          <w:numId w:val="175"/>
        </w:numPr>
        <w:ind w:left="720"/>
        <w:jc w:val="both"/>
        <w:rPr>
          <w:rFonts w:ascii="Times New Roman" w:hAnsi="Times New Roman" w:cs="Times New Roman"/>
          <w:sz w:val="24"/>
          <w:szCs w:val="24"/>
        </w:rPr>
      </w:pPr>
      <w:r w:rsidRPr="008639D3">
        <w:rPr>
          <w:rFonts w:ascii="Times New Roman" w:hAnsi="Times New Roman" w:cs="Times New Roman"/>
          <w:sz w:val="24"/>
          <w:szCs w:val="24"/>
        </w:rPr>
        <w:t>The construction of non</w:t>
      </w:r>
      <w:r w:rsidR="00AF7BDD">
        <w:rPr>
          <w:rFonts w:ascii="Times New Roman" w:hAnsi="Times New Roman" w:cs="Times New Roman"/>
          <w:sz w:val="24"/>
          <w:szCs w:val="24"/>
        </w:rPr>
        <w:t>-</w:t>
      </w:r>
      <w:r w:rsidRPr="008639D3">
        <w:rPr>
          <w:rFonts w:ascii="Times New Roman" w:hAnsi="Times New Roman" w:cs="Times New Roman"/>
          <w:sz w:val="24"/>
          <w:szCs w:val="24"/>
        </w:rPr>
        <w:t>moveable structures or placement of major non</w:t>
      </w:r>
      <w:r w:rsidR="00AF7BDD">
        <w:rPr>
          <w:rFonts w:ascii="Times New Roman" w:hAnsi="Times New Roman" w:cs="Times New Roman"/>
          <w:sz w:val="24"/>
          <w:szCs w:val="24"/>
        </w:rPr>
        <w:t>-</w:t>
      </w:r>
      <w:r w:rsidRPr="008639D3">
        <w:rPr>
          <w:rFonts w:ascii="Times New Roman" w:hAnsi="Times New Roman" w:cs="Times New Roman"/>
          <w:sz w:val="24"/>
          <w:szCs w:val="24"/>
        </w:rPr>
        <w:t>moveable additions to an existing structure is prohibited.</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175"/>
        </w:numPr>
        <w:ind w:left="720"/>
        <w:jc w:val="both"/>
        <w:rPr>
          <w:rFonts w:ascii="Times New Roman" w:hAnsi="Times New Roman" w:cs="Times New Roman"/>
          <w:sz w:val="24"/>
          <w:szCs w:val="24"/>
        </w:rPr>
      </w:pPr>
      <w:r w:rsidRPr="008639D3">
        <w:rPr>
          <w:rFonts w:ascii="Times New Roman" w:hAnsi="Times New Roman" w:cs="Times New Roman"/>
          <w:sz w:val="24"/>
          <w:szCs w:val="24"/>
        </w:rPr>
        <w:t>Permanent foundations may not be attached to movable structures and any temporary foundations are to be removed at the time the structure is moved.  Below-grade footings will be allowed if satisfactory provisions are made for their removal.</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175"/>
        </w:numPr>
        <w:ind w:left="720"/>
        <w:jc w:val="both"/>
        <w:rPr>
          <w:rFonts w:ascii="Times New Roman" w:hAnsi="Times New Roman" w:cs="Times New Roman"/>
          <w:sz w:val="24"/>
          <w:szCs w:val="24"/>
        </w:rPr>
      </w:pPr>
      <w:r w:rsidRPr="008639D3">
        <w:rPr>
          <w:rFonts w:ascii="Times New Roman" w:hAnsi="Times New Roman" w:cs="Times New Roman"/>
          <w:sz w:val="24"/>
          <w:szCs w:val="24"/>
        </w:rPr>
        <w:t>No movable structure may be located closer to the landward limit of a bluff than 25 feet.</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175"/>
        </w:numPr>
        <w:ind w:left="720"/>
        <w:jc w:val="both"/>
        <w:rPr>
          <w:rFonts w:ascii="Times New Roman" w:hAnsi="Times New Roman" w:cs="Times New Roman"/>
          <w:sz w:val="24"/>
          <w:szCs w:val="24"/>
        </w:rPr>
      </w:pPr>
      <w:r w:rsidRPr="008639D3">
        <w:rPr>
          <w:rFonts w:ascii="Times New Roman" w:hAnsi="Times New Roman" w:cs="Times New Roman"/>
          <w:sz w:val="24"/>
          <w:szCs w:val="24"/>
        </w:rPr>
        <w:t>No movable structure may be placed or constructed such that, according to accepted engineering practice, its weight places excessive ground</w:t>
      </w:r>
      <w:r w:rsidR="00AF7BDD">
        <w:rPr>
          <w:rFonts w:ascii="Times New Roman" w:hAnsi="Times New Roman" w:cs="Times New Roman"/>
          <w:sz w:val="24"/>
          <w:szCs w:val="24"/>
        </w:rPr>
        <w:t>-</w:t>
      </w:r>
      <w:r w:rsidRPr="008639D3">
        <w:rPr>
          <w:rFonts w:ascii="Times New Roman" w:hAnsi="Times New Roman" w:cs="Times New Roman"/>
          <w:sz w:val="24"/>
          <w:szCs w:val="24"/>
        </w:rPr>
        <w:t>loading on a bluff.</w:t>
      </w:r>
    </w:p>
    <w:p w:rsidR="00B9618E" w:rsidRPr="008639D3" w:rsidRDefault="00B9618E" w:rsidP="00B9618E">
      <w:pPr>
        <w:pStyle w:val="ListParagraph"/>
        <w:rPr>
          <w:rFonts w:ascii="Times New Roman" w:hAnsi="Times New Roman" w:cs="Times New Roman"/>
          <w:sz w:val="24"/>
          <w:szCs w:val="24"/>
        </w:rPr>
      </w:pPr>
    </w:p>
    <w:p w:rsidR="0083296C" w:rsidRDefault="00B9618E" w:rsidP="007B2FD9">
      <w:pPr>
        <w:pStyle w:val="ListParagraph"/>
        <w:numPr>
          <w:ilvl w:val="0"/>
          <w:numId w:val="175"/>
        </w:numPr>
        <w:ind w:left="720"/>
        <w:jc w:val="both"/>
        <w:rPr>
          <w:rFonts w:ascii="Times New Roman" w:hAnsi="Times New Roman" w:cs="Times New Roman"/>
          <w:sz w:val="24"/>
          <w:szCs w:val="24"/>
        </w:rPr>
        <w:sectPr w:rsidR="0083296C" w:rsidSect="0083296C">
          <w:headerReference w:type="default" r:id="rId205"/>
          <w:footerReference w:type="default" r:id="rId206"/>
          <w:pgSz w:w="12240" w:h="15840" w:code="1"/>
          <w:pgMar w:top="1440" w:right="1440" w:bottom="1440" w:left="1440" w:header="720" w:footer="720" w:gutter="0"/>
          <w:cols w:space="720"/>
          <w:docGrid w:linePitch="360"/>
        </w:sectPr>
      </w:pPr>
      <w:r w:rsidRPr="008639D3">
        <w:rPr>
          <w:rFonts w:ascii="Times New Roman" w:hAnsi="Times New Roman" w:cs="Times New Roman"/>
          <w:sz w:val="24"/>
          <w:szCs w:val="24"/>
        </w:rPr>
        <w:t xml:space="preserve">Plans for landward relocation of movable structures must be included with each application for a permit.  Movable structures which have been located within a structural hazard area pursuant to a coastal erosion management permit must be removed before any part of the structure is within 10 feet of the receding edge.  The last owner of record, as shown on the latest assessment roll, is responsible for moving that structure and its foundation, unless a removal agreement was attached to the original coastal erosion </w:t>
      </w:r>
    </w:p>
    <w:p w:rsidR="0083296C" w:rsidRDefault="0083296C" w:rsidP="0083296C">
      <w:pPr>
        <w:pStyle w:val="ListParagraph"/>
        <w:jc w:val="both"/>
        <w:rPr>
          <w:rFonts w:ascii="Times New Roman" w:hAnsi="Times New Roman" w:cs="Times New Roman"/>
          <w:sz w:val="24"/>
          <w:szCs w:val="24"/>
        </w:rPr>
      </w:pPr>
    </w:p>
    <w:p w:rsidR="00B9618E" w:rsidRPr="008639D3" w:rsidRDefault="00B9618E" w:rsidP="0083296C">
      <w:pPr>
        <w:pStyle w:val="ListParagraph"/>
        <w:jc w:val="both"/>
        <w:rPr>
          <w:rFonts w:ascii="Times New Roman" w:hAnsi="Times New Roman" w:cs="Times New Roman"/>
          <w:sz w:val="24"/>
          <w:szCs w:val="24"/>
        </w:rPr>
      </w:pPr>
      <w:proofErr w:type="gramStart"/>
      <w:r w:rsidRPr="008639D3">
        <w:rPr>
          <w:rFonts w:ascii="Times New Roman" w:hAnsi="Times New Roman" w:cs="Times New Roman"/>
          <w:sz w:val="24"/>
          <w:szCs w:val="24"/>
        </w:rPr>
        <w:t>management</w:t>
      </w:r>
      <w:proofErr w:type="gramEnd"/>
      <w:r w:rsidRPr="008639D3">
        <w:rPr>
          <w:rFonts w:ascii="Times New Roman" w:hAnsi="Times New Roman" w:cs="Times New Roman"/>
          <w:sz w:val="24"/>
          <w:szCs w:val="24"/>
        </w:rPr>
        <w:t xml:space="preserve"> permit.  With the attachment of a removal agreement to the coastal erosion management permit the landowner or the </w:t>
      </w:r>
      <w:proofErr w:type="spellStart"/>
      <w:r w:rsidRPr="008639D3">
        <w:rPr>
          <w:rFonts w:ascii="Times New Roman" w:hAnsi="Times New Roman" w:cs="Times New Roman"/>
          <w:sz w:val="24"/>
          <w:szCs w:val="24"/>
        </w:rPr>
        <w:t>signator</w:t>
      </w:r>
      <w:proofErr w:type="spellEnd"/>
      <w:r w:rsidRPr="008639D3">
        <w:rPr>
          <w:rFonts w:ascii="Times New Roman" w:hAnsi="Times New Roman" w:cs="Times New Roman"/>
          <w:sz w:val="24"/>
          <w:szCs w:val="24"/>
        </w:rPr>
        <w:t xml:space="preserve"> is responsible for the landward relocation of movable structures.  Removal agreements may be made when the last owner of record and the owner of the structure are different with the approval of the Town, at the time the permit is issued.</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175"/>
        </w:numPr>
        <w:ind w:left="720"/>
        <w:jc w:val="both"/>
        <w:rPr>
          <w:rFonts w:ascii="Times New Roman" w:hAnsi="Times New Roman" w:cs="Times New Roman"/>
          <w:sz w:val="24"/>
          <w:szCs w:val="24"/>
        </w:rPr>
      </w:pPr>
      <w:r w:rsidRPr="008639D3">
        <w:rPr>
          <w:rFonts w:ascii="Times New Roman" w:hAnsi="Times New Roman" w:cs="Times New Roman"/>
          <w:sz w:val="24"/>
          <w:szCs w:val="24"/>
        </w:rPr>
        <w:t>Debris from structural damage which may occur as a result of sudden unanticipated bluff edge failure, dune migration or wave or ice action must be removed within 60 days of the damaging event.</w:t>
      </w:r>
    </w:p>
    <w:p w:rsidR="00B9618E" w:rsidRPr="008639D3" w:rsidRDefault="00B9618E" w:rsidP="00B9618E">
      <w:pPr>
        <w:pStyle w:val="ListParagraph"/>
        <w:rPr>
          <w:rFonts w:ascii="Times New Roman" w:hAnsi="Times New Roman" w:cs="Times New Roman"/>
          <w:sz w:val="24"/>
          <w:szCs w:val="24"/>
        </w:rPr>
      </w:pPr>
    </w:p>
    <w:p w:rsidR="00B9618E" w:rsidRDefault="00B9618E" w:rsidP="007B2FD9">
      <w:pPr>
        <w:pStyle w:val="ListParagraph"/>
        <w:numPr>
          <w:ilvl w:val="0"/>
          <w:numId w:val="175"/>
        </w:numPr>
        <w:ind w:left="720"/>
        <w:jc w:val="both"/>
        <w:rPr>
          <w:rFonts w:ascii="Times New Roman" w:hAnsi="Times New Roman" w:cs="Times New Roman"/>
          <w:sz w:val="24"/>
          <w:szCs w:val="24"/>
        </w:rPr>
      </w:pPr>
      <w:r w:rsidRPr="008639D3">
        <w:rPr>
          <w:rFonts w:ascii="Times New Roman" w:hAnsi="Times New Roman" w:cs="Times New Roman"/>
          <w:sz w:val="24"/>
          <w:szCs w:val="24"/>
        </w:rPr>
        <w:t>Any grading, excavation or other soil disturbance conducted within a structural hazard area must not direct surface water runoff over a bluff face.</w:t>
      </w:r>
    </w:p>
    <w:p w:rsidR="00B9618E" w:rsidRPr="00A84587" w:rsidRDefault="00B9618E" w:rsidP="00B9618E">
      <w:pPr>
        <w:tabs>
          <w:tab w:val="left" w:pos="360"/>
          <w:tab w:val="left" w:pos="900"/>
          <w:tab w:val="right" w:pos="9360"/>
        </w:tabs>
        <w:ind w:left="360"/>
        <w:jc w:val="both"/>
        <w:rPr>
          <w:rFonts w:ascii="Times New Roman" w:hAnsi="Times New Roman" w:cs="Times New Roman"/>
          <w:sz w:val="24"/>
          <w:szCs w:val="24"/>
        </w:rPr>
      </w:pPr>
    </w:p>
    <w:p w:rsidR="00B9618E" w:rsidRPr="00CF650B" w:rsidRDefault="00B9618E" w:rsidP="00B9618E">
      <w:pPr>
        <w:tabs>
          <w:tab w:val="left" w:pos="360"/>
          <w:tab w:val="left" w:pos="900"/>
          <w:tab w:val="right" w:pos="9360"/>
        </w:tabs>
        <w:jc w:val="both"/>
        <w:rPr>
          <w:rFonts w:ascii="Times New Roman" w:hAnsi="Times New Roman" w:cs="Times New Roman"/>
          <w:b/>
          <w:sz w:val="24"/>
          <w:szCs w:val="24"/>
        </w:rPr>
      </w:pPr>
      <w:r w:rsidRPr="00CF650B">
        <w:rPr>
          <w:rFonts w:ascii="Times New Roman" w:hAnsi="Times New Roman" w:cs="Times New Roman"/>
          <w:b/>
          <w:sz w:val="24"/>
          <w:szCs w:val="24"/>
        </w:rPr>
        <w:t>§ 53-11.</w:t>
      </w:r>
      <w:r>
        <w:rPr>
          <w:rFonts w:ascii="Times New Roman" w:hAnsi="Times New Roman" w:cs="Times New Roman"/>
          <w:b/>
          <w:sz w:val="24"/>
          <w:szCs w:val="24"/>
        </w:rPr>
        <w:t xml:space="preserve"> </w:t>
      </w:r>
      <w:r w:rsidRPr="00CF650B">
        <w:rPr>
          <w:rFonts w:ascii="Times New Roman" w:hAnsi="Times New Roman" w:cs="Times New Roman"/>
          <w:b/>
          <w:sz w:val="24"/>
          <w:szCs w:val="24"/>
        </w:rPr>
        <w:tab/>
      </w:r>
      <w:r>
        <w:rPr>
          <w:rFonts w:ascii="Times New Roman" w:hAnsi="Times New Roman" w:cs="Times New Roman"/>
          <w:b/>
          <w:sz w:val="24"/>
          <w:szCs w:val="24"/>
        </w:rPr>
        <w:t xml:space="preserve"> </w:t>
      </w:r>
      <w:r w:rsidRPr="00CF650B">
        <w:rPr>
          <w:rFonts w:ascii="Times New Roman" w:hAnsi="Times New Roman" w:cs="Times New Roman"/>
          <w:b/>
          <w:sz w:val="24"/>
          <w:szCs w:val="24"/>
        </w:rPr>
        <w:t>Nearshore area restrictions</w:t>
      </w:r>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176"/>
        </w:numPr>
        <w:ind w:left="720"/>
        <w:jc w:val="both"/>
        <w:rPr>
          <w:rFonts w:ascii="Times New Roman" w:hAnsi="Times New Roman" w:cs="Times New Roman"/>
          <w:sz w:val="24"/>
          <w:szCs w:val="24"/>
        </w:rPr>
      </w:pPr>
      <w:r w:rsidRPr="008639D3">
        <w:rPr>
          <w:rFonts w:ascii="Times New Roman" w:hAnsi="Times New Roman" w:cs="Times New Roman"/>
          <w:sz w:val="24"/>
          <w:szCs w:val="24"/>
        </w:rPr>
        <w:t>Nearshore areas dissipate a substantial amount of wave energy before it is expended on beaches, bluffs or dunes by causing waves to collapse or break.  Nearshore areas also function as reservoirs of sand, gravel and other unconsolidated material for beaches.  Sandbars, which are located in nearshore areas, control t</w:t>
      </w:r>
      <w:r>
        <w:rPr>
          <w:rFonts w:ascii="Times New Roman" w:hAnsi="Times New Roman" w:cs="Times New Roman"/>
          <w:sz w:val="24"/>
          <w:szCs w:val="24"/>
        </w:rPr>
        <w:t>h</w:t>
      </w:r>
      <w:r w:rsidRPr="008639D3">
        <w:rPr>
          <w:rFonts w:ascii="Times New Roman" w:hAnsi="Times New Roman" w:cs="Times New Roman"/>
          <w:sz w:val="24"/>
          <w:szCs w:val="24"/>
        </w:rPr>
        <w:t>e orientation of incoming waves and promote the development of ice cap formations which help protect shorelines during winter storms.  The roots of a</w:t>
      </w:r>
      <w:r>
        <w:rPr>
          <w:rFonts w:ascii="Times New Roman" w:hAnsi="Times New Roman" w:cs="Times New Roman"/>
          <w:sz w:val="24"/>
          <w:szCs w:val="24"/>
        </w:rPr>
        <w:t xml:space="preserve">quatic vegetation in nearshore </w:t>
      </w:r>
      <w:r w:rsidRPr="008639D3">
        <w:rPr>
          <w:rFonts w:ascii="Times New Roman" w:hAnsi="Times New Roman" w:cs="Times New Roman"/>
          <w:sz w:val="24"/>
          <w:szCs w:val="24"/>
        </w:rPr>
        <w:t>areas bind fine-grained silts, clays and organic matter to form a fairly cohesive bottom that resists erosion.</w:t>
      </w:r>
    </w:p>
    <w:p w:rsidR="00B9618E" w:rsidRPr="008639D3" w:rsidRDefault="00B9618E" w:rsidP="00B9618E">
      <w:pPr>
        <w:pStyle w:val="ListParagraph"/>
        <w:ind w:hanging="360"/>
        <w:jc w:val="both"/>
        <w:rPr>
          <w:rFonts w:ascii="Times New Roman" w:hAnsi="Times New Roman" w:cs="Times New Roman"/>
          <w:sz w:val="24"/>
          <w:szCs w:val="24"/>
        </w:rPr>
      </w:pPr>
    </w:p>
    <w:p w:rsidR="00B9618E" w:rsidRPr="008639D3" w:rsidRDefault="00B9618E" w:rsidP="007B2FD9">
      <w:pPr>
        <w:pStyle w:val="ListParagraph"/>
        <w:numPr>
          <w:ilvl w:val="0"/>
          <w:numId w:val="176"/>
        </w:numPr>
        <w:ind w:left="720"/>
        <w:jc w:val="both"/>
        <w:rPr>
          <w:rFonts w:ascii="Times New Roman" w:hAnsi="Times New Roman" w:cs="Times New Roman"/>
          <w:sz w:val="24"/>
          <w:szCs w:val="24"/>
        </w:rPr>
      </w:pPr>
      <w:r w:rsidRPr="008639D3">
        <w:rPr>
          <w:rFonts w:ascii="Times New Roman" w:hAnsi="Times New Roman" w:cs="Times New Roman"/>
          <w:sz w:val="24"/>
          <w:szCs w:val="24"/>
        </w:rPr>
        <w:t>The following restrictions apply to regulated activities in nearshore areas:</w:t>
      </w:r>
    </w:p>
    <w:p w:rsidR="00B9618E" w:rsidRPr="008639D3" w:rsidRDefault="00B9618E" w:rsidP="00B9618E">
      <w:pPr>
        <w:ind w:left="720" w:hanging="360"/>
        <w:jc w:val="both"/>
        <w:rPr>
          <w:rFonts w:ascii="Times New Roman" w:hAnsi="Times New Roman" w:cs="Times New Roman"/>
          <w:sz w:val="24"/>
          <w:szCs w:val="24"/>
        </w:rPr>
      </w:pPr>
    </w:p>
    <w:p w:rsidR="00B9618E" w:rsidRPr="008639D3" w:rsidRDefault="00B9618E" w:rsidP="007B2FD9">
      <w:pPr>
        <w:pStyle w:val="ListParagraph"/>
        <w:numPr>
          <w:ilvl w:val="0"/>
          <w:numId w:val="177"/>
        </w:numPr>
        <w:ind w:left="1080"/>
        <w:jc w:val="both"/>
        <w:rPr>
          <w:rFonts w:ascii="Times New Roman" w:hAnsi="Times New Roman" w:cs="Times New Roman"/>
          <w:sz w:val="24"/>
          <w:szCs w:val="24"/>
        </w:rPr>
      </w:pPr>
      <w:r w:rsidRPr="008639D3">
        <w:rPr>
          <w:rFonts w:ascii="Times New Roman" w:hAnsi="Times New Roman" w:cs="Times New Roman"/>
          <w:sz w:val="24"/>
          <w:szCs w:val="24"/>
        </w:rPr>
        <w:t>Excavating, grading, mining or dredging which diminishes the erosion protection afforded by nearshore area is prohibited, except construction or maintenance of navigation channels, bypassing sand around natural and man-made obstructions and artificial beach nourishment all of which require a coastal erosion management permit.</w:t>
      </w:r>
    </w:p>
    <w:p w:rsidR="00B9618E" w:rsidRPr="008639D3" w:rsidRDefault="00B9618E" w:rsidP="00B9618E">
      <w:pPr>
        <w:pStyle w:val="ListParagraph"/>
        <w:tabs>
          <w:tab w:val="left" w:pos="2790"/>
        </w:tabs>
        <w:ind w:left="1080" w:hanging="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B9618E" w:rsidRDefault="00B9618E" w:rsidP="007B2FD9">
      <w:pPr>
        <w:pStyle w:val="ListParagraph"/>
        <w:numPr>
          <w:ilvl w:val="0"/>
          <w:numId w:val="177"/>
        </w:numPr>
        <w:ind w:left="1080"/>
        <w:jc w:val="both"/>
        <w:rPr>
          <w:rFonts w:ascii="Times New Roman" w:hAnsi="Times New Roman" w:cs="Times New Roman"/>
          <w:sz w:val="24"/>
          <w:szCs w:val="24"/>
        </w:rPr>
      </w:pPr>
      <w:r w:rsidRPr="008639D3">
        <w:rPr>
          <w:rFonts w:ascii="Times New Roman" w:hAnsi="Times New Roman" w:cs="Times New Roman"/>
          <w:sz w:val="24"/>
          <w:szCs w:val="24"/>
        </w:rPr>
        <w:t>Clean sand or gravel or an equivalent or slightly larger grain size is the only material which may be deposited within nearshore areas.  Any deposition will require a coastal erosion management permit.</w:t>
      </w:r>
    </w:p>
    <w:p w:rsidR="00B9618E" w:rsidRPr="00DA7F81" w:rsidRDefault="00B9618E" w:rsidP="00B9618E">
      <w:pPr>
        <w:ind w:left="1080" w:hanging="360"/>
        <w:jc w:val="both"/>
        <w:rPr>
          <w:rFonts w:ascii="Times New Roman" w:hAnsi="Times New Roman" w:cs="Times New Roman"/>
          <w:sz w:val="24"/>
          <w:szCs w:val="24"/>
        </w:rPr>
      </w:pPr>
    </w:p>
    <w:p w:rsidR="00B9618E" w:rsidRPr="00DA7F81" w:rsidRDefault="00B9618E" w:rsidP="007B2FD9">
      <w:pPr>
        <w:pStyle w:val="ListParagraph"/>
        <w:numPr>
          <w:ilvl w:val="0"/>
          <w:numId w:val="177"/>
        </w:numPr>
        <w:ind w:left="1080"/>
        <w:jc w:val="both"/>
        <w:rPr>
          <w:rFonts w:ascii="Times New Roman" w:hAnsi="Times New Roman" w:cs="Times New Roman"/>
          <w:sz w:val="24"/>
          <w:szCs w:val="24"/>
        </w:rPr>
      </w:pPr>
      <w:r w:rsidRPr="00DA7F81">
        <w:rPr>
          <w:rFonts w:ascii="Times New Roman" w:hAnsi="Times New Roman" w:cs="Times New Roman"/>
          <w:sz w:val="24"/>
          <w:szCs w:val="24"/>
        </w:rPr>
        <w:t>All development is prohibited in nearshore areas unless specifically provided for by this chapter.</w:t>
      </w:r>
    </w:p>
    <w:p w:rsidR="00B9618E" w:rsidRPr="008639D3" w:rsidRDefault="00B9618E" w:rsidP="00B9618E">
      <w:pPr>
        <w:tabs>
          <w:tab w:val="left" w:pos="360"/>
          <w:tab w:val="left" w:pos="900"/>
          <w:tab w:val="right" w:pos="9360"/>
        </w:tabs>
        <w:ind w:left="360" w:hanging="360"/>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53-12.   Beach area restrictions:</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83296C" w:rsidRDefault="00B9618E" w:rsidP="007B2FD9">
      <w:pPr>
        <w:pStyle w:val="ListParagraph"/>
        <w:numPr>
          <w:ilvl w:val="0"/>
          <w:numId w:val="34"/>
        </w:numPr>
        <w:jc w:val="both"/>
        <w:rPr>
          <w:rFonts w:ascii="Times New Roman" w:hAnsi="Times New Roman" w:cs="Times New Roman"/>
          <w:sz w:val="24"/>
          <w:szCs w:val="24"/>
        </w:rPr>
        <w:sectPr w:rsidR="0083296C" w:rsidSect="0083296C">
          <w:headerReference w:type="even" r:id="rId207"/>
          <w:footerReference w:type="even" r:id="rId208"/>
          <w:pgSz w:w="12240" w:h="15840" w:code="1"/>
          <w:pgMar w:top="1440" w:right="1440" w:bottom="1440" w:left="1440" w:header="720" w:footer="720" w:gutter="0"/>
          <w:cols w:space="720"/>
          <w:docGrid w:linePitch="360"/>
        </w:sectPr>
      </w:pPr>
      <w:r w:rsidRPr="008639D3">
        <w:rPr>
          <w:rFonts w:ascii="Times New Roman" w:hAnsi="Times New Roman" w:cs="Times New Roman"/>
          <w:sz w:val="24"/>
          <w:szCs w:val="24"/>
        </w:rPr>
        <w:t xml:space="preserve">Beaches buffer </w:t>
      </w:r>
      <w:proofErr w:type="spellStart"/>
      <w:r w:rsidRPr="008639D3">
        <w:rPr>
          <w:rFonts w:ascii="Times New Roman" w:hAnsi="Times New Roman" w:cs="Times New Roman"/>
          <w:sz w:val="24"/>
          <w:szCs w:val="24"/>
        </w:rPr>
        <w:t>shorelands</w:t>
      </w:r>
      <w:proofErr w:type="spellEnd"/>
      <w:r w:rsidRPr="008639D3">
        <w:rPr>
          <w:rFonts w:ascii="Times New Roman" w:hAnsi="Times New Roman" w:cs="Times New Roman"/>
          <w:sz w:val="24"/>
          <w:szCs w:val="24"/>
        </w:rPr>
        <w:t xml:space="preserve"> from erosion by absorbing wave energy that otherwise would be expended on the toes of bluffs or dunes.  Beaches that are high and wide protect </w:t>
      </w:r>
      <w:proofErr w:type="spellStart"/>
      <w:r w:rsidRPr="008639D3">
        <w:rPr>
          <w:rFonts w:ascii="Times New Roman" w:hAnsi="Times New Roman" w:cs="Times New Roman"/>
          <w:sz w:val="24"/>
          <w:szCs w:val="24"/>
        </w:rPr>
        <w:t>shorelands</w:t>
      </w:r>
      <w:proofErr w:type="spellEnd"/>
      <w:r w:rsidRPr="008639D3">
        <w:rPr>
          <w:rFonts w:ascii="Times New Roman" w:hAnsi="Times New Roman" w:cs="Times New Roman"/>
          <w:sz w:val="24"/>
          <w:szCs w:val="24"/>
        </w:rPr>
        <w:t xml:space="preserve"> from erosion more effectively than beaches that are low or narrow.  Beaches also act as reservoirs of sand or other unconsolidated material for longshore littoral transport and offshore sandbar and shoal formation. </w:t>
      </w:r>
    </w:p>
    <w:p w:rsidR="00B9618E" w:rsidRDefault="00B9618E" w:rsidP="0083296C">
      <w:pPr>
        <w:pStyle w:val="ListParagraph"/>
        <w:jc w:val="both"/>
        <w:rPr>
          <w:rFonts w:ascii="Times New Roman" w:hAnsi="Times New Roman" w:cs="Times New Roman"/>
          <w:sz w:val="24"/>
          <w:szCs w:val="24"/>
        </w:rPr>
      </w:pPr>
    </w:p>
    <w:p w:rsidR="00B9618E" w:rsidRPr="008639D3" w:rsidRDefault="00B9618E" w:rsidP="00B9618E">
      <w:pPr>
        <w:pStyle w:val="ListParagraph"/>
        <w:jc w:val="both"/>
        <w:rPr>
          <w:rFonts w:ascii="Times New Roman" w:hAnsi="Times New Roman" w:cs="Times New Roman"/>
          <w:sz w:val="24"/>
          <w:szCs w:val="24"/>
        </w:rPr>
      </w:pPr>
    </w:p>
    <w:p w:rsidR="00B9618E" w:rsidRPr="008639D3" w:rsidRDefault="00B9618E" w:rsidP="007B2FD9">
      <w:pPr>
        <w:pStyle w:val="ListParagraph"/>
        <w:numPr>
          <w:ilvl w:val="0"/>
          <w:numId w:val="34"/>
        </w:numPr>
        <w:jc w:val="both"/>
        <w:rPr>
          <w:rFonts w:ascii="Times New Roman" w:hAnsi="Times New Roman" w:cs="Times New Roman"/>
          <w:sz w:val="24"/>
          <w:szCs w:val="24"/>
        </w:rPr>
      </w:pPr>
      <w:r w:rsidRPr="008639D3">
        <w:rPr>
          <w:rFonts w:ascii="Times New Roman" w:hAnsi="Times New Roman" w:cs="Times New Roman"/>
          <w:sz w:val="24"/>
          <w:szCs w:val="24"/>
        </w:rPr>
        <w:t>The following restrictions apply to regulated activities in  beach areas:</w:t>
      </w:r>
    </w:p>
    <w:p w:rsidR="00B9618E" w:rsidRPr="008639D3" w:rsidRDefault="00B9618E" w:rsidP="00B9618E">
      <w:pPr>
        <w:pStyle w:val="ListParagraph"/>
        <w:ind w:left="360"/>
        <w:rPr>
          <w:rFonts w:ascii="Times New Roman" w:hAnsi="Times New Roman" w:cs="Times New Roman"/>
          <w:sz w:val="24"/>
          <w:szCs w:val="24"/>
        </w:rPr>
      </w:pPr>
    </w:p>
    <w:p w:rsidR="00B9618E" w:rsidRDefault="00B9618E" w:rsidP="007B2FD9">
      <w:pPr>
        <w:pStyle w:val="ListParagraph"/>
        <w:numPr>
          <w:ilvl w:val="0"/>
          <w:numId w:val="178"/>
        </w:numPr>
        <w:ind w:left="1080"/>
        <w:jc w:val="both"/>
        <w:rPr>
          <w:rFonts w:ascii="Times New Roman" w:hAnsi="Times New Roman" w:cs="Times New Roman"/>
          <w:sz w:val="24"/>
          <w:szCs w:val="24"/>
        </w:rPr>
      </w:pPr>
      <w:r w:rsidRPr="00DA7F81">
        <w:rPr>
          <w:rFonts w:ascii="Times New Roman" w:hAnsi="Times New Roman" w:cs="Times New Roman"/>
          <w:sz w:val="24"/>
          <w:szCs w:val="24"/>
        </w:rPr>
        <w:t>Excavating, grading or mining which diminishes the erosion protection afforded by beaches is prohibited.</w:t>
      </w:r>
    </w:p>
    <w:p w:rsidR="00B9618E" w:rsidRPr="00560EA9" w:rsidRDefault="00B9618E" w:rsidP="00B9618E">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B9618E" w:rsidRDefault="00B9618E" w:rsidP="007B2FD9">
      <w:pPr>
        <w:pStyle w:val="ListParagraph"/>
        <w:numPr>
          <w:ilvl w:val="0"/>
          <w:numId w:val="178"/>
        </w:numPr>
        <w:ind w:left="1080"/>
        <w:jc w:val="both"/>
        <w:rPr>
          <w:rFonts w:ascii="Times New Roman" w:hAnsi="Times New Roman" w:cs="Times New Roman"/>
          <w:sz w:val="24"/>
          <w:szCs w:val="24"/>
        </w:rPr>
      </w:pPr>
      <w:r w:rsidRPr="00DA7F81">
        <w:rPr>
          <w:rFonts w:ascii="Times New Roman" w:hAnsi="Times New Roman" w:cs="Times New Roman"/>
          <w:sz w:val="24"/>
          <w:szCs w:val="24"/>
        </w:rPr>
        <w:t>Clean sand or gravel of an equivalent or slightly larger grain size is the only material which may be deposited within beach areas.  Any deposition will require a coastal erosion management permit, which may be issued only for expansion or stabilization of beaches.</w:t>
      </w:r>
    </w:p>
    <w:p w:rsidR="00B9618E" w:rsidRPr="00DA7F81"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178"/>
        </w:numPr>
        <w:ind w:left="1080"/>
        <w:jc w:val="both"/>
        <w:rPr>
          <w:rFonts w:ascii="Times New Roman" w:hAnsi="Times New Roman" w:cs="Times New Roman"/>
          <w:sz w:val="24"/>
          <w:szCs w:val="24"/>
        </w:rPr>
      </w:pPr>
      <w:r w:rsidRPr="00DA7F81">
        <w:rPr>
          <w:rFonts w:ascii="Times New Roman" w:hAnsi="Times New Roman" w:cs="Times New Roman"/>
          <w:sz w:val="24"/>
          <w:szCs w:val="24"/>
        </w:rPr>
        <w:t>Active bird nesting and breeding areas must not be disturbed unless such disturbance is pursuant to a specific wildlife management activity approved, in writing, by the Department.</w:t>
      </w:r>
    </w:p>
    <w:p w:rsidR="00B9618E" w:rsidRPr="00DA7F81" w:rsidRDefault="00B9618E" w:rsidP="00B9618E">
      <w:pPr>
        <w:ind w:left="1080"/>
        <w:jc w:val="both"/>
        <w:rPr>
          <w:rFonts w:ascii="Times New Roman" w:hAnsi="Times New Roman" w:cs="Times New Roman"/>
          <w:sz w:val="24"/>
          <w:szCs w:val="24"/>
        </w:rPr>
      </w:pPr>
    </w:p>
    <w:p w:rsidR="00B9618E" w:rsidRPr="00DA7F81" w:rsidRDefault="00B9618E" w:rsidP="007B2FD9">
      <w:pPr>
        <w:pStyle w:val="ListParagraph"/>
        <w:numPr>
          <w:ilvl w:val="0"/>
          <w:numId w:val="178"/>
        </w:numPr>
        <w:ind w:left="1080"/>
        <w:jc w:val="both"/>
        <w:rPr>
          <w:rFonts w:ascii="Times New Roman" w:hAnsi="Times New Roman" w:cs="Times New Roman"/>
          <w:sz w:val="24"/>
          <w:szCs w:val="24"/>
        </w:rPr>
      </w:pPr>
      <w:r w:rsidRPr="00DA7F81">
        <w:rPr>
          <w:rFonts w:ascii="Times New Roman" w:hAnsi="Times New Roman" w:cs="Times New Roman"/>
          <w:sz w:val="24"/>
          <w:szCs w:val="24"/>
        </w:rPr>
        <w:t>All development is prohibited on beaches unless specifically provided for by this chapter.</w:t>
      </w:r>
    </w:p>
    <w:p w:rsidR="00B9618E" w:rsidRPr="008639D3" w:rsidRDefault="00B9618E" w:rsidP="00B9618E">
      <w:pPr>
        <w:ind w:left="1080"/>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53-13.   Dune area restrictions:</w:t>
      </w: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639D3" w:rsidRDefault="00B9618E" w:rsidP="007B2FD9">
      <w:pPr>
        <w:pStyle w:val="ListParagraph"/>
        <w:numPr>
          <w:ilvl w:val="0"/>
          <w:numId w:val="35"/>
        </w:numPr>
        <w:jc w:val="both"/>
        <w:rPr>
          <w:rFonts w:ascii="Times New Roman" w:hAnsi="Times New Roman" w:cs="Times New Roman"/>
          <w:sz w:val="24"/>
          <w:szCs w:val="24"/>
        </w:rPr>
      </w:pPr>
      <w:r w:rsidRPr="008639D3">
        <w:rPr>
          <w:rFonts w:ascii="Times New Roman" w:hAnsi="Times New Roman" w:cs="Times New Roman"/>
          <w:sz w:val="24"/>
          <w:szCs w:val="24"/>
        </w:rPr>
        <w:t xml:space="preserve">Dunes prevent overtopping and store sand for coastal processes.  High, vegetated dunes provide a greater degree of protection than low, </w:t>
      </w:r>
      <w:proofErr w:type="spellStart"/>
      <w:r w:rsidRPr="008639D3">
        <w:rPr>
          <w:rFonts w:ascii="Times New Roman" w:hAnsi="Times New Roman" w:cs="Times New Roman"/>
          <w:sz w:val="24"/>
          <w:szCs w:val="24"/>
        </w:rPr>
        <w:t>unvegetated</w:t>
      </w:r>
      <w:proofErr w:type="spellEnd"/>
      <w:r w:rsidRPr="008639D3">
        <w:rPr>
          <w:rFonts w:ascii="Times New Roman" w:hAnsi="Times New Roman" w:cs="Times New Roman"/>
          <w:sz w:val="24"/>
          <w:szCs w:val="24"/>
        </w:rPr>
        <w:t xml:space="preserve"> ones.  Dunes are of the greatest protective value during conditions of storm-induced high water.  Because dunes often protect some of the most biologically productive areas as well as developed coastal areas, their protective value is especially great.  The key to maintaining a stable dune system is the establi</w:t>
      </w:r>
      <w:r>
        <w:rPr>
          <w:rFonts w:ascii="Times New Roman" w:hAnsi="Times New Roman" w:cs="Times New Roman"/>
          <w:sz w:val="24"/>
          <w:szCs w:val="24"/>
        </w:rPr>
        <w:t>shment and maintenance of beach</w:t>
      </w:r>
      <w:r w:rsidR="00AF7BDD">
        <w:rPr>
          <w:rFonts w:ascii="Times New Roman" w:hAnsi="Times New Roman" w:cs="Times New Roman"/>
          <w:sz w:val="24"/>
          <w:szCs w:val="24"/>
        </w:rPr>
        <w:t>-</w:t>
      </w:r>
      <w:r w:rsidRPr="008639D3">
        <w:rPr>
          <w:rFonts w:ascii="Times New Roman" w:hAnsi="Times New Roman" w:cs="Times New Roman"/>
          <w:sz w:val="24"/>
          <w:szCs w:val="24"/>
        </w:rPr>
        <w:t>grass or other vegetation on the dunes and assurance of a supply of nourishment sand to the dunes.</w:t>
      </w:r>
    </w:p>
    <w:p w:rsidR="00B9618E" w:rsidRPr="008639D3" w:rsidRDefault="00B9618E" w:rsidP="00B9618E">
      <w:pPr>
        <w:pStyle w:val="ListParagraph"/>
        <w:tabs>
          <w:tab w:val="left" w:pos="360"/>
          <w:tab w:val="left" w:pos="3645"/>
        </w:tabs>
        <w:jc w:val="both"/>
        <w:rPr>
          <w:rFonts w:ascii="Times New Roman" w:hAnsi="Times New Roman" w:cs="Times New Roman"/>
          <w:sz w:val="24"/>
          <w:szCs w:val="24"/>
        </w:rPr>
      </w:pPr>
      <w:r>
        <w:rPr>
          <w:rFonts w:ascii="Times New Roman" w:hAnsi="Times New Roman" w:cs="Times New Roman"/>
          <w:sz w:val="24"/>
          <w:szCs w:val="24"/>
        </w:rPr>
        <w:tab/>
      </w:r>
    </w:p>
    <w:p w:rsidR="00B9618E" w:rsidRPr="008639D3" w:rsidRDefault="00B9618E" w:rsidP="007B2FD9">
      <w:pPr>
        <w:pStyle w:val="ListParagraph"/>
        <w:numPr>
          <w:ilvl w:val="0"/>
          <w:numId w:val="35"/>
        </w:num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following restrictions apply to regulated activities in dune areas:</w:t>
      </w:r>
    </w:p>
    <w:p w:rsidR="00B9618E" w:rsidRPr="008639D3" w:rsidRDefault="00B9618E" w:rsidP="00B9618E">
      <w:pPr>
        <w:pStyle w:val="ListParagraph"/>
        <w:rPr>
          <w:rFonts w:ascii="Times New Roman" w:hAnsi="Times New Roman" w:cs="Times New Roman"/>
          <w:sz w:val="24"/>
          <w:szCs w:val="24"/>
        </w:rPr>
      </w:pPr>
    </w:p>
    <w:p w:rsidR="00B9618E" w:rsidRDefault="00B9618E" w:rsidP="007B2FD9">
      <w:pPr>
        <w:pStyle w:val="ListParagraph"/>
        <w:numPr>
          <w:ilvl w:val="0"/>
          <w:numId w:val="36"/>
        </w:numPr>
        <w:ind w:left="1080"/>
        <w:jc w:val="both"/>
        <w:rPr>
          <w:rFonts w:ascii="Times New Roman" w:hAnsi="Times New Roman" w:cs="Times New Roman"/>
          <w:sz w:val="24"/>
          <w:szCs w:val="24"/>
        </w:rPr>
      </w:pPr>
      <w:r w:rsidRPr="008639D3">
        <w:rPr>
          <w:rFonts w:ascii="Times New Roman" w:hAnsi="Times New Roman" w:cs="Times New Roman"/>
          <w:sz w:val="24"/>
          <w:szCs w:val="24"/>
        </w:rPr>
        <w:t>In primary dune areas:</w:t>
      </w:r>
    </w:p>
    <w:p w:rsidR="00B9618E" w:rsidRPr="003243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80"/>
        </w:numPr>
        <w:ind w:left="1440"/>
        <w:jc w:val="both"/>
        <w:rPr>
          <w:rFonts w:ascii="Times New Roman" w:hAnsi="Times New Roman" w:cs="Times New Roman"/>
          <w:sz w:val="24"/>
          <w:szCs w:val="24"/>
        </w:rPr>
      </w:pPr>
      <w:r w:rsidRPr="00324365">
        <w:rPr>
          <w:rFonts w:ascii="Times New Roman" w:hAnsi="Times New Roman" w:cs="Times New Roman"/>
          <w:sz w:val="24"/>
          <w:szCs w:val="24"/>
        </w:rPr>
        <w:t>Excavating, grading or mining of primary dunes is prohibited.</w:t>
      </w:r>
    </w:p>
    <w:p w:rsidR="00B9618E" w:rsidRPr="003243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80"/>
        </w:numPr>
        <w:ind w:left="1440"/>
        <w:jc w:val="both"/>
        <w:rPr>
          <w:rFonts w:ascii="Times New Roman" w:hAnsi="Times New Roman" w:cs="Times New Roman"/>
          <w:sz w:val="24"/>
          <w:szCs w:val="24"/>
        </w:rPr>
      </w:pPr>
      <w:r w:rsidRPr="00324365">
        <w:rPr>
          <w:rFonts w:ascii="Times New Roman" w:hAnsi="Times New Roman" w:cs="Times New Roman"/>
          <w:sz w:val="24"/>
          <w:szCs w:val="24"/>
        </w:rPr>
        <w:t>Clean sand of a compatible type and size is the only material which may be deposited.  Any deposition requires a coastal erosion management permit.</w:t>
      </w:r>
    </w:p>
    <w:p w:rsidR="00B9618E" w:rsidRPr="003243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80"/>
        </w:numPr>
        <w:ind w:left="1440"/>
        <w:jc w:val="both"/>
        <w:rPr>
          <w:rFonts w:ascii="Times New Roman" w:hAnsi="Times New Roman" w:cs="Times New Roman"/>
          <w:sz w:val="24"/>
          <w:szCs w:val="24"/>
        </w:rPr>
      </w:pPr>
      <w:r w:rsidRPr="00324365">
        <w:rPr>
          <w:rFonts w:ascii="Times New Roman" w:hAnsi="Times New Roman" w:cs="Times New Roman"/>
          <w:sz w:val="24"/>
          <w:szCs w:val="24"/>
        </w:rPr>
        <w:t xml:space="preserve">All depositions must be </w:t>
      </w:r>
      <w:proofErr w:type="spellStart"/>
      <w:r w:rsidRPr="00324365">
        <w:rPr>
          <w:rFonts w:ascii="Times New Roman" w:hAnsi="Times New Roman" w:cs="Times New Roman"/>
          <w:sz w:val="24"/>
          <w:szCs w:val="24"/>
        </w:rPr>
        <w:t>vegetatively</w:t>
      </w:r>
      <w:proofErr w:type="spellEnd"/>
      <w:r w:rsidRPr="00324365">
        <w:rPr>
          <w:rFonts w:ascii="Times New Roman" w:hAnsi="Times New Roman" w:cs="Times New Roman"/>
          <w:sz w:val="24"/>
          <w:szCs w:val="24"/>
        </w:rPr>
        <w:t xml:space="preserve"> stabilized using species tolerant of the conditions at the site and must be placed so as to increase the size of or restore a dune or dune area.</w:t>
      </w:r>
    </w:p>
    <w:p w:rsidR="00B9618E" w:rsidRPr="00324365" w:rsidRDefault="00B9618E" w:rsidP="00B9618E">
      <w:pPr>
        <w:ind w:left="1440"/>
        <w:jc w:val="both"/>
        <w:rPr>
          <w:rFonts w:ascii="Times New Roman" w:hAnsi="Times New Roman" w:cs="Times New Roman"/>
          <w:sz w:val="24"/>
          <w:szCs w:val="24"/>
        </w:rPr>
      </w:pPr>
    </w:p>
    <w:p w:rsidR="00B9618E" w:rsidRDefault="00B9618E" w:rsidP="007B2FD9">
      <w:pPr>
        <w:pStyle w:val="ListParagraph"/>
        <w:numPr>
          <w:ilvl w:val="0"/>
          <w:numId w:val="180"/>
        </w:numPr>
        <w:ind w:left="1440"/>
        <w:jc w:val="both"/>
        <w:rPr>
          <w:rFonts w:ascii="Times New Roman" w:hAnsi="Times New Roman" w:cs="Times New Roman"/>
          <w:sz w:val="24"/>
          <w:szCs w:val="24"/>
        </w:rPr>
      </w:pPr>
      <w:r w:rsidRPr="00324365">
        <w:rPr>
          <w:rFonts w:ascii="Times New Roman" w:hAnsi="Times New Roman" w:cs="Times New Roman"/>
          <w:sz w:val="24"/>
          <w:szCs w:val="24"/>
        </w:rPr>
        <w:t>Active bird nesting and breeding areas must not be disturbed unless such disturbance is pursuant to a specific wildlife management activity approved, in writing, by the Department.</w:t>
      </w:r>
    </w:p>
    <w:p w:rsidR="0083296C" w:rsidRDefault="0083296C" w:rsidP="00B9618E">
      <w:pPr>
        <w:ind w:left="1440"/>
        <w:jc w:val="both"/>
        <w:rPr>
          <w:rFonts w:ascii="Times New Roman" w:hAnsi="Times New Roman" w:cs="Times New Roman"/>
          <w:sz w:val="24"/>
          <w:szCs w:val="24"/>
        </w:rPr>
        <w:sectPr w:rsidR="0083296C" w:rsidSect="0083296C">
          <w:headerReference w:type="default" r:id="rId209"/>
          <w:footerReference w:type="default" r:id="rId210"/>
          <w:pgSz w:w="12240" w:h="15840" w:code="1"/>
          <w:pgMar w:top="1440" w:right="1440" w:bottom="1440" w:left="1440" w:header="720" w:footer="720" w:gutter="0"/>
          <w:cols w:space="720"/>
          <w:docGrid w:linePitch="360"/>
        </w:sectPr>
      </w:pPr>
    </w:p>
    <w:p w:rsidR="00B9618E" w:rsidRPr="00324365" w:rsidRDefault="00B9618E" w:rsidP="00B9618E">
      <w:pPr>
        <w:ind w:left="1440"/>
        <w:jc w:val="both"/>
        <w:rPr>
          <w:rFonts w:ascii="Times New Roman" w:hAnsi="Times New Roman" w:cs="Times New Roman"/>
          <w:sz w:val="24"/>
          <w:szCs w:val="24"/>
        </w:rPr>
      </w:pPr>
    </w:p>
    <w:p w:rsidR="00B9618E" w:rsidRDefault="00B9618E" w:rsidP="007B2FD9">
      <w:pPr>
        <w:pStyle w:val="ListParagraph"/>
        <w:numPr>
          <w:ilvl w:val="0"/>
          <w:numId w:val="180"/>
        </w:numPr>
        <w:ind w:left="1440"/>
        <w:jc w:val="both"/>
        <w:rPr>
          <w:rFonts w:ascii="Times New Roman" w:hAnsi="Times New Roman" w:cs="Times New Roman"/>
          <w:sz w:val="24"/>
          <w:szCs w:val="24"/>
        </w:rPr>
      </w:pPr>
      <w:r w:rsidRPr="00324365">
        <w:rPr>
          <w:rFonts w:ascii="Times New Roman" w:hAnsi="Times New Roman" w:cs="Times New Roman"/>
          <w:sz w:val="24"/>
          <w:szCs w:val="24"/>
        </w:rPr>
        <w:t>Non-major additions to existing structures are allowed on privacy dunes pursuant to a coastal erosion management permit and subject to permit conditions concerning the location, design and potential impacts of the structure on the primary dune.</w:t>
      </w:r>
    </w:p>
    <w:p w:rsidR="00B9618E" w:rsidRPr="00324365" w:rsidRDefault="00B9618E" w:rsidP="00B9618E">
      <w:pPr>
        <w:jc w:val="both"/>
        <w:rPr>
          <w:rFonts w:ascii="Times New Roman" w:hAnsi="Times New Roman" w:cs="Times New Roman"/>
          <w:sz w:val="24"/>
          <w:szCs w:val="24"/>
        </w:rPr>
      </w:pPr>
    </w:p>
    <w:p w:rsidR="00B9618E" w:rsidRPr="00324365" w:rsidRDefault="00B9618E" w:rsidP="007B2FD9">
      <w:pPr>
        <w:pStyle w:val="ListParagraph"/>
        <w:numPr>
          <w:ilvl w:val="0"/>
          <w:numId w:val="180"/>
        </w:numPr>
        <w:ind w:left="1440"/>
        <w:jc w:val="both"/>
        <w:rPr>
          <w:rFonts w:ascii="Times New Roman" w:hAnsi="Times New Roman" w:cs="Times New Roman"/>
          <w:sz w:val="24"/>
          <w:szCs w:val="24"/>
        </w:rPr>
      </w:pPr>
      <w:r w:rsidRPr="00324365">
        <w:rPr>
          <w:rFonts w:ascii="Times New Roman" w:hAnsi="Times New Roman" w:cs="Times New Roman"/>
          <w:sz w:val="24"/>
          <w:szCs w:val="24"/>
        </w:rPr>
        <w:t xml:space="preserve">Stone revetments or other erosion protection structures compatible with primary dunes will only be allowed at the </w:t>
      </w:r>
      <w:proofErr w:type="spellStart"/>
      <w:r w:rsidRPr="00324365">
        <w:rPr>
          <w:rFonts w:ascii="Times New Roman" w:hAnsi="Times New Roman" w:cs="Times New Roman"/>
          <w:sz w:val="24"/>
          <w:szCs w:val="24"/>
        </w:rPr>
        <w:t>waterward</w:t>
      </w:r>
      <w:proofErr w:type="spellEnd"/>
      <w:r w:rsidRPr="00324365">
        <w:rPr>
          <w:rFonts w:ascii="Times New Roman" w:hAnsi="Times New Roman" w:cs="Times New Roman"/>
          <w:sz w:val="24"/>
          <w:szCs w:val="24"/>
        </w:rPr>
        <w:t xml:space="preserve"> toe of primary dunes and must not interfere with the exchange of sand between primary dunes and their fronting beaches.</w:t>
      </w:r>
    </w:p>
    <w:p w:rsidR="00B9618E" w:rsidRPr="008639D3" w:rsidRDefault="00B9618E" w:rsidP="00B9618E">
      <w:pPr>
        <w:jc w:val="both"/>
        <w:rPr>
          <w:rFonts w:ascii="Times New Roman" w:hAnsi="Times New Roman" w:cs="Times New Roman"/>
          <w:sz w:val="24"/>
          <w:szCs w:val="24"/>
        </w:rPr>
      </w:pPr>
    </w:p>
    <w:p w:rsidR="00B9618E" w:rsidRPr="008639D3" w:rsidRDefault="00B9618E" w:rsidP="007B2FD9">
      <w:pPr>
        <w:pStyle w:val="ListParagraph"/>
        <w:numPr>
          <w:ilvl w:val="0"/>
          <w:numId w:val="36"/>
        </w:numPr>
        <w:ind w:left="1080"/>
        <w:jc w:val="both"/>
        <w:rPr>
          <w:rFonts w:ascii="Times New Roman" w:hAnsi="Times New Roman" w:cs="Times New Roman"/>
          <w:sz w:val="24"/>
          <w:szCs w:val="24"/>
        </w:rPr>
      </w:pPr>
      <w:r w:rsidRPr="008639D3">
        <w:rPr>
          <w:rFonts w:ascii="Times New Roman" w:hAnsi="Times New Roman" w:cs="Times New Roman"/>
          <w:sz w:val="24"/>
          <w:szCs w:val="24"/>
        </w:rPr>
        <w:t>In secondary dune areas:</w:t>
      </w:r>
    </w:p>
    <w:p w:rsidR="00B9618E" w:rsidRPr="008639D3" w:rsidRDefault="00B9618E" w:rsidP="00B9618E">
      <w:pPr>
        <w:pStyle w:val="ListParagraph"/>
        <w:tabs>
          <w:tab w:val="left" w:pos="360"/>
          <w:tab w:val="left" w:pos="900"/>
          <w:tab w:val="left" w:pos="1170"/>
          <w:tab w:val="right" w:pos="9360"/>
        </w:tabs>
        <w:jc w:val="both"/>
        <w:rPr>
          <w:rFonts w:ascii="Times New Roman" w:hAnsi="Times New Roman" w:cs="Times New Roman"/>
          <w:sz w:val="24"/>
          <w:szCs w:val="24"/>
        </w:rPr>
      </w:pPr>
    </w:p>
    <w:p w:rsidR="00B9618E" w:rsidRDefault="00B9618E" w:rsidP="007B2FD9">
      <w:pPr>
        <w:pStyle w:val="ListParagraph"/>
        <w:numPr>
          <w:ilvl w:val="0"/>
          <w:numId w:val="37"/>
        </w:numPr>
        <w:jc w:val="both"/>
        <w:rPr>
          <w:rFonts w:ascii="Times New Roman" w:hAnsi="Times New Roman" w:cs="Times New Roman"/>
          <w:sz w:val="24"/>
          <w:szCs w:val="24"/>
        </w:rPr>
      </w:pPr>
      <w:r>
        <w:rPr>
          <w:rFonts w:ascii="Times New Roman" w:hAnsi="Times New Roman" w:cs="Times New Roman"/>
          <w:sz w:val="24"/>
          <w:szCs w:val="24"/>
        </w:rPr>
        <w:t xml:space="preserve"> </w:t>
      </w:r>
      <w:r w:rsidRPr="008639D3">
        <w:rPr>
          <w:rFonts w:ascii="Times New Roman" w:hAnsi="Times New Roman" w:cs="Times New Roman"/>
          <w:sz w:val="24"/>
          <w:szCs w:val="24"/>
        </w:rPr>
        <w:t>All depositions must be of clean sand of a compatible type and size, and all grading must be performed so as to increase the size of or restore a dune or former dune area.</w:t>
      </w:r>
    </w:p>
    <w:p w:rsidR="00B9618E" w:rsidRPr="003243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37"/>
        </w:numPr>
        <w:jc w:val="both"/>
        <w:rPr>
          <w:rFonts w:ascii="Times New Roman" w:hAnsi="Times New Roman" w:cs="Times New Roman"/>
          <w:sz w:val="24"/>
          <w:szCs w:val="24"/>
        </w:rPr>
      </w:pPr>
      <w:r w:rsidRPr="00324365">
        <w:rPr>
          <w:rFonts w:ascii="Times New Roman" w:hAnsi="Times New Roman" w:cs="Times New Roman"/>
          <w:sz w:val="24"/>
          <w:szCs w:val="24"/>
        </w:rPr>
        <w:t>Excavating, grading or mining must not diminish the erosion protection afforded by them.</w:t>
      </w:r>
    </w:p>
    <w:p w:rsidR="00B9618E" w:rsidRPr="003243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37"/>
        </w:numPr>
        <w:jc w:val="both"/>
        <w:rPr>
          <w:rFonts w:ascii="Times New Roman" w:hAnsi="Times New Roman" w:cs="Times New Roman"/>
          <w:sz w:val="24"/>
          <w:szCs w:val="24"/>
        </w:rPr>
      </w:pPr>
      <w:r w:rsidRPr="00324365">
        <w:rPr>
          <w:rFonts w:ascii="Times New Roman" w:hAnsi="Times New Roman" w:cs="Times New Roman"/>
          <w:sz w:val="24"/>
          <w:szCs w:val="24"/>
        </w:rPr>
        <w:t>Non-major additions to existing structures are allowed on secondary dunes pursuant to a coastal erosion management permit.</w:t>
      </w:r>
    </w:p>
    <w:p w:rsidR="00B9618E" w:rsidRPr="00324365" w:rsidRDefault="00B9618E" w:rsidP="00B9618E">
      <w:pPr>
        <w:jc w:val="both"/>
        <w:rPr>
          <w:rFonts w:ascii="Times New Roman" w:hAnsi="Times New Roman" w:cs="Times New Roman"/>
          <w:sz w:val="24"/>
          <w:szCs w:val="24"/>
        </w:rPr>
      </w:pPr>
    </w:p>
    <w:p w:rsidR="00B9618E" w:rsidRPr="00324365" w:rsidRDefault="00B9618E" w:rsidP="007B2FD9">
      <w:pPr>
        <w:pStyle w:val="ListParagraph"/>
        <w:numPr>
          <w:ilvl w:val="0"/>
          <w:numId w:val="37"/>
        </w:numPr>
        <w:jc w:val="both"/>
        <w:rPr>
          <w:rFonts w:ascii="Times New Roman" w:hAnsi="Times New Roman" w:cs="Times New Roman"/>
          <w:sz w:val="24"/>
          <w:szCs w:val="24"/>
        </w:rPr>
      </w:pPr>
      <w:r w:rsidRPr="00324365">
        <w:rPr>
          <w:rFonts w:ascii="Times New Roman" w:hAnsi="Times New Roman" w:cs="Times New Roman"/>
          <w:sz w:val="24"/>
          <w:szCs w:val="24"/>
        </w:rPr>
        <w:t>Permitted construction, reconstruction, restoration or modifications must be built on adequately anchored pilings such that at least three feet of open space exists between the floor joists and the surface of the secondary dune, and the permitted activity must leave the space below the lowest horizontal structural members free of obstructions.</w:t>
      </w:r>
    </w:p>
    <w:p w:rsidR="00B9618E" w:rsidRPr="008639D3" w:rsidRDefault="00B9618E" w:rsidP="00B9618E">
      <w:pPr>
        <w:tabs>
          <w:tab w:val="left" w:pos="360"/>
          <w:tab w:val="left" w:pos="900"/>
          <w:tab w:val="left" w:pos="1170"/>
          <w:tab w:val="right" w:pos="9360"/>
        </w:tabs>
        <w:ind w:left="1260"/>
        <w:jc w:val="both"/>
        <w:rPr>
          <w:rFonts w:ascii="Times New Roman" w:hAnsi="Times New Roman" w:cs="Times New Roman"/>
          <w:sz w:val="24"/>
          <w:szCs w:val="24"/>
        </w:rPr>
      </w:pPr>
    </w:p>
    <w:p w:rsidR="00B9618E" w:rsidRPr="008639D3" w:rsidRDefault="00B9618E" w:rsidP="007B2FD9">
      <w:pPr>
        <w:pStyle w:val="ListParagraph"/>
        <w:numPr>
          <w:ilvl w:val="0"/>
          <w:numId w:val="36"/>
        </w:numPr>
        <w:ind w:left="1080"/>
        <w:jc w:val="both"/>
        <w:rPr>
          <w:rFonts w:ascii="Times New Roman" w:hAnsi="Times New Roman" w:cs="Times New Roman"/>
          <w:sz w:val="24"/>
          <w:szCs w:val="24"/>
        </w:rPr>
      </w:pPr>
      <w:r w:rsidRPr="008639D3">
        <w:rPr>
          <w:rFonts w:ascii="Times New Roman" w:hAnsi="Times New Roman" w:cs="Times New Roman"/>
          <w:sz w:val="24"/>
          <w:szCs w:val="24"/>
        </w:rPr>
        <w:t>All other activities and development in dune areas are prohibited unless specifically provided for by this chapter.</w:t>
      </w:r>
    </w:p>
    <w:p w:rsidR="00B9618E" w:rsidRPr="008639D3" w:rsidRDefault="00B9618E" w:rsidP="00B9618E">
      <w:pPr>
        <w:pStyle w:val="ListParagraph"/>
        <w:tabs>
          <w:tab w:val="left" w:pos="360"/>
          <w:tab w:val="left" w:pos="1620"/>
        </w:tabs>
        <w:ind w:left="1080"/>
        <w:jc w:val="both"/>
        <w:rPr>
          <w:rFonts w:ascii="Times New Roman" w:hAnsi="Times New Roman" w:cs="Times New Roman"/>
          <w:sz w:val="24"/>
          <w:szCs w:val="24"/>
        </w:rPr>
      </w:pPr>
      <w:r>
        <w:rPr>
          <w:rFonts w:ascii="Times New Roman" w:hAnsi="Times New Roman" w:cs="Times New Roman"/>
          <w:sz w:val="24"/>
          <w:szCs w:val="24"/>
        </w:rPr>
        <w:tab/>
      </w:r>
    </w:p>
    <w:p w:rsidR="00B9618E" w:rsidRPr="008639D3" w:rsidRDefault="00B9618E" w:rsidP="007B2FD9">
      <w:pPr>
        <w:pStyle w:val="ListParagraph"/>
        <w:numPr>
          <w:ilvl w:val="0"/>
          <w:numId w:val="36"/>
        </w:numPr>
        <w:tabs>
          <w:tab w:val="left" w:pos="360"/>
          <w:tab w:val="left" w:pos="900"/>
          <w:tab w:val="left" w:pos="1170"/>
          <w:tab w:val="right" w:pos="9360"/>
        </w:tabs>
        <w:ind w:left="1080"/>
        <w:jc w:val="both"/>
        <w:rPr>
          <w:rFonts w:ascii="Times New Roman" w:hAnsi="Times New Roman" w:cs="Times New Roman"/>
          <w:sz w:val="24"/>
          <w:szCs w:val="24"/>
        </w:rPr>
      </w:pPr>
      <w:r w:rsidRPr="008639D3">
        <w:rPr>
          <w:rFonts w:ascii="Times New Roman" w:hAnsi="Times New Roman" w:cs="Times New Roman"/>
          <w:sz w:val="24"/>
          <w:szCs w:val="24"/>
        </w:rPr>
        <w:t>The restrictions of § 53-16, Traffic control, apply to dune areas.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53-14.</w:t>
      </w:r>
      <w:r>
        <w:rPr>
          <w:rFonts w:ascii="Times New Roman" w:hAnsi="Times New Roman" w:cs="Times New Roman"/>
          <w:b/>
          <w:sz w:val="24"/>
          <w:szCs w:val="24"/>
        </w:rPr>
        <w:tab/>
        <w:t xml:space="preserve"> Bluff area restrictions: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38"/>
        </w:numPr>
        <w:jc w:val="both"/>
        <w:rPr>
          <w:rFonts w:ascii="Times New Roman" w:hAnsi="Times New Roman" w:cs="Times New Roman"/>
          <w:sz w:val="24"/>
          <w:szCs w:val="24"/>
        </w:rPr>
      </w:pPr>
      <w:r>
        <w:rPr>
          <w:rFonts w:ascii="Times New Roman" w:hAnsi="Times New Roman" w:cs="Times New Roman"/>
          <w:sz w:val="24"/>
          <w:szCs w:val="24"/>
        </w:rPr>
        <w:t>Bluff</w:t>
      </w:r>
      <w:r w:rsidRPr="008639D3">
        <w:rPr>
          <w:rFonts w:ascii="Times New Roman" w:hAnsi="Times New Roman" w:cs="Times New Roman"/>
          <w:sz w:val="24"/>
          <w:szCs w:val="24"/>
        </w:rPr>
        <w:t xml:space="preserve">s protect </w:t>
      </w:r>
      <w:proofErr w:type="spellStart"/>
      <w:r w:rsidRPr="008639D3">
        <w:rPr>
          <w:rFonts w:ascii="Times New Roman" w:hAnsi="Times New Roman" w:cs="Times New Roman"/>
          <w:sz w:val="24"/>
          <w:szCs w:val="24"/>
        </w:rPr>
        <w:t>shorelands</w:t>
      </w:r>
      <w:proofErr w:type="spellEnd"/>
      <w:r w:rsidRPr="008639D3">
        <w:rPr>
          <w:rFonts w:ascii="Times New Roman" w:hAnsi="Times New Roman" w:cs="Times New Roman"/>
          <w:sz w:val="24"/>
          <w:szCs w:val="24"/>
        </w:rPr>
        <w:t xml:space="preserve"> and coastal development by absorbing the often destructive energy of open water.  Bluffs are a source of depositional material for beaches and other unconsolidated natural protective features.</w:t>
      </w:r>
    </w:p>
    <w:p w:rsidR="00B9618E" w:rsidRPr="008639D3" w:rsidRDefault="00B9618E" w:rsidP="00B9618E">
      <w:pPr>
        <w:pStyle w:val="ListParagraph"/>
        <w:jc w:val="both"/>
        <w:rPr>
          <w:rFonts w:ascii="Times New Roman" w:hAnsi="Times New Roman" w:cs="Times New Roman"/>
          <w:sz w:val="24"/>
          <w:szCs w:val="24"/>
        </w:rPr>
      </w:pPr>
    </w:p>
    <w:p w:rsidR="00B9618E" w:rsidRPr="008639D3" w:rsidRDefault="00B9618E" w:rsidP="007B2FD9">
      <w:pPr>
        <w:pStyle w:val="ListParagraph"/>
        <w:numPr>
          <w:ilvl w:val="0"/>
          <w:numId w:val="38"/>
        </w:numPr>
        <w:jc w:val="both"/>
        <w:rPr>
          <w:rFonts w:ascii="Times New Roman" w:hAnsi="Times New Roman" w:cs="Times New Roman"/>
          <w:sz w:val="24"/>
          <w:szCs w:val="24"/>
        </w:rPr>
      </w:pPr>
      <w:r w:rsidRPr="008639D3">
        <w:rPr>
          <w:rFonts w:ascii="Times New Roman" w:hAnsi="Times New Roman" w:cs="Times New Roman"/>
          <w:sz w:val="24"/>
          <w:szCs w:val="24"/>
        </w:rPr>
        <w:t>The following activities are prohibited on bluffs:</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39"/>
        </w:numPr>
        <w:ind w:left="1080"/>
        <w:jc w:val="both"/>
        <w:rPr>
          <w:rFonts w:ascii="Times New Roman" w:hAnsi="Times New Roman" w:cs="Times New Roman"/>
          <w:sz w:val="24"/>
          <w:szCs w:val="24"/>
        </w:rPr>
      </w:pPr>
      <w:r w:rsidRPr="008639D3">
        <w:rPr>
          <w:rFonts w:ascii="Times New Roman" w:hAnsi="Times New Roman" w:cs="Times New Roman"/>
          <w:sz w:val="24"/>
          <w:szCs w:val="24"/>
        </w:rPr>
        <w:t>Excavating or mining except when in conjunction with conditions stated in a coastal erosion management permit issued for minor alterations in construction of an erosion protection structure or for provision of shoreline access.</w:t>
      </w:r>
    </w:p>
    <w:p w:rsidR="0083296C" w:rsidRDefault="0083296C" w:rsidP="00B9618E">
      <w:pPr>
        <w:pStyle w:val="ListParagraph"/>
        <w:tabs>
          <w:tab w:val="left" w:pos="360"/>
          <w:tab w:val="left" w:pos="900"/>
          <w:tab w:val="left" w:pos="1170"/>
          <w:tab w:val="right" w:pos="9360"/>
        </w:tabs>
        <w:jc w:val="both"/>
        <w:rPr>
          <w:rFonts w:ascii="Times New Roman" w:hAnsi="Times New Roman" w:cs="Times New Roman"/>
          <w:sz w:val="24"/>
          <w:szCs w:val="24"/>
        </w:rPr>
        <w:sectPr w:rsidR="0083296C" w:rsidSect="0083296C">
          <w:headerReference w:type="even" r:id="rId211"/>
          <w:footerReference w:type="even" r:id="rId212"/>
          <w:pgSz w:w="12240" w:h="15840" w:code="1"/>
          <w:pgMar w:top="1440" w:right="1440" w:bottom="1440" w:left="1440" w:header="720" w:footer="720" w:gutter="0"/>
          <w:cols w:space="720"/>
          <w:docGrid w:linePitch="360"/>
        </w:sectPr>
      </w:pPr>
    </w:p>
    <w:p w:rsidR="00B9618E" w:rsidRPr="008639D3" w:rsidRDefault="00B9618E" w:rsidP="00B9618E">
      <w:pPr>
        <w:pStyle w:val="ListParagraph"/>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39"/>
        </w:numPr>
        <w:tabs>
          <w:tab w:val="left" w:pos="360"/>
          <w:tab w:val="left" w:pos="900"/>
          <w:tab w:val="left" w:pos="1170"/>
          <w:tab w:val="right" w:pos="9360"/>
        </w:tabs>
        <w:ind w:left="1080"/>
        <w:jc w:val="both"/>
        <w:rPr>
          <w:rFonts w:ascii="Times New Roman" w:hAnsi="Times New Roman" w:cs="Times New Roman"/>
          <w:sz w:val="24"/>
          <w:szCs w:val="24"/>
        </w:rPr>
      </w:pPr>
      <w:r w:rsidRPr="008639D3">
        <w:rPr>
          <w:rFonts w:ascii="Times New Roman" w:hAnsi="Times New Roman" w:cs="Times New Roman"/>
          <w:sz w:val="24"/>
          <w:szCs w:val="24"/>
        </w:rPr>
        <w:t>The restrictions of § 53-16, Traffic control, apply to bluffs.</w:t>
      </w:r>
    </w:p>
    <w:p w:rsidR="00B9618E" w:rsidRPr="008639D3" w:rsidRDefault="00B9618E" w:rsidP="00B9618E">
      <w:pPr>
        <w:pStyle w:val="ListParagraph"/>
        <w:ind w:left="1080"/>
        <w:rPr>
          <w:rFonts w:ascii="Times New Roman" w:hAnsi="Times New Roman" w:cs="Times New Roman"/>
          <w:sz w:val="24"/>
          <w:szCs w:val="24"/>
        </w:rPr>
      </w:pPr>
    </w:p>
    <w:p w:rsidR="00B9618E" w:rsidRPr="008639D3" w:rsidRDefault="00B9618E" w:rsidP="007B2FD9">
      <w:pPr>
        <w:pStyle w:val="ListParagraph"/>
        <w:numPr>
          <w:ilvl w:val="0"/>
          <w:numId w:val="39"/>
        </w:numPr>
        <w:tabs>
          <w:tab w:val="left" w:pos="360"/>
          <w:tab w:val="left" w:pos="900"/>
          <w:tab w:val="left" w:pos="1170"/>
          <w:tab w:val="right" w:pos="9360"/>
        </w:tabs>
        <w:ind w:left="1080"/>
        <w:jc w:val="both"/>
        <w:rPr>
          <w:rFonts w:ascii="Times New Roman" w:hAnsi="Times New Roman" w:cs="Times New Roman"/>
          <w:sz w:val="24"/>
          <w:szCs w:val="24"/>
        </w:rPr>
      </w:pPr>
      <w:r w:rsidRPr="008639D3">
        <w:rPr>
          <w:rFonts w:ascii="Times New Roman" w:hAnsi="Times New Roman" w:cs="Times New Roman"/>
          <w:sz w:val="24"/>
          <w:szCs w:val="24"/>
        </w:rPr>
        <w:t>All development unless specifically allowed by § 53-14 of this chapter.</w:t>
      </w:r>
    </w:p>
    <w:p w:rsidR="00B9618E" w:rsidRPr="008639D3" w:rsidRDefault="00B9618E" w:rsidP="00B9618E">
      <w:pPr>
        <w:pStyle w:val="ListParagraph"/>
        <w:rPr>
          <w:rFonts w:ascii="Times New Roman" w:hAnsi="Times New Roman" w:cs="Times New Roman"/>
          <w:sz w:val="24"/>
          <w:szCs w:val="24"/>
        </w:rPr>
      </w:pPr>
    </w:p>
    <w:p w:rsidR="00B9618E" w:rsidRDefault="00B9618E" w:rsidP="007B2FD9">
      <w:pPr>
        <w:pStyle w:val="ListParagraph"/>
        <w:numPr>
          <w:ilvl w:val="0"/>
          <w:numId w:val="39"/>
        </w:numPr>
        <w:ind w:left="1080"/>
        <w:jc w:val="both"/>
        <w:rPr>
          <w:rFonts w:ascii="Times New Roman" w:hAnsi="Times New Roman" w:cs="Times New Roman"/>
          <w:sz w:val="24"/>
          <w:szCs w:val="24"/>
        </w:rPr>
      </w:pPr>
      <w:r w:rsidRPr="008639D3">
        <w:rPr>
          <w:rFonts w:ascii="Times New Roman" w:hAnsi="Times New Roman" w:cs="Times New Roman"/>
          <w:sz w:val="24"/>
          <w:szCs w:val="24"/>
        </w:rPr>
        <w:t>Disturbance of active bird nesting and breeding areas unless such disturbance is pursuant to a specific wildlife management activity approved, in writing, by the Department.</w:t>
      </w:r>
    </w:p>
    <w:p w:rsidR="00B9618E" w:rsidRPr="00BC62B5" w:rsidRDefault="00B9618E" w:rsidP="00B9618E">
      <w:pPr>
        <w:ind w:left="1080"/>
        <w:jc w:val="both"/>
        <w:rPr>
          <w:rFonts w:ascii="Times New Roman" w:hAnsi="Times New Roman" w:cs="Times New Roman"/>
          <w:sz w:val="24"/>
          <w:szCs w:val="24"/>
        </w:rPr>
      </w:pPr>
    </w:p>
    <w:p w:rsidR="00B9618E" w:rsidRPr="006B7160" w:rsidRDefault="00B9618E" w:rsidP="007B2FD9">
      <w:pPr>
        <w:pStyle w:val="ListParagraph"/>
        <w:numPr>
          <w:ilvl w:val="0"/>
          <w:numId w:val="39"/>
        </w:numPr>
        <w:ind w:left="1080"/>
        <w:jc w:val="both"/>
        <w:rPr>
          <w:rFonts w:ascii="Times New Roman" w:hAnsi="Times New Roman" w:cs="Times New Roman"/>
          <w:sz w:val="24"/>
          <w:szCs w:val="24"/>
        </w:rPr>
      </w:pPr>
      <w:r>
        <w:rPr>
          <w:rFonts w:ascii="Times New Roman" w:hAnsi="Times New Roman" w:cs="Times New Roman"/>
          <w:sz w:val="24"/>
          <w:szCs w:val="24"/>
        </w:rPr>
        <w:t>Soil disturbance that directs surface water runoff over a bluff face.</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Default="00B9618E" w:rsidP="007B2FD9">
      <w:pPr>
        <w:pStyle w:val="ListParagraph"/>
        <w:numPr>
          <w:ilvl w:val="0"/>
          <w:numId w:val="38"/>
        </w:numPr>
        <w:jc w:val="both"/>
        <w:rPr>
          <w:rFonts w:ascii="Times New Roman" w:hAnsi="Times New Roman" w:cs="Times New Roman"/>
          <w:sz w:val="24"/>
          <w:szCs w:val="24"/>
        </w:rPr>
      </w:pPr>
      <w:r w:rsidRPr="008639D3">
        <w:rPr>
          <w:rFonts w:ascii="Times New Roman" w:hAnsi="Times New Roman" w:cs="Times New Roman"/>
          <w:sz w:val="24"/>
          <w:szCs w:val="24"/>
        </w:rPr>
        <w:t>Activities specifically allowed under this section are:</w:t>
      </w:r>
    </w:p>
    <w:p w:rsidR="00B9618E" w:rsidRPr="00BC62B5" w:rsidRDefault="00B9618E" w:rsidP="00B9618E">
      <w:pPr>
        <w:ind w:left="720"/>
        <w:jc w:val="both"/>
        <w:rPr>
          <w:rFonts w:ascii="Times New Roman" w:hAnsi="Times New Roman" w:cs="Times New Roman"/>
          <w:sz w:val="24"/>
          <w:szCs w:val="24"/>
        </w:rPr>
      </w:pPr>
    </w:p>
    <w:p w:rsidR="00B9618E" w:rsidRPr="008639D3" w:rsidRDefault="00B9618E" w:rsidP="007B2FD9">
      <w:pPr>
        <w:pStyle w:val="ListParagraph"/>
        <w:numPr>
          <w:ilvl w:val="0"/>
          <w:numId w:val="40"/>
        </w:numPr>
        <w:ind w:left="1080"/>
        <w:jc w:val="both"/>
        <w:rPr>
          <w:rFonts w:ascii="Times New Roman" w:hAnsi="Times New Roman" w:cs="Times New Roman"/>
          <w:sz w:val="24"/>
          <w:szCs w:val="24"/>
        </w:rPr>
      </w:pPr>
      <w:r w:rsidRPr="008639D3">
        <w:rPr>
          <w:rFonts w:ascii="Times New Roman" w:hAnsi="Times New Roman" w:cs="Times New Roman"/>
          <w:sz w:val="24"/>
          <w:szCs w:val="24"/>
        </w:rPr>
        <w:t>Minor alteration of a bluff done in accordance with conditions stated in a coastal erosion management permit issued for new construction, modification or restoration of an erosion protection structure.</w:t>
      </w:r>
    </w:p>
    <w:p w:rsidR="00B9618E" w:rsidRPr="008639D3" w:rsidRDefault="00B9618E" w:rsidP="00B9618E">
      <w:pPr>
        <w:pStyle w:val="ListParagraph"/>
        <w:ind w:left="1080"/>
        <w:jc w:val="both"/>
        <w:rPr>
          <w:rFonts w:ascii="Times New Roman" w:hAnsi="Times New Roman" w:cs="Times New Roman"/>
          <w:sz w:val="24"/>
          <w:szCs w:val="24"/>
        </w:rPr>
      </w:pPr>
    </w:p>
    <w:p w:rsidR="00B9618E" w:rsidRPr="008639D3" w:rsidRDefault="00B9618E" w:rsidP="007B2FD9">
      <w:pPr>
        <w:pStyle w:val="ListParagraph"/>
        <w:numPr>
          <w:ilvl w:val="0"/>
          <w:numId w:val="40"/>
        </w:numPr>
        <w:ind w:left="1080"/>
        <w:jc w:val="both"/>
        <w:rPr>
          <w:rFonts w:ascii="Times New Roman" w:hAnsi="Times New Roman" w:cs="Times New Roman"/>
          <w:sz w:val="24"/>
          <w:szCs w:val="24"/>
        </w:rPr>
      </w:pPr>
      <w:r w:rsidRPr="008639D3">
        <w:rPr>
          <w:rFonts w:ascii="Times New Roman" w:hAnsi="Times New Roman" w:cs="Times New Roman"/>
          <w:sz w:val="24"/>
          <w:szCs w:val="24"/>
        </w:rPr>
        <w:t>Bluff cuts done in accordance with conditions stated in a coastal erosion management permit issued for the provision of shoreline access where:</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41"/>
        </w:numPr>
        <w:ind w:left="1440"/>
        <w:jc w:val="both"/>
        <w:rPr>
          <w:rFonts w:ascii="Times New Roman" w:hAnsi="Times New Roman" w:cs="Times New Roman"/>
          <w:sz w:val="24"/>
          <w:szCs w:val="24"/>
        </w:rPr>
      </w:pPr>
      <w:r w:rsidRPr="008639D3">
        <w:rPr>
          <w:rFonts w:ascii="Times New Roman" w:hAnsi="Times New Roman" w:cs="Times New Roman"/>
          <w:sz w:val="24"/>
          <w:szCs w:val="24"/>
        </w:rPr>
        <w:t>The cut is made in a direction perpendicular to the shoreline.</w:t>
      </w:r>
    </w:p>
    <w:p w:rsidR="00B9618E" w:rsidRPr="008639D3" w:rsidRDefault="00B9618E" w:rsidP="00B9618E">
      <w:pPr>
        <w:pStyle w:val="ListParagraph"/>
        <w:ind w:left="1080"/>
        <w:jc w:val="both"/>
        <w:rPr>
          <w:rFonts w:ascii="Times New Roman" w:hAnsi="Times New Roman" w:cs="Times New Roman"/>
          <w:sz w:val="24"/>
          <w:szCs w:val="24"/>
        </w:rPr>
      </w:pPr>
    </w:p>
    <w:p w:rsidR="00B9618E" w:rsidRPr="008639D3" w:rsidRDefault="00B9618E" w:rsidP="007B2FD9">
      <w:pPr>
        <w:pStyle w:val="ListParagraph"/>
        <w:numPr>
          <w:ilvl w:val="0"/>
          <w:numId w:val="41"/>
        </w:numPr>
        <w:ind w:left="1440"/>
        <w:jc w:val="both"/>
        <w:rPr>
          <w:rFonts w:ascii="Times New Roman" w:hAnsi="Times New Roman" w:cs="Times New Roman"/>
          <w:sz w:val="24"/>
          <w:szCs w:val="24"/>
        </w:rPr>
      </w:pPr>
      <w:r w:rsidRPr="008639D3">
        <w:rPr>
          <w:rFonts w:ascii="Times New Roman" w:hAnsi="Times New Roman" w:cs="Times New Roman"/>
          <w:sz w:val="24"/>
          <w:szCs w:val="24"/>
        </w:rPr>
        <w:t>The ramp slope may not exceed 1:6.</w:t>
      </w:r>
    </w:p>
    <w:p w:rsidR="00B9618E" w:rsidRPr="008639D3" w:rsidRDefault="00B9618E" w:rsidP="00B9618E">
      <w:pPr>
        <w:pStyle w:val="ListParagraph"/>
        <w:ind w:left="1440" w:firstLine="720"/>
        <w:jc w:val="both"/>
        <w:rPr>
          <w:rFonts w:ascii="Times New Roman" w:hAnsi="Times New Roman" w:cs="Times New Roman"/>
          <w:sz w:val="24"/>
          <w:szCs w:val="24"/>
        </w:rPr>
      </w:pPr>
    </w:p>
    <w:p w:rsidR="00B9618E" w:rsidRPr="008639D3" w:rsidRDefault="00B9618E" w:rsidP="007B2FD9">
      <w:pPr>
        <w:pStyle w:val="ListParagraph"/>
        <w:numPr>
          <w:ilvl w:val="0"/>
          <w:numId w:val="41"/>
        </w:numPr>
        <w:ind w:left="1440"/>
        <w:jc w:val="both"/>
        <w:rPr>
          <w:rFonts w:ascii="Times New Roman" w:hAnsi="Times New Roman" w:cs="Times New Roman"/>
          <w:sz w:val="24"/>
          <w:szCs w:val="24"/>
        </w:rPr>
      </w:pPr>
      <w:r w:rsidRPr="008639D3">
        <w:rPr>
          <w:rFonts w:ascii="Times New Roman" w:hAnsi="Times New Roman" w:cs="Times New Roman"/>
          <w:sz w:val="24"/>
          <w:szCs w:val="24"/>
        </w:rPr>
        <w:t>Side slopes may not exceed 1:3 unless terraced or otherwise structurally stabilized.</w:t>
      </w:r>
    </w:p>
    <w:p w:rsidR="00B9618E" w:rsidRPr="008639D3" w:rsidRDefault="00B9618E" w:rsidP="00B9618E">
      <w:pPr>
        <w:pStyle w:val="ListParagraph"/>
        <w:ind w:left="1440"/>
        <w:rPr>
          <w:rFonts w:ascii="Times New Roman" w:hAnsi="Times New Roman" w:cs="Times New Roman"/>
          <w:sz w:val="24"/>
          <w:szCs w:val="24"/>
        </w:rPr>
      </w:pPr>
    </w:p>
    <w:p w:rsidR="00B9618E" w:rsidRPr="008639D3" w:rsidRDefault="00B9618E" w:rsidP="007B2FD9">
      <w:pPr>
        <w:pStyle w:val="ListParagraph"/>
        <w:numPr>
          <w:ilvl w:val="0"/>
          <w:numId w:val="41"/>
        </w:numPr>
        <w:ind w:left="1440"/>
        <w:jc w:val="both"/>
        <w:rPr>
          <w:rFonts w:ascii="Times New Roman" w:hAnsi="Times New Roman" w:cs="Times New Roman"/>
          <w:sz w:val="24"/>
          <w:szCs w:val="24"/>
        </w:rPr>
      </w:pPr>
      <w:r w:rsidRPr="008639D3">
        <w:rPr>
          <w:rFonts w:ascii="Times New Roman" w:hAnsi="Times New Roman" w:cs="Times New Roman"/>
          <w:sz w:val="24"/>
          <w:szCs w:val="24"/>
        </w:rPr>
        <w:t>Side slopes and other disturbed non</w:t>
      </w:r>
      <w:r>
        <w:rPr>
          <w:rFonts w:ascii="Times New Roman" w:hAnsi="Times New Roman" w:cs="Times New Roman"/>
          <w:sz w:val="24"/>
          <w:szCs w:val="24"/>
        </w:rPr>
        <w:t>-</w:t>
      </w:r>
      <w:r w:rsidRPr="008639D3">
        <w:rPr>
          <w:rFonts w:ascii="Times New Roman" w:hAnsi="Times New Roman" w:cs="Times New Roman"/>
          <w:sz w:val="24"/>
          <w:szCs w:val="24"/>
        </w:rPr>
        <w:t>roadway areas must be stabilized with vegetation or other approved physical means.</w:t>
      </w:r>
    </w:p>
    <w:p w:rsidR="00B9618E" w:rsidRPr="008639D3" w:rsidRDefault="00B9618E" w:rsidP="00B9618E">
      <w:pPr>
        <w:pStyle w:val="ListParagraph"/>
        <w:ind w:left="1440"/>
        <w:rPr>
          <w:rFonts w:ascii="Times New Roman" w:hAnsi="Times New Roman" w:cs="Times New Roman"/>
          <w:sz w:val="24"/>
          <w:szCs w:val="24"/>
        </w:rPr>
      </w:pPr>
    </w:p>
    <w:p w:rsidR="00B9618E" w:rsidRPr="008639D3" w:rsidRDefault="00B9618E" w:rsidP="007B2FD9">
      <w:pPr>
        <w:pStyle w:val="ListParagraph"/>
        <w:numPr>
          <w:ilvl w:val="0"/>
          <w:numId w:val="41"/>
        </w:numPr>
        <w:ind w:left="1440"/>
        <w:jc w:val="both"/>
        <w:rPr>
          <w:rFonts w:ascii="Times New Roman" w:hAnsi="Times New Roman" w:cs="Times New Roman"/>
          <w:sz w:val="24"/>
          <w:szCs w:val="24"/>
        </w:rPr>
      </w:pPr>
      <w:r w:rsidRPr="008639D3">
        <w:rPr>
          <w:rFonts w:ascii="Times New Roman" w:hAnsi="Times New Roman" w:cs="Times New Roman"/>
          <w:sz w:val="24"/>
          <w:szCs w:val="24"/>
        </w:rPr>
        <w:t>The completed roadway must be stabilized and drainage provided for.</w:t>
      </w:r>
    </w:p>
    <w:p w:rsidR="00B9618E" w:rsidRPr="008639D3" w:rsidRDefault="00B9618E" w:rsidP="00B9618E">
      <w:pPr>
        <w:jc w:val="both"/>
        <w:rPr>
          <w:rFonts w:ascii="Times New Roman" w:hAnsi="Times New Roman" w:cs="Times New Roman"/>
          <w:sz w:val="24"/>
          <w:szCs w:val="24"/>
        </w:rPr>
      </w:pPr>
    </w:p>
    <w:p w:rsidR="00B9618E" w:rsidRPr="008639D3" w:rsidRDefault="00B9618E" w:rsidP="007B2FD9">
      <w:pPr>
        <w:pStyle w:val="ListParagraph"/>
        <w:numPr>
          <w:ilvl w:val="0"/>
          <w:numId w:val="40"/>
        </w:numPr>
        <w:ind w:left="1080"/>
        <w:jc w:val="both"/>
        <w:rPr>
          <w:rFonts w:ascii="Times New Roman" w:hAnsi="Times New Roman" w:cs="Times New Roman"/>
          <w:sz w:val="24"/>
          <w:szCs w:val="24"/>
        </w:rPr>
      </w:pPr>
      <w:r w:rsidRPr="008639D3">
        <w:rPr>
          <w:rFonts w:ascii="Times New Roman" w:hAnsi="Times New Roman" w:cs="Times New Roman"/>
          <w:sz w:val="24"/>
          <w:szCs w:val="24"/>
        </w:rPr>
        <w:t>New construction, modification or restoration of walkways or stairways done in accordance with conditions of a coastal erosion management permit.</w:t>
      </w:r>
    </w:p>
    <w:p w:rsidR="00B9618E" w:rsidRPr="008639D3" w:rsidRDefault="00B9618E" w:rsidP="00B9618E">
      <w:pPr>
        <w:pStyle w:val="ListParagraph"/>
        <w:ind w:left="1080"/>
        <w:jc w:val="both"/>
        <w:rPr>
          <w:rFonts w:ascii="Times New Roman" w:hAnsi="Times New Roman" w:cs="Times New Roman"/>
          <w:sz w:val="24"/>
          <w:szCs w:val="24"/>
        </w:rPr>
      </w:pPr>
    </w:p>
    <w:p w:rsidR="00B9618E" w:rsidRPr="008639D3" w:rsidRDefault="00B9618E" w:rsidP="007B2FD9">
      <w:pPr>
        <w:pStyle w:val="ListParagraph"/>
        <w:numPr>
          <w:ilvl w:val="0"/>
          <w:numId w:val="40"/>
        </w:numPr>
        <w:ind w:left="1080"/>
        <w:jc w:val="both"/>
        <w:rPr>
          <w:rFonts w:ascii="Times New Roman" w:hAnsi="Times New Roman" w:cs="Times New Roman"/>
          <w:sz w:val="24"/>
          <w:szCs w:val="24"/>
        </w:rPr>
      </w:pPr>
      <w:r w:rsidRPr="008639D3">
        <w:rPr>
          <w:rFonts w:ascii="Times New Roman" w:hAnsi="Times New Roman" w:cs="Times New Roman"/>
          <w:sz w:val="24"/>
          <w:szCs w:val="24"/>
        </w:rPr>
        <w:t>Non</w:t>
      </w:r>
      <w:r>
        <w:rPr>
          <w:rFonts w:ascii="Times New Roman" w:hAnsi="Times New Roman" w:cs="Times New Roman"/>
          <w:sz w:val="24"/>
          <w:szCs w:val="24"/>
        </w:rPr>
        <w:t>-</w:t>
      </w:r>
      <w:r w:rsidRPr="008639D3">
        <w:rPr>
          <w:rFonts w:ascii="Times New Roman" w:hAnsi="Times New Roman" w:cs="Times New Roman"/>
          <w:sz w:val="24"/>
          <w:szCs w:val="24"/>
        </w:rPr>
        <w:t>major additions to existing structures may be allowed on bluffs pursuant to a coastal erosion management permit.</w:t>
      </w:r>
    </w:p>
    <w:p w:rsidR="00B9618E" w:rsidRPr="008639D3" w:rsidRDefault="00B9618E" w:rsidP="00B9618E">
      <w:pPr>
        <w:tabs>
          <w:tab w:val="left" w:pos="360"/>
          <w:tab w:val="left" w:pos="72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720"/>
          <w:tab w:val="left" w:pos="900"/>
          <w:tab w:val="left" w:pos="117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 53-15.</w:t>
      </w:r>
      <w:r>
        <w:rPr>
          <w:rFonts w:ascii="Times New Roman" w:hAnsi="Times New Roman" w:cs="Times New Roman"/>
          <w:b/>
          <w:sz w:val="24"/>
          <w:szCs w:val="24"/>
        </w:rPr>
        <w:t xml:space="preserve">   Erosion protection structures: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Default="00B9618E" w:rsidP="00B9618E">
      <w:pPr>
        <w:tabs>
          <w:tab w:val="left" w:pos="360"/>
          <w:tab w:val="left" w:pos="900"/>
          <w:tab w:val="left" w:pos="117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following requirements apply to the construction, modification or restoration or erosion-protection structures: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42"/>
        </w:numPr>
        <w:jc w:val="both"/>
        <w:rPr>
          <w:rFonts w:ascii="Times New Roman" w:hAnsi="Times New Roman" w:cs="Times New Roman"/>
          <w:sz w:val="24"/>
          <w:szCs w:val="24"/>
        </w:rPr>
      </w:pPr>
      <w:r w:rsidRPr="008639D3">
        <w:rPr>
          <w:rFonts w:ascii="Times New Roman" w:hAnsi="Times New Roman" w:cs="Times New Roman"/>
          <w:sz w:val="24"/>
          <w:szCs w:val="24"/>
        </w:rPr>
        <w:t>The construction, modification or restoration of erosion protection structures must:</w:t>
      </w:r>
    </w:p>
    <w:p w:rsidR="0083296C" w:rsidRDefault="0083296C" w:rsidP="00B9618E">
      <w:pPr>
        <w:tabs>
          <w:tab w:val="left" w:pos="360"/>
          <w:tab w:val="left" w:pos="900"/>
          <w:tab w:val="left" w:pos="1170"/>
          <w:tab w:val="right" w:pos="9360"/>
        </w:tabs>
        <w:jc w:val="both"/>
        <w:rPr>
          <w:rFonts w:ascii="Times New Roman" w:hAnsi="Times New Roman" w:cs="Times New Roman"/>
          <w:sz w:val="24"/>
          <w:szCs w:val="24"/>
        </w:rPr>
        <w:sectPr w:rsidR="0083296C" w:rsidSect="0083296C">
          <w:headerReference w:type="default" r:id="rId213"/>
          <w:footerReference w:type="default" r:id="rId214"/>
          <w:pgSz w:w="12240" w:h="15840" w:code="1"/>
          <w:pgMar w:top="1440" w:right="1440" w:bottom="1440" w:left="1440" w:header="720" w:footer="720" w:gutter="0"/>
          <w:cols w:space="720"/>
          <w:docGrid w:linePitch="360"/>
        </w:sect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43"/>
        </w:numPr>
        <w:ind w:left="1080"/>
        <w:jc w:val="both"/>
        <w:rPr>
          <w:rFonts w:ascii="Times New Roman" w:hAnsi="Times New Roman" w:cs="Times New Roman"/>
          <w:sz w:val="24"/>
          <w:szCs w:val="24"/>
        </w:rPr>
      </w:pPr>
      <w:r w:rsidRPr="008639D3">
        <w:rPr>
          <w:rFonts w:ascii="Times New Roman" w:hAnsi="Times New Roman" w:cs="Times New Roman"/>
          <w:sz w:val="24"/>
          <w:szCs w:val="24"/>
        </w:rPr>
        <w:t>Not be likely to cause a measurable increase in erosion at the development site or at other locations.</w:t>
      </w:r>
    </w:p>
    <w:p w:rsidR="00B9618E" w:rsidRPr="008639D3" w:rsidRDefault="00B9618E" w:rsidP="00B9618E">
      <w:pPr>
        <w:pStyle w:val="ListParagraph"/>
        <w:ind w:left="1080"/>
        <w:jc w:val="both"/>
        <w:rPr>
          <w:rFonts w:ascii="Times New Roman" w:hAnsi="Times New Roman" w:cs="Times New Roman"/>
          <w:sz w:val="24"/>
          <w:szCs w:val="24"/>
        </w:rPr>
      </w:pPr>
    </w:p>
    <w:p w:rsidR="00B9618E" w:rsidRPr="008639D3" w:rsidRDefault="00B9618E" w:rsidP="007B2FD9">
      <w:pPr>
        <w:pStyle w:val="ListParagraph"/>
        <w:numPr>
          <w:ilvl w:val="0"/>
          <w:numId w:val="43"/>
        </w:numPr>
        <w:ind w:left="1080"/>
        <w:jc w:val="both"/>
        <w:rPr>
          <w:rFonts w:ascii="Times New Roman" w:hAnsi="Times New Roman" w:cs="Times New Roman"/>
          <w:sz w:val="24"/>
          <w:szCs w:val="24"/>
        </w:rPr>
      </w:pPr>
      <w:r w:rsidRPr="008639D3">
        <w:rPr>
          <w:rFonts w:ascii="Times New Roman" w:hAnsi="Times New Roman" w:cs="Times New Roman"/>
          <w:sz w:val="24"/>
          <w:szCs w:val="24"/>
        </w:rPr>
        <w:t>Minimize and, if possible, prevent adverse effects upon natural protective features, existing erosion-protection structures and natural resources, such as significant fish and wildlife habitats.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42"/>
        </w:numPr>
        <w:jc w:val="both"/>
        <w:rPr>
          <w:rFonts w:ascii="Times New Roman" w:hAnsi="Times New Roman" w:cs="Times New Roman"/>
          <w:sz w:val="24"/>
          <w:szCs w:val="24"/>
        </w:rPr>
      </w:pPr>
      <w:r w:rsidRPr="008639D3">
        <w:rPr>
          <w:rFonts w:ascii="Times New Roman" w:hAnsi="Times New Roman" w:cs="Times New Roman"/>
          <w:sz w:val="24"/>
          <w:szCs w:val="24"/>
        </w:rPr>
        <w:t>All erosion-protection structures must be designed and constructed according to generally accepted engineering principles which have demonstrated success or, where sufficient data is not currently available, a likelihood of success in controlling long-term erosion.  The protective measures must have a reasonable probability of controlling erosion on the immediate site for at least 30 years.</w:t>
      </w:r>
    </w:p>
    <w:p w:rsidR="00B9618E" w:rsidRPr="008639D3" w:rsidRDefault="00B9618E" w:rsidP="00B9618E">
      <w:pPr>
        <w:pStyle w:val="ListParagraph"/>
        <w:ind w:hanging="360"/>
        <w:jc w:val="both"/>
        <w:rPr>
          <w:rFonts w:ascii="Times New Roman" w:hAnsi="Times New Roman" w:cs="Times New Roman"/>
          <w:sz w:val="24"/>
          <w:szCs w:val="24"/>
        </w:rPr>
      </w:pPr>
    </w:p>
    <w:p w:rsidR="00B9618E" w:rsidRPr="008639D3" w:rsidRDefault="00B9618E" w:rsidP="007B2FD9">
      <w:pPr>
        <w:pStyle w:val="ListParagraph"/>
        <w:numPr>
          <w:ilvl w:val="0"/>
          <w:numId w:val="42"/>
        </w:numPr>
        <w:jc w:val="both"/>
        <w:rPr>
          <w:rFonts w:ascii="Times New Roman" w:hAnsi="Times New Roman" w:cs="Times New Roman"/>
          <w:sz w:val="24"/>
          <w:szCs w:val="24"/>
        </w:rPr>
      </w:pPr>
      <w:r w:rsidRPr="008639D3">
        <w:rPr>
          <w:rFonts w:ascii="Times New Roman" w:hAnsi="Times New Roman" w:cs="Times New Roman"/>
          <w:sz w:val="24"/>
          <w:szCs w:val="24"/>
        </w:rPr>
        <w:t>All materials used in such structures must be durable and capable of withstanding inundation, wave impacts, weathering and other effects of storm conditions for a minimum of 30 years.  Individual component materials may have a working life of less than 30 years only when a maintenance program ensures that they will be regularly maintained and replaced as necessary to attain the required 30 years of erosion protection.</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42"/>
        </w:numPr>
        <w:jc w:val="both"/>
        <w:rPr>
          <w:rFonts w:ascii="Times New Roman" w:hAnsi="Times New Roman" w:cs="Times New Roman"/>
          <w:sz w:val="24"/>
          <w:szCs w:val="24"/>
        </w:rPr>
      </w:pPr>
      <w:r w:rsidRPr="008639D3">
        <w:rPr>
          <w:rFonts w:ascii="Times New Roman" w:hAnsi="Times New Roman" w:cs="Times New Roman"/>
          <w:sz w:val="24"/>
          <w:szCs w:val="24"/>
        </w:rPr>
        <w:t>A long-term maintenance program must be included with every permit application of construction, modification or restoration of an erosion-protection structure.  The maintenance program must include specifications for normal maintenance of degradable materials.  To assure compliance with the proposed maintenance programs, a bond may be required.</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r>
        <w:rPr>
          <w:rFonts w:ascii="Times New Roman" w:hAnsi="Times New Roman" w:cs="Times New Roman"/>
          <w:b/>
          <w:sz w:val="24"/>
          <w:szCs w:val="24"/>
        </w:rPr>
        <w:t>§ 53-16.   Traffic control:</w:t>
      </w: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Motorized and non</w:t>
      </w:r>
      <w:r>
        <w:rPr>
          <w:rFonts w:ascii="Times New Roman" w:hAnsi="Times New Roman" w:cs="Times New Roman"/>
          <w:sz w:val="24"/>
          <w:szCs w:val="24"/>
        </w:rPr>
        <w:t>-</w:t>
      </w:r>
      <w:r w:rsidRPr="008639D3">
        <w:rPr>
          <w:rFonts w:ascii="Times New Roman" w:hAnsi="Times New Roman" w:cs="Times New Roman"/>
          <w:sz w:val="24"/>
          <w:szCs w:val="24"/>
        </w:rPr>
        <w:t>motorized traffic must comply with the following restrictions: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44"/>
        </w:numPr>
        <w:jc w:val="both"/>
        <w:rPr>
          <w:rFonts w:ascii="Times New Roman" w:hAnsi="Times New Roman" w:cs="Times New Roman"/>
          <w:sz w:val="24"/>
          <w:szCs w:val="24"/>
        </w:rPr>
      </w:pPr>
      <w:r w:rsidRPr="008639D3">
        <w:rPr>
          <w:rFonts w:ascii="Times New Roman" w:hAnsi="Times New Roman" w:cs="Times New Roman"/>
          <w:sz w:val="24"/>
          <w:szCs w:val="24"/>
        </w:rPr>
        <w:t xml:space="preserve">Motor vehicles must not travel on vegetation, must operate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of the debris line and, when no debris line exists, must operate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of the </w:t>
      </w:r>
      <w:proofErr w:type="spellStart"/>
      <w:r w:rsidRPr="008639D3">
        <w:rPr>
          <w:rFonts w:ascii="Times New Roman" w:hAnsi="Times New Roman" w:cs="Times New Roman"/>
          <w:sz w:val="24"/>
          <w:szCs w:val="24"/>
        </w:rPr>
        <w:t>waterward</w:t>
      </w:r>
      <w:proofErr w:type="spellEnd"/>
      <w:r w:rsidRPr="008639D3">
        <w:rPr>
          <w:rFonts w:ascii="Times New Roman" w:hAnsi="Times New Roman" w:cs="Times New Roman"/>
          <w:sz w:val="24"/>
          <w:szCs w:val="24"/>
        </w:rPr>
        <w:t xml:space="preserve"> toe of the primary dune or bluff.</w:t>
      </w:r>
    </w:p>
    <w:p w:rsidR="00B9618E" w:rsidRPr="008639D3" w:rsidRDefault="00B9618E" w:rsidP="00B9618E">
      <w:pPr>
        <w:pStyle w:val="ListParagraph"/>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B9618E" w:rsidRPr="008639D3" w:rsidRDefault="00B9618E" w:rsidP="007B2FD9">
      <w:pPr>
        <w:pStyle w:val="ListParagraph"/>
        <w:numPr>
          <w:ilvl w:val="0"/>
          <w:numId w:val="44"/>
        </w:numPr>
        <w:jc w:val="both"/>
        <w:rPr>
          <w:rFonts w:ascii="Times New Roman" w:hAnsi="Times New Roman" w:cs="Times New Roman"/>
          <w:sz w:val="24"/>
          <w:szCs w:val="24"/>
        </w:rPr>
      </w:pPr>
      <w:r w:rsidRPr="008639D3">
        <w:rPr>
          <w:rFonts w:ascii="Times New Roman" w:hAnsi="Times New Roman" w:cs="Times New Roman"/>
          <w:sz w:val="24"/>
          <w:szCs w:val="24"/>
        </w:rPr>
        <w:t>Motor vehicle traffic is prohibited on primary dunes, except for officially designated crossing areas, and on bluffs.</w:t>
      </w:r>
    </w:p>
    <w:p w:rsidR="00B9618E" w:rsidRPr="008639D3" w:rsidRDefault="00B9618E" w:rsidP="00B9618E">
      <w:pPr>
        <w:pStyle w:val="ListParagraph"/>
        <w:rPr>
          <w:rFonts w:ascii="Times New Roman" w:hAnsi="Times New Roman" w:cs="Times New Roman"/>
          <w:sz w:val="24"/>
          <w:szCs w:val="24"/>
        </w:rPr>
      </w:pPr>
    </w:p>
    <w:p w:rsidR="00B9618E" w:rsidRPr="008639D3" w:rsidRDefault="00B9618E" w:rsidP="007B2FD9">
      <w:pPr>
        <w:pStyle w:val="ListParagraph"/>
        <w:numPr>
          <w:ilvl w:val="0"/>
          <w:numId w:val="44"/>
        </w:numPr>
        <w:jc w:val="both"/>
        <w:rPr>
          <w:rFonts w:ascii="Times New Roman" w:hAnsi="Times New Roman" w:cs="Times New Roman"/>
          <w:sz w:val="24"/>
          <w:szCs w:val="24"/>
        </w:rPr>
      </w:pPr>
      <w:r w:rsidRPr="008639D3">
        <w:rPr>
          <w:rFonts w:ascii="Times New Roman" w:hAnsi="Times New Roman" w:cs="Times New Roman"/>
          <w:sz w:val="24"/>
          <w:szCs w:val="24"/>
        </w:rPr>
        <w:t>Pedestrian passage across primary dunes must utilize elevated walkways and</w:t>
      </w:r>
      <w:r>
        <w:rPr>
          <w:rFonts w:ascii="Times New Roman" w:hAnsi="Times New Roman" w:cs="Times New Roman"/>
          <w:sz w:val="24"/>
          <w:szCs w:val="24"/>
        </w:rPr>
        <w:t xml:space="preserve"> stairways or other specialty</w:t>
      </w:r>
      <w:r w:rsidRPr="008639D3">
        <w:rPr>
          <w:rFonts w:ascii="Times New Roman" w:hAnsi="Times New Roman" w:cs="Times New Roman"/>
          <w:sz w:val="24"/>
          <w:szCs w:val="24"/>
        </w:rPr>
        <w:t xml:space="preserve"> designed dune-crossing structures.</w:t>
      </w:r>
    </w:p>
    <w:p w:rsidR="00B9618E" w:rsidRPr="008639D3" w:rsidRDefault="00B9618E" w:rsidP="00B9618E">
      <w:pPr>
        <w:pStyle w:val="ListParagraph"/>
        <w:rPr>
          <w:rFonts w:ascii="Times New Roman" w:hAnsi="Times New Roman" w:cs="Times New Roman"/>
          <w:sz w:val="24"/>
          <w:szCs w:val="24"/>
        </w:rPr>
      </w:pPr>
    </w:p>
    <w:p w:rsidR="00B9618E"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83296C" w:rsidRDefault="0083296C" w:rsidP="00B9618E">
      <w:pPr>
        <w:tabs>
          <w:tab w:val="left" w:pos="360"/>
          <w:tab w:val="left" w:pos="900"/>
          <w:tab w:val="left" w:pos="1170"/>
          <w:tab w:val="right" w:pos="9360"/>
        </w:tabs>
        <w:jc w:val="both"/>
        <w:rPr>
          <w:rFonts w:ascii="Times New Roman" w:hAnsi="Times New Roman" w:cs="Times New Roman"/>
          <w:sz w:val="24"/>
          <w:szCs w:val="24"/>
        </w:rPr>
      </w:pPr>
    </w:p>
    <w:p w:rsidR="0083296C" w:rsidRDefault="0083296C" w:rsidP="00B9618E">
      <w:pPr>
        <w:tabs>
          <w:tab w:val="left" w:pos="360"/>
          <w:tab w:val="left" w:pos="900"/>
          <w:tab w:val="left" w:pos="1170"/>
          <w:tab w:val="right" w:pos="9360"/>
        </w:tabs>
        <w:jc w:val="both"/>
        <w:rPr>
          <w:rFonts w:ascii="Times New Roman" w:hAnsi="Times New Roman" w:cs="Times New Roman"/>
          <w:sz w:val="24"/>
          <w:szCs w:val="24"/>
        </w:rPr>
      </w:pPr>
    </w:p>
    <w:p w:rsidR="0083296C" w:rsidRDefault="0083296C" w:rsidP="00B9618E">
      <w:pPr>
        <w:tabs>
          <w:tab w:val="left" w:pos="360"/>
          <w:tab w:val="left" w:pos="900"/>
          <w:tab w:val="left" w:pos="1170"/>
          <w:tab w:val="right" w:pos="9360"/>
        </w:tabs>
        <w:jc w:val="both"/>
        <w:rPr>
          <w:rFonts w:ascii="Times New Roman" w:hAnsi="Times New Roman" w:cs="Times New Roman"/>
          <w:sz w:val="24"/>
          <w:szCs w:val="24"/>
        </w:rPr>
      </w:pPr>
    </w:p>
    <w:p w:rsidR="0083296C" w:rsidRPr="008639D3" w:rsidRDefault="0083296C" w:rsidP="00B9618E">
      <w:pPr>
        <w:tabs>
          <w:tab w:val="left" w:pos="360"/>
          <w:tab w:val="left" w:pos="900"/>
          <w:tab w:val="left" w:pos="1170"/>
          <w:tab w:val="right" w:pos="9360"/>
        </w:tabs>
        <w:jc w:val="both"/>
        <w:rPr>
          <w:rFonts w:ascii="Times New Roman" w:hAnsi="Times New Roman" w:cs="Times New Roman"/>
          <w:sz w:val="24"/>
          <w:szCs w:val="24"/>
        </w:rPr>
      </w:pPr>
    </w:p>
    <w:p w:rsidR="0083296C" w:rsidRDefault="0083296C" w:rsidP="00B9618E">
      <w:pPr>
        <w:tabs>
          <w:tab w:val="left" w:pos="360"/>
          <w:tab w:val="left" w:pos="900"/>
          <w:tab w:val="left" w:pos="1170"/>
          <w:tab w:val="right" w:pos="9360"/>
        </w:tabs>
        <w:jc w:val="both"/>
        <w:rPr>
          <w:rFonts w:ascii="Times New Roman" w:hAnsi="Times New Roman" w:cs="Times New Roman"/>
          <w:sz w:val="24"/>
          <w:szCs w:val="24"/>
        </w:rPr>
        <w:sectPr w:rsidR="0083296C" w:rsidSect="0083296C">
          <w:headerReference w:type="even" r:id="rId215"/>
          <w:footerReference w:type="even" r:id="rId216"/>
          <w:pgSz w:w="12240" w:h="15840" w:code="1"/>
          <w:pgMar w:top="1440" w:right="1440" w:bottom="1440" w:left="1440" w:header="720" w:footer="720" w:gutter="0"/>
          <w:cols w:space="720"/>
          <w:docGrid w:linePitch="360"/>
        </w:sect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center"/>
        <w:rPr>
          <w:rFonts w:ascii="Times New Roman" w:hAnsi="Times New Roman" w:cs="Times New Roman"/>
          <w:sz w:val="24"/>
          <w:szCs w:val="24"/>
        </w:rPr>
      </w:pPr>
      <w:r w:rsidRPr="008639D3">
        <w:rPr>
          <w:rFonts w:ascii="Times New Roman" w:hAnsi="Times New Roman" w:cs="Times New Roman"/>
          <w:sz w:val="24"/>
          <w:szCs w:val="24"/>
        </w:rPr>
        <w:t>ARTICLE III</w:t>
      </w:r>
    </w:p>
    <w:p w:rsidR="00B9618E" w:rsidRPr="008639D3" w:rsidRDefault="00B9618E" w:rsidP="00B9618E">
      <w:pPr>
        <w:tabs>
          <w:tab w:val="left" w:pos="360"/>
          <w:tab w:val="left" w:pos="900"/>
          <w:tab w:val="left" w:pos="1170"/>
          <w:tab w:val="right" w:pos="9360"/>
        </w:tabs>
        <w:jc w:val="center"/>
        <w:rPr>
          <w:rFonts w:ascii="Times New Roman" w:hAnsi="Times New Roman" w:cs="Times New Roman"/>
          <w:b/>
          <w:sz w:val="24"/>
          <w:szCs w:val="24"/>
        </w:rPr>
      </w:pPr>
      <w:r w:rsidRPr="008639D3">
        <w:rPr>
          <w:rFonts w:ascii="Times New Roman" w:hAnsi="Times New Roman" w:cs="Times New Roman"/>
          <w:b/>
          <w:sz w:val="24"/>
          <w:szCs w:val="24"/>
        </w:rPr>
        <w:t>Emergency Activities</w:t>
      </w:r>
    </w:p>
    <w:p w:rsidR="00B9618E" w:rsidRPr="008639D3" w:rsidRDefault="00B9618E" w:rsidP="00B9618E">
      <w:pPr>
        <w:tabs>
          <w:tab w:val="left" w:pos="360"/>
          <w:tab w:val="left" w:pos="900"/>
          <w:tab w:val="left" w:pos="1170"/>
          <w:tab w:val="right" w:pos="9360"/>
        </w:tabs>
        <w:jc w:val="center"/>
        <w:rPr>
          <w:rFonts w:ascii="Times New Roman" w:hAnsi="Times New Roman" w:cs="Times New Roman"/>
          <w:b/>
          <w:sz w:val="24"/>
          <w:szCs w:val="24"/>
        </w:rPr>
      </w:pPr>
    </w:p>
    <w:p w:rsidR="00B9618E" w:rsidRPr="008639D3" w:rsidRDefault="00B9618E" w:rsidP="00B9618E">
      <w:pPr>
        <w:tabs>
          <w:tab w:val="left" w:pos="360"/>
          <w:tab w:val="left" w:pos="900"/>
          <w:tab w:val="left" w:pos="1170"/>
          <w:tab w:val="right" w:pos="9360"/>
        </w:tabs>
        <w:rPr>
          <w:rFonts w:ascii="Times New Roman" w:hAnsi="Times New Roman" w:cs="Times New Roman"/>
          <w:b/>
          <w:sz w:val="24"/>
          <w:szCs w:val="24"/>
        </w:rPr>
      </w:pPr>
      <w:r>
        <w:rPr>
          <w:rFonts w:ascii="Times New Roman" w:hAnsi="Times New Roman" w:cs="Times New Roman"/>
          <w:b/>
          <w:sz w:val="24"/>
          <w:szCs w:val="24"/>
        </w:rPr>
        <w:t>§ 53-17.   Applicability:</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 xml:space="preserve">The requirements of this chapter do not apply to emergency activities that are necessary to protect public health, safety or welfare, including preventing damage to natural resources.  Whenever emergency activities are undertaken, damage to natural protective features and other natural resources must be prevented, if possible, or minimized.  For the purposes of this </w:t>
      </w:r>
      <w:r>
        <w:rPr>
          <w:rFonts w:ascii="Times New Roman" w:hAnsi="Times New Roman" w:cs="Times New Roman"/>
          <w:sz w:val="24"/>
          <w:szCs w:val="24"/>
        </w:rPr>
        <w:t>section, emergency activities a</w:t>
      </w:r>
      <w:r w:rsidRPr="008639D3">
        <w:rPr>
          <w:rFonts w:ascii="Times New Roman" w:hAnsi="Times New Roman" w:cs="Times New Roman"/>
          <w:sz w:val="24"/>
          <w:szCs w:val="24"/>
        </w:rPr>
        <w:t>re those proposed actions designed to provide structural support to buildings or structures that have incurred or are in imminent peril of incurring structural damage, without which such building or structures may suffer such further failure as may cause them to exacerbate erosion, or increase damage to other building</w:t>
      </w:r>
      <w:r>
        <w:rPr>
          <w:rFonts w:ascii="Times New Roman" w:hAnsi="Times New Roman" w:cs="Times New Roman"/>
          <w:sz w:val="24"/>
          <w:szCs w:val="24"/>
        </w:rPr>
        <w:t>s</w:t>
      </w:r>
      <w:r w:rsidRPr="008639D3">
        <w:rPr>
          <w:rFonts w:ascii="Times New Roman" w:hAnsi="Times New Roman" w:cs="Times New Roman"/>
          <w:sz w:val="24"/>
          <w:szCs w:val="24"/>
        </w:rPr>
        <w:t>, or structures, or to natural or man-made protective features by water or wind-borne remnants and debris from such failed buildings or structures.</w:t>
      </w:r>
    </w:p>
    <w:p w:rsidR="00B9618E" w:rsidRDefault="00B9618E" w:rsidP="00B9618E">
      <w:pPr>
        <w:tabs>
          <w:tab w:val="left" w:pos="360"/>
          <w:tab w:val="left" w:pos="900"/>
          <w:tab w:val="left" w:pos="117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 xml:space="preserve">§ </w:t>
      </w:r>
      <w:r>
        <w:rPr>
          <w:rFonts w:ascii="Times New Roman" w:hAnsi="Times New Roman" w:cs="Times New Roman"/>
          <w:b/>
          <w:sz w:val="24"/>
          <w:szCs w:val="24"/>
        </w:rPr>
        <w:t>53-18.   Emergency authorization:</w:t>
      </w: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p>
    <w:p w:rsidR="00B9618E" w:rsidRPr="008639D3" w:rsidRDefault="00B9618E" w:rsidP="007B2FD9">
      <w:pPr>
        <w:pStyle w:val="ListParagraph"/>
        <w:numPr>
          <w:ilvl w:val="0"/>
          <w:numId w:val="45"/>
        </w:numPr>
        <w:ind w:left="720"/>
        <w:jc w:val="both"/>
        <w:rPr>
          <w:rFonts w:ascii="Times New Roman" w:hAnsi="Times New Roman" w:cs="Times New Roman"/>
          <w:sz w:val="24"/>
          <w:szCs w:val="24"/>
        </w:rPr>
      </w:pPr>
      <w:r w:rsidRPr="008639D3">
        <w:rPr>
          <w:rFonts w:ascii="Times New Roman" w:hAnsi="Times New Roman" w:cs="Times New Roman"/>
          <w:sz w:val="24"/>
          <w:szCs w:val="24"/>
        </w:rPr>
        <w:t>Prior to commencement of any activity in response to an emergency the Administrator must be notified and must determine whether to grant approval pursuant to provisions of this chapter.  The person proposing to take the emergency action must provide, in written format, the following information:</w:t>
      </w:r>
    </w:p>
    <w:p w:rsidR="00B9618E" w:rsidRPr="008639D3" w:rsidRDefault="00B9618E" w:rsidP="00B9618E">
      <w:pPr>
        <w:pStyle w:val="ListParagraph"/>
        <w:tabs>
          <w:tab w:val="left" w:pos="360"/>
          <w:tab w:val="left" w:pos="900"/>
          <w:tab w:val="left" w:pos="1170"/>
          <w:tab w:val="right" w:pos="9360"/>
        </w:tabs>
        <w:ind w:left="360"/>
        <w:jc w:val="both"/>
        <w:rPr>
          <w:rFonts w:ascii="Times New Roman" w:hAnsi="Times New Roman" w:cs="Times New Roman"/>
          <w:sz w:val="24"/>
          <w:szCs w:val="24"/>
        </w:rPr>
      </w:pPr>
    </w:p>
    <w:p w:rsidR="00B9618E" w:rsidRPr="008639D3" w:rsidRDefault="00B9618E" w:rsidP="007B2FD9">
      <w:pPr>
        <w:pStyle w:val="ListParagraph"/>
        <w:numPr>
          <w:ilvl w:val="0"/>
          <w:numId w:val="46"/>
        </w:numPr>
        <w:ind w:left="1080"/>
        <w:jc w:val="both"/>
        <w:rPr>
          <w:rFonts w:ascii="Times New Roman" w:hAnsi="Times New Roman" w:cs="Times New Roman"/>
          <w:sz w:val="24"/>
          <w:szCs w:val="24"/>
        </w:rPr>
      </w:pPr>
      <w:r w:rsidRPr="008639D3">
        <w:rPr>
          <w:rFonts w:ascii="Times New Roman" w:hAnsi="Times New Roman" w:cs="Times New Roman"/>
          <w:sz w:val="24"/>
          <w:szCs w:val="24"/>
        </w:rPr>
        <w:t>Description of the proposed action;</w:t>
      </w:r>
    </w:p>
    <w:p w:rsidR="00B9618E" w:rsidRPr="008639D3" w:rsidRDefault="00B9618E" w:rsidP="00B9618E">
      <w:pPr>
        <w:pStyle w:val="ListParagraph"/>
        <w:ind w:left="1080"/>
        <w:jc w:val="both"/>
        <w:rPr>
          <w:rFonts w:ascii="Times New Roman" w:hAnsi="Times New Roman" w:cs="Times New Roman"/>
          <w:sz w:val="24"/>
          <w:szCs w:val="24"/>
        </w:rPr>
      </w:pPr>
    </w:p>
    <w:p w:rsidR="00B9618E" w:rsidRPr="008639D3" w:rsidRDefault="00B9618E" w:rsidP="007B2FD9">
      <w:pPr>
        <w:pStyle w:val="ListParagraph"/>
        <w:numPr>
          <w:ilvl w:val="0"/>
          <w:numId w:val="46"/>
        </w:numPr>
        <w:ind w:left="1080"/>
        <w:jc w:val="both"/>
        <w:rPr>
          <w:rFonts w:ascii="Times New Roman" w:hAnsi="Times New Roman" w:cs="Times New Roman"/>
          <w:sz w:val="24"/>
          <w:szCs w:val="24"/>
        </w:rPr>
      </w:pPr>
      <w:r w:rsidRPr="008639D3">
        <w:rPr>
          <w:rFonts w:ascii="Times New Roman" w:hAnsi="Times New Roman" w:cs="Times New Roman"/>
          <w:sz w:val="24"/>
          <w:szCs w:val="24"/>
        </w:rPr>
        <w:t>Location map and plan of the proposed action at a scale and in sufficient detail to fully comprehend the nature and extent of the activity; and</w:t>
      </w:r>
    </w:p>
    <w:p w:rsidR="00B9618E" w:rsidRPr="008639D3" w:rsidRDefault="00B9618E" w:rsidP="00B9618E">
      <w:pPr>
        <w:pStyle w:val="ListParagraph"/>
        <w:ind w:left="1080"/>
        <w:rPr>
          <w:rFonts w:ascii="Times New Roman" w:hAnsi="Times New Roman" w:cs="Times New Roman"/>
          <w:sz w:val="24"/>
          <w:szCs w:val="24"/>
        </w:rPr>
      </w:pPr>
    </w:p>
    <w:p w:rsidR="00B9618E" w:rsidRPr="008639D3" w:rsidRDefault="00B9618E" w:rsidP="007B2FD9">
      <w:pPr>
        <w:pStyle w:val="ListParagraph"/>
        <w:numPr>
          <w:ilvl w:val="0"/>
          <w:numId w:val="46"/>
        </w:numPr>
        <w:ind w:left="1080"/>
        <w:jc w:val="both"/>
        <w:rPr>
          <w:rFonts w:ascii="Times New Roman" w:hAnsi="Times New Roman" w:cs="Times New Roman"/>
          <w:sz w:val="24"/>
          <w:szCs w:val="24"/>
        </w:rPr>
      </w:pPr>
      <w:r w:rsidRPr="008639D3">
        <w:rPr>
          <w:rFonts w:ascii="Times New Roman" w:hAnsi="Times New Roman" w:cs="Times New Roman"/>
          <w:sz w:val="24"/>
          <w:szCs w:val="24"/>
        </w:rPr>
        <w:t>Reasons why the situation is an emergency.</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Default="00B9618E" w:rsidP="007B2FD9">
      <w:pPr>
        <w:pStyle w:val="ListParagraph"/>
        <w:numPr>
          <w:ilvl w:val="0"/>
          <w:numId w:val="45"/>
        </w:numPr>
        <w:ind w:left="720"/>
        <w:jc w:val="both"/>
        <w:rPr>
          <w:rFonts w:ascii="Times New Roman" w:hAnsi="Times New Roman" w:cs="Times New Roman"/>
          <w:sz w:val="24"/>
          <w:szCs w:val="24"/>
        </w:rPr>
      </w:pPr>
      <w:r w:rsidRPr="008639D3">
        <w:rPr>
          <w:rFonts w:ascii="Times New Roman" w:hAnsi="Times New Roman" w:cs="Times New Roman"/>
          <w:sz w:val="24"/>
          <w:szCs w:val="24"/>
        </w:rPr>
        <w:t>Prior to issuing an emergency authorization, the Administrator must first determine that an emergency situation exists, and that the proposed action will cause the least impact to life, health, property and natural resources while providing the necessary structural support to threatened buildings or structures.</w:t>
      </w:r>
    </w:p>
    <w:p w:rsidR="00B9618E" w:rsidRPr="003231F4" w:rsidRDefault="00B9618E" w:rsidP="00B9618E">
      <w:pPr>
        <w:ind w:left="720"/>
        <w:jc w:val="both"/>
        <w:rPr>
          <w:rFonts w:ascii="Times New Roman" w:hAnsi="Times New Roman" w:cs="Times New Roman"/>
          <w:sz w:val="24"/>
          <w:szCs w:val="24"/>
        </w:rPr>
      </w:pPr>
    </w:p>
    <w:p w:rsidR="00B9618E" w:rsidRPr="008639D3" w:rsidRDefault="00B9618E" w:rsidP="007B2FD9">
      <w:pPr>
        <w:pStyle w:val="ListParagraph"/>
        <w:numPr>
          <w:ilvl w:val="0"/>
          <w:numId w:val="45"/>
        </w:numPr>
        <w:ind w:left="720"/>
        <w:jc w:val="both"/>
        <w:rPr>
          <w:rFonts w:ascii="Times New Roman" w:hAnsi="Times New Roman" w:cs="Times New Roman"/>
          <w:sz w:val="24"/>
          <w:szCs w:val="24"/>
        </w:rPr>
      </w:pPr>
      <w:r w:rsidRPr="008639D3">
        <w:rPr>
          <w:rFonts w:ascii="Times New Roman" w:hAnsi="Times New Roman" w:cs="Times New Roman"/>
          <w:sz w:val="24"/>
          <w:szCs w:val="24"/>
        </w:rPr>
        <w:t xml:space="preserve">The Administrator must grant or deny the emergency authorization within 48 hours of receipt of the information described in Subsection </w:t>
      </w:r>
      <w:proofErr w:type="gramStart"/>
      <w:r w:rsidRPr="008639D3">
        <w:rPr>
          <w:rFonts w:ascii="Times New Roman" w:hAnsi="Times New Roman" w:cs="Times New Roman"/>
          <w:sz w:val="24"/>
          <w:szCs w:val="24"/>
        </w:rPr>
        <w:t>A</w:t>
      </w:r>
      <w:proofErr w:type="gramEnd"/>
      <w:r w:rsidRPr="008639D3">
        <w:rPr>
          <w:rFonts w:ascii="Times New Roman" w:hAnsi="Times New Roman" w:cs="Times New Roman"/>
          <w:sz w:val="24"/>
          <w:szCs w:val="24"/>
        </w:rPr>
        <w:t xml:space="preserve"> above.</w:t>
      </w:r>
    </w:p>
    <w:p w:rsidR="00B9618E" w:rsidRPr="008639D3" w:rsidRDefault="00B9618E" w:rsidP="00B9618E">
      <w:pPr>
        <w:pStyle w:val="ListParagraph"/>
        <w:jc w:val="both"/>
        <w:rPr>
          <w:rFonts w:ascii="Times New Roman" w:hAnsi="Times New Roman" w:cs="Times New Roman"/>
          <w:sz w:val="24"/>
          <w:szCs w:val="24"/>
        </w:rPr>
      </w:pPr>
    </w:p>
    <w:p w:rsidR="00B9618E" w:rsidRPr="008639D3" w:rsidRDefault="00B9618E" w:rsidP="007B2FD9">
      <w:pPr>
        <w:pStyle w:val="ListParagraph"/>
        <w:numPr>
          <w:ilvl w:val="0"/>
          <w:numId w:val="45"/>
        </w:numPr>
        <w:ind w:left="720"/>
        <w:jc w:val="both"/>
        <w:rPr>
          <w:rFonts w:ascii="Times New Roman" w:hAnsi="Times New Roman" w:cs="Times New Roman"/>
          <w:sz w:val="24"/>
          <w:szCs w:val="24"/>
        </w:rPr>
      </w:pPr>
      <w:r w:rsidRPr="008639D3">
        <w:rPr>
          <w:rFonts w:ascii="Times New Roman" w:hAnsi="Times New Roman" w:cs="Times New Roman"/>
          <w:sz w:val="24"/>
          <w:szCs w:val="24"/>
        </w:rPr>
        <w:t>Emergency authorizations may be issued for a maximum of 30 days and may be renewed for only one term of a maximum of 30 days.  If project activities are not concluded within the maximum allowable sixty-day period, the project proponent must file a complete coastal erosion management permit application and be subject to all the procedural requirements of this chapter.</w:t>
      </w:r>
    </w:p>
    <w:p w:rsidR="00B9618E"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83296C" w:rsidRDefault="0083296C" w:rsidP="00B9618E">
      <w:pPr>
        <w:tabs>
          <w:tab w:val="left" w:pos="360"/>
          <w:tab w:val="left" w:pos="900"/>
          <w:tab w:val="left" w:pos="1170"/>
          <w:tab w:val="right" w:pos="9360"/>
        </w:tabs>
        <w:jc w:val="both"/>
        <w:rPr>
          <w:rFonts w:ascii="Times New Roman" w:hAnsi="Times New Roman" w:cs="Times New Roman"/>
          <w:sz w:val="24"/>
          <w:szCs w:val="24"/>
        </w:rPr>
        <w:sectPr w:rsidR="0083296C" w:rsidSect="0083296C">
          <w:headerReference w:type="default" r:id="rId217"/>
          <w:footerReference w:type="default" r:id="rId218"/>
          <w:pgSz w:w="12240" w:h="15840" w:code="1"/>
          <w:pgMar w:top="1440" w:right="1440" w:bottom="1440" w:left="1440" w:header="720" w:footer="720" w:gutter="0"/>
          <w:cols w:space="720"/>
          <w:docGrid w:linePitch="360"/>
        </w:sectPr>
      </w:pPr>
    </w:p>
    <w:p w:rsidR="0083296C" w:rsidRPr="008639D3" w:rsidRDefault="0083296C"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 53-19.</w:t>
      </w:r>
      <w:r>
        <w:rPr>
          <w:rFonts w:ascii="Times New Roman" w:hAnsi="Times New Roman" w:cs="Times New Roman"/>
          <w:b/>
          <w:sz w:val="24"/>
          <w:szCs w:val="24"/>
        </w:rPr>
        <w:t xml:space="preserve">   </w:t>
      </w:r>
      <w:r w:rsidRPr="008639D3">
        <w:rPr>
          <w:rFonts w:ascii="Times New Roman" w:hAnsi="Times New Roman" w:cs="Times New Roman"/>
          <w:b/>
          <w:sz w:val="24"/>
          <w:szCs w:val="24"/>
        </w:rPr>
        <w:t>Improp</w:t>
      </w:r>
      <w:r>
        <w:rPr>
          <w:rFonts w:ascii="Times New Roman" w:hAnsi="Times New Roman" w:cs="Times New Roman"/>
          <w:b/>
          <w:sz w:val="24"/>
          <w:szCs w:val="24"/>
        </w:rPr>
        <w:t>er or insufficient notification:</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If the administrator determines that a regulated activity has been undertaken without a coastal erosion management permit and does not meet the emergency activity criteria, then the administrator will order the immediate cessation of the activity.  In addition, the administrator may require:</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Default="00B9618E" w:rsidP="007B2FD9">
      <w:pPr>
        <w:pStyle w:val="ListParagraph"/>
        <w:numPr>
          <w:ilvl w:val="0"/>
          <w:numId w:val="47"/>
        </w:numPr>
        <w:jc w:val="both"/>
        <w:rPr>
          <w:rFonts w:ascii="Times New Roman" w:hAnsi="Times New Roman" w:cs="Times New Roman"/>
          <w:sz w:val="24"/>
          <w:szCs w:val="24"/>
        </w:rPr>
      </w:pPr>
      <w:r w:rsidRPr="008639D3">
        <w:rPr>
          <w:rFonts w:ascii="Times New Roman" w:hAnsi="Times New Roman" w:cs="Times New Roman"/>
          <w:sz w:val="24"/>
          <w:szCs w:val="24"/>
        </w:rPr>
        <w:t>Removal of any structure that was constructed or placed without a coastal erosion management permit; and</w:t>
      </w:r>
    </w:p>
    <w:p w:rsidR="00B9618E" w:rsidRPr="003231F4" w:rsidRDefault="00B9618E" w:rsidP="00B9618E">
      <w:pPr>
        <w:ind w:left="720"/>
        <w:jc w:val="both"/>
        <w:rPr>
          <w:rFonts w:ascii="Times New Roman" w:hAnsi="Times New Roman" w:cs="Times New Roman"/>
          <w:sz w:val="24"/>
          <w:szCs w:val="24"/>
        </w:rPr>
      </w:pPr>
    </w:p>
    <w:p w:rsidR="00B9618E" w:rsidRPr="003231F4" w:rsidRDefault="00B9618E" w:rsidP="007B2FD9">
      <w:pPr>
        <w:pStyle w:val="ListParagraph"/>
        <w:numPr>
          <w:ilvl w:val="0"/>
          <w:numId w:val="47"/>
        </w:numPr>
        <w:jc w:val="both"/>
        <w:rPr>
          <w:rFonts w:ascii="Times New Roman" w:hAnsi="Times New Roman" w:cs="Times New Roman"/>
          <w:sz w:val="24"/>
          <w:szCs w:val="24"/>
        </w:rPr>
      </w:pPr>
      <w:r w:rsidRPr="003231F4">
        <w:rPr>
          <w:rFonts w:ascii="Times New Roman" w:hAnsi="Times New Roman" w:cs="Times New Roman"/>
          <w:sz w:val="24"/>
          <w:szCs w:val="24"/>
        </w:rPr>
        <w:t xml:space="preserve">The return to former conditions of any natural protective feature that was </w:t>
      </w:r>
      <w:proofErr w:type="gramStart"/>
      <w:r w:rsidRPr="003231F4">
        <w:rPr>
          <w:rFonts w:ascii="Times New Roman" w:hAnsi="Times New Roman" w:cs="Times New Roman"/>
          <w:sz w:val="24"/>
          <w:szCs w:val="24"/>
        </w:rPr>
        <w:t>excavated,</w:t>
      </w:r>
      <w:proofErr w:type="gramEnd"/>
      <w:r w:rsidRPr="003231F4">
        <w:rPr>
          <w:rFonts w:ascii="Times New Roman" w:hAnsi="Times New Roman" w:cs="Times New Roman"/>
          <w:sz w:val="24"/>
          <w:szCs w:val="24"/>
        </w:rPr>
        <w:t xml:space="preserve"> mined or otherwise disturbed without a coastal erosion management permit.</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center"/>
        <w:rPr>
          <w:rFonts w:ascii="Times New Roman" w:hAnsi="Times New Roman" w:cs="Times New Roman"/>
          <w:sz w:val="24"/>
          <w:szCs w:val="24"/>
        </w:rPr>
      </w:pPr>
      <w:r w:rsidRPr="008639D3">
        <w:rPr>
          <w:rFonts w:ascii="Times New Roman" w:hAnsi="Times New Roman" w:cs="Times New Roman"/>
          <w:sz w:val="24"/>
          <w:szCs w:val="24"/>
        </w:rPr>
        <w:t>ARTICLE IV</w:t>
      </w:r>
    </w:p>
    <w:p w:rsidR="00B9618E" w:rsidRPr="00415E71" w:rsidRDefault="00B9618E" w:rsidP="00B9618E">
      <w:pPr>
        <w:tabs>
          <w:tab w:val="left" w:pos="360"/>
          <w:tab w:val="left" w:pos="900"/>
          <w:tab w:val="left" w:pos="1170"/>
          <w:tab w:val="right" w:pos="9360"/>
        </w:tabs>
        <w:jc w:val="center"/>
        <w:rPr>
          <w:rFonts w:ascii="Times New Roman" w:hAnsi="Times New Roman" w:cs="Times New Roman"/>
          <w:b/>
          <w:sz w:val="24"/>
          <w:szCs w:val="24"/>
        </w:rPr>
      </w:pPr>
      <w:r w:rsidRPr="00415E71">
        <w:rPr>
          <w:rFonts w:ascii="Times New Roman" w:hAnsi="Times New Roman" w:cs="Times New Roman"/>
          <w:b/>
          <w:sz w:val="24"/>
          <w:szCs w:val="24"/>
        </w:rPr>
        <w:t>Variances and Appeals</w:t>
      </w:r>
    </w:p>
    <w:p w:rsidR="00B9618E" w:rsidRPr="008639D3" w:rsidRDefault="00B9618E" w:rsidP="00B9618E">
      <w:pPr>
        <w:tabs>
          <w:tab w:val="left" w:pos="360"/>
          <w:tab w:val="left" w:pos="900"/>
          <w:tab w:val="left" w:pos="1170"/>
          <w:tab w:val="right" w:pos="9360"/>
        </w:tabs>
        <w:jc w:val="center"/>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53-20.</w:t>
      </w:r>
      <w:r>
        <w:rPr>
          <w:rFonts w:ascii="Times New Roman" w:hAnsi="Times New Roman" w:cs="Times New Roman"/>
          <w:b/>
          <w:sz w:val="24"/>
          <w:szCs w:val="24"/>
        </w:rPr>
        <w:tab/>
        <w:t xml:space="preserve"> Standards for variances: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Strict application of the standards and restrictions of this chapter may cause practical difficulty or unnecessary hardship.  When this can be shown, such standards and restrictions may be varied or modified, provided that the following criteria are met:</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48"/>
        </w:numPr>
        <w:jc w:val="both"/>
        <w:rPr>
          <w:rFonts w:ascii="Times New Roman" w:hAnsi="Times New Roman" w:cs="Times New Roman"/>
          <w:sz w:val="24"/>
          <w:szCs w:val="24"/>
        </w:rPr>
      </w:pPr>
      <w:r w:rsidRPr="008639D3">
        <w:rPr>
          <w:rFonts w:ascii="Times New Roman" w:hAnsi="Times New Roman" w:cs="Times New Roman"/>
          <w:sz w:val="24"/>
          <w:szCs w:val="24"/>
        </w:rPr>
        <w:t>No reasonable, prudent, alternative site is available.</w:t>
      </w:r>
    </w:p>
    <w:p w:rsidR="00B9618E" w:rsidRPr="008639D3" w:rsidRDefault="00B9618E" w:rsidP="00B9618E">
      <w:pPr>
        <w:pStyle w:val="ListParagraph"/>
        <w:ind w:hanging="360"/>
        <w:jc w:val="both"/>
        <w:rPr>
          <w:rFonts w:ascii="Times New Roman" w:hAnsi="Times New Roman" w:cs="Times New Roman"/>
          <w:sz w:val="24"/>
          <w:szCs w:val="24"/>
        </w:rPr>
      </w:pPr>
    </w:p>
    <w:p w:rsidR="00B9618E" w:rsidRPr="008639D3" w:rsidRDefault="00B9618E" w:rsidP="007B2FD9">
      <w:pPr>
        <w:pStyle w:val="ListParagraph"/>
        <w:numPr>
          <w:ilvl w:val="0"/>
          <w:numId w:val="48"/>
        </w:numPr>
        <w:jc w:val="both"/>
        <w:rPr>
          <w:rFonts w:ascii="Times New Roman" w:hAnsi="Times New Roman" w:cs="Times New Roman"/>
          <w:sz w:val="24"/>
          <w:szCs w:val="24"/>
        </w:rPr>
      </w:pPr>
      <w:r w:rsidRPr="008639D3">
        <w:rPr>
          <w:rFonts w:ascii="Times New Roman" w:hAnsi="Times New Roman" w:cs="Times New Roman"/>
          <w:sz w:val="24"/>
          <w:szCs w:val="24"/>
        </w:rPr>
        <w:t>All responsible means and measures to mitigate adverse impacts on natural systems and their functions and values have been incorporated into the activity’s design at the property owner’s expense.</w:t>
      </w:r>
    </w:p>
    <w:p w:rsidR="00B9618E" w:rsidRPr="008639D3" w:rsidRDefault="00B9618E" w:rsidP="00B9618E">
      <w:pPr>
        <w:pStyle w:val="ListParagraph"/>
        <w:ind w:hanging="360"/>
        <w:jc w:val="both"/>
        <w:rPr>
          <w:rFonts w:ascii="Times New Roman" w:hAnsi="Times New Roman" w:cs="Times New Roman"/>
          <w:sz w:val="24"/>
          <w:szCs w:val="24"/>
        </w:rPr>
      </w:pPr>
    </w:p>
    <w:p w:rsidR="00B9618E" w:rsidRPr="008639D3" w:rsidRDefault="00B9618E" w:rsidP="007B2FD9">
      <w:pPr>
        <w:pStyle w:val="ListParagraph"/>
        <w:numPr>
          <w:ilvl w:val="0"/>
          <w:numId w:val="48"/>
        </w:numPr>
        <w:jc w:val="both"/>
        <w:rPr>
          <w:rFonts w:ascii="Times New Roman" w:hAnsi="Times New Roman" w:cs="Times New Roman"/>
          <w:sz w:val="24"/>
          <w:szCs w:val="24"/>
        </w:rPr>
      </w:pPr>
      <w:r w:rsidRPr="008639D3">
        <w:rPr>
          <w:rFonts w:ascii="Times New Roman" w:hAnsi="Times New Roman" w:cs="Times New Roman"/>
          <w:sz w:val="24"/>
          <w:szCs w:val="24"/>
        </w:rPr>
        <w:t>The development will be reasonably safe from flood and erosion damage.</w:t>
      </w:r>
    </w:p>
    <w:p w:rsidR="00B9618E" w:rsidRPr="008639D3" w:rsidRDefault="00B9618E" w:rsidP="00B9618E">
      <w:pPr>
        <w:pStyle w:val="ListParagraph"/>
        <w:ind w:hanging="360"/>
        <w:jc w:val="both"/>
        <w:rPr>
          <w:rFonts w:ascii="Times New Roman" w:hAnsi="Times New Roman" w:cs="Times New Roman"/>
          <w:sz w:val="24"/>
          <w:szCs w:val="24"/>
        </w:rPr>
      </w:pPr>
    </w:p>
    <w:p w:rsidR="00B9618E" w:rsidRPr="008639D3" w:rsidRDefault="00B9618E" w:rsidP="007B2FD9">
      <w:pPr>
        <w:pStyle w:val="ListParagraph"/>
        <w:numPr>
          <w:ilvl w:val="0"/>
          <w:numId w:val="48"/>
        </w:numPr>
        <w:jc w:val="both"/>
        <w:rPr>
          <w:rFonts w:ascii="Times New Roman" w:hAnsi="Times New Roman" w:cs="Times New Roman"/>
          <w:sz w:val="24"/>
          <w:szCs w:val="24"/>
        </w:rPr>
      </w:pPr>
      <w:r w:rsidRPr="008639D3">
        <w:rPr>
          <w:rFonts w:ascii="Times New Roman" w:hAnsi="Times New Roman" w:cs="Times New Roman"/>
          <w:sz w:val="24"/>
          <w:szCs w:val="24"/>
        </w:rPr>
        <w:t>The variance requested is the minimum necessary to overcome the practical difficulty or hardship which was the basis for the requested variance.</w:t>
      </w:r>
    </w:p>
    <w:p w:rsidR="00B9618E" w:rsidRPr="008639D3" w:rsidRDefault="00B9618E" w:rsidP="00B9618E">
      <w:pPr>
        <w:pStyle w:val="ListParagraph"/>
        <w:ind w:hanging="360"/>
        <w:jc w:val="both"/>
        <w:rPr>
          <w:rFonts w:ascii="Times New Roman" w:hAnsi="Times New Roman" w:cs="Times New Roman"/>
          <w:sz w:val="24"/>
          <w:szCs w:val="24"/>
        </w:rPr>
      </w:pPr>
    </w:p>
    <w:p w:rsidR="00B9618E" w:rsidRPr="008639D3" w:rsidRDefault="00B9618E" w:rsidP="007B2FD9">
      <w:pPr>
        <w:pStyle w:val="ListParagraph"/>
        <w:numPr>
          <w:ilvl w:val="0"/>
          <w:numId w:val="48"/>
        </w:numPr>
        <w:jc w:val="both"/>
        <w:rPr>
          <w:rFonts w:ascii="Times New Roman" w:hAnsi="Times New Roman" w:cs="Times New Roman"/>
          <w:sz w:val="24"/>
          <w:szCs w:val="24"/>
        </w:rPr>
      </w:pPr>
      <w:r w:rsidRPr="008639D3">
        <w:rPr>
          <w:rFonts w:ascii="Times New Roman" w:hAnsi="Times New Roman" w:cs="Times New Roman"/>
          <w:sz w:val="24"/>
          <w:szCs w:val="24"/>
        </w:rPr>
        <w:t>Where public fund</w:t>
      </w:r>
      <w:r>
        <w:rPr>
          <w:rFonts w:ascii="Times New Roman" w:hAnsi="Times New Roman" w:cs="Times New Roman"/>
          <w:sz w:val="24"/>
          <w:szCs w:val="24"/>
        </w:rPr>
        <w:t>s</w:t>
      </w:r>
      <w:r w:rsidRPr="008639D3">
        <w:rPr>
          <w:rFonts w:ascii="Times New Roman" w:hAnsi="Times New Roman" w:cs="Times New Roman"/>
          <w:sz w:val="24"/>
          <w:szCs w:val="24"/>
        </w:rPr>
        <w:t xml:space="preserve"> are utilized, the public benefits must clearly outweigh the long-term adverse effects.</w:t>
      </w:r>
    </w:p>
    <w:p w:rsidR="00B9618E" w:rsidRPr="008639D3" w:rsidRDefault="00B9618E" w:rsidP="00B9618E">
      <w:pPr>
        <w:pStyle w:val="ListParagraph"/>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r w:rsidRPr="00415E71">
        <w:rPr>
          <w:rFonts w:ascii="Times New Roman" w:hAnsi="Times New Roman" w:cs="Times New Roman"/>
          <w:b/>
          <w:sz w:val="24"/>
          <w:szCs w:val="24"/>
        </w:rPr>
        <w:t>§</w:t>
      </w:r>
      <w:r>
        <w:rPr>
          <w:rFonts w:ascii="Times New Roman" w:hAnsi="Times New Roman" w:cs="Times New Roman"/>
          <w:b/>
          <w:sz w:val="24"/>
          <w:szCs w:val="24"/>
        </w:rPr>
        <w:t xml:space="preserve"> 53-21.  Variance Requests: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 xml:space="preserve">Any request for a variance must be in writing and specify the standard, restriction or requirement to be varied and how the requested variance meets the criteria of </w:t>
      </w:r>
      <w:r w:rsidRPr="00415E71">
        <w:rPr>
          <w:rFonts w:ascii="Times New Roman" w:hAnsi="Times New Roman" w:cs="Times New Roman"/>
          <w:sz w:val="24"/>
          <w:szCs w:val="24"/>
        </w:rPr>
        <w:t>§</w:t>
      </w:r>
      <w:r w:rsidRPr="008639D3">
        <w:rPr>
          <w:rFonts w:ascii="Times New Roman" w:hAnsi="Times New Roman" w:cs="Times New Roman"/>
          <w:sz w:val="24"/>
          <w:szCs w:val="24"/>
        </w:rPr>
        <w:t>53-20 of this chapter.  The burden of de</w:t>
      </w:r>
      <w:r>
        <w:rPr>
          <w:rFonts w:ascii="Times New Roman" w:hAnsi="Times New Roman" w:cs="Times New Roman"/>
          <w:sz w:val="24"/>
          <w:szCs w:val="24"/>
        </w:rPr>
        <w:t xml:space="preserve">monstrating that the requested </w:t>
      </w:r>
      <w:r w:rsidRPr="008639D3">
        <w:rPr>
          <w:rFonts w:ascii="Times New Roman" w:hAnsi="Times New Roman" w:cs="Times New Roman"/>
          <w:sz w:val="24"/>
          <w:szCs w:val="24"/>
        </w:rPr>
        <w:t>variance meets those criteria rests entirely with the applicant.</w:t>
      </w:r>
    </w:p>
    <w:p w:rsidR="0083296C" w:rsidRDefault="0083296C" w:rsidP="00B9618E">
      <w:pPr>
        <w:tabs>
          <w:tab w:val="left" w:pos="360"/>
          <w:tab w:val="left" w:pos="900"/>
          <w:tab w:val="left" w:pos="1170"/>
          <w:tab w:val="right" w:pos="9360"/>
        </w:tabs>
        <w:jc w:val="both"/>
        <w:rPr>
          <w:rFonts w:ascii="Times New Roman" w:hAnsi="Times New Roman" w:cs="Times New Roman"/>
          <w:sz w:val="24"/>
          <w:szCs w:val="24"/>
        </w:rPr>
        <w:sectPr w:rsidR="0083296C" w:rsidSect="0083296C">
          <w:headerReference w:type="even" r:id="rId219"/>
          <w:footerReference w:type="even" r:id="rId220"/>
          <w:pgSz w:w="12240" w:h="15840" w:code="1"/>
          <w:pgMar w:top="1440" w:right="1440" w:bottom="1440" w:left="1440" w:header="720" w:footer="720" w:gutter="0"/>
          <w:cols w:space="720"/>
          <w:docGrid w:linePitch="360"/>
        </w:sect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r>
        <w:rPr>
          <w:rFonts w:ascii="Times New Roman" w:hAnsi="Times New Roman" w:cs="Times New Roman"/>
          <w:b/>
          <w:sz w:val="24"/>
          <w:szCs w:val="24"/>
        </w:rPr>
        <w:t>§ 53-22.   Fees:</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83296C" w:rsidRDefault="00B9618E" w:rsidP="00B9618E">
      <w:pPr>
        <w:tabs>
          <w:tab w:val="left" w:pos="360"/>
          <w:tab w:val="left" w:pos="900"/>
          <w:tab w:val="left" w:pos="117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Each variance request must be accompanied by the required fee or fees as established by the Town Board under separate resolution.</w:t>
      </w:r>
      <w:r w:rsidRPr="008639D3">
        <w:rPr>
          <w:rFonts w:ascii="Times New Roman" w:hAnsi="Times New Roman" w:cs="Times New Roman"/>
          <w:sz w:val="24"/>
          <w:szCs w:val="24"/>
          <w:vertAlign w:val="superscript"/>
        </w:rPr>
        <w:t xml:space="preserve">1  </w:t>
      </w:r>
    </w:p>
    <w:p w:rsidR="00B9618E" w:rsidRDefault="00B9618E" w:rsidP="00B9618E">
      <w:pPr>
        <w:tabs>
          <w:tab w:val="left" w:pos="360"/>
          <w:tab w:val="left" w:pos="900"/>
          <w:tab w:val="left" w:pos="117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left" w:pos="1170"/>
          <w:tab w:val="right" w:pos="9360"/>
        </w:tabs>
        <w:jc w:val="both"/>
        <w:rPr>
          <w:rFonts w:ascii="Times New Roman" w:hAnsi="Times New Roman" w:cs="Times New Roman"/>
          <w:b/>
          <w:sz w:val="24"/>
          <w:szCs w:val="24"/>
        </w:rPr>
      </w:pPr>
      <w:r>
        <w:rPr>
          <w:rFonts w:ascii="Times New Roman" w:hAnsi="Times New Roman" w:cs="Times New Roman"/>
          <w:b/>
          <w:sz w:val="24"/>
          <w:szCs w:val="24"/>
        </w:rPr>
        <w:t>§ 53-23.   Expiration:</w:t>
      </w:r>
    </w:p>
    <w:p w:rsidR="00B9618E" w:rsidRPr="008639D3" w:rsidRDefault="00B9618E" w:rsidP="00B9618E">
      <w:pPr>
        <w:tabs>
          <w:tab w:val="left" w:pos="360"/>
          <w:tab w:val="left" w:pos="900"/>
          <w:tab w:val="left" w:pos="1170"/>
          <w:tab w:val="right" w:pos="9360"/>
        </w:tabs>
        <w:jc w:val="both"/>
        <w:rPr>
          <w:rFonts w:ascii="Times New Roman" w:hAnsi="Times New Roman" w:cs="Times New Roman"/>
          <w:sz w:val="24"/>
          <w:szCs w:val="24"/>
        </w:rPr>
      </w:pPr>
    </w:p>
    <w:p w:rsidR="00B9618E" w:rsidRPr="00560EA9" w:rsidRDefault="00B9618E" w:rsidP="00B9618E">
      <w:pPr>
        <w:tabs>
          <w:tab w:val="left" w:pos="360"/>
          <w:tab w:val="left" w:pos="900"/>
          <w:tab w:val="left" w:pos="117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Any construction activity allowed by a variance granted by the Coastal Erosion Hazard Board of Review must be completed within one year from the date of approval or approval with modifications or conditions.  Variances expire at the end of this one-year period without further hearing or action by the Coastal Erosion Hazard Board of Review.</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 xml:space="preserve">§ 53-24.  </w:t>
      </w:r>
      <w:r>
        <w:rPr>
          <w:rFonts w:ascii="Times New Roman" w:hAnsi="Times New Roman" w:cs="Times New Roman"/>
          <w:b/>
          <w:sz w:val="24"/>
          <w:szCs w:val="24"/>
        </w:rPr>
        <w:t xml:space="preserve"> </w:t>
      </w:r>
      <w:r w:rsidRPr="008639D3">
        <w:rPr>
          <w:rFonts w:ascii="Times New Roman" w:hAnsi="Times New Roman" w:cs="Times New Roman"/>
          <w:b/>
          <w:sz w:val="24"/>
          <w:szCs w:val="24"/>
        </w:rPr>
        <w:t>Coastal</w:t>
      </w:r>
      <w:r>
        <w:rPr>
          <w:rFonts w:ascii="Times New Roman" w:hAnsi="Times New Roman" w:cs="Times New Roman"/>
          <w:b/>
          <w:sz w:val="24"/>
          <w:szCs w:val="24"/>
        </w:rPr>
        <w:t xml:space="preserve"> Erosion Hazard Board of Review:</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Zoning Board of Appeals is hereby designated as the Coastal Erosion Hazard Board of Review and has the authority to:</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49"/>
        </w:numPr>
        <w:jc w:val="both"/>
        <w:rPr>
          <w:rFonts w:ascii="Times New Roman" w:hAnsi="Times New Roman" w:cs="Times New Roman"/>
          <w:sz w:val="24"/>
          <w:szCs w:val="24"/>
        </w:rPr>
      </w:pPr>
      <w:r w:rsidRPr="008639D3">
        <w:rPr>
          <w:rFonts w:ascii="Times New Roman" w:hAnsi="Times New Roman" w:cs="Times New Roman"/>
          <w:sz w:val="24"/>
          <w:szCs w:val="24"/>
        </w:rPr>
        <w:t xml:space="preserve">Hear, approve, approve with </w:t>
      </w:r>
      <w:r>
        <w:rPr>
          <w:rFonts w:ascii="Times New Roman" w:hAnsi="Times New Roman" w:cs="Times New Roman"/>
          <w:sz w:val="24"/>
          <w:szCs w:val="24"/>
        </w:rPr>
        <w:t>modification or deny requests for</w:t>
      </w:r>
      <w:r w:rsidRPr="008639D3">
        <w:rPr>
          <w:rFonts w:ascii="Times New Roman" w:hAnsi="Times New Roman" w:cs="Times New Roman"/>
          <w:sz w:val="24"/>
          <w:szCs w:val="24"/>
        </w:rPr>
        <w:t xml:space="preserve"> variances or other forms of relief from the requirements of this chapter.</w:t>
      </w:r>
    </w:p>
    <w:p w:rsidR="00B9618E" w:rsidRPr="009A6F11" w:rsidRDefault="00B9618E" w:rsidP="00B9618E">
      <w:pPr>
        <w:ind w:left="720"/>
        <w:jc w:val="both"/>
        <w:rPr>
          <w:rFonts w:ascii="Times New Roman" w:hAnsi="Times New Roman" w:cs="Times New Roman"/>
          <w:sz w:val="24"/>
          <w:szCs w:val="24"/>
        </w:rPr>
      </w:pPr>
    </w:p>
    <w:p w:rsidR="00B9618E" w:rsidRPr="008639D3" w:rsidRDefault="00B9618E" w:rsidP="007B2FD9">
      <w:pPr>
        <w:pStyle w:val="ListParagraph"/>
        <w:numPr>
          <w:ilvl w:val="0"/>
          <w:numId w:val="49"/>
        </w:numPr>
        <w:jc w:val="both"/>
        <w:rPr>
          <w:rFonts w:ascii="Times New Roman" w:hAnsi="Times New Roman" w:cs="Times New Roman"/>
          <w:sz w:val="24"/>
          <w:szCs w:val="24"/>
        </w:rPr>
      </w:pPr>
      <w:r w:rsidRPr="008639D3">
        <w:rPr>
          <w:rFonts w:ascii="Times New Roman" w:hAnsi="Times New Roman" w:cs="Times New Roman"/>
          <w:sz w:val="24"/>
          <w:szCs w:val="24"/>
        </w:rPr>
        <w:t>Hear and decide appeals where it is alleged that there is error in any order, requirement, decision or determination made by the administrator in the enforcement of this chapter, including any order requiring an alleged violator to stop, cease and desist.</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53-25.   Appeals to Board:</w:t>
      </w: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Coastal Erosion Hazard Board of Review may, in confo</w:t>
      </w:r>
      <w:r>
        <w:rPr>
          <w:rFonts w:ascii="Times New Roman" w:hAnsi="Times New Roman" w:cs="Times New Roman"/>
          <w:sz w:val="24"/>
          <w:szCs w:val="24"/>
        </w:rPr>
        <w:t>rmity with the provisions of this</w:t>
      </w:r>
      <w:r w:rsidRPr="008639D3">
        <w:rPr>
          <w:rFonts w:ascii="Times New Roman" w:hAnsi="Times New Roman" w:cs="Times New Roman"/>
          <w:sz w:val="24"/>
          <w:szCs w:val="24"/>
        </w:rPr>
        <w:t xml:space="preserve"> chapter, reverse or affirm, wholly or partly, or may modify the order, requirement, decision or determination of the administrator, including stop or cease-and-desist orders.  Notice of such decision will forthwith be given to all parties in interest.  The rules and procedures for filing appeals are as follows:</w:t>
      </w:r>
    </w:p>
    <w:p w:rsidR="00B9618E" w:rsidRDefault="00B9618E" w:rsidP="00B9618E">
      <w:pPr>
        <w:tabs>
          <w:tab w:val="left" w:pos="360"/>
          <w:tab w:val="left" w:pos="900"/>
          <w:tab w:val="right" w:pos="9360"/>
        </w:tabs>
        <w:jc w:val="both"/>
        <w:rPr>
          <w:rFonts w:ascii="Times New Roman" w:hAnsi="Times New Roman" w:cs="Times New Roman"/>
          <w:sz w:val="16"/>
          <w:szCs w:val="16"/>
        </w:rPr>
      </w:pPr>
    </w:p>
    <w:p w:rsidR="00B9618E" w:rsidRDefault="00B9618E" w:rsidP="007B2FD9">
      <w:pPr>
        <w:pStyle w:val="ListParagraph"/>
        <w:numPr>
          <w:ilvl w:val="0"/>
          <w:numId w:val="150"/>
        </w:numPr>
        <w:ind w:left="720"/>
        <w:jc w:val="both"/>
        <w:rPr>
          <w:rFonts w:ascii="Times New Roman" w:hAnsi="Times New Roman" w:cs="Times New Roman"/>
          <w:sz w:val="24"/>
          <w:szCs w:val="24"/>
        </w:rPr>
      </w:pPr>
      <w:r>
        <w:rPr>
          <w:rFonts w:ascii="Times New Roman" w:hAnsi="Times New Roman" w:cs="Times New Roman"/>
          <w:sz w:val="24"/>
          <w:szCs w:val="24"/>
        </w:rPr>
        <w:t>Appeals must be filed with the Town Clerk within 30 days of the date of the adverse decision.</w:t>
      </w:r>
    </w:p>
    <w:p w:rsidR="00B9618E" w:rsidRPr="00812DBC" w:rsidRDefault="00B9618E" w:rsidP="00B9618E">
      <w:pPr>
        <w:ind w:left="720" w:hanging="360"/>
        <w:jc w:val="both"/>
        <w:rPr>
          <w:rFonts w:ascii="Times New Roman" w:hAnsi="Times New Roman" w:cs="Times New Roman"/>
          <w:sz w:val="24"/>
          <w:szCs w:val="24"/>
        </w:rPr>
      </w:pPr>
    </w:p>
    <w:p w:rsidR="00B9618E" w:rsidRDefault="00B9618E" w:rsidP="007B2FD9">
      <w:pPr>
        <w:pStyle w:val="ListParagraph"/>
        <w:numPr>
          <w:ilvl w:val="0"/>
          <w:numId w:val="150"/>
        </w:numPr>
        <w:ind w:left="720"/>
        <w:jc w:val="both"/>
        <w:rPr>
          <w:rFonts w:ascii="Times New Roman" w:hAnsi="Times New Roman" w:cs="Times New Roman"/>
          <w:sz w:val="24"/>
          <w:szCs w:val="24"/>
        </w:rPr>
      </w:pPr>
      <w:r>
        <w:rPr>
          <w:rFonts w:ascii="Times New Roman" w:hAnsi="Times New Roman" w:cs="Times New Roman"/>
          <w:sz w:val="24"/>
          <w:szCs w:val="24"/>
        </w:rPr>
        <w:t>All appeals made to the Coastal Erosion Hazard Board of Review must be in writing on standard forms prescribed by the Board. The Board will transmit a copy to the Commissioner of the New York State Department of Environmental Conservation for his information.</w:t>
      </w:r>
    </w:p>
    <w:p w:rsidR="00B9618E" w:rsidRPr="00812DBC" w:rsidRDefault="00B9618E" w:rsidP="00B9618E">
      <w:pPr>
        <w:ind w:left="720" w:hanging="360"/>
        <w:jc w:val="both"/>
        <w:rPr>
          <w:rFonts w:ascii="Times New Roman" w:hAnsi="Times New Roman" w:cs="Times New Roman"/>
          <w:sz w:val="24"/>
          <w:szCs w:val="24"/>
        </w:rPr>
      </w:pPr>
    </w:p>
    <w:p w:rsidR="00B9618E" w:rsidRPr="00812DBC" w:rsidRDefault="00B9618E" w:rsidP="007B2FD9">
      <w:pPr>
        <w:pStyle w:val="ListParagraph"/>
        <w:numPr>
          <w:ilvl w:val="0"/>
          <w:numId w:val="150"/>
        </w:numPr>
        <w:ind w:left="720"/>
        <w:jc w:val="both"/>
        <w:rPr>
          <w:rFonts w:ascii="Times New Roman" w:hAnsi="Times New Roman" w:cs="Times New Roman"/>
          <w:sz w:val="24"/>
          <w:szCs w:val="24"/>
        </w:rPr>
      </w:pPr>
      <w:r w:rsidRPr="00812DBC">
        <w:rPr>
          <w:rFonts w:ascii="Times New Roman" w:hAnsi="Times New Roman" w:cs="Times New Roman"/>
          <w:sz w:val="24"/>
          <w:szCs w:val="24"/>
        </w:rPr>
        <w:t xml:space="preserve">All appeals must refer to the specific provisions of this chapter </w:t>
      </w:r>
      <w:proofErr w:type="gramStart"/>
      <w:r w:rsidRPr="00812DBC">
        <w:rPr>
          <w:rFonts w:ascii="Times New Roman" w:hAnsi="Times New Roman" w:cs="Times New Roman"/>
          <w:sz w:val="24"/>
          <w:szCs w:val="24"/>
        </w:rPr>
        <w:t>involved,</w:t>
      </w:r>
      <w:proofErr w:type="gramEnd"/>
      <w:r w:rsidRPr="00812DBC">
        <w:rPr>
          <w:rFonts w:ascii="Times New Roman" w:hAnsi="Times New Roman" w:cs="Times New Roman"/>
          <w:sz w:val="24"/>
          <w:szCs w:val="24"/>
        </w:rPr>
        <w:t xml:space="preserve"> specify the alleged errors, the interpretation thereof that is claim</w:t>
      </w:r>
      <w:r>
        <w:rPr>
          <w:rFonts w:ascii="Times New Roman" w:hAnsi="Times New Roman" w:cs="Times New Roman"/>
          <w:sz w:val="24"/>
          <w:szCs w:val="24"/>
        </w:rPr>
        <w:t>ed</w:t>
      </w:r>
      <w:r w:rsidRPr="00812DBC">
        <w:rPr>
          <w:rFonts w:ascii="Times New Roman" w:hAnsi="Times New Roman" w:cs="Times New Roman"/>
          <w:sz w:val="24"/>
          <w:szCs w:val="24"/>
        </w:rPr>
        <w:t xml:space="preserve"> to be correct and the relief which the appellant claims.</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83296C" w:rsidRDefault="0083296C" w:rsidP="0083296C">
      <w:pPr>
        <w:tabs>
          <w:tab w:val="left" w:pos="360"/>
          <w:tab w:val="left" w:pos="900"/>
          <w:tab w:val="right" w:pos="9360"/>
        </w:tabs>
        <w:rPr>
          <w:rFonts w:ascii="Times New Roman" w:hAnsi="Times New Roman" w:cs="Times New Roman"/>
          <w:sz w:val="16"/>
          <w:szCs w:val="16"/>
        </w:rPr>
      </w:pPr>
      <w:r w:rsidRPr="009A6F11">
        <w:rPr>
          <w:rFonts w:ascii="Times New Roman" w:hAnsi="Times New Roman" w:cs="Times New Roman"/>
          <w:sz w:val="16"/>
          <w:szCs w:val="16"/>
        </w:rPr>
        <w:t>______________________</w:t>
      </w:r>
    </w:p>
    <w:p w:rsidR="0083296C" w:rsidRDefault="0083296C" w:rsidP="0083296C">
      <w:pPr>
        <w:tabs>
          <w:tab w:val="left" w:pos="360"/>
          <w:tab w:val="left" w:pos="900"/>
          <w:tab w:val="right" w:pos="9360"/>
        </w:tabs>
        <w:rPr>
          <w:rFonts w:ascii="Times New Roman" w:hAnsi="Times New Roman" w:cs="Times New Roman"/>
          <w:sz w:val="16"/>
          <w:szCs w:val="16"/>
        </w:rPr>
        <w:sectPr w:rsidR="0083296C" w:rsidSect="0083296C">
          <w:headerReference w:type="default" r:id="rId221"/>
          <w:footerReference w:type="default" r:id="rId222"/>
          <w:pgSz w:w="12240" w:h="15840" w:code="1"/>
          <w:pgMar w:top="1440" w:right="1440" w:bottom="1440" w:left="1440" w:header="720" w:footer="720" w:gutter="0"/>
          <w:cols w:space="720"/>
          <w:docGrid w:linePitch="360"/>
        </w:sectPr>
      </w:pPr>
      <w:r>
        <w:rPr>
          <w:rFonts w:ascii="Times New Roman" w:hAnsi="Times New Roman" w:cs="Times New Roman"/>
          <w:sz w:val="16"/>
          <w:szCs w:val="16"/>
        </w:rPr>
        <w:t xml:space="preserve">1. </w:t>
      </w:r>
      <w:r w:rsidRPr="009A6F11">
        <w:rPr>
          <w:rFonts w:ascii="Times New Roman" w:hAnsi="Times New Roman" w:cs="Times New Roman"/>
          <w:sz w:val="16"/>
          <w:szCs w:val="16"/>
        </w:rPr>
        <w:t>Editor’s Note:  See Ch. A137, Fees.</w:t>
      </w:r>
    </w:p>
    <w:p w:rsidR="0083296C" w:rsidRPr="008639D3" w:rsidRDefault="0083296C" w:rsidP="00B9618E">
      <w:pPr>
        <w:tabs>
          <w:tab w:val="left" w:pos="360"/>
          <w:tab w:val="left" w:pos="90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53-26.   Appeals to Court:</w:t>
      </w: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Any person or persons jointly or severally aggrieved by a decision by the Coastal Erosion Hazard Board of Review or any officer, department, board of bureau of the Town may apply to the Supreme Court for review by a proceeding under Article 78 of the Civil Practice Law and Rules.</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B9618E">
      <w:pPr>
        <w:tabs>
          <w:tab w:val="left" w:pos="360"/>
          <w:tab w:val="left" w:pos="900"/>
          <w:tab w:val="right" w:pos="9360"/>
        </w:tabs>
        <w:jc w:val="center"/>
        <w:rPr>
          <w:rFonts w:ascii="Times New Roman" w:hAnsi="Times New Roman" w:cs="Times New Roman"/>
          <w:sz w:val="24"/>
          <w:szCs w:val="24"/>
        </w:rPr>
      </w:pPr>
      <w:r w:rsidRPr="008639D3">
        <w:rPr>
          <w:rFonts w:ascii="Times New Roman" w:hAnsi="Times New Roman" w:cs="Times New Roman"/>
          <w:sz w:val="24"/>
          <w:szCs w:val="24"/>
        </w:rPr>
        <w:t>ARTICLE V</w:t>
      </w:r>
    </w:p>
    <w:p w:rsidR="00B9618E" w:rsidRPr="008639D3" w:rsidRDefault="00B9618E" w:rsidP="00B9618E">
      <w:pPr>
        <w:tabs>
          <w:tab w:val="left" w:pos="360"/>
          <w:tab w:val="left" w:pos="900"/>
          <w:tab w:val="right" w:pos="9360"/>
        </w:tabs>
        <w:jc w:val="center"/>
        <w:rPr>
          <w:rFonts w:ascii="Times New Roman" w:hAnsi="Times New Roman" w:cs="Times New Roman"/>
          <w:b/>
          <w:sz w:val="24"/>
          <w:szCs w:val="24"/>
        </w:rPr>
      </w:pPr>
      <w:r w:rsidRPr="008639D3">
        <w:rPr>
          <w:rFonts w:ascii="Times New Roman" w:hAnsi="Times New Roman" w:cs="Times New Roman"/>
          <w:b/>
          <w:sz w:val="24"/>
          <w:szCs w:val="24"/>
        </w:rPr>
        <w:t>Administration and Enforcement</w:t>
      </w: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r w:rsidRPr="008639D3">
        <w:rPr>
          <w:rFonts w:ascii="Times New Roman" w:hAnsi="Times New Roman" w:cs="Times New Roman"/>
          <w:b/>
          <w:sz w:val="24"/>
          <w:szCs w:val="24"/>
        </w:rPr>
        <w:t xml:space="preserve">§ 53-27.  </w:t>
      </w:r>
      <w:r>
        <w:rPr>
          <w:rFonts w:ascii="Times New Roman" w:hAnsi="Times New Roman" w:cs="Times New Roman"/>
          <w:b/>
          <w:sz w:val="24"/>
          <w:szCs w:val="24"/>
        </w:rPr>
        <w:t xml:space="preserve"> </w:t>
      </w:r>
      <w:r w:rsidRPr="008639D3">
        <w:rPr>
          <w:rFonts w:ascii="Times New Roman" w:hAnsi="Times New Roman" w:cs="Times New Roman"/>
          <w:b/>
          <w:sz w:val="24"/>
          <w:szCs w:val="24"/>
        </w:rPr>
        <w:t>Co</w:t>
      </w:r>
      <w:r>
        <w:rPr>
          <w:rFonts w:ascii="Times New Roman" w:hAnsi="Times New Roman" w:cs="Times New Roman"/>
          <w:b/>
          <w:sz w:val="24"/>
          <w:szCs w:val="24"/>
        </w:rPr>
        <w:t xml:space="preserve">astal erosion management </w:t>
      </w:r>
      <w:proofErr w:type="gramStart"/>
      <w:r>
        <w:rPr>
          <w:rFonts w:ascii="Times New Roman" w:hAnsi="Times New Roman" w:cs="Times New Roman"/>
          <w:b/>
          <w:sz w:val="24"/>
          <w:szCs w:val="24"/>
        </w:rPr>
        <w:t>permit</w:t>
      </w:r>
      <w:proofErr w:type="gramEnd"/>
      <w:r>
        <w:rPr>
          <w:rFonts w:ascii="Times New Roman" w:hAnsi="Times New Roman" w:cs="Times New Roman"/>
          <w:b/>
          <w:sz w:val="24"/>
          <w:szCs w:val="24"/>
        </w:rPr>
        <w:t>:</w:t>
      </w: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A coastal erosion management permit will be issued for regulated activities which comply with the general standards (§ 53-9), restrictions and requirements of the applicable sections of this chapter, provided that the following is adhered to:</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0"/>
        </w:numPr>
        <w:ind w:left="720"/>
        <w:jc w:val="both"/>
        <w:rPr>
          <w:rFonts w:ascii="Times New Roman" w:hAnsi="Times New Roman" w:cs="Times New Roman"/>
          <w:b/>
          <w:sz w:val="24"/>
          <w:szCs w:val="24"/>
        </w:rPr>
      </w:pPr>
      <w:r w:rsidRPr="008639D3">
        <w:rPr>
          <w:rFonts w:ascii="Times New Roman" w:hAnsi="Times New Roman" w:cs="Times New Roman"/>
          <w:sz w:val="24"/>
          <w:szCs w:val="24"/>
        </w:rPr>
        <w:t>The application for a coastal erosion management permit must be made upon the form provided by the administrator and must include the following minimum information:</w:t>
      </w:r>
    </w:p>
    <w:p w:rsidR="00B9618E" w:rsidRDefault="00B9618E" w:rsidP="00B9618E">
      <w:pPr>
        <w:pStyle w:val="ListParagraph"/>
        <w:jc w:val="both"/>
        <w:rPr>
          <w:rFonts w:ascii="Times New Roman" w:hAnsi="Times New Roman" w:cs="Times New Roman"/>
          <w:b/>
          <w:sz w:val="24"/>
          <w:szCs w:val="24"/>
        </w:rPr>
      </w:pPr>
      <w:r>
        <w:rPr>
          <w:rFonts w:ascii="Times New Roman" w:hAnsi="Times New Roman" w:cs="Times New Roman"/>
          <w:b/>
          <w:sz w:val="24"/>
          <w:szCs w:val="24"/>
        </w:rPr>
        <w:tab/>
      </w:r>
    </w:p>
    <w:p w:rsidR="00B9618E" w:rsidRPr="001E2039" w:rsidRDefault="00B9618E" w:rsidP="007B2FD9">
      <w:pPr>
        <w:pStyle w:val="ListParagraph"/>
        <w:numPr>
          <w:ilvl w:val="0"/>
          <w:numId w:val="151"/>
        </w:numPr>
        <w:tabs>
          <w:tab w:val="left" w:pos="360"/>
          <w:tab w:val="left" w:pos="900"/>
          <w:tab w:val="right" w:pos="9360"/>
        </w:tabs>
        <w:jc w:val="both"/>
        <w:rPr>
          <w:rFonts w:ascii="Times New Roman" w:hAnsi="Times New Roman" w:cs="Times New Roman"/>
          <w:b/>
          <w:sz w:val="24"/>
          <w:szCs w:val="24"/>
        </w:rPr>
      </w:pPr>
      <w:r w:rsidRPr="001E2039">
        <w:rPr>
          <w:rFonts w:ascii="Times New Roman" w:hAnsi="Times New Roman" w:cs="Times New Roman"/>
          <w:sz w:val="24"/>
          <w:szCs w:val="24"/>
        </w:rPr>
        <w:t xml:space="preserve">A description of the proposed activity. </w:t>
      </w:r>
    </w:p>
    <w:p w:rsidR="00B9618E" w:rsidRPr="001E2039"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1E2039" w:rsidRDefault="00B9618E" w:rsidP="007B2FD9">
      <w:pPr>
        <w:pStyle w:val="ListParagraph"/>
        <w:numPr>
          <w:ilvl w:val="0"/>
          <w:numId w:val="151"/>
        </w:numPr>
        <w:tabs>
          <w:tab w:val="left" w:pos="360"/>
          <w:tab w:val="left" w:pos="900"/>
          <w:tab w:val="right" w:pos="9360"/>
        </w:tabs>
        <w:jc w:val="both"/>
        <w:rPr>
          <w:rFonts w:ascii="Times New Roman" w:hAnsi="Times New Roman" w:cs="Times New Roman"/>
          <w:b/>
          <w:sz w:val="24"/>
          <w:szCs w:val="24"/>
        </w:rPr>
      </w:pPr>
      <w:r w:rsidRPr="001E2039">
        <w:rPr>
          <w:rFonts w:ascii="Times New Roman" w:hAnsi="Times New Roman" w:cs="Times New Roman"/>
          <w:sz w:val="24"/>
          <w:szCs w:val="24"/>
        </w:rPr>
        <w:t>A map drawn to a scale no smaller than 1:24,000, showing the location of the proposed activity.</w:t>
      </w:r>
    </w:p>
    <w:p w:rsidR="00B9618E" w:rsidRPr="001E2039"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1E2039" w:rsidRDefault="00B9618E" w:rsidP="007B2FD9">
      <w:pPr>
        <w:pStyle w:val="ListParagraph"/>
        <w:numPr>
          <w:ilvl w:val="0"/>
          <w:numId w:val="151"/>
        </w:numPr>
        <w:jc w:val="both"/>
        <w:rPr>
          <w:rFonts w:ascii="Times New Roman" w:hAnsi="Times New Roman" w:cs="Times New Roman"/>
          <w:b/>
          <w:sz w:val="24"/>
          <w:szCs w:val="24"/>
        </w:rPr>
      </w:pPr>
      <w:r w:rsidRPr="001E2039">
        <w:rPr>
          <w:rFonts w:ascii="Times New Roman" w:hAnsi="Times New Roman" w:cs="Times New Roman"/>
          <w:sz w:val="24"/>
          <w:szCs w:val="24"/>
        </w:rPr>
        <w:t>Any additional information the administrator may require to properly evaluate the proposed activity.</w:t>
      </w:r>
    </w:p>
    <w:p w:rsidR="00B9618E" w:rsidRPr="008639D3"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50"/>
        </w:numPr>
        <w:ind w:left="720"/>
        <w:jc w:val="both"/>
        <w:rPr>
          <w:rFonts w:ascii="Times New Roman" w:hAnsi="Times New Roman" w:cs="Times New Roman"/>
          <w:sz w:val="24"/>
          <w:szCs w:val="24"/>
        </w:rPr>
      </w:pPr>
      <w:r w:rsidRPr="008639D3">
        <w:rPr>
          <w:rFonts w:ascii="Times New Roman" w:hAnsi="Times New Roman" w:cs="Times New Roman"/>
          <w:sz w:val="24"/>
          <w:szCs w:val="24"/>
        </w:rPr>
        <w:t>Each application for a coastal erosion management permit must be accompanied by the required fee or fees as established by the Town legislative body under separate resolution.</w:t>
      </w:r>
    </w:p>
    <w:p w:rsidR="00B9618E" w:rsidRPr="001E2039"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0"/>
        </w:numPr>
        <w:ind w:left="720"/>
        <w:jc w:val="both"/>
        <w:rPr>
          <w:rFonts w:ascii="Times New Roman" w:hAnsi="Times New Roman" w:cs="Times New Roman"/>
          <w:sz w:val="24"/>
          <w:szCs w:val="24"/>
        </w:rPr>
      </w:pPr>
      <w:r w:rsidRPr="008639D3">
        <w:rPr>
          <w:rFonts w:ascii="Times New Roman" w:hAnsi="Times New Roman" w:cs="Times New Roman"/>
          <w:sz w:val="24"/>
          <w:szCs w:val="24"/>
        </w:rPr>
        <w:t>Permits will be issued by and bear the name and signature of the Administrator and will specify:</w:t>
      </w:r>
    </w:p>
    <w:p w:rsidR="00B9618E" w:rsidRPr="001E2039"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1"/>
        </w:num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activity or operation for which the permit is issued.</w:t>
      </w:r>
    </w:p>
    <w:p w:rsidR="00B9618E" w:rsidRPr="001E2039"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1"/>
        </w:num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address or location where the activity or operation is to be conducted.</w:t>
      </w:r>
    </w:p>
    <w:p w:rsidR="00B9618E" w:rsidRPr="001E2039"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1"/>
        </w:num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name and address of the permittee.</w:t>
      </w:r>
    </w:p>
    <w:p w:rsidR="00B9618E" w:rsidRPr="001E2039"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1"/>
        </w:num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permit number and date of issuance.</w:t>
      </w:r>
    </w:p>
    <w:p w:rsidR="00B9618E" w:rsidRPr="001E2039"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1"/>
        </w:num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period of permit validity.  If not otherwise specified, a permit will expire one year from the date of issuance.</w:t>
      </w:r>
    </w:p>
    <w:p w:rsidR="0083296C" w:rsidRDefault="0083296C" w:rsidP="00B9618E">
      <w:pPr>
        <w:tabs>
          <w:tab w:val="left" w:pos="360"/>
          <w:tab w:val="left" w:pos="900"/>
          <w:tab w:val="right" w:pos="9360"/>
        </w:tabs>
        <w:jc w:val="both"/>
        <w:rPr>
          <w:rFonts w:ascii="Times New Roman" w:hAnsi="Times New Roman" w:cs="Times New Roman"/>
          <w:sz w:val="24"/>
          <w:szCs w:val="24"/>
        </w:rPr>
        <w:sectPr w:rsidR="0083296C" w:rsidSect="0083296C">
          <w:headerReference w:type="even" r:id="rId223"/>
          <w:footerReference w:type="even" r:id="rId224"/>
          <w:pgSz w:w="12240" w:h="15840" w:code="1"/>
          <w:pgMar w:top="1440" w:right="1440" w:bottom="1440" w:left="1440" w:header="720" w:footer="720" w:gutter="0"/>
          <w:cols w:space="720"/>
          <w:docGrid w:linePitch="360"/>
        </w:sectPr>
      </w:pPr>
    </w:p>
    <w:p w:rsidR="00B9618E" w:rsidRPr="001E2039" w:rsidRDefault="00B9618E" w:rsidP="00B9618E">
      <w:pPr>
        <w:tabs>
          <w:tab w:val="left" w:pos="360"/>
          <w:tab w:val="left" w:pos="900"/>
          <w:tab w:val="right" w:pos="9360"/>
        </w:tabs>
        <w:jc w:val="both"/>
        <w:rPr>
          <w:rFonts w:ascii="Times New Roman" w:hAnsi="Times New Roman" w:cs="Times New Roman"/>
          <w:sz w:val="24"/>
          <w:szCs w:val="24"/>
        </w:rPr>
      </w:pPr>
    </w:p>
    <w:p w:rsidR="00B9618E" w:rsidRPr="008639D3" w:rsidRDefault="00B9618E" w:rsidP="007B2FD9">
      <w:pPr>
        <w:pStyle w:val="ListParagraph"/>
        <w:numPr>
          <w:ilvl w:val="0"/>
          <w:numId w:val="51"/>
        </w:numPr>
        <w:tabs>
          <w:tab w:val="left" w:pos="360"/>
          <w:tab w:val="left" w:pos="900"/>
          <w:tab w:val="right" w:pos="9360"/>
        </w:tabs>
        <w:jc w:val="both"/>
        <w:rPr>
          <w:rFonts w:ascii="Times New Roman" w:hAnsi="Times New Roman" w:cs="Times New Roman"/>
          <w:sz w:val="24"/>
          <w:szCs w:val="24"/>
        </w:rPr>
      </w:pPr>
      <w:r w:rsidRPr="008639D3">
        <w:rPr>
          <w:rFonts w:ascii="Times New Roman" w:hAnsi="Times New Roman" w:cs="Times New Roman"/>
          <w:sz w:val="24"/>
          <w:szCs w:val="24"/>
        </w:rPr>
        <w:t>The terms and conditions of the approval.</w:t>
      </w:r>
    </w:p>
    <w:p w:rsidR="00B9618E" w:rsidRPr="008639D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0"/>
        </w:numPr>
        <w:ind w:left="720"/>
        <w:jc w:val="both"/>
        <w:rPr>
          <w:rFonts w:ascii="Times New Roman" w:hAnsi="Times New Roman" w:cs="Times New Roman"/>
          <w:sz w:val="24"/>
          <w:szCs w:val="24"/>
        </w:rPr>
      </w:pPr>
      <w:r w:rsidRPr="008639D3">
        <w:rPr>
          <w:rFonts w:ascii="Times New Roman" w:hAnsi="Times New Roman" w:cs="Times New Roman"/>
          <w:sz w:val="24"/>
          <w:szCs w:val="24"/>
        </w:rPr>
        <w:t xml:space="preserve">When more than one coastal erosion management permit is required for the same property or premises under this chapter, a single permit may be issued listing all activities permitted and any conditions, restrictions or bonding requirements.  Revocation of a portion or portions of such consolidated permits will not in invalidate the remainder. </w:t>
      </w:r>
    </w:p>
    <w:p w:rsidR="00B9618E" w:rsidRPr="00CC5D8B" w:rsidRDefault="00B9618E" w:rsidP="00B9618E">
      <w:pPr>
        <w:ind w:left="720"/>
        <w:jc w:val="both"/>
        <w:rPr>
          <w:rFonts w:ascii="Times New Roman" w:hAnsi="Times New Roman" w:cs="Times New Roman"/>
          <w:sz w:val="24"/>
          <w:szCs w:val="24"/>
        </w:rPr>
      </w:pPr>
      <w:r w:rsidRPr="00CC5D8B">
        <w:rPr>
          <w:rFonts w:ascii="Times New Roman" w:hAnsi="Times New Roman" w:cs="Times New Roman"/>
          <w:sz w:val="24"/>
          <w:szCs w:val="24"/>
        </w:rPr>
        <w:t xml:space="preserve"> </w:t>
      </w:r>
    </w:p>
    <w:p w:rsidR="00B9618E" w:rsidRDefault="00B9618E" w:rsidP="007B2FD9">
      <w:pPr>
        <w:pStyle w:val="ListParagraph"/>
        <w:numPr>
          <w:ilvl w:val="0"/>
          <w:numId w:val="50"/>
        </w:numPr>
        <w:ind w:left="720"/>
        <w:jc w:val="both"/>
        <w:rPr>
          <w:rFonts w:ascii="Times New Roman" w:hAnsi="Times New Roman" w:cs="Times New Roman"/>
          <w:sz w:val="24"/>
          <w:szCs w:val="24"/>
        </w:rPr>
      </w:pPr>
      <w:r w:rsidRPr="008639D3">
        <w:rPr>
          <w:rFonts w:ascii="Times New Roman" w:hAnsi="Times New Roman" w:cs="Times New Roman"/>
          <w:sz w:val="24"/>
          <w:szCs w:val="24"/>
        </w:rPr>
        <w:t>A coastal erosion management permit may be issued with such terms and conditions as are necessary to ensure compliance with the policies and provisions of Article 34 of the Environmental Conservation Law, the Coastal Erosion Management Regulations implementing Article 34 (6 NYCRR 505) and the laws and policies of the Town.</w:t>
      </w:r>
    </w:p>
    <w:p w:rsidR="00B9618E" w:rsidRPr="00CC5D8B" w:rsidRDefault="00B9618E" w:rsidP="00B9618E">
      <w:pPr>
        <w:ind w:left="720"/>
        <w:jc w:val="both"/>
        <w:rPr>
          <w:rFonts w:ascii="Times New Roman" w:hAnsi="Times New Roman" w:cs="Times New Roman"/>
          <w:sz w:val="24"/>
          <w:szCs w:val="24"/>
        </w:rPr>
      </w:pPr>
    </w:p>
    <w:p w:rsidR="00B9618E" w:rsidRPr="008639D3" w:rsidRDefault="00B9618E" w:rsidP="007B2FD9">
      <w:pPr>
        <w:pStyle w:val="ListParagraph"/>
        <w:numPr>
          <w:ilvl w:val="0"/>
          <w:numId w:val="50"/>
        </w:numPr>
        <w:ind w:left="720"/>
        <w:jc w:val="both"/>
        <w:rPr>
          <w:rFonts w:ascii="Times New Roman" w:hAnsi="Times New Roman" w:cs="Times New Roman"/>
          <w:sz w:val="24"/>
          <w:szCs w:val="24"/>
        </w:rPr>
      </w:pPr>
      <w:r w:rsidRPr="008639D3">
        <w:rPr>
          <w:rFonts w:ascii="Times New Roman" w:hAnsi="Times New Roman" w:cs="Times New Roman"/>
          <w:sz w:val="24"/>
          <w:szCs w:val="24"/>
        </w:rPr>
        <w:t>When an application is made for a coastal erosion management permit, variance thereto or other form of approval required by this chapter and such activity is subject to other permit variance, hearing and application procedures required by another federal, state or local regulatory agency pursuant to any federal, state or local law or ordinance, the Building Inspector shall, at the request of the applicant, consolidate and coordinate the application</w:t>
      </w:r>
      <w:r>
        <w:rPr>
          <w:rFonts w:ascii="Times New Roman" w:hAnsi="Times New Roman" w:cs="Times New Roman"/>
          <w:sz w:val="24"/>
          <w:szCs w:val="24"/>
        </w:rPr>
        <w:t>,</w:t>
      </w:r>
      <w:r w:rsidRPr="008639D3">
        <w:rPr>
          <w:rFonts w:ascii="Times New Roman" w:hAnsi="Times New Roman" w:cs="Times New Roman"/>
          <w:sz w:val="24"/>
          <w:szCs w:val="24"/>
        </w:rPr>
        <w:t xml:space="preserve"> permit, variance and hearing procedures as required by each regulatory agency into a single, comprehensive hearing and review procedure.  However, nothing contained in this section shall be deemed to limit or restrict any regulatory agencies which</w:t>
      </w:r>
      <w:r>
        <w:rPr>
          <w:rFonts w:ascii="Times New Roman" w:hAnsi="Times New Roman" w:cs="Times New Roman"/>
          <w:sz w:val="24"/>
          <w:szCs w:val="24"/>
        </w:rPr>
        <w:t xml:space="preserve"> are properl</w:t>
      </w:r>
      <w:r w:rsidRPr="008639D3">
        <w:rPr>
          <w:rFonts w:ascii="Times New Roman" w:hAnsi="Times New Roman" w:cs="Times New Roman"/>
          <w:sz w:val="24"/>
          <w:szCs w:val="24"/>
        </w:rPr>
        <w:t>y a party to such a consolidated review proceeding from the independent exercise of such discretionary authority with respect to the issuance, denial or modification of such permits, variances or other forms of approval as they may have been granted by law.</w:t>
      </w:r>
    </w:p>
    <w:p w:rsidR="00B9618E" w:rsidRDefault="00B9618E" w:rsidP="00B9618E">
      <w:pPr>
        <w:jc w:val="both"/>
        <w:rPr>
          <w:rFonts w:ascii="Times New Roman" w:hAnsi="Times New Roman" w:cs="Times New Roman"/>
          <w:b/>
          <w:sz w:val="24"/>
          <w:szCs w:val="24"/>
        </w:rPr>
      </w:pPr>
    </w:p>
    <w:p w:rsidR="00B9618E" w:rsidRPr="00CC5D8B" w:rsidRDefault="00B9618E" w:rsidP="00B9618E">
      <w:pPr>
        <w:jc w:val="both"/>
        <w:rPr>
          <w:rFonts w:ascii="Times New Roman" w:hAnsi="Times New Roman" w:cs="Times New Roman"/>
          <w:sz w:val="24"/>
          <w:szCs w:val="24"/>
        </w:rPr>
      </w:pPr>
      <w:r w:rsidRPr="008639D3">
        <w:rPr>
          <w:rFonts w:ascii="Times New Roman" w:hAnsi="Times New Roman" w:cs="Times New Roman"/>
          <w:b/>
          <w:sz w:val="24"/>
          <w:szCs w:val="24"/>
        </w:rPr>
        <w:t xml:space="preserve">§ 53-28.  </w:t>
      </w:r>
      <w:r>
        <w:rPr>
          <w:rFonts w:ascii="Times New Roman" w:hAnsi="Times New Roman" w:cs="Times New Roman"/>
          <w:b/>
          <w:sz w:val="24"/>
          <w:szCs w:val="24"/>
        </w:rPr>
        <w:t xml:space="preserve"> </w:t>
      </w:r>
      <w:r w:rsidRPr="008639D3">
        <w:rPr>
          <w:rFonts w:ascii="Times New Roman" w:hAnsi="Times New Roman" w:cs="Times New Roman"/>
          <w:b/>
          <w:sz w:val="24"/>
          <w:szCs w:val="24"/>
        </w:rPr>
        <w:t>Bond requirement</w:t>
      </w:r>
      <w:r>
        <w:rPr>
          <w:rFonts w:ascii="Times New Roman" w:hAnsi="Times New Roman" w:cs="Times New Roman"/>
          <w:b/>
          <w:sz w:val="24"/>
          <w:szCs w:val="24"/>
        </w:rPr>
        <w:t>:</w:t>
      </w:r>
    </w:p>
    <w:p w:rsidR="00B9618E" w:rsidRPr="008639D3" w:rsidRDefault="00B9618E" w:rsidP="00B9618E">
      <w:pPr>
        <w:jc w:val="both"/>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sz w:val="24"/>
          <w:szCs w:val="24"/>
        </w:rPr>
      </w:pPr>
      <w:r w:rsidRPr="008639D3">
        <w:rPr>
          <w:rFonts w:ascii="Times New Roman" w:hAnsi="Times New Roman" w:cs="Times New Roman"/>
          <w:sz w:val="24"/>
          <w:szCs w:val="24"/>
        </w:rPr>
        <w:t xml:space="preserve">The Town may require a bond or other form of financial security.  Such bond or security must be in an amount, with such surety and conditions as are satisfactory to the Town so as to insure compliance with the terms and conditions stated in the coastal erosion management permit. </w:t>
      </w:r>
    </w:p>
    <w:p w:rsidR="00B9618E" w:rsidRPr="008639D3" w:rsidRDefault="00B9618E" w:rsidP="00B9618E">
      <w:pPr>
        <w:jc w:val="both"/>
        <w:rPr>
          <w:rFonts w:ascii="Times New Roman" w:hAnsi="Times New Roman" w:cs="Times New Roman"/>
          <w:sz w:val="24"/>
          <w:szCs w:val="24"/>
        </w:rPr>
      </w:pPr>
    </w:p>
    <w:p w:rsidR="00B9618E" w:rsidRPr="008639D3"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53-29.   Authority:</w:t>
      </w:r>
    </w:p>
    <w:p w:rsidR="00B9618E" w:rsidRPr="008639D3" w:rsidRDefault="00B9618E" w:rsidP="00B9618E">
      <w:pPr>
        <w:jc w:val="both"/>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sz w:val="24"/>
          <w:szCs w:val="24"/>
        </w:rPr>
      </w:pPr>
      <w:r w:rsidRPr="008639D3">
        <w:rPr>
          <w:rFonts w:ascii="Times New Roman" w:hAnsi="Times New Roman" w:cs="Times New Roman"/>
          <w:sz w:val="24"/>
          <w:szCs w:val="24"/>
        </w:rPr>
        <w:t>The authority for administering and enforcing this chapter is hereby conferred upon the Town Building Inspector (Administrator).  The Administrator has the p</w:t>
      </w:r>
      <w:r>
        <w:rPr>
          <w:rFonts w:ascii="Times New Roman" w:hAnsi="Times New Roman" w:cs="Times New Roman"/>
          <w:sz w:val="24"/>
          <w:szCs w:val="24"/>
        </w:rPr>
        <w:t>o</w:t>
      </w:r>
      <w:r w:rsidRPr="008639D3">
        <w:rPr>
          <w:rFonts w:ascii="Times New Roman" w:hAnsi="Times New Roman" w:cs="Times New Roman"/>
          <w:sz w:val="24"/>
          <w:szCs w:val="24"/>
        </w:rPr>
        <w:t>wers and duties to:</w:t>
      </w:r>
    </w:p>
    <w:p w:rsidR="00B9618E" w:rsidRPr="008639D3"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Apply the regulations, restrictions and standards or other provisions of this chapter.</w:t>
      </w:r>
    </w:p>
    <w:p w:rsidR="00B9618E" w:rsidRPr="00CC5D8B"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 xml:space="preserve">Explain to applicants the map which designates the land and water areas subject to regulation and </w:t>
      </w:r>
      <w:proofErr w:type="gramStart"/>
      <w:r w:rsidRPr="008639D3">
        <w:rPr>
          <w:rFonts w:ascii="Times New Roman" w:hAnsi="Times New Roman" w:cs="Times New Roman"/>
          <w:sz w:val="24"/>
          <w:szCs w:val="24"/>
        </w:rPr>
        <w:t>advise</w:t>
      </w:r>
      <w:proofErr w:type="gramEnd"/>
      <w:r w:rsidRPr="008639D3">
        <w:rPr>
          <w:rFonts w:ascii="Times New Roman" w:hAnsi="Times New Roman" w:cs="Times New Roman"/>
          <w:sz w:val="24"/>
          <w:szCs w:val="24"/>
        </w:rPr>
        <w:t xml:space="preserve"> applicants of the standards, restrictions and requirements of this chapter.</w:t>
      </w:r>
    </w:p>
    <w:p w:rsidR="00B9618E" w:rsidRPr="00CC5D8B"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Review and take appropriate actions on completed applications.</w:t>
      </w:r>
    </w:p>
    <w:p w:rsidR="00B9618E" w:rsidRDefault="00B9618E" w:rsidP="00B9618E">
      <w:pPr>
        <w:ind w:left="720"/>
        <w:jc w:val="both"/>
        <w:rPr>
          <w:rFonts w:ascii="Times New Roman" w:hAnsi="Times New Roman" w:cs="Times New Roman"/>
          <w:sz w:val="24"/>
          <w:szCs w:val="24"/>
        </w:rPr>
      </w:pPr>
    </w:p>
    <w:p w:rsidR="009543B3" w:rsidRDefault="009543B3" w:rsidP="00B9618E">
      <w:pPr>
        <w:ind w:left="720"/>
        <w:jc w:val="both"/>
        <w:rPr>
          <w:rFonts w:ascii="Times New Roman" w:hAnsi="Times New Roman" w:cs="Times New Roman"/>
          <w:sz w:val="24"/>
          <w:szCs w:val="24"/>
        </w:rPr>
        <w:sectPr w:rsidR="009543B3" w:rsidSect="0083296C">
          <w:headerReference w:type="default" r:id="rId225"/>
          <w:footerReference w:type="default" r:id="rId226"/>
          <w:pgSz w:w="12240" w:h="15840" w:code="1"/>
          <w:pgMar w:top="1440" w:right="1440" w:bottom="1440" w:left="1440" w:header="720" w:footer="720" w:gutter="0"/>
          <w:cols w:space="720"/>
          <w:docGrid w:linePitch="360"/>
        </w:sectPr>
      </w:pPr>
    </w:p>
    <w:p w:rsidR="0083296C" w:rsidRPr="00CC5D8B" w:rsidRDefault="0083296C" w:rsidP="00B9618E">
      <w:pPr>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 xml:space="preserve"> Issue and sign all approved permits.</w:t>
      </w:r>
    </w:p>
    <w:p w:rsidR="00B9618E" w:rsidRPr="00CC5D8B"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Transmit written notice of violations to property owners or to other responsible persons.</w:t>
      </w:r>
    </w:p>
    <w:p w:rsidR="00B9618E" w:rsidRPr="00CC5D8B"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Prepare and submit reports.</w:t>
      </w:r>
    </w:p>
    <w:p w:rsidR="00B9618E" w:rsidRPr="00CC5D8B"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Perform compliance inspections.</w:t>
      </w:r>
    </w:p>
    <w:p w:rsidR="00B9618E" w:rsidRPr="00CC5D8B" w:rsidRDefault="00B9618E" w:rsidP="00B9618E">
      <w:pPr>
        <w:tabs>
          <w:tab w:val="left" w:pos="810"/>
        </w:tabs>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Serve as the primary liaison with the New York State Department of Environmental Conservation.</w:t>
      </w:r>
    </w:p>
    <w:p w:rsidR="00B9618E" w:rsidRPr="00CC5D8B"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Keep official records of all permits, inspections, inspection reports, recommendations, actions of the Coastal Erosion Hazard Board of Review and any other reports or communications relative to this chapter or request for information from the New York State Department of Environmental Conservation.</w:t>
      </w:r>
    </w:p>
    <w:p w:rsidR="00B9618E" w:rsidRPr="000D5E76"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Perform normal and customary administrative functions required by the Town relative to the Coastal Erosion Hazard Areas Act, Article 34 of the New York State Environmental Conservation Law, 6 NYCRR 505, and this chapter.</w:t>
      </w:r>
    </w:p>
    <w:p w:rsidR="00B9618E" w:rsidRPr="003147DF" w:rsidRDefault="00B9618E" w:rsidP="00B9618E">
      <w:pPr>
        <w:ind w:left="720"/>
        <w:jc w:val="both"/>
        <w:rPr>
          <w:rFonts w:ascii="Times New Roman" w:hAnsi="Times New Roman" w:cs="Times New Roman"/>
          <w:sz w:val="24"/>
          <w:szCs w:val="24"/>
        </w:rPr>
      </w:pPr>
    </w:p>
    <w:p w:rsidR="00B9618E" w:rsidRPr="008639D3" w:rsidRDefault="00B9618E" w:rsidP="007B2FD9">
      <w:pPr>
        <w:pStyle w:val="ListParagraph"/>
        <w:numPr>
          <w:ilvl w:val="0"/>
          <w:numId w:val="52"/>
        </w:numPr>
        <w:jc w:val="both"/>
        <w:rPr>
          <w:rFonts w:ascii="Times New Roman" w:hAnsi="Times New Roman" w:cs="Times New Roman"/>
          <w:sz w:val="24"/>
          <w:szCs w:val="24"/>
        </w:rPr>
      </w:pPr>
      <w:r w:rsidRPr="008639D3">
        <w:rPr>
          <w:rFonts w:ascii="Times New Roman" w:hAnsi="Times New Roman" w:cs="Times New Roman"/>
          <w:sz w:val="24"/>
          <w:szCs w:val="24"/>
        </w:rPr>
        <w:t>Have, in addition, powers and duties as are established in or reasonably implied from this chapter as are necessary to achieve its state purpose.</w:t>
      </w:r>
    </w:p>
    <w:p w:rsidR="00B9618E" w:rsidRPr="008639D3" w:rsidRDefault="00B9618E" w:rsidP="00B9618E">
      <w:pPr>
        <w:jc w:val="both"/>
        <w:rPr>
          <w:rFonts w:ascii="Times New Roman" w:hAnsi="Times New Roman" w:cs="Times New Roman"/>
          <w:sz w:val="24"/>
          <w:szCs w:val="24"/>
        </w:rPr>
      </w:pPr>
    </w:p>
    <w:p w:rsidR="00B9618E" w:rsidRPr="008639D3" w:rsidRDefault="00B9618E" w:rsidP="00B9618E">
      <w:pPr>
        <w:jc w:val="both"/>
        <w:rPr>
          <w:rFonts w:ascii="Times New Roman" w:hAnsi="Times New Roman" w:cs="Times New Roman"/>
          <w:b/>
          <w:sz w:val="24"/>
          <w:szCs w:val="24"/>
        </w:rPr>
      </w:pPr>
      <w:r w:rsidRPr="008639D3">
        <w:rPr>
          <w:rFonts w:ascii="Times New Roman" w:hAnsi="Times New Roman" w:cs="Times New Roman"/>
          <w:b/>
          <w:sz w:val="24"/>
          <w:szCs w:val="24"/>
        </w:rPr>
        <w:t xml:space="preserve">§ </w:t>
      </w:r>
      <w:r>
        <w:rPr>
          <w:rFonts w:ascii="Times New Roman" w:hAnsi="Times New Roman" w:cs="Times New Roman"/>
          <w:b/>
          <w:sz w:val="24"/>
          <w:szCs w:val="24"/>
        </w:rPr>
        <w:t>53-30.   Construal of provisions:</w:t>
      </w:r>
    </w:p>
    <w:p w:rsidR="00B9618E" w:rsidRPr="008639D3" w:rsidRDefault="00B9618E" w:rsidP="00B9618E">
      <w:pPr>
        <w:jc w:val="both"/>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sz w:val="24"/>
          <w:szCs w:val="24"/>
        </w:rPr>
      </w:pPr>
      <w:r w:rsidRPr="008639D3">
        <w:rPr>
          <w:rFonts w:ascii="Times New Roman" w:hAnsi="Times New Roman" w:cs="Times New Roman"/>
          <w:sz w:val="24"/>
          <w:szCs w:val="24"/>
        </w:rPr>
        <w:t>The provisions, regulations, procedures and standards of this chapter will be held to be the minimum requirements necessary to carry out the purposes of this chapter.</w:t>
      </w:r>
    </w:p>
    <w:p w:rsidR="00B9618E" w:rsidRDefault="00B9618E" w:rsidP="00B9618E">
      <w:pPr>
        <w:jc w:val="both"/>
        <w:rPr>
          <w:rFonts w:ascii="Times New Roman" w:hAnsi="Times New Roman" w:cs="Times New Roman"/>
          <w:sz w:val="24"/>
          <w:szCs w:val="24"/>
        </w:rPr>
      </w:pPr>
    </w:p>
    <w:p w:rsidR="00B9618E" w:rsidRPr="003147DF" w:rsidRDefault="00B9618E" w:rsidP="00B9618E">
      <w:pPr>
        <w:jc w:val="both"/>
        <w:rPr>
          <w:rFonts w:ascii="Times New Roman" w:hAnsi="Times New Roman" w:cs="Times New Roman"/>
          <w:sz w:val="24"/>
          <w:szCs w:val="24"/>
        </w:rPr>
      </w:pPr>
      <w:r w:rsidRPr="008639D3">
        <w:rPr>
          <w:rFonts w:ascii="Times New Roman" w:hAnsi="Times New Roman" w:cs="Times New Roman"/>
          <w:b/>
          <w:sz w:val="24"/>
          <w:szCs w:val="24"/>
        </w:rPr>
        <w:t xml:space="preserve">§ 53-31.  </w:t>
      </w:r>
      <w:r>
        <w:rPr>
          <w:rFonts w:ascii="Times New Roman" w:hAnsi="Times New Roman" w:cs="Times New Roman"/>
          <w:b/>
          <w:sz w:val="24"/>
          <w:szCs w:val="24"/>
        </w:rPr>
        <w:t xml:space="preserve"> </w:t>
      </w:r>
      <w:r w:rsidRPr="008639D3">
        <w:rPr>
          <w:rFonts w:ascii="Times New Roman" w:hAnsi="Times New Roman" w:cs="Times New Roman"/>
          <w:b/>
          <w:sz w:val="24"/>
          <w:szCs w:val="24"/>
        </w:rPr>
        <w:t>Conflict with other laws</w:t>
      </w:r>
      <w:r>
        <w:rPr>
          <w:rFonts w:ascii="Times New Roman" w:hAnsi="Times New Roman" w:cs="Times New Roman"/>
          <w:b/>
          <w:sz w:val="24"/>
          <w:szCs w:val="24"/>
        </w:rPr>
        <w:t>:</w:t>
      </w:r>
    </w:p>
    <w:p w:rsidR="00B9618E" w:rsidRPr="008639D3" w:rsidRDefault="00B9618E" w:rsidP="00B9618E">
      <w:pPr>
        <w:jc w:val="both"/>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sz w:val="24"/>
          <w:szCs w:val="24"/>
        </w:rPr>
      </w:pPr>
      <w:r w:rsidRPr="008639D3">
        <w:rPr>
          <w:rFonts w:ascii="Times New Roman" w:hAnsi="Times New Roman" w:cs="Times New Roman"/>
          <w:sz w:val="24"/>
          <w:szCs w:val="24"/>
        </w:rPr>
        <w:t>The provisions of this chapter will take precedence over any other laws, ordinances or codes in effect, in the Town to the extent that the provisions of this chapter are more stringent than such other laws, ordinances or codes.  A coastal erosion management permit issued pursuant to this chapter does not relieve the permit applicant from the responsibility of obtaining other permits or approvals as may be necessary, nor does it convey any rights or interest in real property.</w:t>
      </w:r>
    </w:p>
    <w:p w:rsidR="00B9618E" w:rsidRDefault="00B9618E" w:rsidP="00B9618E">
      <w:pPr>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r w:rsidRPr="008639D3">
        <w:rPr>
          <w:rFonts w:ascii="Times New Roman" w:hAnsi="Times New Roman" w:cs="Times New Roman"/>
          <w:b/>
          <w:sz w:val="24"/>
          <w:szCs w:val="24"/>
        </w:rPr>
        <w:t xml:space="preserve">§ 53-32.  </w:t>
      </w:r>
      <w:r>
        <w:rPr>
          <w:rFonts w:ascii="Times New Roman" w:hAnsi="Times New Roman" w:cs="Times New Roman"/>
          <w:b/>
          <w:sz w:val="24"/>
          <w:szCs w:val="24"/>
        </w:rPr>
        <w:t xml:space="preserve"> </w:t>
      </w:r>
      <w:r w:rsidRPr="008639D3">
        <w:rPr>
          <w:rFonts w:ascii="Times New Roman" w:hAnsi="Times New Roman" w:cs="Times New Roman"/>
          <w:b/>
          <w:sz w:val="24"/>
          <w:szCs w:val="24"/>
        </w:rPr>
        <w:t>Environmental qual</w:t>
      </w:r>
      <w:r>
        <w:rPr>
          <w:rFonts w:ascii="Times New Roman" w:hAnsi="Times New Roman" w:cs="Times New Roman"/>
          <w:b/>
          <w:sz w:val="24"/>
          <w:szCs w:val="24"/>
        </w:rPr>
        <w:t>ity review:</w:t>
      </w:r>
    </w:p>
    <w:p w:rsidR="00B9618E" w:rsidRDefault="00B9618E" w:rsidP="00B9618E">
      <w:pPr>
        <w:jc w:val="both"/>
        <w:rPr>
          <w:rFonts w:ascii="Times New Roman" w:hAnsi="Times New Roman" w:cs="Times New Roman"/>
          <w:b/>
          <w:sz w:val="24"/>
          <w:szCs w:val="24"/>
        </w:rPr>
      </w:pPr>
    </w:p>
    <w:p w:rsidR="00B9618E" w:rsidRPr="003147DF" w:rsidRDefault="00B9618E" w:rsidP="00B9618E">
      <w:pPr>
        <w:jc w:val="both"/>
        <w:rPr>
          <w:rFonts w:ascii="Times New Roman" w:hAnsi="Times New Roman" w:cs="Times New Roman"/>
          <w:b/>
          <w:sz w:val="24"/>
          <w:szCs w:val="24"/>
        </w:rPr>
      </w:pPr>
      <w:r w:rsidRPr="008639D3">
        <w:rPr>
          <w:rFonts w:ascii="Times New Roman" w:hAnsi="Times New Roman" w:cs="Times New Roman"/>
          <w:sz w:val="24"/>
          <w:szCs w:val="24"/>
        </w:rPr>
        <w:t>All regulated activities are subject to the review procedures required by the New York State Environmental Quality Review Act (SEQR), Article 8 of the New York State Environmental Conservation Law.  The applicant may be required to submit information necessary for compliance with SEQR in addition to information required under this chapter.</w:t>
      </w:r>
    </w:p>
    <w:p w:rsidR="00B9618E" w:rsidRDefault="00B9618E" w:rsidP="00B9618E">
      <w:pPr>
        <w:jc w:val="both"/>
        <w:rPr>
          <w:rFonts w:ascii="Times New Roman" w:hAnsi="Times New Roman" w:cs="Times New Roman"/>
          <w:sz w:val="24"/>
          <w:szCs w:val="24"/>
        </w:rPr>
      </w:pPr>
    </w:p>
    <w:p w:rsidR="009543B3" w:rsidRDefault="009543B3" w:rsidP="00B9618E">
      <w:pPr>
        <w:jc w:val="both"/>
        <w:rPr>
          <w:rFonts w:ascii="Times New Roman" w:hAnsi="Times New Roman" w:cs="Times New Roman"/>
          <w:sz w:val="24"/>
          <w:szCs w:val="24"/>
        </w:rPr>
      </w:pPr>
    </w:p>
    <w:p w:rsidR="009543B3" w:rsidRDefault="009543B3" w:rsidP="00B9618E">
      <w:pPr>
        <w:jc w:val="both"/>
        <w:rPr>
          <w:rFonts w:ascii="Times New Roman" w:hAnsi="Times New Roman" w:cs="Times New Roman"/>
          <w:sz w:val="24"/>
          <w:szCs w:val="24"/>
        </w:rPr>
        <w:sectPr w:rsidR="009543B3" w:rsidSect="0083296C">
          <w:headerReference w:type="even" r:id="rId227"/>
          <w:footerReference w:type="even" r:id="rId228"/>
          <w:pgSz w:w="12240" w:h="15840" w:code="1"/>
          <w:pgMar w:top="1440" w:right="1440" w:bottom="1440" w:left="1440" w:header="720" w:footer="720" w:gutter="0"/>
          <w:cols w:space="720"/>
          <w:docGrid w:linePitch="360"/>
        </w:sectPr>
      </w:pPr>
    </w:p>
    <w:p w:rsidR="009543B3" w:rsidRPr="008639D3" w:rsidRDefault="009543B3" w:rsidP="00B9618E">
      <w:pPr>
        <w:jc w:val="both"/>
        <w:rPr>
          <w:rFonts w:ascii="Times New Roman" w:hAnsi="Times New Roman" w:cs="Times New Roman"/>
          <w:sz w:val="24"/>
          <w:szCs w:val="24"/>
        </w:rPr>
      </w:pPr>
    </w:p>
    <w:p w:rsidR="00B9618E" w:rsidRPr="008639D3" w:rsidRDefault="00B9618E" w:rsidP="00B9618E">
      <w:pPr>
        <w:jc w:val="both"/>
        <w:rPr>
          <w:rFonts w:ascii="Times New Roman" w:hAnsi="Times New Roman" w:cs="Times New Roman"/>
          <w:b/>
          <w:sz w:val="24"/>
          <w:szCs w:val="24"/>
        </w:rPr>
      </w:pPr>
      <w:r w:rsidRPr="008639D3">
        <w:rPr>
          <w:rFonts w:ascii="Times New Roman" w:hAnsi="Times New Roman" w:cs="Times New Roman"/>
          <w:b/>
          <w:sz w:val="24"/>
          <w:szCs w:val="24"/>
        </w:rPr>
        <w:t>§</w:t>
      </w:r>
      <w:r>
        <w:rPr>
          <w:rFonts w:ascii="Times New Roman" w:hAnsi="Times New Roman" w:cs="Times New Roman"/>
          <w:b/>
          <w:sz w:val="24"/>
          <w:szCs w:val="24"/>
        </w:rPr>
        <w:t xml:space="preserve"> 53-33.   Penalties for offenses:</w:t>
      </w:r>
    </w:p>
    <w:p w:rsidR="00B9618E" w:rsidRPr="008639D3" w:rsidRDefault="00B9618E" w:rsidP="00B9618E">
      <w:pPr>
        <w:jc w:val="both"/>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sz w:val="24"/>
          <w:szCs w:val="24"/>
        </w:rPr>
      </w:pPr>
      <w:r w:rsidRPr="008639D3">
        <w:rPr>
          <w:rFonts w:ascii="Times New Roman" w:hAnsi="Times New Roman" w:cs="Times New Roman"/>
          <w:sz w:val="24"/>
          <w:szCs w:val="24"/>
        </w:rPr>
        <w:t xml:space="preserve">A violation of this </w:t>
      </w:r>
      <w:r>
        <w:rPr>
          <w:rFonts w:ascii="Times New Roman" w:hAnsi="Times New Roman" w:cs="Times New Roman"/>
          <w:sz w:val="24"/>
          <w:szCs w:val="24"/>
        </w:rPr>
        <w:t>chapter is hereby declared to b</w:t>
      </w:r>
      <w:r w:rsidRPr="008639D3">
        <w:rPr>
          <w:rFonts w:ascii="Times New Roman" w:hAnsi="Times New Roman" w:cs="Times New Roman"/>
          <w:sz w:val="24"/>
          <w:szCs w:val="24"/>
        </w:rPr>
        <w:t>e an offense punishable by a fine not exceeding $250 or imprisonment for a period not to exceed six months, or both.  Each day’s continued violation of this chapter will constitute a separate additional violation.  Nothing herein will prevent the proper local authorities of the Town from taking such other lawful actions or proceedings as may be necessary to restrain, correct or abate any violation of this chapter.</w:t>
      </w:r>
    </w:p>
    <w:p w:rsidR="00B9618E" w:rsidRPr="008639D3"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Pr="008639D3" w:rsidRDefault="00B9618E" w:rsidP="00B9618E">
      <w:pPr>
        <w:jc w:val="both"/>
        <w:rPr>
          <w:rFonts w:ascii="Times New Roman" w:hAnsi="Times New Roman" w:cs="Times New Roman"/>
          <w:sz w:val="24"/>
          <w:szCs w:val="24"/>
        </w:rPr>
      </w:pPr>
    </w:p>
    <w:p w:rsidR="00B9618E" w:rsidRPr="008639D3" w:rsidRDefault="00B9618E" w:rsidP="00B9618E">
      <w:pPr>
        <w:jc w:val="center"/>
        <w:rPr>
          <w:rFonts w:ascii="Times New Roman" w:hAnsi="Times New Roman" w:cs="Times New Roman"/>
          <w:sz w:val="24"/>
          <w:szCs w:val="24"/>
        </w:rPr>
      </w:pPr>
      <w:r w:rsidRPr="008639D3">
        <w:rPr>
          <w:rFonts w:ascii="Times New Roman" w:hAnsi="Times New Roman" w:cs="Times New Roman"/>
          <w:sz w:val="24"/>
          <w:szCs w:val="24"/>
        </w:rPr>
        <w:t>ARTICLE VI</w:t>
      </w:r>
    </w:p>
    <w:p w:rsidR="00B9618E" w:rsidRPr="008639D3" w:rsidRDefault="00B9618E" w:rsidP="00B9618E">
      <w:pPr>
        <w:jc w:val="center"/>
        <w:rPr>
          <w:rFonts w:ascii="Times New Roman" w:hAnsi="Times New Roman" w:cs="Times New Roman"/>
          <w:b/>
          <w:sz w:val="24"/>
          <w:szCs w:val="24"/>
        </w:rPr>
      </w:pPr>
      <w:r w:rsidRPr="008639D3">
        <w:rPr>
          <w:rFonts w:ascii="Times New Roman" w:hAnsi="Times New Roman" w:cs="Times New Roman"/>
          <w:b/>
          <w:sz w:val="24"/>
          <w:szCs w:val="24"/>
        </w:rPr>
        <w:t>Amendments</w:t>
      </w:r>
    </w:p>
    <w:p w:rsidR="00B9618E" w:rsidRPr="008639D3" w:rsidRDefault="00B9618E" w:rsidP="00B9618E">
      <w:pPr>
        <w:jc w:val="center"/>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53-34.   Procedure:</w:t>
      </w:r>
    </w:p>
    <w:p w:rsidR="00B9618E" w:rsidRPr="008639D3" w:rsidRDefault="00B9618E" w:rsidP="00B9618E">
      <w:pPr>
        <w:jc w:val="both"/>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sz w:val="24"/>
          <w:szCs w:val="24"/>
        </w:rPr>
      </w:pPr>
      <w:r w:rsidRPr="008639D3">
        <w:rPr>
          <w:rFonts w:ascii="Times New Roman" w:hAnsi="Times New Roman" w:cs="Times New Roman"/>
          <w:sz w:val="24"/>
          <w:szCs w:val="24"/>
        </w:rPr>
        <w:t>The Town Board may, on its own motion or on petition or on recommendation from the Planning Board, amend, supplement or repeal the provisions, regulations, procedures or standards of this chapter.  When an amendment is duly proposed, the Town Board must:</w:t>
      </w:r>
    </w:p>
    <w:p w:rsidR="00B9618E" w:rsidRPr="008639D3"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53"/>
        </w:numPr>
        <w:jc w:val="both"/>
        <w:rPr>
          <w:rFonts w:ascii="Times New Roman" w:hAnsi="Times New Roman" w:cs="Times New Roman"/>
          <w:sz w:val="24"/>
          <w:szCs w:val="24"/>
        </w:rPr>
      </w:pPr>
      <w:r w:rsidRPr="008639D3">
        <w:rPr>
          <w:rFonts w:ascii="Times New Roman" w:hAnsi="Times New Roman" w:cs="Times New Roman"/>
          <w:sz w:val="24"/>
          <w:szCs w:val="24"/>
        </w:rPr>
        <w:t>Notify the Commissioner of the New York State Department of Environmental Conservation, in writing, of all proposed amendments and request his advice as to whether such amendment is subject to his approval and, if so, whether such amendment conforms to the minimum standards of a certified program.</w:t>
      </w:r>
    </w:p>
    <w:p w:rsidR="00B9618E" w:rsidRPr="003147DF"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3"/>
        </w:numPr>
        <w:jc w:val="both"/>
        <w:rPr>
          <w:rFonts w:ascii="Times New Roman" w:hAnsi="Times New Roman" w:cs="Times New Roman"/>
          <w:sz w:val="24"/>
          <w:szCs w:val="24"/>
        </w:rPr>
      </w:pPr>
      <w:r w:rsidRPr="008639D3">
        <w:rPr>
          <w:rFonts w:ascii="Times New Roman" w:hAnsi="Times New Roman" w:cs="Times New Roman"/>
          <w:sz w:val="24"/>
          <w:szCs w:val="24"/>
        </w:rPr>
        <w:t>Issue public notice and conduct a hearing on all proposed amendments.  The Town legislative body, by resolution, must cause notice of such hearing’s time, date and place to be published in the official newspaper not less than 10 days prior to the date of the hearing.</w:t>
      </w:r>
    </w:p>
    <w:p w:rsidR="00B9618E" w:rsidRPr="003147DF"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53"/>
        </w:numPr>
        <w:jc w:val="both"/>
        <w:rPr>
          <w:rFonts w:ascii="Times New Roman" w:hAnsi="Times New Roman" w:cs="Times New Roman"/>
          <w:sz w:val="24"/>
          <w:szCs w:val="24"/>
        </w:rPr>
      </w:pPr>
      <w:r w:rsidRPr="008639D3">
        <w:rPr>
          <w:rFonts w:ascii="Times New Roman" w:hAnsi="Times New Roman" w:cs="Times New Roman"/>
          <w:sz w:val="24"/>
          <w:szCs w:val="24"/>
        </w:rPr>
        <w:t>Refer to the proposed amendment at least 30 days prior to the public hearing, in writing to:</w:t>
      </w:r>
    </w:p>
    <w:p w:rsidR="00B9618E" w:rsidRPr="003147DF" w:rsidRDefault="00B9618E" w:rsidP="00B9618E">
      <w:pPr>
        <w:ind w:left="720"/>
        <w:jc w:val="both"/>
        <w:rPr>
          <w:rFonts w:ascii="Times New Roman" w:hAnsi="Times New Roman" w:cs="Times New Roman"/>
          <w:sz w:val="24"/>
          <w:szCs w:val="24"/>
        </w:rPr>
      </w:pPr>
    </w:p>
    <w:p w:rsidR="00B9618E" w:rsidRDefault="00B9618E" w:rsidP="007B2FD9">
      <w:pPr>
        <w:pStyle w:val="ListParagraph"/>
        <w:numPr>
          <w:ilvl w:val="0"/>
          <w:numId w:val="152"/>
        </w:numPr>
        <w:ind w:left="1080"/>
        <w:jc w:val="both"/>
        <w:rPr>
          <w:rFonts w:ascii="Times New Roman" w:hAnsi="Times New Roman" w:cs="Times New Roman"/>
          <w:sz w:val="24"/>
          <w:szCs w:val="24"/>
        </w:rPr>
      </w:pPr>
      <w:r w:rsidRPr="003147DF">
        <w:rPr>
          <w:rFonts w:ascii="Times New Roman" w:hAnsi="Times New Roman" w:cs="Times New Roman"/>
          <w:sz w:val="24"/>
          <w:szCs w:val="24"/>
        </w:rPr>
        <w:t>The Planning Board, unless initiated thereby, for its review of the amendment and its report to the Town legislature body of recommendations thereon, including a full statement of reasons for such recommendations.</w:t>
      </w:r>
    </w:p>
    <w:p w:rsidR="00B9618E" w:rsidRPr="003147DF" w:rsidRDefault="00B9618E" w:rsidP="00B9618E">
      <w:pPr>
        <w:jc w:val="both"/>
        <w:rPr>
          <w:rFonts w:ascii="Times New Roman" w:hAnsi="Times New Roman" w:cs="Times New Roman"/>
          <w:sz w:val="24"/>
          <w:szCs w:val="24"/>
        </w:rPr>
      </w:pPr>
    </w:p>
    <w:p w:rsidR="00B9618E" w:rsidRPr="003147DF" w:rsidRDefault="00B9618E" w:rsidP="007B2FD9">
      <w:pPr>
        <w:pStyle w:val="ListParagraph"/>
        <w:numPr>
          <w:ilvl w:val="0"/>
          <w:numId w:val="152"/>
        </w:numPr>
        <w:ind w:left="1080"/>
        <w:jc w:val="both"/>
        <w:rPr>
          <w:rFonts w:ascii="Times New Roman" w:hAnsi="Times New Roman" w:cs="Times New Roman"/>
          <w:sz w:val="24"/>
          <w:szCs w:val="24"/>
        </w:rPr>
      </w:pPr>
      <w:r w:rsidRPr="003147DF">
        <w:rPr>
          <w:rFonts w:ascii="Times New Roman" w:hAnsi="Times New Roman" w:cs="Times New Roman"/>
          <w:sz w:val="24"/>
          <w:szCs w:val="24"/>
        </w:rPr>
        <w:t>The County Planning Board for its review and recommendations pursuant to Article 12-B, §239, of the New York State General Municipal Law.</w:t>
      </w:r>
    </w:p>
    <w:p w:rsidR="00B9618E" w:rsidRPr="008639D3" w:rsidRDefault="00B9618E" w:rsidP="00B9618E">
      <w:pPr>
        <w:ind w:left="1080"/>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b/>
          <w:sz w:val="24"/>
          <w:szCs w:val="24"/>
        </w:rPr>
      </w:pPr>
      <w:r w:rsidRPr="009543B3">
        <w:rPr>
          <w:rFonts w:ascii="Times New Roman" w:hAnsi="Times New Roman" w:cs="Times New Roman"/>
          <w:b/>
          <w:sz w:val="24"/>
          <w:szCs w:val="24"/>
        </w:rPr>
        <w:t>§</w:t>
      </w:r>
      <w:r w:rsidRPr="008639D3">
        <w:rPr>
          <w:rFonts w:ascii="Times New Roman" w:hAnsi="Times New Roman" w:cs="Times New Roman"/>
          <w:b/>
          <w:sz w:val="24"/>
          <w:szCs w:val="24"/>
        </w:rPr>
        <w:t xml:space="preserve"> 53-35.  </w:t>
      </w:r>
      <w:r>
        <w:rPr>
          <w:rFonts w:ascii="Times New Roman" w:hAnsi="Times New Roman" w:cs="Times New Roman"/>
          <w:b/>
          <w:sz w:val="24"/>
          <w:szCs w:val="24"/>
        </w:rPr>
        <w:t xml:space="preserve"> </w:t>
      </w:r>
      <w:r w:rsidRPr="008639D3">
        <w:rPr>
          <w:rFonts w:ascii="Times New Roman" w:hAnsi="Times New Roman" w:cs="Times New Roman"/>
          <w:b/>
          <w:sz w:val="24"/>
          <w:szCs w:val="24"/>
        </w:rPr>
        <w:t>Ap</w:t>
      </w:r>
      <w:r>
        <w:rPr>
          <w:rFonts w:ascii="Times New Roman" w:hAnsi="Times New Roman" w:cs="Times New Roman"/>
          <w:b/>
          <w:sz w:val="24"/>
          <w:szCs w:val="24"/>
        </w:rPr>
        <w:t>proval of Commissioner required:</w:t>
      </w:r>
    </w:p>
    <w:p w:rsidR="00B9618E" w:rsidRPr="008639D3" w:rsidRDefault="00B9618E" w:rsidP="00B9618E">
      <w:pPr>
        <w:jc w:val="both"/>
        <w:rPr>
          <w:rFonts w:ascii="Times New Roman" w:hAnsi="Times New Roman" w:cs="Times New Roman"/>
          <w:b/>
          <w:sz w:val="24"/>
          <w:szCs w:val="24"/>
        </w:rPr>
      </w:pPr>
    </w:p>
    <w:p w:rsidR="009543B3" w:rsidRDefault="00B9618E" w:rsidP="00B27BD0">
      <w:pPr>
        <w:rPr>
          <w:rFonts w:ascii="Times New Roman" w:hAnsi="Times New Roman" w:cs="Times New Roman"/>
          <w:sz w:val="24"/>
          <w:szCs w:val="24"/>
        </w:rPr>
        <w:sectPr w:rsidR="009543B3" w:rsidSect="0083296C">
          <w:headerReference w:type="default" r:id="rId229"/>
          <w:footerReference w:type="default" r:id="rId230"/>
          <w:pgSz w:w="12240" w:h="15840" w:code="1"/>
          <w:pgMar w:top="1440" w:right="1440" w:bottom="1440" w:left="1440" w:header="720" w:footer="720" w:gutter="0"/>
          <w:cols w:space="720"/>
          <w:docGrid w:linePitch="360"/>
        </w:sectPr>
      </w:pPr>
      <w:r w:rsidRPr="008639D3">
        <w:rPr>
          <w:rFonts w:ascii="Times New Roman" w:hAnsi="Times New Roman" w:cs="Times New Roman"/>
          <w:sz w:val="24"/>
          <w:szCs w:val="24"/>
        </w:rPr>
        <w:t>After enactment, the amendment must be sent to the Commissioner of Environmental Conservation of certification.</w:t>
      </w:r>
    </w:p>
    <w:p w:rsidR="00B9618E" w:rsidRPr="008639D3" w:rsidRDefault="00B9618E" w:rsidP="00B9618E">
      <w:pPr>
        <w:jc w:val="both"/>
        <w:rPr>
          <w:rFonts w:ascii="Times New Roman" w:hAnsi="Times New Roman" w:cs="Times New Roman"/>
          <w:sz w:val="24"/>
          <w:szCs w:val="24"/>
        </w:rPr>
      </w:pPr>
    </w:p>
    <w:p w:rsidR="00B9618E" w:rsidRPr="008639D3" w:rsidRDefault="00B9618E" w:rsidP="00B9618E">
      <w:pPr>
        <w:jc w:val="both"/>
        <w:rPr>
          <w:rFonts w:ascii="Times New Roman" w:hAnsi="Times New Roman" w:cs="Times New Roman"/>
          <w:sz w:val="24"/>
          <w:szCs w:val="24"/>
        </w:rPr>
      </w:pPr>
    </w:p>
    <w:p w:rsidR="00B9618E" w:rsidRPr="008639D3"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53-36.   Recording:</w:t>
      </w:r>
    </w:p>
    <w:p w:rsidR="00B9618E" w:rsidRPr="008639D3" w:rsidRDefault="00B9618E" w:rsidP="00B9618E">
      <w:pPr>
        <w:jc w:val="both"/>
        <w:rPr>
          <w:rFonts w:ascii="Times New Roman" w:hAnsi="Times New Roman" w:cs="Times New Roman"/>
          <w:b/>
          <w:sz w:val="24"/>
          <w:szCs w:val="24"/>
        </w:rPr>
      </w:pPr>
    </w:p>
    <w:p w:rsidR="00B9618E" w:rsidRPr="008639D3" w:rsidRDefault="00B9618E" w:rsidP="00B9618E">
      <w:pPr>
        <w:jc w:val="both"/>
        <w:rPr>
          <w:rFonts w:ascii="Times New Roman" w:hAnsi="Times New Roman" w:cs="Times New Roman"/>
          <w:sz w:val="24"/>
          <w:szCs w:val="24"/>
        </w:rPr>
      </w:pPr>
      <w:r w:rsidRPr="008639D3">
        <w:rPr>
          <w:rFonts w:ascii="Times New Roman" w:hAnsi="Times New Roman" w:cs="Times New Roman"/>
          <w:sz w:val="24"/>
          <w:szCs w:val="24"/>
        </w:rPr>
        <w:t>After an amendment to this chapter has been initially reviewed and found to be in conformance by the Commissioner of the New York State Department of Environmental Conservation, completed the public hearing process and intergovernmental review, been finally approved and adopted by the Town Board and been certified by the Commissioner, the Clerk will file the amended chapter as prescribed by §27 of the Municipal Home Rule Law and one copy with the Commissioner of the New York State Department of Environmental Conservation.</w:t>
      </w:r>
    </w:p>
    <w:p w:rsidR="009543B3" w:rsidRDefault="00B9618E" w:rsidP="00B9618E">
      <w:pPr>
        <w:rPr>
          <w:rFonts w:ascii="Times New Roman" w:hAnsi="Times New Roman" w:cs="Times New Roman"/>
          <w:sz w:val="24"/>
          <w:szCs w:val="24"/>
        </w:rPr>
        <w:sectPr w:rsidR="009543B3" w:rsidSect="0083296C">
          <w:headerReference w:type="even" r:id="rId231"/>
          <w:footerReference w:type="even" r:id="rId232"/>
          <w:pgSz w:w="12240" w:h="15840" w:code="1"/>
          <w:pgMar w:top="1440" w:right="1440" w:bottom="1440" w:left="1440" w:header="720" w:footer="720" w:gutter="0"/>
          <w:cols w:space="720"/>
          <w:docGrid w:linePitch="360"/>
        </w:sectPr>
      </w:pPr>
      <w:r>
        <w:rPr>
          <w:rFonts w:ascii="Times New Roman" w:hAnsi="Times New Roman" w:cs="Times New Roman"/>
          <w:sz w:val="24"/>
          <w:szCs w:val="24"/>
        </w:rPr>
        <w:br w:type="page"/>
      </w:r>
    </w:p>
    <w:p w:rsidR="00B9618E" w:rsidRDefault="00B9618E" w:rsidP="00B9618E">
      <w:pPr>
        <w:jc w:val="center"/>
        <w:rPr>
          <w:rFonts w:ascii="Times New Roman" w:hAnsi="Times New Roman" w:cs="Times New Roman"/>
          <w:b/>
          <w:sz w:val="24"/>
          <w:szCs w:val="24"/>
          <w:u w:val="single"/>
        </w:rPr>
      </w:pPr>
    </w:p>
    <w:p w:rsidR="00B9618E" w:rsidRDefault="00B9618E" w:rsidP="00B9618E">
      <w:pPr>
        <w:jc w:val="center"/>
        <w:rPr>
          <w:rFonts w:ascii="Times New Roman" w:hAnsi="Times New Roman" w:cs="Times New Roman"/>
          <w:b/>
          <w:sz w:val="24"/>
          <w:szCs w:val="24"/>
          <w:u w:val="single"/>
        </w:rPr>
      </w:pPr>
      <w:r w:rsidRPr="00E0051F">
        <w:rPr>
          <w:rFonts w:ascii="Times New Roman" w:hAnsi="Times New Roman" w:cs="Times New Roman"/>
          <w:b/>
          <w:sz w:val="24"/>
          <w:szCs w:val="24"/>
          <w:u w:val="single"/>
        </w:rPr>
        <w:t>ADDENDUM SHEET</w:t>
      </w:r>
    </w:p>
    <w:p w:rsidR="00B9618E" w:rsidRDefault="00B9618E" w:rsidP="00B9618E">
      <w:pPr>
        <w:jc w:val="both"/>
        <w:rPr>
          <w:rFonts w:ascii="Times New Roman" w:hAnsi="Times New Roman" w:cs="Times New Roman"/>
          <w:b/>
          <w:sz w:val="24"/>
          <w:szCs w:val="24"/>
          <w:u w:val="single"/>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[HISTORY: ADDED TO BOOK 11/23/99, By Boyd </w:t>
      </w:r>
      <w:proofErr w:type="spellStart"/>
      <w:r>
        <w:rPr>
          <w:rFonts w:ascii="Times New Roman" w:hAnsi="Times New Roman" w:cs="Times New Roman"/>
          <w:sz w:val="24"/>
          <w:szCs w:val="24"/>
        </w:rPr>
        <w:t>Kaler</w:t>
      </w:r>
      <w:proofErr w:type="spellEnd"/>
      <w:r>
        <w:rPr>
          <w:rFonts w:ascii="Times New Roman" w:hAnsi="Times New Roman" w:cs="Times New Roman"/>
          <w:sz w:val="24"/>
          <w:szCs w:val="24"/>
        </w:rPr>
        <w: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Coastal Erosion Management Regulations (6NYCRR Part 505) contain provisions relating to the restoration of existing structures that are damaged or destroyed by causes not related to coastal flooding or erosion, without requirement for a permit. Because this provision may conflict with existing municipal ordinances or requirements, local governments may not want to include it in any local erosion management ordinance enacted to carry out the purposes and policies of the Coastal Erosion Hazard Areas Act (ECL Article 34).</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It is important to recognize that this provision allows the restoration of a pre-existing, non-conforming structure without obtaining </w:t>
      </w:r>
      <w:proofErr w:type="gramStart"/>
      <w:r>
        <w:rPr>
          <w:rFonts w:ascii="Times New Roman" w:hAnsi="Times New Roman" w:cs="Times New Roman"/>
          <w:sz w:val="24"/>
          <w:szCs w:val="24"/>
        </w:rPr>
        <w:t>a coastal</w:t>
      </w:r>
      <w:proofErr w:type="gramEnd"/>
      <w:r>
        <w:rPr>
          <w:rFonts w:ascii="Times New Roman" w:hAnsi="Times New Roman" w:cs="Times New Roman"/>
          <w:sz w:val="24"/>
          <w:szCs w:val="24"/>
        </w:rPr>
        <w:t xml:space="preserve"> erosion without obtaining a coastal erosion management permit, nor does it impose any time limit within which such restoration must be undertaken. However, 6NYCRR 505.17 (a) specifically allows local governments to adopt in the statewide regulations. Not including the exception for structures destroyed by other causes would be considered more stringent, hence allowable, under this allowance.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If you wish to allow the unregulated restoration of pre-existing non-conforming structures the following sections should be inserted: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sidRPr="000602D6">
        <w:rPr>
          <w:rFonts w:ascii="Times New Roman" w:hAnsi="Times New Roman" w:cs="Times New Roman"/>
          <w:b/>
          <w:sz w:val="24"/>
          <w:szCs w:val="24"/>
        </w:rPr>
        <w:t>2.6 (e)</w:t>
      </w:r>
      <w:r>
        <w:rPr>
          <w:rFonts w:ascii="Times New Roman" w:hAnsi="Times New Roman" w:cs="Times New Roman"/>
          <w:sz w:val="24"/>
          <w:szCs w:val="24"/>
        </w:rPr>
        <w:t xml:space="preserve">   The restoration of existing structures, on beaches, that are damaged or destroyed by events not related to coastal flooding or erosion may be undertaken without a coastal erosion management permit.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b/>
          <w:sz w:val="24"/>
          <w:szCs w:val="24"/>
        </w:rPr>
        <w:t xml:space="preserve">2.7(e)  </w:t>
      </w:r>
      <w:r w:rsidRPr="000602D6">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602D6">
        <w:rPr>
          <w:rFonts w:ascii="Times New Roman" w:hAnsi="Times New Roman" w:cs="Times New Roman"/>
          <w:b/>
          <w:sz w:val="24"/>
          <w:szCs w:val="24"/>
        </w:rPr>
        <w:t xml:space="preserve">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restoration of existing structures, on dunes, that are damaged or destroyed by events not related to coastal flooding or erosion may be undertaken without a coastal erosion management permit.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sidRPr="00136D71">
        <w:rPr>
          <w:rFonts w:ascii="Times New Roman" w:hAnsi="Times New Roman" w:cs="Times New Roman"/>
          <w:b/>
          <w:sz w:val="24"/>
          <w:szCs w:val="24"/>
        </w:rPr>
        <w:t>2.8(b) (5)</w:t>
      </w:r>
      <w:r>
        <w:rPr>
          <w:rFonts w:ascii="Times New Roman" w:hAnsi="Times New Roman" w:cs="Times New Roman"/>
          <w:sz w:val="24"/>
          <w:szCs w:val="24"/>
        </w:rPr>
        <w:t xml:space="preserve">    The restoration of existing structures, on bluffs, that are damaged or destroyed by events not related to coastal flooding or erosion may be undertaken without a coastal erosion management permit.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i/>
          <w:sz w:val="24"/>
          <w:szCs w:val="24"/>
        </w:rPr>
        <w:t>(</w:t>
      </w:r>
      <w:proofErr w:type="gramStart"/>
      <w:r w:rsidRPr="000C4FFF">
        <w:rPr>
          <w:rFonts w:ascii="Times New Roman" w:hAnsi="Times New Roman" w:cs="Times New Roman"/>
          <w:i/>
          <w:sz w:val="24"/>
          <w:szCs w:val="24"/>
        </w:rPr>
        <w:t>hand</w:t>
      </w:r>
      <w:proofErr w:type="gramEnd"/>
      <w:r w:rsidRPr="000C4FFF">
        <w:rPr>
          <w:rFonts w:ascii="Times New Roman" w:hAnsi="Times New Roman" w:cs="Times New Roman"/>
          <w:i/>
          <w:sz w:val="24"/>
          <w:szCs w:val="24"/>
        </w:rPr>
        <w:t xml:space="preserve"> written note</w:t>
      </w:r>
      <w:r>
        <w:rPr>
          <w:rFonts w:ascii="Times New Roman" w:hAnsi="Times New Roman" w:cs="Times New Roman"/>
          <w:i/>
          <w:sz w:val="24"/>
          <w:szCs w:val="24"/>
        </w:rPr>
        <w:t>)</w:t>
      </w:r>
      <w:r>
        <w:rPr>
          <w:rFonts w:ascii="Times New Roman" w:hAnsi="Times New Roman" w:cs="Times New Roman"/>
          <w:sz w:val="24"/>
          <w:szCs w:val="24"/>
        </w:rPr>
        <w:t>:   You may include the above to your local program, the above is not required for program approval be the DEC.</w:t>
      </w:r>
    </w:p>
    <w:p w:rsidR="00B9618E" w:rsidRPr="000602D6" w:rsidRDefault="00B9618E" w:rsidP="00B9618E">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roofErr w:type="gramStart"/>
      <w:r w:rsidRPr="000C4FFF">
        <w:rPr>
          <w:rFonts w:ascii="Times New Roman" w:hAnsi="Times New Roman" w:cs="Times New Roman"/>
          <w:i/>
          <w:sz w:val="24"/>
          <w:szCs w:val="24"/>
        </w:rPr>
        <w:t>signed</w:t>
      </w:r>
      <w:proofErr w:type="gramEnd"/>
      <w:r>
        <w:rPr>
          <w:rFonts w:ascii="Times New Roman" w:hAnsi="Times New Roman" w:cs="Times New Roman"/>
          <w:sz w:val="24"/>
          <w:szCs w:val="24"/>
        </w:rPr>
        <w:t xml:space="preserve">) Boyd </w:t>
      </w:r>
      <w:proofErr w:type="spellStart"/>
      <w:r>
        <w:rPr>
          <w:rFonts w:ascii="Times New Roman" w:hAnsi="Times New Roman" w:cs="Times New Roman"/>
          <w:sz w:val="24"/>
          <w:szCs w:val="24"/>
        </w:rPr>
        <w:t>Kaler</w:t>
      </w:r>
      <w:proofErr w:type="spellEnd"/>
      <w:r>
        <w:rPr>
          <w:rFonts w:ascii="Times New Roman" w:hAnsi="Times New Roman" w:cs="Times New Roman"/>
          <w:sz w:val="24"/>
          <w:szCs w:val="24"/>
        </w:rPr>
        <w:t>, DEC. (516) 457-5626</w:t>
      </w:r>
    </w:p>
    <w:p w:rsidR="00B9618E" w:rsidRDefault="00B9618E" w:rsidP="00B9618E">
      <w:pPr>
        <w:jc w:val="both"/>
        <w:rPr>
          <w:rFonts w:ascii="Times New Roman" w:hAnsi="Times New Roman" w:cs="Times New Roman"/>
          <w:sz w:val="24"/>
          <w:szCs w:val="24"/>
        </w:rPr>
      </w:pPr>
    </w:p>
    <w:p w:rsidR="00FA00B5" w:rsidRDefault="00B9618E" w:rsidP="00B9618E">
      <w:pPr>
        <w:jc w:val="both"/>
        <w:rPr>
          <w:rFonts w:ascii="Times New Roman" w:hAnsi="Times New Roman" w:cs="Times New Roman"/>
          <w:b/>
          <w:sz w:val="24"/>
          <w:szCs w:val="24"/>
          <w:u w:val="single"/>
        </w:rPr>
        <w:sectPr w:rsidR="00FA00B5" w:rsidSect="0083296C">
          <w:headerReference w:type="default" r:id="rId233"/>
          <w:footerReference w:type="default" r:id="rId234"/>
          <w:pgSz w:w="12240" w:h="15840" w:code="1"/>
          <w:pgMar w:top="1440" w:right="1440" w:bottom="1440" w:left="1440" w:header="720" w:footer="720" w:gutter="0"/>
          <w:cols w:space="720"/>
          <w:docGrid w:linePitch="360"/>
        </w:sectPr>
      </w:pPr>
      <w:r w:rsidRPr="00E0051F">
        <w:rPr>
          <w:rFonts w:ascii="Times New Roman" w:hAnsi="Times New Roman" w:cs="Times New Roman"/>
          <w:b/>
          <w:sz w:val="24"/>
          <w:szCs w:val="24"/>
          <w:u w:val="single"/>
        </w:rPr>
        <w:br w:type="page"/>
      </w:r>
    </w:p>
    <w:p w:rsidR="00B9618E" w:rsidRPr="00E0051F" w:rsidRDefault="00B9618E" w:rsidP="00B9618E">
      <w:pPr>
        <w:jc w:val="both"/>
        <w:rPr>
          <w:rFonts w:ascii="Times New Roman" w:hAnsi="Times New Roman" w:cs="Times New Roman"/>
          <w:b/>
          <w:sz w:val="24"/>
          <w:szCs w:val="24"/>
          <w:u w:val="single"/>
        </w:rPr>
      </w:pP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r w:rsidRPr="002242FA">
        <w:rPr>
          <w:rFonts w:ascii="Times New Roman" w:hAnsi="Times New Roman" w:cs="Times New Roman"/>
          <w:b/>
          <w:sz w:val="28"/>
          <w:szCs w:val="28"/>
        </w:rPr>
        <w:t>Chapter 60</w:t>
      </w: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r w:rsidRPr="002242FA">
        <w:rPr>
          <w:rFonts w:ascii="Times New Roman" w:hAnsi="Times New Roman" w:cs="Times New Roman"/>
          <w:b/>
          <w:sz w:val="28"/>
          <w:szCs w:val="28"/>
        </w:rPr>
        <w:t>DEICERS</w:t>
      </w:r>
    </w:p>
    <w:p w:rsidR="00B9618E" w:rsidRPr="00A512FD" w:rsidRDefault="00B9618E" w:rsidP="00B9618E">
      <w:pPr>
        <w:tabs>
          <w:tab w:val="left" w:pos="360"/>
          <w:tab w:val="left" w:pos="900"/>
          <w:tab w:val="right" w:pos="9360"/>
        </w:tabs>
        <w:jc w:val="center"/>
        <w:rPr>
          <w:rFonts w:ascii="Times New Roman" w:hAnsi="Times New Roman" w:cs="Times New Roman"/>
          <w:b/>
          <w:sz w:val="24"/>
          <w:szCs w:val="24"/>
        </w:rPr>
      </w:pPr>
    </w:p>
    <w:p w:rsidR="00B9618E" w:rsidRPr="00A512FD" w:rsidRDefault="00B9618E" w:rsidP="00B9618E">
      <w:pPr>
        <w:tabs>
          <w:tab w:val="left" w:pos="360"/>
          <w:tab w:val="left" w:pos="900"/>
          <w:tab w:val="right" w:pos="9360"/>
        </w:tabs>
        <w:jc w:val="center"/>
        <w:rPr>
          <w:rFonts w:ascii="Times New Roman" w:hAnsi="Times New Roman" w:cs="Times New Roman"/>
          <w:b/>
          <w:sz w:val="24"/>
          <w:szCs w:val="24"/>
        </w:rPr>
        <w:sectPr w:rsidR="00B9618E" w:rsidRPr="00A512FD" w:rsidSect="0083296C">
          <w:headerReference w:type="even" r:id="rId235"/>
          <w:footerReference w:type="even" r:id="rId236"/>
          <w:pgSz w:w="12240" w:h="15840" w:code="1"/>
          <w:pgMar w:top="1440" w:right="1440" w:bottom="1440" w:left="1440" w:header="720" w:footer="720" w:gutter="0"/>
          <w:cols w:space="720"/>
          <w:docGrid w:linePitch="360"/>
        </w:sectPr>
      </w:pPr>
    </w:p>
    <w:p w:rsidR="00B9618E" w:rsidRPr="00A512FD" w:rsidRDefault="00B9618E" w:rsidP="00B9618E">
      <w:pPr>
        <w:tabs>
          <w:tab w:val="left" w:pos="360"/>
          <w:tab w:val="left" w:pos="900"/>
          <w:tab w:val="right" w:pos="9360"/>
        </w:tabs>
        <w:jc w:val="center"/>
        <w:rPr>
          <w:rFonts w:ascii="Times New Roman" w:hAnsi="Times New Roman" w:cs="Times New Roman"/>
          <w:b/>
          <w:sz w:val="24"/>
          <w:szCs w:val="24"/>
        </w:rPr>
      </w:pPr>
    </w:p>
    <w:p w:rsidR="00B9618E" w:rsidRPr="00A512FD" w:rsidRDefault="00B9618E" w:rsidP="00B9618E">
      <w:pPr>
        <w:tabs>
          <w:tab w:val="left" w:pos="360"/>
          <w:tab w:val="left" w:pos="900"/>
          <w:tab w:val="right" w:pos="9360"/>
        </w:tabs>
        <w:spacing w:line="360" w:lineRule="auto"/>
        <w:jc w:val="both"/>
        <w:rPr>
          <w:rFonts w:ascii="Times New Roman" w:hAnsi="Times New Roman" w:cs="Times New Roman"/>
          <w:b/>
          <w:sz w:val="24"/>
          <w:szCs w:val="24"/>
        </w:rPr>
        <w:sectPr w:rsidR="00B9618E" w:rsidRPr="00A512FD" w:rsidSect="00B9618E">
          <w:type w:val="continuous"/>
          <w:pgSz w:w="12240" w:h="15840" w:code="1"/>
          <w:pgMar w:top="1440" w:right="1440" w:bottom="1440" w:left="1440" w:header="720" w:footer="720" w:gutter="0"/>
          <w:cols w:space="720"/>
          <w:docGrid w:linePitch="360"/>
        </w:sectPr>
      </w:pPr>
    </w:p>
    <w:p w:rsidR="00B9618E" w:rsidRPr="00A512FD"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sidRPr="00A512FD">
        <w:rPr>
          <w:rFonts w:ascii="Times New Roman" w:hAnsi="Times New Roman" w:cs="Times New Roman"/>
          <w:b/>
          <w:sz w:val="24"/>
          <w:szCs w:val="24"/>
        </w:rPr>
        <w:t xml:space="preserve">§ </w:t>
      </w:r>
      <w:r>
        <w:rPr>
          <w:rFonts w:ascii="Times New Roman" w:hAnsi="Times New Roman" w:cs="Times New Roman"/>
          <w:b/>
          <w:sz w:val="24"/>
          <w:szCs w:val="24"/>
        </w:rPr>
        <w:t>60-1.</w:t>
      </w:r>
      <w:r>
        <w:rPr>
          <w:rFonts w:ascii="Times New Roman" w:hAnsi="Times New Roman" w:cs="Times New Roman"/>
          <w:b/>
          <w:sz w:val="24"/>
          <w:szCs w:val="24"/>
        </w:rPr>
        <w:tab/>
        <w:t>Title</w:t>
      </w:r>
    </w:p>
    <w:p w:rsidR="00B9618E" w:rsidRPr="00A512FD"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sidRPr="00A512FD">
        <w:rPr>
          <w:rFonts w:ascii="Times New Roman" w:hAnsi="Times New Roman" w:cs="Times New Roman"/>
          <w:b/>
          <w:sz w:val="24"/>
          <w:szCs w:val="24"/>
        </w:rPr>
        <w:t>§ 60-2.</w:t>
      </w:r>
      <w:r w:rsidRPr="00A512FD">
        <w:rPr>
          <w:rFonts w:ascii="Times New Roman" w:hAnsi="Times New Roman" w:cs="Times New Roman"/>
          <w:b/>
          <w:sz w:val="24"/>
          <w:szCs w:val="24"/>
        </w:rPr>
        <w:tab/>
        <w:t>Definitions</w:t>
      </w:r>
    </w:p>
    <w:p w:rsidR="00B9618E" w:rsidRPr="00A512FD"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A512FD">
        <w:rPr>
          <w:rFonts w:ascii="Times New Roman" w:hAnsi="Times New Roman" w:cs="Times New Roman"/>
          <w:b/>
          <w:sz w:val="24"/>
          <w:szCs w:val="24"/>
        </w:rPr>
        <w:t>§</w:t>
      </w:r>
      <w:r>
        <w:rPr>
          <w:rFonts w:ascii="Times New Roman" w:hAnsi="Times New Roman" w:cs="Times New Roman"/>
          <w:b/>
          <w:sz w:val="24"/>
          <w:szCs w:val="24"/>
        </w:rPr>
        <w:t xml:space="preserve"> 60-3.</w:t>
      </w:r>
      <w:r>
        <w:rPr>
          <w:rFonts w:ascii="Times New Roman" w:hAnsi="Times New Roman" w:cs="Times New Roman"/>
          <w:b/>
          <w:sz w:val="24"/>
          <w:szCs w:val="24"/>
        </w:rPr>
        <w:tab/>
        <w:t>Permit required</w:t>
      </w:r>
    </w:p>
    <w:p w:rsidR="00B9618E" w:rsidRPr="00A512FD"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A512FD">
        <w:rPr>
          <w:rFonts w:ascii="Times New Roman" w:hAnsi="Times New Roman" w:cs="Times New Roman"/>
          <w:b/>
          <w:sz w:val="24"/>
          <w:szCs w:val="24"/>
        </w:rPr>
        <w:t>§ 60-4.</w:t>
      </w:r>
      <w:r>
        <w:rPr>
          <w:rFonts w:ascii="Times New Roman" w:hAnsi="Times New Roman" w:cs="Times New Roman"/>
          <w:b/>
          <w:sz w:val="24"/>
          <w:szCs w:val="24"/>
        </w:rPr>
        <w:tab/>
        <w:t>Limitations and configurations</w:t>
      </w:r>
    </w:p>
    <w:p w:rsidR="00B9618E" w:rsidRPr="00A512FD"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60-5.</w:t>
      </w:r>
      <w:r>
        <w:rPr>
          <w:rFonts w:ascii="Times New Roman" w:hAnsi="Times New Roman" w:cs="Times New Roman"/>
          <w:b/>
          <w:sz w:val="24"/>
          <w:szCs w:val="24"/>
        </w:rPr>
        <w:tab/>
        <w:t>Permit applications</w:t>
      </w:r>
    </w:p>
    <w:p w:rsidR="00B9618E" w:rsidRPr="00A512FD"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60-6.</w:t>
      </w:r>
      <w:r>
        <w:rPr>
          <w:rFonts w:ascii="Times New Roman" w:hAnsi="Times New Roman" w:cs="Times New Roman"/>
          <w:b/>
          <w:sz w:val="24"/>
          <w:szCs w:val="24"/>
        </w:rPr>
        <w:tab/>
        <w:t>Issuance of permit</w:t>
      </w:r>
    </w:p>
    <w:p w:rsidR="00B9618E" w:rsidRPr="00A512FD" w:rsidRDefault="00B9618E" w:rsidP="00B9618E">
      <w:pPr>
        <w:tabs>
          <w:tab w:val="left" w:pos="360"/>
          <w:tab w:val="left" w:pos="900"/>
          <w:tab w:val="right" w:pos="9360"/>
        </w:tabs>
        <w:spacing w:line="276" w:lineRule="auto"/>
        <w:rPr>
          <w:rFonts w:ascii="Times New Roman" w:hAnsi="Times New Roman" w:cs="Times New Roman"/>
          <w:b/>
          <w:sz w:val="24"/>
          <w:szCs w:val="24"/>
        </w:rPr>
        <w:sectPr w:rsidR="00B9618E" w:rsidRPr="00A512FD" w:rsidSect="00B9618E">
          <w:type w:val="continuous"/>
          <w:pgSz w:w="12240" w:h="15840" w:code="1"/>
          <w:pgMar w:top="1440" w:right="1440" w:bottom="1440" w:left="1440" w:header="720" w:footer="720" w:gutter="0"/>
          <w:cols w:num="2" w:space="720"/>
          <w:docGrid w:linePitch="360"/>
        </w:sectPr>
      </w:pPr>
    </w:p>
    <w:p w:rsidR="00B9618E" w:rsidRPr="00A512FD" w:rsidRDefault="00B9618E" w:rsidP="00B9618E">
      <w:pPr>
        <w:tabs>
          <w:tab w:val="left" w:pos="360"/>
          <w:tab w:val="left" w:pos="900"/>
          <w:tab w:val="right" w:pos="9360"/>
        </w:tabs>
        <w:spacing w:line="360" w:lineRule="auto"/>
        <w:rPr>
          <w:rFonts w:ascii="Times New Roman" w:hAnsi="Times New Roman" w:cs="Times New Roman"/>
          <w:b/>
          <w:sz w:val="24"/>
          <w:szCs w:val="24"/>
        </w:rPr>
      </w:pPr>
    </w:p>
    <w:p w:rsidR="00B9618E" w:rsidRPr="00A512FD" w:rsidRDefault="00B9618E" w:rsidP="00B9618E">
      <w:pPr>
        <w:pBdr>
          <w:bottom w:val="single" w:sz="12" w:space="1" w:color="auto"/>
        </w:pBdr>
        <w:tabs>
          <w:tab w:val="left" w:pos="360"/>
          <w:tab w:val="left" w:pos="900"/>
          <w:tab w:val="right" w:pos="9360"/>
        </w:tabs>
        <w:rPr>
          <w:rFonts w:ascii="Times New Roman" w:hAnsi="Times New Roman" w:cs="Times New Roman"/>
          <w:b/>
          <w:sz w:val="24"/>
          <w:szCs w:val="24"/>
        </w:rPr>
      </w:pPr>
      <w:r w:rsidRPr="00A512FD">
        <w:rPr>
          <w:rFonts w:ascii="Times New Roman" w:hAnsi="Times New Roman" w:cs="Times New Roman"/>
          <w:b/>
          <w:sz w:val="24"/>
          <w:szCs w:val="24"/>
        </w:rPr>
        <w:t>[HISTORY:  Adopted by the Town Board of the town of Sodus 11-8-2000 by L.L. No. 1-2000.  Amendments noted where applicable.]</w:t>
      </w:r>
    </w:p>
    <w:p w:rsidR="00B9618E" w:rsidRPr="00A512FD" w:rsidRDefault="00B9618E" w:rsidP="00B9618E">
      <w:pPr>
        <w:tabs>
          <w:tab w:val="left" w:pos="360"/>
          <w:tab w:val="left" w:pos="900"/>
          <w:tab w:val="right" w:pos="9360"/>
        </w:tabs>
        <w:rPr>
          <w:rFonts w:ascii="Times New Roman" w:hAnsi="Times New Roman" w:cs="Times New Roman"/>
          <w:b/>
          <w:sz w:val="24"/>
          <w:szCs w:val="24"/>
        </w:rPr>
      </w:pPr>
    </w:p>
    <w:p w:rsidR="00B9618E" w:rsidRPr="00A512FD" w:rsidRDefault="00B9618E" w:rsidP="00B9618E">
      <w:pPr>
        <w:tabs>
          <w:tab w:val="left" w:pos="360"/>
          <w:tab w:val="left" w:pos="900"/>
          <w:tab w:val="right" w:pos="9360"/>
        </w:tabs>
        <w:rPr>
          <w:rFonts w:ascii="Times New Roman" w:hAnsi="Times New Roman" w:cs="Times New Roman"/>
          <w:b/>
          <w:sz w:val="24"/>
          <w:szCs w:val="24"/>
        </w:rPr>
      </w:pPr>
    </w:p>
    <w:p w:rsidR="00B9618E" w:rsidRPr="00A512FD"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60-1.   Title:</w:t>
      </w:r>
    </w:p>
    <w:p w:rsidR="00B9618E" w:rsidRPr="00A512FD" w:rsidRDefault="00B9618E" w:rsidP="00B9618E">
      <w:pPr>
        <w:tabs>
          <w:tab w:val="left" w:pos="360"/>
          <w:tab w:val="left" w:pos="900"/>
          <w:tab w:val="right" w:pos="9360"/>
        </w:tabs>
        <w:rPr>
          <w:rFonts w:ascii="Times New Roman" w:hAnsi="Times New Roman" w:cs="Times New Roman"/>
          <w:b/>
          <w:sz w:val="24"/>
          <w:szCs w:val="24"/>
        </w:rPr>
      </w:pPr>
    </w:p>
    <w:p w:rsidR="00B9618E" w:rsidRPr="00A512FD" w:rsidRDefault="00B9618E" w:rsidP="00B9618E">
      <w:pPr>
        <w:tabs>
          <w:tab w:val="left" w:pos="360"/>
          <w:tab w:val="left" w:pos="900"/>
          <w:tab w:val="right" w:pos="9360"/>
        </w:tabs>
        <w:rPr>
          <w:rFonts w:ascii="Times New Roman" w:hAnsi="Times New Roman" w:cs="Times New Roman"/>
          <w:sz w:val="24"/>
          <w:szCs w:val="24"/>
        </w:rPr>
      </w:pPr>
      <w:r w:rsidRPr="00A512FD">
        <w:rPr>
          <w:rFonts w:ascii="Times New Roman" w:hAnsi="Times New Roman" w:cs="Times New Roman"/>
          <w:sz w:val="24"/>
          <w:szCs w:val="24"/>
        </w:rPr>
        <w:t>This chapter shall be known as the De-</w:t>
      </w:r>
      <w:proofErr w:type="spellStart"/>
      <w:r w:rsidRPr="00A512FD">
        <w:rPr>
          <w:rFonts w:ascii="Times New Roman" w:hAnsi="Times New Roman" w:cs="Times New Roman"/>
          <w:sz w:val="24"/>
          <w:szCs w:val="24"/>
        </w:rPr>
        <w:t>Icer</w:t>
      </w:r>
      <w:proofErr w:type="spellEnd"/>
      <w:r w:rsidRPr="00A512FD">
        <w:rPr>
          <w:rFonts w:ascii="Times New Roman" w:hAnsi="Times New Roman" w:cs="Times New Roman"/>
          <w:sz w:val="24"/>
          <w:szCs w:val="24"/>
        </w:rPr>
        <w:t xml:space="preserve"> Local Law of the Town of Sodus.</w:t>
      </w:r>
    </w:p>
    <w:p w:rsidR="00B9618E" w:rsidRPr="00A512FD" w:rsidRDefault="00B9618E" w:rsidP="00B9618E">
      <w:pPr>
        <w:tabs>
          <w:tab w:val="left" w:pos="360"/>
          <w:tab w:val="left" w:pos="900"/>
          <w:tab w:val="right" w:pos="9360"/>
        </w:tabs>
        <w:rPr>
          <w:rFonts w:ascii="Times New Roman" w:hAnsi="Times New Roman" w:cs="Times New Roman"/>
          <w:sz w:val="24"/>
          <w:szCs w:val="24"/>
        </w:rPr>
      </w:pPr>
    </w:p>
    <w:p w:rsidR="00B9618E" w:rsidRPr="00A512FD"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60-2.   Definitions:</w:t>
      </w:r>
    </w:p>
    <w:p w:rsidR="00B9618E" w:rsidRPr="00A512FD" w:rsidRDefault="00B9618E" w:rsidP="00B9618E">
      <w:pPr>
        <w:tabs>
          <w:tab w:val="left" w:pos="360"/>
          <w:tab w:val="left" w:pos="900"/>
          <w:tab w:val="right" w:pos="9360"/>
        </w:tabs>
        <w:rPr>
          <w:rFonts w:ascii="Times New Roman" w:hAnsi="Times New Roman" w:cs="Times New Roman"/>
          <w:b/>
          <w:sz w:val="24"/>
          <w:szCs w:val="24"/>
        </w:rPr>
      </w:pPr>
    </w:p>
    <w:p w:rsidR="00B9618E" w:rsidRPr="00A512FD" w:rsidRDefault="00B9618E" w:rsidP="00B9618E">
      <w:pPr>
        <w:tabs>
          <w:tab w:val="left" w:pos="360"/>
          <w:tab w:val="left" w:pos="900"/>
          <w:tab w:val="right" w:pos="9360"/>
        </w:tabs>
        <w:rPr>
          <w:rFonts w:ascii="Times New Roman" w:hAnsi="Times New Roman" w:cs="Times New Roman"/>
          <w:sz w:val="24"/>
          <w:szCs w:val="24"/>
        </w:rPr>
      </w:pPr>
      <w:r w:rsidRPr="00A512FD">
        <w:rPr>
          <w:rFonts w:ascii="Times New Roman" w:hAnsi="Times New Roman" w:cs="Times New Roman"/>
          <w:sz w:val="24"/>
          <w:szCs w:val="24"/>
        </w:rPr>
        <w:t>As used in this chapter, the following terms shall have the meanings indicated:</w:t>
      </w:r>
    </w:p>
    <w:p w:rsidR="00B9618E" w:rsidRPr="00A512FD" w:rsidRDefault="00B9618E" w:rsidP="00B9618E">
      <w:pPr>
        <w:tabs>
          <w:tab w:val="left" w:pos="360"/>
          <w:tab w:val="left" w:pos="900"/>
          <w:tab w:val="right" w:pos="9360"/>
        </w:tabs>
        <w:rPr>
          <w:rFonts w:ascii="Times New Roman" w:hAnsi="Times New Roman" w:cs="Times New Roman"/>
          <w:sz w:val="24"/>
          <w:szCs w:val="24"/>
        </w:rPr>
      </w:pPr>
    </w:p>
    <w:p w:rsidR="00B9618E" w:rsidRPr="00A512FD" w:rsidRDefault="00B9618E" w:rsidP="00B9618E">
      <w:pPr>
        <w:tabs>
          <w:tab w:val="left" w:pos="360"/>
          <w:tab w:val="left" w:pos="900"/>
          <w:tab w:val="right" w:pos="9360"/>
        </w:tabs>
        <w:rPr>
          <w:rFonts w:ascii="Times New Roman" w:hAnsi="Times New Roman" w:cs="Times New Roman"/>
          <w:sz w:val="24"/>
          <w:szCs w:val="24"/>
        </w:rPr>
      </w:pPr>
      <w:r w:rsidRPr="00A512FD">
        <w:rPr>
          <w:rFonts w:ascii="Times New Roman" w:hAnsi="Times New Roman" w:cs="Times New Roman"/>
          <w:sz w:val="24"/>
          <w:szCs w:val="24"/>
        </w:rPr>
        <w:t>DEICER – Any mechanism that impedes the formation of ice by the movement of air bubbles or chemical applications by which warmer, subsurface water is drawn up and deflected to the surface, creating a circulation of warmer water that prevents ice formation.</w:t>
      </w:r>
    </w:p>
    <w:p w:rsidR="00B9618E" w:rsidRPr="00A512FD" w:rsidRDefault="00B9618E" w:rsidP="00B9618E">
      <w:pPr>
        <w:tabs>
          <w:tab w:val="left" w:pos="360"/>
          <w:tab w:val="left" w:pos="900"/>
          <w:tab w:val="right" w:pos="9360"/>
        </w:tabs>
        <w:rPr>
          <w:rFonts w:ascii="Times New Roman" w:hAnsi="Times New Roman" w:cs="Times New Roman"/>
          <w:sz w:val="24"/>
          <w:szCs w:val="24"/>
        </w:rPr>
      </w:pPr>
    </w:p>
    <w:p w:rsidR="00B9618E" w:rsidRPr="00A512FD" w:rsidRDefault="00B9618E" w:rsidP="00B9618E">
      <w:pPr>
        <w:tabs>
          <w:tab w:val="left" w:pos="360"/>
          <w:tab w:val="left" w:pos="900"/>
          <w:tab w:val="right" w:pos="9360"/>
        </w:tabs>
        <w:rPr>
          <w:rFonts w:ascii="Times New Roman" w:hAnsi="Times New Roman" w:cs="Times New Roman"/>
          <w:sz w:val="24"/>
          <w:szCs w:val="24"/>
        </w:rPr>
      </w:pPr>
      <w:r w:rsidRPr="00A512FD">
        <w:rPr>
          <w:rFonts w:ascii="Times New Roman" w:hAnsi="Times New Roman" w:cs="Times New Roman"/>
          <w:sz w:val="24"/>
          <w:szCs w:val="24"/>
        </w:rPr>
        <w:t>PUBLIC ACCESS AREA – Streets or rights-of-way open to the public which allow access from land onto the water of Sodus Bay.  The following location</w:t>
      </w:r>
      <w:r>
        <w:rPr>
          <w:rFonts w:ascii="Times New Roman" w:hAnsi="Times New Roman" w:cs="Times New Roman"/>
          <w:sz w:val="24"/>
          <w:szCs w:val="24"/>
        </w:rPr>
        <w:t>s</w:t>
      </w:r>
      <w:r w:rsidRPr="00A512FD">
        <w:rPr>
          <w:rFonts w:ascii="Times New Roman" w:hAnsi="Times New Roman" w:cs="Times New Roman"/>
          <w:sz w:val="24"/>
          <w:szCs w:val="24"/>
        </w:rPr>
        <w:t xml:space="preserve"> are deemed public access areas:  Maiden Lane, Margaretta Road, South Shore between house No. 8275 and house No. 8285, South Ontario Street, Willow Park, </w:t>
      </w:r>
      <w:proofErr w:type="gramStart"/>
      <w:r w:rsidRPr="00A512FD">
        <w:rPr>
          <w:rFonts w:ascii="Times New Roman" w:hAnsi="Times New Roman" w:cs="Times New Roman"/>
          <w:sz w:val="24"/>
          <w:szCs w:val="24"/>
        </w:rPr>
        <w:t>north</w:t>
      </w:r>
      <w:proofErr w:type="gramEnd"/>
      <w:r w:rsidRPr="00A512FD">
        <w:rPr>
          <w:rFonts w:ascii="Times New Roman" w:hAnsi="Times New Roman" w:cs="Times New Roman"/>
          <w:sz w:val="24"/>
          <w:szCs w:val="24"/>
        </w:rPr>
        <w:t xml:space="preserve"> of the public parking lot on Greig Street, Emerald Point Road and </w:t>
      </w:r>
      <w:proofErr w:type="spellStart"/>
      <w:r w:rsidRPr="00A512FD">
        <w:rPr>
          <w:rFonts w:ascii="Times New Roman" w:hAnsi="Times New Roman" w:cs="Times New Roman"/>
          <w:sz w:val="24"/>
          <w:szCs w:val="24"/>
        </w:rPr>
        <w:t>Brisco</w:t>
      </w:r>
      <w:proofErr w:type="spellEnd"/>
      <w:r w:rsidRPr="00A512FD">
        <w:rPr>
          <w:rFonts w:ascii="Times New Roman" w:hAnsi="Times New Roman" w:cs="Times New Roman"/>
          <w:sz w:val="24"/>
          <w:szCs w:val="24"/>
        </w:rPr>
        <w:t xml:space="preserve"> Cove Road.</w:t>
      </w:r>
    </w:p>
    <w:p w:rsidR="00B9618E" w:rsidRPr="00A512FD" w:rsidRDefault="00B9618E" w:rsidP="00B9618E">
      <w:pPr>
        <w:tabs>
          <w:tab w:val="left" w:pos="360"/>
          <w:tab w:val="left" w:pos="900"/>
          <w:tab w:val="right" w:pos="9360"/>
        </w:tabs>
        <w:rPr>
          <w:rFonts w:ascii="Times New Roman" w:hAnsi="Times New Roman" w:cs="Times New Roman"/>
          <w:sz w:val="24"/>
          <w:szCs w:val="24"/>
        </w:rPr>
      </w:pPr>
    </w:p>
    <w:p w:rsidR="00B9618E" w:rsidRPr="00A512FD" w:rsidRDefault="00B9618E" w:rsidP="00B9618E">
      <w:pPr>
        <w:tabs>
          <w:tab w:val="left" w:pos="360"/>
          <w:tab w:val="left" w:pos="810"/>
          <w:tab w:val="right" w:pos="9360"/>
        </w:tabs>
        <w:rPr>
          <w:rFonts w:ascii="Times New Roman" w:hAnsi="Times New Roman" w:cs="Times New Roman"/>
          <w:b/>
          <w:sz w:val="24"/>
          <w:szCs w:val="24"/>
        </w:rPr>
      </w:pPr>
      <w:r>
        <w:rPr>
          <w:rFonts w:ascii="Times New Roman" w:hAnsi="Times New Roman" w:cs="Times New Roman"/>
          <w:b/>
          <w:sz w:val="24"/>
          <w:szCs w:val="24"/>
        </w:rPr>
        <w:t>§ 60-3.   Permit Required:</w:t>
      </w:r>
    </w:p>
    <w:p w:rsidR="00B9618E" w:rsidRPr="00A512FD" w:rsidRDefault="00B9618E" w:rsidP="00B9618E">
      <w:pPr>
        <w:tabs>
          <w:tab w:val="left" w:pos="360"/>
          <w:tab w:val="left" w:pos="900"/>
          <w:tab w:val="right" w:pos="9360"/>
        </w:tabs>
        <w:rPr>
          <w:rFonts w:ascii="Times New Roman" w:hAnsi="Times New Roman" w:cs="Times New Roman"/>
          <w:b/>
          <w:sz w:val="24"/>
          <w:szCs w:val="24"/>
        </w:rPr>
      </w:pPr>
    </w:p>
    <w:p w:rsidR="00B9618E" w:rsidRPr="00A512FD" w:rsidRDefault="00B9618E" w:rsidP="00B9618E">
      <w:pPr>
        <w:tabs>
          <w:tab w:val="left" w:pos="360"/>
          <w:tab w:val="left" w:pos="900"/>
          <w:tab w:val="right" w:pos="9360"/>
        </w:tabs>
        <w:rPr>
          <w:rFonts w:ascii="Times New Roman" w:hAnsi="Times New Roman" w:cs="Times New Roman"/>
          <w:sz w:val="24"/>
          <w:szCs w:val="24"/>
        </w:rPr>
      </w:pPr>
      <w:r w:rsidRPr="00A512FD">
        <w:rPr>
          <w:rFonts w:ascii="Times New Roman" w:hAnsi="Times New Roman" w:cs="Times New Roman"/>
          <w:sz w:val="24"/>
          <w:szCs w:val="24"/>
        </w:rPr>
        <w:t>No deicer shall be placed, located, constructed, maintained or used in any waters bounding the Town of Sodus within a distance of 1,500 feet from the shore line without a permit issued in accordance with this chapter.  Any such deicer shall be unlawful until a permit is issued.  The Building Inspector is authorized to issue a permit for a deicer conforming to the requirements of this chapter for use with a structure located more than 300 feet from a public access area.</w:t>
      </w:r>
    </w:p>
    <w:p w:rsidR="00B9618E" w:rsidRPr="00A512FD" w:rsidRDefault="00B9618E" w:rsidP="00B9618E">
      <w:pPr>
        <w:tabs>
          <w:tab w:val="left" w:pos="360"/>
          <w:tab w:val="left" w:pos="900"/>
          <w:tab w:val="right" w:pos="9360"/>
        </w:tabs>
        <w:rPr>
          <w:rFonts w:ascii="Times New Roman" w:hAnsi="Times New Roman" w:cs="Times New Roman"/>
          <w:sz w:val="24"/>
          <w:szCs w:val="24"/>
        </w:rPr>
      </w:pPr>
    </w:p>
    <w:p w:rsidR="00B9618E" w:rsidRPr="00A512FD" w:rsidRDefault="00B9618E" w:rsidP="00B9618E">
      <w:pPr>
        <w:tabs>
          <w:tab w:val="left" w:pos="360"/>
          <w:tab w:val="left" w:pos="900"/>
          <w:tab w:val="right" w:pos="9360"/>
        </w:tabs>
        <w:rPr>
          <w:rFonts w:ascii="Times New Roman" w:hAnsi="Times New Roman" w:cs="Times New Roman"/>
          <w:b/>
          <w:sz w:val="24"/>
          <w:szCs w:val="24"/>
        </w:rPr>
      </w:pPr>
      <w:r w:rsidRPr="00A512FD">
        <w:rPr>
          <w:rFonts w:ascii="Times New Roman" w:hAnsi="Times New Roman" w:cs="Times New Roman"/>
          <w:b/>
          <w:sz w:val="24"/>
          <w:szCs w:val="24"/>
        </w:rPr>
        <w:t>§ 60-4.</w:t>
      </w:r>
      <w:r>
        <w:rPr>
          <w:rFonts w:ascii="Times New Roman" w:hAnsi="Times New Roman" w:cs="Times New Roman"/>
          <w:b/>
          <w:sz w:val="24"/>
          <w:szCs w:val="24"/>
        </w:rPr>
        <w:t xml:space="preserve">   Limitations and configurations:</w:t>
      </w:r>
    </w:p>
    <w:p w:rsidR="00B9618E" w:rsidRPr="00A512FD" w:rsidRDefault="00B9618E" w:rsidP="00B9618E">
      <w:pPr>
        <w:tabs>
          <w:tab w:val="left" w:pos="360"/>
          <w:tab w:val="left" w:pos="900"/>
          <w:tab w:val="right" w:pos="9360"/>
        </w:tabs>
        <w:rPr>
          <w:rFonts w:ascii="Times New Roman" w:hAnsi="Times New Roman" w:cs="Times New Roman"/>
          <w:b/>
          <w:sz w:val="24"/>
          <w:szCs w:val="24"/>
        </w:rPr>
      </w:pPr>
    </w:p>
    <w:p w:rsidR="00B9618E" w:rsidRDefault="00B9618E" w:rsidP="007B2FD9">
      <w:pPr>
        <w:pStyle w:val="ListParagraph"/>
        <w:numPr>
          <w:ilvl w:val="0"/>
          <w:numId w:val="54"/>
        </w:numPr>
        <w:rPr>
          <w:rFonts w:ascii="Times New Roman" w:hAnsi="Times New Roman" w:cs="Times New Roman"/>
          <w:sz w:val="24"/>
          <w:szCs w:val="24"/>
        </w:rPr>
      </w:pPr>
      <w:r w:rsidRPr="00A512FD">
        <w:rPr>
          <w:rFonts w:ascii="Times New Roman" w:hAnsi="Times New Roman" w:cs="Times New Roman"/>
          <w:sz w:val="24"/>
          <w:szCs w:val="24"/>
        </w:rPr>
        <w:t>Deicers shall not be permitted within 300 feet of a public access area.</w:t>
      </w:r>
    </w:p>
    <w:p w:rsidR="00FA00B5" w:rsidRDefault="00FA00B5" w:rsidP="00B9618E">
      <w:pPr>
        <w:ind w:left="720"/>
        <w:rPr>
          <w:rFonts w:ascii="Times New Roman" w:hAnsi="Times New Roman" w:cs="Times New Roman"/>
          <w:sz w:val="24"/>
          <w:szCs w:val="24"/>
        </w:rPr>
        <w:sectPr w:rsidR="00FA00B5" w:rsidSect="00B9618E">
          <w:type w:val="continuous"/>
          <w:pgSz w:w="12240" w:h="15840" w:code="1"/>
          <w:pgMar w:top="1440" w:right="1440" w:bottom="1440" w:left="1440" w:header="720" w:footer="720" w:gutter="0"/>
          <w:cols w:space="720"/>
          <w:docGrid w:linePitch="360"/>
        </w:sectPr>
      </w:pPr>
    </w:p>
    <w:p w:rsidR="00B9618E" w:rsidRPr="00B112D5" w:rsidRDefault="00B9618E" w:rsidP="00B9618E">
      <w:pPr>
        <w:ind w:left="720"/>
        <w:rPr>
          <w:rFonts w:ascii="Times New Roman" w:hAnsi="Times New Roman" w:cs="Times New Roman"/>
          <w:sz w:val="24"/>
          <w:szCs w:val="24"/>
        </w:rPr>
      </w:pPr>
    </w:p>
    <w:p w:rsidR="00B9618E" w:rsidRDefault="00B9618E" w:rsidP="007B2FD9">
      <w:pPr>
        <w:pStyle w:val="ListParagraph"/>
        <w:numPr>
          <w:ilvl w:val="0"/>
          <w:numId w:val="54"/>
        </w:numPr>
        <w:rPr>
          <w:rFonts w:ascii="Times New Roman" w:hAnsi="Times New Roman" w:cs="Times New Roman"/>
          <w:sz w:val="24"/>
          <w:szCs w:val="24"/>
        </w:rPr>
      </w:pPr>
      <w:r w:rsidRPr="00A512FD">
        <w:rPr>
          <w:rFonts w:ascii="Times New Roman" w:hAnsi="Times New Roman" w:cs="Times New Roman"/>
          <w:sz w:val="24"/>
          <w:szCs w:val="24"/>
        </w:rPr>
        <w:t>Deicers shall be installed in a manner so as not to create open water in excess of 20 feet from the structure serviced by the deicer.</w:t>
      </w:r>
    </w:p>
    <w:p w:rsidR="0074084E" w:rsidRPr="0074084E" w:rsidRDefault="0074084E" w:rsidP="0074084E">
      <w:pPr>
        <w:rPr>
          <w:rFonts w:ascii="Times New Roman" w:hAnsi="Times New Roman" w:cs="Times New Roman"/>
          <w:sz w:val="24"/>
          <w:szCs w:val="24"/>
        </w:rPr>
      </w:pPr>
    </w:p>
    <w:p w:rsidR="00B9618E" w:rsidRDefault="00B9618E" w:rsidP="007B2FD9">
      <w:pPr>
        <w:pStyle w:val="ListParagraph"/>
        <w:numPr>
          <w:ilvl w:val="0"/>
          <w:numId w:val="54"/>
        </w:numPr>
        <w:rPr>
          <w:rFonts w:ascii="Times New Roman" w:hAnsi="Times New Roman" w:cs="Times New Roman"/>
          <w:sz w:val="24"/>
          <w:szCs w:val="24"/>
        </w:rPr>
      </w:pPr>
      <w:r w:rsidRPr="00A512FD">
        <w:rPr>
          <w:rFonts w:ascii="Times New Roman" w:hAnsi="Times New Roman" w:cs="Times New Roman"/>
          <w:sz w:val="24"/>
          <w:szCs w:val="24"/>
        </w:rPr>
        <w:t>Every structure for which a deicer shall be permitted shall be posted in such a manner as to warn persons from the land and from the water side of the use and operation of such deicer.</w:t>
      </w:r>
    </w:p>
    <w:p w:rsidR="00B9618E" w:rsidRPr="00B112D5" w:rsidRDefault="00B9618E" w:rsidP="00B9618E">
      <w:pPr>
        <w:tabs>
          <w:tab w:val="left" w:pos="360"/>
          <w:tab w:val="left" w:pos="900"/>
          <w:tab w:val="right" w:pos="9360"/>
        </w:tabs>
        <w:ind w:left="360"/>
        <w:rPr>
          <w:rFonts w:ascii="Times New Roman" w:hAnsi="Times New Roman" w:cs="Times New Roman"/>
          <w:sz w:val="24"/>
          <w:szCs w:val="24"/>
        </w:rPr>
      </w:pPr>
    </w:p>
    <w:p w:rsidR="00B9618E" w:rsidRPr="00384903" w:rsidRDefault="00B9618E" w:rsidP="007B2FD9">
      <w:pPr>
        <w:pStyle w:val="ListParagraph"/>
        <w:numPr>
          <w:ilvl w:val="0"/>
          <w:numId w:val="55"/>
        </w:numPr>
        <w:ind w:left="1080"/>
        <w:rPr>
          <w:rFonts w:ascii="Times New Roman" w:hAnsi="Times New Roman" w:cs="Times New Roman"/>
          <w:sz w:val="24"/>
          <w:szCs w:val="24"/>
        </w:rPr>
      </w:pPr>
      <w:r w:rsidRPr="00A512FD">
        <w:rPr>
          <w:rFonts w:ascii="Times New Roman" w:hAnsi="Times New Roman" w:cs="Times New Roman"/>
          <w:sz w:val="24"/>
          <w:szCs w:val="24"/>
        </w:rPr>
        <w:t xml:space="preserve">Daytime warnings shall consist of a sign of not less than four feet by </w:t>
      </w:r>
      <w:r>
        <w:rPr>
          <w:rFonts w:ascii="Times New Roman" w:hAnsi="Times New Roman" w:cs="Times New Roman"/>
          <w:sz w:val="24"/>
          <w:szCs w:val="24"/>
        </w:rPr>
        <w:t>f</w:t>
      </w:r>
      <w:r w:rsidRPr="00A512FD">
        <w:rPr>
          <w:rFonts w:ascii="Times New Roman" w:hAnsi="Times New Roman" w:cs="Times New Roman"/>
          <w:sz w:val="24"/>
          <w:szCs w:val="24"/>
        </w:rPr>
        <w:t>our feet which displays lettering in blaze orange in letters not less than s</w:t>
      </w:r>
      <w:r>
        <w:rPr>
          <w:rFonts w:ascii="Times New Roman" w:hAnsi="Times New Roman" w:cs="Times New Roman"/>
          <w:sz w:val="24"/>
          <w:szCs w:val="24"/>
        </w:rPr>
        <w:t>ix inches in height which state; “</w:t>
      </w:r>
      <w:r w:rsidRPr="00384903">
        <w:rPr>
          <w:rFonts w:ascii="Times New Roman" w:hAnsi="Times New Roman" w:cs="Times New Roman"/>
          <w:sz w:val="24"/>
          <w:szCs w:val="24"/>
        </w:rPr>
        <w:t>Caution Open Waters</w:t>
      </w:r>
      <w:r>
        <w:rPr>
          <w:rFonts w:ascii="Times New Roman" w:hAnsi="Times New Roman" w:cs="Times New Roman"/>
          <w:sz w:val="24"/>
          <w:szCs w:val="24"/>
        </w:rPr>
        <w:t>”</w:t>
      </w:r>
    </w:p>
    <w:p w:rsidR="00B9618E" w:rsidRPr="00A512FD" w:rsidRDefault="00B9618E" w:rsidP="00B9618E">
      <w:pPr>
        <w:ind w:left="1080"/>
        <w:jc w:val="center"/>
        <w:rPr>
          <w:rFonts w:ascii="Times New Roman" w:hAnsi="Times New Roman" w:cs="Times New Roman"/>
          <w:sz w:val="24"/>
          <w:szCs w:val="24"/>
        </w:rPr>
      </w:pPr>
    </w:p>
    <w:p w:rsidR="00B9618E" w:rsidRDefault="00B9618E" w:rsidP="007B2FD9">
      <w:pPr>
        <w:pStyle w:val="ListParagraph"/>
        <w:numPr>
          <w:ilvl w:val="0"/>
          <w:numId w:val="55"/>
        </w:numPr>
        <w:ind w:left="1080"/>
        <w:rPr>
          <w:rFonts w:ascii="Times New Roman" w:hAnsi="Times New Roman" w:cs="Times New Roman"/>
          <w:sz w:val="24"/>
          <w:szCs w:val="24"/>
        </w:rPr>
      </w:pPr>
      <w:r w:rsidRPr="00A512FD">
        <w:rPr>
          <w:rFonts w:ascii="Times New Roman" w:hAnsi="Times New Roman" w:cs="Times New Roman"/>
          <w:sz w:val="24"/>
          <w:szCs w:val="24"/>
        </w:rPr>
        <w:t>Nigh</w:t>
      </w:r>
      <w:r>
        <w:rPr>
          <w:rFonts w:ascii="Times New Roman" w:hAnsi="Times New Roman" w:cs="Times New Roman"/>
          <w:sz w:val="24"/>
          <w:szCs w:val="24"/>
        </w:rPr>
        <w:t>t</w:t>
      </w:r>
      <w:r w:rsidRPr="00A512FD">
        <w:rPr>
          <w:rFonts w:ascii="Times New Roman" w:hAnsi="Times New Roman" w:cs="Times New Roman"/>
          <w:sz w:val="24"/>
          <w:szCs w:val="24"/>
        </w:rPr>
        <w:t>time warnings shall consist of a flashing amber light of at least six inches in diameter which can be seen from the water side a minimum distance of 500 feet.  Such warning light must opera</w:t>
      </w:r>
      <w:r>
        <w:rPr>
          <w:rFonts w:ascii="Times New Roman" w:hAnsi="Times New Roman" w:cs="Times New Roman"/>
          <w:sz w:val="24"/>
          <w:szCs w:val="24"/>
        </w:rPr>
        <w:t>te nightly from dusk until dawn.</w:t>
      </w:r>
    </w:p>
    <w:p w:rsidR="00B9618E" w:rsidRPr="00B112D5" w:rsidRDefault="00B9618E" w:rsidP="00B9618E">
      <w:pPr>
        <w:ind w:left="1080"/>
        <w:rPr>
          <w:rFonts w:ascii="Times New Roman" w:hAnsi="Times New Roman" w:cs="Times New Roman"/>
          <w:sz w:val="24"/>
          <w:szCs w:val="24"/>
        </w:rPr>
      </w:pPr>
    </w:p>
    <w:p w:rsidR="00B9618E" w:rsidRPr="00A512FD" w:rsidRDefault="00B9618E" w:rsidP="007B2FD9">
      <w:pPr>
        <w:pStyle w:val="ListParagraph"/>
        <w:numPr>
          <w:ilvl w:val="0"/>
          <w:numId w:val="55"/>
        </w:numPr>
        <w:ind w:left="1080"/>
        <w:rPr>
          <w:rFonts w:ascii="Times New Roman" w:hAnsi="Times New Roman" w:cs="Times New Roman"/>
          <w:sz w:val="24"/>
          <w:szCs w:val="24"/>
        </w:rPr>
      </w:pPr>
      <w:r w:rsidRPr="00A512FD">
        <w:rPr>
          <w:rFonts w:ascii="Times New Roman" w:hAnsi="Times New Roman" w:cs="Times New Roman"/>
          <w:sz w:val="24"/>
          <w:szCs w:val="24"/>
        </w:rPr>
        <w:t>Such warning lights and signs must be in place and functioning between December 1 and April 1.</w:t>
      </w:r>
    </w:p>
    <w:p w:rsidR="00B9618E" w:rsidRPr="00A512FD" w:rsidRDefault="00B9618E" w:rsidP="00B9618E">
      <w:pPr>
        <w:ind w:left="720"/>
        <w:rPr>
          <w:rFonts w:ascii="Times New Roman" w:hAnsi="Times New Roman" w:cs="Times New Roman"/>
          <w:sz w:val="24"/>
          <w:szCs w:val="24"/>
        </w:rPr>
      </w:pPr>
    </w:p>
    <w:p w:rsidR="00B9618E" w:rsidRPr="00A512FD"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60-5.   Permit applications:</w:t>
      </w:r>
    </w:p>
    <w:p w:rsidR="00B9618E" w:rsidRPr="00A512FD" w:rsidRDefault="00B9618E" w:rsidP="00B9618E">
      <w:pPr>
        <w:tabs>
          <w:tab w:val="left" w:pos="360"/>
          <w:tab w:val="left" w:pos="900"/>
          <w:tab w:val="right" w:pos="9360"/>
        </w:tabs>
        <w:rPr>
          <w:rFonts w:ascii="Times New Roman" w:hAnsi="Times New Roman" w:cs="Times New Roman"/>
          <w:b/>
          <w:sz w:val="24"/>
          <w:szCs w:val="24"/>
        </w:rPr>
      </w:pPr>
    </w:p>
    <w:p w:rsidR="00B9618E" w:rsidRPr="00A512FD" w:rsidRDefault="00B9618E" w:rsidP="00B9618E">
      <w:pPr>
        <w:tabs>
          <w:tab w:val="left" w:pos="360"/>
          <w:tab w:val="left" w:pos="900"/>
          <w:tab w:val="right" w:pos="9360"/>
        </w:tabs>
        <w:rPr>
          <w:rFonts w:ascii="Times New Roman" w:hAnsi="Times New Roman" w:cs="Times New Roman"/>
          <w:sz w:val="24"/>
          <w:szCs w:val="24"/>
        </w:rPr>
      </w:pPr>
      <w:r w:rsidRPr="00A512FD">
        <w:rPr>
          <w:rFonts w:ascii="Times New Roman" w:hAnsi="Times New Roman" w:cs="Times New Roman"/>
          <w:sz w:val="24"/>
          <w:szCs w:val="24"/>
        </w:rPr>
        <w:t>An applicant for a deicer permit under this chapter shall submit an application on a form prescribed by the Building Inspector.  The application shall be submitted without fee, accompanied by a plan drawn to scale, adequately dimensioned, showing the location of the existing structure and any new structure and the location of the deicer in its relation to said structures.  The applicant shall provide information as to the type of deicer to be utilized and manufacturer’s specifications for the same, together with such other inform</w:t>
      </w:r>
      <w:r>
        <w:rPr>
          <w:rFonts w:ascii="Times New Roman" w:hAnsi="Times New Roman" w:cs="Times New Roman"/>
          <w:sz w:val="24"/>
          <w:szCs w:val="24"/>
        </w:rPr>
        <w:t>a</w:t>
      </w:r>
      <w:r w:rsidRPr="00A512FD">
        <w:rPr>
          <w:rFonts w:ascii="Times New Roman" w:hAnsi="Times New Roman" w:cs="Times New Roman"/>
          <w:sz w:val="24"/>
          <w:szCs w:val="24"/>
        </w:rPr>
        <w:t>tion as the Building Inspector may require.</w:t>
      </w:r>
    </w:p>
    <w:p w:rsidR="00B9618E" w:rsidRPr="00A512FD" w:rsidRDefault="00B9618E" w:rsidP="00B9618E">
      <w:pPr>
        <w:tabs>
          <w:tab w:val="left" w:pos="360"/>
          <w:tab w:val="left" w:pos="900"/>
          <w:tab w:val="right" w:pos="9360"/>
        </w:tabs>
        <w:rPr>
          <w:rFonts w:ascii="Times New Roman" w:hAnsi="Times New Roman" w:cs="Times New Roman"/>
          <w:sz w:val="24"/>
          <w:szCs w:val="24"/>
        </w:rPr>
      </w:pPr>
    </w:p>
    <w:p w:rsidR="00B9618E" w:rsidRPr="00A512FD"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60-6.   Issuance of permit:</w:t>
      </w:r>
    </w:p>
    <w:p w:rsidR="00B9618E" w:rsidRPr="00A512FD" w:rsidRDefault="00B9618E" w:rsidP="00B9618E">
      <w:pPr>
        <w:tabs>
          <w:tab w:val="left" w:pos="360"/>
          <w:tab w:val="left" w:pos="900"/>
          <w:tab w:val="right" w:pos="9360"/>
        </w:tabs>
        <w:rPr>
          <w:rFonts w:ascii="Times New Roman" w:hAnsi="Times New Roman" w:cs="Times New Roman"/>
          <w:b/>
          <w:sz w:val="24"/>
          <w:szCs w:val="24"/>
        </w:rPr>
      </w:pPr>
    </w:p>
    <w:p w:rsidR="00B9618E" w:rsidRPr="00A512FD" w:rsidRDefault="00B9618E" w:rsidP="00B9618E">
      <w:pPr>
        <w:tabs>
          <w:tab w:val="left" w:pos="360"/>
          <w:tab w:val="left" w:pos="900"/>
          <w:tab w:val="right" w:pos="9360"/>
        </w:tabs>
        <w:rPr>
          <w:rFonts w:ascii="Times New Roman" w:hAnsi="Times New Roman" w:cs="Times New Roman"/>
          <w:sz w:val="24"/>
          <w:szCs w:val="24"/>
        </w:rPr>
      </w:pPr>
      <w:r w:rsidRPr="00A512FD">
        <w:rPr>
          <w:rFonts w:ascii="Times New Roman" w:hAnsi="Times New Roman" w:cs="Times New Roman"/>
          <w:sz w:val="24"/>
          <w:szCs w:val="24"/>
        </w:rPr>
        <w:t xml:space="preserve">If the proposed deicer conforms </w:t>
      </w:r>
      <w:proofErr w:type="gramStart"/>
      <w:r w:rsidRPr="00A512FD">
        <w:rPr>
          <w:rFonts w:ascii="Times New Roman" w:hAnsi="Times New Roman" w:cs="Times New Roman"/>
          <w:sz w:val="24"/>
          <w:szCs w:val="24"/>
        </w:rPr>
        <w:t>with</w:t>
      </w:r>
      <w:proofErr w:type="gramEnd"/>
      <w:r w:rsidRPr="00A512FD">
        <w:rPr>
          <w:rFonts w:ascii="Times New Roman" w:hAnsi="Times New Roman" w:cs="Times New Roman"/>
          <w:sz w:val="24"/>
          <w:szCs w:val="24"/>
        </w:rPr>
        <w:t xml:space="preserve"> the requirements of this chapter and does not impair the safety of person</w:t>
      </w:r>
      <w:r>
        <w:rPr>
          <w:rFonts w:ascii="Times New Roman" w:hAnsi="Times New Roman" w:cs="Times New Roman"/>
          <w:sz w:val="24"/>
          <w:szCs w:val="24"/>
        </w:rPr>
        <w:t>s</w:t>
      </w:r>
      <w:r w:rsidRPr="00A512FD">
        <w:rPr>
          <w:rFonts w:ascii="Times New Roman" w:hAnsi="Times New Roman" w:cs="Times New Roman"/>
          <w:sz w:val="24"/>
          <w:szCs w:val="24"/>
        </w:rPr>
        <w:t xml:space="preserve"> seeking ingress and egress onto Sodus Bay, the Building Inspector shall issue a permit for a one-year period beginning upon approval by the Building Inspector and running through the first day of April for the following year.</w:t>
      </w:r>
    </w:p>
    <w:p w:rsidR="0074084E" w:rsidRDefault="00B9618E" w:rsidP="00B9618E">
      <w:pPr>
        <w:rPr>
          <w:rFonts w:ascii="Times New Roman" w:hAnsi="Times New Roman" w:cs="Times New Roman"/>
          <w:sz w:val="24"/>
          <w:szCs w:val="24"/>
        </w:rPr>
        <w:sectPr w:rsidR="0074084E" w:rsidSect="00FA00B5">
          <w:headerReference w:type="default" r:id="rId237"/>
          <w:footerReference w:type="default" r:id="rId238"/>
          <w:pgSz w:w="12240" w:h="15840" w:code="1"/>
          <w:pgMar w:top="1440" w:right="1440" w:bottom="1440" w:left="1440" w:header="720" w:footer="720" w:gutter="0"/>
          <w:cols w:space="720"/>
          <w:docGrid w:linePitch="360"/>
        </w:sectPr>
      </w:pPr>
      <w:r>
        <w:rPr>
          <w:rFonts w:ascii="Times New Roman" w:hAnsi="Times New Roman" w:cs="Times New Roman"/>
          <w:sz w:val="24"/>
          <w:szCs w:val="24"/>
        </w:rPr>
        <w:br w:type="page"/>
      </w:r>
    </w:p>
    <w:p w:rsidR="00B9618E" w:rsidRPr="00A512FD" w:rsidRDefault="00B9618E" w:rsidP="00B9618E">
      <w:pPr>
        <w:rPr>
          <w:rFonts w:ascii="Times New Roman" w:hAnsi="Times New Roman" w:cs="Times New Roman"/>
          <w:sz w:val="24"/>
          <w:szCs w:val="24"/>
        </w:rPr>
      </w:pP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r w:rsidRPr="002242FA">
        <w:rPr>
          <w:rFonts w:ascii="Times New Roman" w:hAnsi="Times New Roman" w:cs="Times New Roman"/>
          <w:b/>
          <w:sz w:val="28"/>
          <w:szCs w:val="28"/>
        </w:rPr>
        <w:t>Chapter 66</w:t>
      </w: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sectPr w:rsidR="00B9618E" w:rsidRPr="002242FA" w:rsidSect="00FA00B5">
          <w:headerReference w:type="even" r:id="rId239"/>
          <w:footerReference w:type="even" r:id="rId240"/>
          <w:pgSz w:w="12240" w:h="15840" w:code="1"/>
          <w:pgMar w:top="1440" w:right="1440" w:bottom="1440" w:left="1440" w:header="720" w:footer="720" w:gutter="0"/>
          <w:cols w:space="720"/>
          <w:docGrid w:linePitch="360"/>
        </w:sectPr>
      </w:pPr>
      <w:r w:rsidRPr="002242FA">
        <w:rPr>
          <w:rFonts w:ascii="Times New Roman" w:hAnsi="Times New Roman" w:cs="Times New Roman"/>
          <w:b/>
          <w:sz w:val="28"/>
          <w:szCs w:val="28"/>
        </w:rPr>
        <w:t>FAIR HOUSING</w:t>
      </w:r>
    </w:p>
    <w:p w:rsidR="00B9618E" w:rsidRPr="00A512FD" w:rsidRDefault="00B9618E" w:rsidP="00B9618E">
      <w:pPr>
        <w:tabs>
          <w:tab w:val="left" w:pos="360"/>
          <w:tab w:val="left" w:pos="900"/>
          <w:tab w:val="right" w:pos="9360"/>
        </w:tabs>
        <w:jc w:val="both"/>
        <w:rPr>
          <w:rFonts w:ascii="Times New Roman" w:hAnsi="Times New Roman" w:cs="Times New Roman"/>
          <w:b/>
          <w:sz w:val="24"/>
          <w:szCs w:val="24"/>
        </w:rPr>
        <w:sectPr w:rsidR="00B9618E" w:rsidRPr="00A512FD" w:rsidSect="00B9618E">
          <w:type w:val="continuous"/>
          <w:pgSz w:w="12240" w:h="15840" w:code="1"/>
          <w:pgMar w:top="1440" w:right="1440" w:bottom="1440" w:left="1440" w:header="720" w:footer="720" w:gutter="0"/>
          <w:cols w:space="720"/>
          <w:docGrid w:linePitch="360"/>
        </w:sectPr>
      </w:pPr>
    </w:p>
    <w:p w:rsidR="00B9618E" w:rsidRPr="00A512FD"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p>
    <w:p w:rsidR="00B9618E" w:rsidRPr="00A512FD"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66-1.</w:t>
      </w:r>
      <w:r>
        <w:rPr>
          <w:rFonts w:ascii="Times New Roman" w:hAnsi="Times New Roman" w:cs="Times New Roman"/>
          <w:b/>
          <w:sz w:val="24"/>
          <w:szCs w:val="24"/>
        </w:rPr>
        <w:tab/>
        <w:t>Purpose</w:t>
      </w:r>
    </w:p>
    <w:p w:rsidR="00B9618E" w:rsidRPr="00A512FD"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66-2.</w:t>
      </w:r>
      <w:r>
        <w:rPr>
          <w:rFonts w:ascii="Times New Roman" w:hAnsi="Times New Roman" w:cs="Times New Roman"/>
          <w:b/>
          <w:sz w:val="24"/>
          <w:szCs w:val="24"/>
        </w:rPr>
        <w:tab/>
        <w:t>Definitions</w:t>
      </w:r>
    </w:p>
    <w:p w:rsidR="00B9618E" w:rsidRPr="00A512FD"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A512FD">
        <w:rPr>
          <w:rFonts w:ascii="Times New Roman" w:hAnsi="Times New Roman" w:cs="Times New Roman"/>
          <w:b/>
          <w:sz w:val="24"/>
          <w:szCs w:val="24"/>
        </w:rPr>
        <w:t>§ 66-3.</w:t>
      </w:r>
      <w:r w:rsidRPr="00A512FD">
        <w:rPr>
          <w:rFonts w:ascii="Times New Roman" w:hAnsi="Times New Roman" w:cs="Times New Roman"/>
          <w:b/>
          <w:sz w:val="24"/>
          <w:szCs w:val="24"/>
        </w:rPr>
        <w:tab/>
        <w:t xml:space="preserve">Discrimination in the sale or </w:t>
      </w:r>
      <w:r>
        <w:rPr>
          <w:rFonts w:ascii="Times New Roman" w:hAnsi="Times New Roman" w:cs="Times New Roman"/>
          <w:b/>
          <w:sz w:val="24"/>
          <w:szCs w:val="24"/>
        </w:rPr>
        <w:t>rental of housing</w:t>
      </w:r>
    </w:p>
    <w:p w:rsidR="00B9618E" w:rsidRPr="00A512FD"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A512FD">
        <w:rPr>
          <w:rFonts w:ascii="Times New Roman" w:hAnsi="Times New Roman" w:cs="Times New Roman"/>
          <w:b/>
          <w:sz w:val="24"/>
          <w:szCs w:val="24"/>
        </w:rPr>
        <w:t>§ 66-4.</w:t>
      </w:r>
      <w:r w:rsidRPr="00A512FD">
        <w:rPr>
          <w:rFonts w:ascii="Times New Roman" w:hAnsi="Times New Roman" w:cs="Times New Roman"/>
          <w:b/>
          <w:sz w:val="24"/>
          <w:szCs w:val="24"/>
        </w:rPr>
        <w:tab/>
        <w:t>Discriminat</w:t>
      </w:r>
      <w:r>
        <w:rPr>
          <w:rFonts w:ascii="Times New Roman" w:hAnsi="Times New Roman" w:cs="Times New Roman"/>
          <w:b/>
          <w:sz w:val="24"/>
          <w:szCs w:val="24"/>
        </w:rPr>
        <w:t>ion in the financing of housing</w:t>
      </w:r>
    </w:p>
    <w:p w:rsidR="00B9618E" w:rsidRPr="00A512FD"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A512FD">
        <w:rPr>
          <w:rFonts w:ascii="Times New Roman" w:hAnsi="Times New Roman" w:cs="Times New Roman"/>
          <w:b/>
          <w:sz w:val="24"/>
          <w:szCs w:val="24"/>
        </w:rPr>
        <w:t>§ 66-5.</w:t>
      </w:r>
      <w:r w:rsidRPr="00A512FD">
        <w:rPr>
          <w:rFonts w:ascii="Times New Roman" w:hAnsi="Times New Roman" w:cs="Times New Roman"/>
          <w:b/>
          <w:sz w:val="24"/>
          <w:szCs w:val="24"/>
        </w:rPr>
        <w:tab/>
        <w:t xml:space="preserve">Discrimination of brokerage </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services</w:t>
      </w:r>
    </w:p>
    <w:p w:rsidR="00B9618E" w:rsidRPr="00A512FD"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66-6.</w:t>
      </w:r>
      <w:r>
        <w:rPr>
          <w:rFonts w:ascii="Times New Roman" w:hAnsi="Times New Roman" w:cs="Times New Roman"/>
          <w:b/>
          <w:sz w:val="24"/>
          <w:szCs w:val="24"/>
        </w:rPr>
        <w:tab/>
        <w:t>Exceptions</w:t>
      </w:r>
    </w:p>
    <w:p w:rsidR="00B9618E" w:rsidRPr="00A512FD"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A512FD">
        <w:rPr>
          <w:rFonts w:ascii="Times New Roman" w:hAnsi="Times New Roman" w:cs="Times New Roman"/>
          <w:b/>
          <w:sz w:val="24"/>
          <w:szCs w:val="24"/>
        </w:rPr>
        <w:t>§ 66-7.</w:t>
      </w:r>
      <w:r w:rsidRPr="00A512FD">
        <w:rPr>
          <w:rFonts w:ascii="Times New Roman" w:hAnsi="Times New Roman" w:cs="Times New Roman"/>
          <w:b/>
          <w:sz w:val="24"/>
          <w:szCs w:val="24"/>
        </w:rPr>
        <w:tab/>
        <w:t>Adminis</w:t>
      </w:r>
      <w:r>
        <w:rPr>
          <w:rFonts w:ascii="Times New Roman" w:hAnsi="Times New Roman" w:cs="Times New Roman"/>
          <w:b/>
          <w:sz w:val="24"/>
          <w:szCs w:val="24"/>
        </w:rPr>
        <w:t>tration; penalties for offenses</w:t>
      </w:r>
    </w:p>
    <w:p w:rsidR="00B9618E" w:rsidRPr="00A512FD" w:rsidRDefault="00B9618E" w:rsidP="00B9618E">
      <w:pPr>
        <w:tabs>
          <w:tab w:val="left" w:pos="360"/>
          <w:tab w:val="left" w:pos="900"/>
          <w:tab w:val="right" w:pos="9360"/>
        </w:tabs>
        <w:spacing w:line="276" w:lineRule="auto"/>
        <w:rPr>
          <w:rFonts w:ascii="Times New Roman" w:hAnsi="Times New Roman" w:cs="Times New Roman"/>
          <w:b/>
          <w:sz w:val="24"/>
          <w:szCs w:val="24"/>
        </w:rPr>
        <w:sectPr w:rsidR="00B9618E" w:rsidRPr="00A512FD" w:rsidSect="00B9618E">
          <w:type w:val="continuous"/>
          <w:pgSz w:w="12240" w:h="15840" w:code="1"/>
          <w:pgMar w:top="1440" w:right="1440" w:bottom="1440" w:left="1440" w:header="720" w:footer="720" w:gutter="0"/>
          <w:cols w:num="2" w:space="720"/>
          <w:docGrid w:linePitch="360"/>
        </w:sectPr>
      </w:pPr>
      <w:r w:rsidRPr="00A512FD">
        <w:rPr>
          <w:rFonts w:ascii="Times New Roman" w:hAnsi="Times New Roman" w:cs="Times New Roman"/>
          <w:b/>
          <w:sz w:val="24"/>
          <w:szCs w:val="24"/>
        </w:rPr>
        <w:t>§</w:t>
      </w:r>
      <w:r>
        <w:rPr>
          <w:rFonts w:ascii="Times New Roman" w:hAnsi="Times New Roman" w:cs="Times New Roman"/>
          <w:b/>
          <w:sz w:val="24"/>
          <w:szCs w:val="24"/>
        </w:rPr>
        <w:t xml:space="preserve"> 66-8.</w:t>
      </w:r>
      <w:r>
        <w:rPr>
          <w:rFonts w:ascii="Times New Roman" w:hAnsi="Times New Roman" w:cs="Times New Roman"/>
          <w:b/>
          <w:sz w:val="24"/>
          <w:szCs w:val="24"/>
        </w:rPr>
        <w:tab/>
        <w:t>Miscellaneous provisions</w:t>
      </w:r>
    </w:p>
    <w:p w:rsidR="00B9618E" w:rsidRPr="00A512FD" w:rsidRDefault="00B9618E" w:rsidP="00B9618E">
      <w:pPr>
        <w:tabs>
          <w:tab w:val="left" w:pos="360"/>
          <w:tab w:val="left" w:pos="900"/>
          <w:tab w:val="right" w:pos="9360"/>
        </w:tabs>
        <w:spacing w:line="360" w:lineRule="auto"/>
        <w:rPr>
          <w:rFonts w:ascii="Times New Roman" w:hAnsi="Times New Roman" w:cs="Times New Roman"/>
          <w:b/>
          <w:sz w:val="24"/>
          <w:szCs w:val="24"/>
        </w:rPr>
      </w:pPr>
    </w:p>
    <w:p w:rsidR="00B9618E" w:rsidRPr="00A512FD" w:rsidRDefault="00B9618E" w:rsidP="00B9618E">
      <w:pPr>
        <w:pBdr>
          <w:bottom w:val="single" w:sz="12" w:space="1" w:color="auto"/>
        </w:pBdr>
        <w:tabs>
          <w:tab w:val="left" w:pos="360"/>
          <w:tab w:val="left" w:pos="900"/>
          <w:tab w:val="right" w:pos="9360"/>
        </w:tabs>
        <w:rPr>
          <w:rFonts w:ascii="Times New Roman" w:hAnsi="Times New Roman" w:cs="Times New Roman"/>
          <w:b/>
          <w:sz w:val="24"/>
          <w:szCs w:val="24"/>
        </w:rPr>
      </w:pPr>
      <w:r w:rsidRPr="00A512FD">
        <w:rPr>
          <w:rFonts w:ascii="Times New Roman" w:hAnsi="Times New Roman" w:cs="Times New Roman"/>
          <w:b/>
          <w:sz w:val="24"/>
          <w:szCs w:val="24"/>
        </w:rPr>
        <w:t>[HISTORY:  Adopted by the Town Board of the town of Sodus 6-8-1994 by L.L. No. 2-1994 (Chapter 42 of the 1994 Code. )  Amendments noted where applicable.]</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r w:rsidRPr="00823ED4">
        <w:rPr>
          <w:rFonts w:ascii="Times New Roman" w:hAnsi="Times New Roman" w:cs="Times New Roman"/>
          <w:sz w:val="24"/>
          <w:szCs w:val="24"/>
        </w:rPr>
        <w:tab/>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66-1.</w:t>
      </w:r>
      <w:r>
        <w:rPr>
          <w:rFonts w:ascii="Times New Roman" w:hAnsi="Times New Roman" w:cs="Times New Roman"/>
          <w:b/>
          <w:sz w:val="24"/>
          <w:szCs w:val="24"/>
        </w:rPr>
        <w:tab/>
        <w:t>Purpose:</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For the purpose of providing and ensuring fair housing opportunities for all within, the Town Board of the Town of Sodus, in the County of Wayne, State of New York, under the authority of the General Municipal and Town Laws, hereby obtains, enacts and publishes this Law.</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 66-2.   </w:t>
      </w:r>
      <w:r w:rsidRPr="00823ED4">
        <w:rPr>
          <w:rFonts w:ascii="Times New Roman" w:hAnsi="Times New Roman" w:cs="Times New Roman"/>
          <w:b/>
          <w:sz w:val="24"/>
          <w:szCs w:val="24"/>
        </w:rPr>
        <w:t>Definitions</w:t>
      </w:r>
      <w:r>
        <w:rPr>
          <w:rFonts w:ascii="Times New Roman" w:hAnsi="Times New Roman" w:cs="Times New Roman"/>
          <w:b/>
          <w:sz w:val="24"/>
          <w:szCs w:val="24"/>
        </w:rPr>
        <w:t>:</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56"/>
        </w:numPr>
        <w:jc w:val="both"/>
        <w:rPr>
          <w:rFonts w:ascii="Times New Roman" w:hAnsi="Times New Roman" w:cs="Times New Roman"/>
          <w:sz w:val="24"/>
          <w:szCs w:val="24"/>
        </w:rPr>
      </w:pPr>
      <w:r w:rsidRPr="00823ED4">
        <w:rPr>
          <w:rFonts w:ascii="Times New Roman" w:hAnsi="Times New Roman" w:cs="Times New Roman"/>
          <w:sz w:val="24"/>
          <w:szCs w:val="24"/>
        </w:rPr>
        <w:t>General.  For the purpose of this chapter, certain words or phrases herein shall be interpreted as follows, except where the context clearly indicates the contrary:  words used in the singular include the plural, words used in the present tense include the future tense, the word “person” includes a corporation as well as an individual, and the word “shall” is always mandatory.</w:t>
      </w:r>
    </w:p>
    <w:p w:rsidR="00B9618E" w:rsidRPr="00C014DC"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56"/>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Specific words or phrases.  For the purpose of this chapter, certain terms or words herein shall be interpreted as follows:</w:t>
      </w:r>
    </w:p>
    <w:p w:rsidR="00B9618E" w:rsidRDefault="00B9618E" w:rsidP="00B9618E">
      <w:pPr>
        <w:tabs>
          <w:tab w:val="left" w:pos="360"/>
          <w:tab w:val="left" w:pos="900"/>
          <w:tab w:val="right" w:pos="9360"/>
        </w:tabs>
        <w:ind w:left="720"/>
        <w:jc w:val="both"/>
        <w:rPr>
          <w:rFonts w:ascii="Times New Roman" w:hAnsi="Times New Roman" w:cs="Times New Roman"/>
          <w:sz w:val="24"/>
          <w:szCs w:val="24"/>
        </w:rPr>
      </w:pPr>
    </w:p>
    <w:p w:rsidR="00B9618E" w:rsidRPr="00823ED4" w:rsidRDefault="00B9618E" w:rsidP="00B9618E">
      <w:pPr>
        <w:tabs>
          <w:tab w:val="left" w:pos="0"/>
          <w:tab w:val="right" w:pos="9360"/>
        </w:tabs>
        <w:jc w:val="both"/>
        <w:rPr>
          <w:rFonts w:ascii="Times New Roman" w:hAnsi="Times New Roman" w:cs="Times New Roman"/>
          <w:sz w:val="24"/>
          <w:szCs w:val="24"/>
        </w:rPr>
      </w:pPr>
      <w:proofErr w:type="gramStart"/>
      <w:r w:rsidRPr="00823ED4">
        <w:rPr>
          <w:rFonts w:ascii="Times New Roman" w:hAnsi="Times New Roman" w:cs="Times New Roman"/>
          <w:sz w:val="24"/>
          <w:szCs w:val="24"/>
        </w:rPr>
        <w:t>DISCRIMINATORY HOUSING PRACTICE – An act that is unlawful under §§ 66-3, 66-4 and 66-5.</w:t>
      </w:r>
      <w:proofErr w:type="gramEnd"/>
    </w:p>
    <w:p w:rsidR="00B9618E" w:rsidRPr="00823ED4" w:rsidRDefault="00B9618E" w:rsidP="00B9618E">
      <w:pPr>
        <w:tabs>
          <w:tab w:val="left" w:pos="0"/>
          <w:tab w:val="right" w:pos="9360"/>
        </w:tabs>
        <w:jc w:val="both"/>
        <w:rPr>
          <w:rFonts w:ascii="Times New Roman" w:hAnsi="Times New Roman" w:cs="Times New Roman"/>
          <w:sz w:val="24"/>
          <w:szCs w:val="24"/>
        </w:rPr>
      </w:pPr>
    </w:p>
    <w:p w:rsidR="00B9618E" w:rsidRPr="00823ED4" w:rsidRDefault="00B9618E" w:rsidP="00B9618E">
      <w:pPr>
        <w:tabs>
          <w:tab w:val="left" w:pos="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DWELLING – Any building, structure or portion thereof which is occupied as, or designed or intended for occupancy as, a residence by one or more families, and any vacant land which is offered for sale or lease for the construction or location thereon of any such building, structure or portion thereof.</w:t>
      </w:r>
    </w:p>
    <w:p w:rsidR="00B9618E" w:rsidRPr="00823ED4" w:rsidRDefault="00B9618E" w:rsidP="00B9618E">
      <w:pPr>
        <w:tabs>
          <w:tab w:val="left" w:pos="0"/>
          <w:tab w:val="right" w:pos="9360"/>
        </w:tabs>
        <w:jc w:val="both"/>
        <w:rPr>
          <w:rFonts w:ascii="Times New Roman" w:hAnsi="Times New Roman" w:cs="Times New Roman"/>
          <w:sz w:val="24"/>
          <w:szCs w:val="24"/>
        </w:rPr>
      </w:pPr>
    </w:p>
    <w:p w:rsidR="00B9618E" w:rsidRPr="00823ED4" w:rsidRDefault="00B9618E" w:rsidP="00B9618E">
      <w:pPr>
        <w:tabs>
          <w:tab w:val="left" w:pos="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FAMILY – Includes a single individual.</w:t>
      </w:r>
    </w:p>
    <w:p w:rsidR="0074084E" w:rsidRDefault="0074084E" w:rsidP="00B9618E">
      <w:pPr>
        <w:tabs>
          <w:tab w:val="left" w:pos="0"/>
          <w:tab w:val="right" w:pos="9360"/>
        </w:tabs>
        <w:jc w:val="both"/>
        <w:rPr>
          <w:rFonts w:ascii="Times New Roman" w:hAnsi="Times New Roman" w:cs="Times New Roman"/>
          <w:sz w:val="24"/>
          <w:szCs w:val="24"/>
        </w:rPr>
        <w:sectPr w:rsidR="0074084E" w:rsidSect="00B9618E">
          <w:type w:val="continuous"/>
          <w:pgSz w:w="12240" w:h="15840" w:code="1"/>
          <w:pgMar w:top="1440" w:right="1440" w:bottom="1440" w:left="1440" w:header="720" w:footer="720" w:gutter="0"/>
          <w:cols w:space="720"/>
          <w:docGrid w:linePitch="360"/>
        </w:sectPr>
      </w:pPr>
    </w:p>
    <w:p w:rsidR="00B9618E" w:rsidRDefault="00B9618E" w:rsidP="00B9618E">
      <w:pPr>
        <w:tabs>
          <w:tab w:val="left" w:pos="0"/>
          <w:tab w:val="right" w:pos="9360"/>
        </w:tabs>
        <w:jc w:val="both"/>
        <w:rPr>
          <w:rFonts w:ascii="Times New Roman" w:hAnsi="Times New Roman" w:cs="Times New Roman"/>
          <w:sz w:val="24"/>
          <w:szCs w:val="24"/>
        </w:rPr>
      </w:pPr>
    </w:p>
    <w:p w:rsidR="00B9618E" w:rsidRDefault="00B9618E" w:rsidP="00B9618E">
      <w:pPr>
        <w:tabs>
          <w:tab w:val="left" w:pos="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 xml:space="preserve">PERSON – Includes one or more individuals, corporations, partnerships, associates, labor organizations, legal representatives, mutual companies, joint-stock companies, trusts, unincorporated organizations, </w:t>
      </w:r>
      <w:proofErr w:type="gramStart"/>
      <w:r w:rsidRPr="00823ED4">
        <w:rPr>
          <w:rFonts w:ascii="Times New Roman" w:hAnsi="Times New Roman" w:cs="Times New Roman"/>
          <w:sz w:val="24"/>
          <w:szCs w:val="24"/>
        </w:rPr>
        <w:t>trustees</w:t>
      </w:r>
      <w:proofErr w:type="gramEnd"/>
      <w:r w:rsidRPr="00823ED4">
        <w:rPr>
          <w:rFonts w:ascii="Times New Roman" w:hAnsi="Times New Roman" w:cs="Times New Roman"/>
          <w:sz w:val="24"/>
          <w:szCs w:val="24"/>
        </w:rPr>
        <w:t>, trustees in bankruptcy, receivers and fiduciaries.</w:t>
      </w:r>
    </w:p>
    <w:p w:rsidR="00B9618E" w:rsidRPr="00823ED4" w:rsidRDefault="00B9618E" w:rsidP="00B9618E">
      <w:pPr>
        <w:tabs>
          <w:tab w:val="left" w:pos="0"/>
          <w:tab w:val="right" w:pos="9360"/>
        </w:tabs>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TO RENT – Includes to lease, to sublease, to let and otherwise to grant for a consideration the right to occupy premises not owned by the occupant.</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sidRPr="00823ED4">
        <w:rPr>
          <w:rFonts w:ascii="Times New Roman" w:hAnsi="Times New Roman" w:cs="Times New Roman"/>
          <w:b/>
          <w:sz w:val="24"/>
          <w:szCs w:val="24"/>
        </w:rPr>
        <w:t>§ 66-3.</w:t>
      </w:r>
      <w:r w:rsidRPr="00823ED4">
        <w:rPr>
          <w:rFonts w:ascii="Times New Roman" w:hAnsi="Times New Roman" w:cs="Times New Roman"/>
          <w:b/>
          <w:sz w:val="24"/>
          <w:szCs w:val="24"/>
        </w:rPr>
        <w:tab/>
        <w:t>Discrimination i</w:t>
      </w:r>
      <w:r>
        <w:rPr>
          <w:rFonts w:ascii="Times New Roman" w:hAnsi="Times New Roman" w:cs="Times New Roman"/>
          <w:b/>
          <w:sz w:val="24"/>
          <w:szCs w:val="24"/>
        </w:rPr>
        <w:t>n the sale or rental of housing:</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Except as exempted by § 66-6, it shall be unlawful within the Town of Sodus.</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7"/>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To refuse to sell or rent after the making of a bona fide offer, or to refuse to negotiate for the sale or rental of, or otherwise make unavailable or deny, a dwelling to any person because of race, color, religion, sex, handicap, familial status or national origin.</w:t>
      </w:r>
    </w:p>
    <w:p w:rsidR="00B9618E" w:rsidRPr="00C014DC"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7"/>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To discriminate against any person in the terms, conditions or privileges of sale or rental of a dwelling, or in the provision of services of facilities in connection therewith, because of race, color, religion, sex, handicap, familial status or national origin.</w:t>
      </w:r>
    </w:p>
    <w:p w:rsidR="00B9618E" w:rsidRPr="00C014DC"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7"/>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To make, print or publish, or cause to be made, printed or published, any notice, statement or advertisement with respect to the sale or rental of a dwelling that indicates any preference, limitation or discrimination based on race, color, religion, sex, handicap, familial status or national origin, or an intention to make any such preference, limitation or discrimination.</w:t>
      </w:r>
    </w:p>
    <w:p w:rsidR="00B9618E" w:rsidRPr="00C014DC"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57"/>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To represent to any person because of race, color, religion, sex, handicap, familial status or nation</w:t>
      </w:r>
      <w:r>
        <w:rPr>
          <w:rFonts w:ascii="Times New Roman" w:hAnsi="Times New Roman" w:cs="Times New Roman"/>
          <w:sz w:val="24"/>
          <w:szCs w:val="24"/>
        </w:rPr>
        <w:t>al</w:t>
      </w:r>
      <w:r w:rsidRPr="00823ED4">
        <w:rPr>
          <w:rFonts w:ascii="Times New Roman" w:hAnsi="Times New Roman" w:cs="Times New Roman"/>
          <w:sz w:val="24"/>
          <w:szCs w:val="24"/>
        </w:rPr>
        <w:t xml:space="preserve"> origin that any dwelling is not available for inspec</w:t>
      </w:r>
      <w:r>
        <w:rPr>
          <w:rFonts w:ascii="Times New Roman" w:hAnsi="Times New Roman" w:cs="Times New Roman"/>
          <w:sz w:val="24"/>
          <w:szCs w:val="24"/>
        </w:rPr>
        <w:t>tion, sale or rental when such d</w:t>
      </w:r>
      <w:r w:rsidRPr="00823ED4">
        <w:rPr>
          <w:rFonts w:ascii="Times New Roman" w:hAnsi="Times New Roman" w:cs="Times New Roman"/>
          <w:sz w:val="24"/>
          <w:szCs w:val="24"/>
        </w:rPr>
        <w:t>welling is in fact available.</w:t>
      </w:r>
    </w:p>
    <w:p w:rsidR="00B9618E" w:rsidRPr="00C014DC"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57"/>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For profit, to induce or attempt to induce any person to sell or rent any dwelling by representations regarding the entry or prospective entry into the neighborhood of a person or persons of a particular race, color, religion, sex, handicap, familial status or national origin.</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sidRPr="00823ED4">
        <w:rPr>
          <w:rFonts w:ascii="Times New Roman" w:hAnsi="Times New Roman" w:cs="Times New Roman"/>
          <w:b/>
          <w:sz w:val="24"/>
          <w:szCs w:val="24"/>
        </w:rPr>
        <w:t>§ 66-4.</w:t>
      </w:r>
      <w:r w:rsidRPr="00823ED4">
        <w:rPr>
          <w:rFonts w:ascii="Times New Roman" w:hAnsi="Times New Roman" w:cs="Times New Roman"/>
          <w:b/>
          <w:sz w:val="24"/>
          <w:szCs w:val="24"/>
        </w:rPr>
        <w:tab/>
        <w:t>Discriminat</w:t>
      </w:r>
      <w:r>
        <w:rPr>
          <w:rFonts w:ascii="Times New Roman" w:hAnsi="Times New Roman" w:cs="Times New Roman"/>
          <w:b/>
          <w:sz w:val="24"/>
          <w:szCs w:val="24"/>
        </w:rPr>
        <w:t>ion in the financing of housing:</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74084E" w:rsidRDefault="00B9618E" w:rsidP="00B9618E">
      <w:pPr>
        <w:tabs>
          <w:tab w:val="left" w:pos="360"/>
          <w:tab w:val="left" w:pos="900"/>
          <w:tab w:val="right" w:pos="9360"/>
        </w:tabs>
        <w:jc w:val="both"/>
        <w:rPr>
          <w:rFonts w:ascii="Times New Roman" w:hAnsi="Times New Roman" w:cs="Times New Roman"/>
          <w:sz w:val="24"/>
          <w:szCs w:val="24"/>
        </w:rPr>
        <w:sectPr w:rsidR="0074084E" w:rsidSect="0074084E">
          <w:headerReference w:type="default" r:id="rId241"/>
          <w:footerReference w:type="default" r:id="rId242"/>
          <w:pgSz w:w="12240" w:h="15840" w:code="1"/>
          <w:pgMar w:top="1440" w:right="1440" w:bottom="1440" w:left="1440" w:header="720" w:footer="720" w:gutter="0"/>
          <w:cols w:space="720"/>
          <w:docGrid w:linePitch="360"/>
        </w:sectPr>
      </w:pPr>
      <w:r w:rsidRPr="00823ED4">
        <w:rPr>
          <w:rFonts w:ascii="Times New Roman" w:hAnsi="Times New Roman" w:cs="Times New Roman"/>
          <w:sz w:val="24"/>
          <w:szCs w:val="24"/>
        </w:rPr>
        <w:t xml:space="preserve">It shall be unlawful within the Town of Sodus for any bank, building and loan association, firm or enterprise whose business consist in whole or in part in the making of commercial real estate loans to deny a loan or other financial assistance to a person applying therefor for the purpose of purchasing, construction, improving, repairing or maintaining a dwelling; or to discriminate against him in the fixing or the amount, interest rate, duration or other terms or conditions of such loan or other financial assistance because of the race, color, religion, sex, handicap, familial status or national origin of such person or of any person associated with him in connection with such loan or other financial assistance, or of the present or prospective owners, lessees, tenants or </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occupants of the dwelling or assistance is to be made or given, provided that nothing contained in this section shall impair the scope or effectiveness of the exception contained in § 66-6.</w:t>
      </w:r>
    </w:p>
    <w:p w:rsidR="0074084E" w:rsidRDefault="0074084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sidRPr="00823ED4">
        <w:rPr>
          <w:rFonts w:ascii="Times New Roman" w:hAnsi="Times New Roman" w:cs="Times New Roman"/>
          <w:b/>
          <w:sz w:val="24"/>
          <w:szCs w:val="24"/>
        </w:rPr>
        <w:t>§ 66-5.</w:t>
      </w:r>
      <w:r w:rsidRPr="00823ED4">
        <w:rPr>
          <w:rFonts w:ascii="Times New Roman" w:hAnsi="Times New Roman" w:cs="Times New Roman"/>
          <w:b/>
          <w:sz w:val="24"/>
          <w:szCs w:val="24"/>
        </w:rPr>
        <w:tab/>
        <w:t xml:space="preserve">Discrimination in the </w:t>
      </w:r>
      <w:r>
        <w:rPr>
          <w:rFonts w:ascii="Times New Roman" w:hAnsi="Times New Roman" w:cs="Times New Roman"/>
          <w:b/>
          <w:sz w:val="24"/>
          <w:szCs w:val="24"/>
        </w:rPr>
        <w:t>provision of brokerage services:</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It shall be unlawful within the Town of Sodus to deny any person access to or membership or participation in any multiple-listing service, real estate broker’s organization or other service, organization or facility relating to the business of selling or renting swellings; or to discriminate against him the terms or conditions of such access, membership or participation on account of race, color, religion, sex, handicap, familial status or national origin.</w:t>
      </w:r>
    </w:p>
    <w:p w:rsidR="00B9618E" w:rsidRDefault="00B9618E" w:rsidP="00B9618E">
      <w:pPr>
        <w:jc w:val="both"/>
        <w:rPr>
          <w:rFonts w:ascii="Times New Roman" w:hAnsi="Times New Roman" w:cs="Times New Roman"/>
          <w:sz w:val="24"/>
          <w:szCs w:val="24"/>
        </w:rPr>
      </w:pPr>
    </w:p>
    <w:p w:rsidR="00B9618E" w:rsidRPr="00C226AC" w:rsidRDefault="00B9618E" w:rsidP="00B9618E">
      <w:pPr>
        <w:jc w:val="both"/>
        <w:rPr>
          <w:rFonts w:ascii="Times New Roman" w:hAnsi="Times New Roman" w:cs="Times New Roman"/>
          <w:sz w:val="24"/>
          <w:szCs w:val="24"/>
        </w:rPr>
      </w:pPr>
      <w:r w:rsidRPr="00823ED4">
        <w:rPr>
          <w:rFonts w:ascii="Times New Roman" w:hAnsi="Times New Roman" w:cs="Times New Roman"/>
          <w:b/>
          <w:sz w:val="24"/>
          <w:szCs w:val="24"/>
        </w:rPr>
        <w:t>§ 66-6.</w:t>
      </w:r>
      <w:r w:rsidRPr="00823ED4">
        <w:rPr>
          <w:rFonts w:ascii="Times New Roman" w:hAnsi="Times New Roman" w:cs="Times New Roman"/>
          <w:b/>
          <w:sz w:val="24"/>
          <w:szCs w:val="24"/>
        </w:rPr>
        <w:tab/>
      </w:r>
      <w:r>
        <w:rPr>
          <w:rFonts w:ascii="Times New Roman" w:hAnsi="Times New Roman" w:cs="Times New Roman"/>
          <w:b/>
          <w:sz w:val="24"/>
          <w:szCs w:val="24"/>
        </w:rPr>
        <w:t xml:space="preserve">  </w:t>
      </w:r>
      <w:r w:rsidRPr="00823ED4">
        <w:rPr>
          <w:rFonts w:ascii="Times New Roman" w:hAnsi="Times New Roman" w:cs="Times New Roman"/>
          <w:b/>
          <w:sz w:val="24"/>
          <w:szCs w:val="24"/>
        </w:rPr>
        <w:t>Exceptions</w:t>
      </w:r>
      <w:r>
        <w:rPr>
          <w:rFonts w:ascii="Times New Roman" w:hAnsi="Times New Roman" w:cs="Times New Roman"/>
          <w:b/>
          <w:sz w:val="24"/>
          <w:szCs w:val="24"/>
        </w:rPr>
        <w:t>:</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7B2FD9">
      <w:pPr>
        <w:pStyle w:val="ListParagraph"/>
        <w:numPr>
          <w:ilvl w:val="0"/>
          <w:numId w:val="58"/>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Sales/rentals by owners.</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59"/>
        </w:numPr>
        <w:ind w:left="1080"/>
        <w:jc w:val="both"/>
        <w:rPr>
          <w:rFonts w:ascii="Times New Roman" w:hAnsi="Times New Roman" w:cs="Times New Roman"/>
          <w:sz w:val="24"/>
          <w:szCs w:val="24"/>
        </w:rPr>
      </w:pPr>
      <w:r w:rsidRPr="00823ED4">
        <w:rPr>
          <w:rFonts w:ascii="Times New Roman" w:hAnsi="Times New Roman" w:cs="Times New Roman"/>
          <w:sz w:val="24"/>
          <w:szCs w:val="24"/>
        </w:rPr>
        <w:t>Nothing in § 66-3 (other than Subsection C) shall apply to:</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p>
    <w:p w:rsidR="00B9618E" w:rsidRDefault="00B9618E" w:rsidP="007B2FD9">
      <w:pPr>
        <w:pStyle w:val="ListParagraph"/>
        <w:numPr>
          <w:ilvl w:val="0"/>
          <w:numId w:val="60"/>
        </w:numPr>
        <w:ind w:left="1440"/>
        <w:jc w:val="both"/>
        <w:rPr>
          <w:rFonts w:ascii="Times New Roman" w:hAnsi="Times New Roman" w:cs="Times New Roman"/>
          <w:sz w:val="24"/>
          <w:szCs w:val="24"/>
        </w:rPr>
      </w:pPr>
      <w:r w:rsidRPr="00823ED4">
        <w:rPr>
          <w:rFonts w:ascii="Times New Roman" w:hAnsi="Times New Roman" w:cs="Times New Roman"/>
          <w:sz w:val="24"/>
          <w:szCs w:val="24"/>
        </w:rPr>
        <w:t xml:space="preserve">Any single-family house sold or rented by an owner, provided that such private individual owner does not own more than three such single-family houses at any one time; provided, further, that in the case of the sale of any such single-family house by a private individual owner not residing in such house at the time of such sale, or who was not the recent resident of such house </w:t>
      </w:r>
      <w:r>
        <w:rPr>
          <w:rFonts w:ascii="Times New Roman" w:hAnsi="Times New Roman" w:cs="Times New Roman"/>
          <w:sz w:val="24"/>
          <w:szCs w:val="24"/>
        </w:rPr>
        <w:t>prior to such sale, the exc</w:t>
      </w:r>
      <w:r w:rsidRPr="00823ED4">
        <w:rPr>
          <w:rFonts w:ascii="Times New Roman" w:hAnsi="Times New Roman" w:cs="Times New Roman"/>
          <w:sz w:val="24"/>
          <w:szCs w:val="24"/>
        </w:rPr>
        <w:t>eption granted by this subsection shall apply only with respect to one such sale within any twenty-four month period; provided, further, that such bona fide private individual own</w:t>
      </w:r>
      <w:r>
        <w:rPr>
          <w:rFonts w:ascii="Times New Roman" w:hAnsi="Times New Roman" w:cs="Times New Roman"/>
          <w:sz w:val="24"/>
          <w:szCs w:val="24"/>
        </w:rPr>
        <w:t>er does not own any interest in</w:t>
      </w:r>
      <w:r w:rsidRPr="00823ED4">
        <w:rPr>
          <w:rFonts w:ascii="Times New Roman" w:hAnsi="Times New Roman" w:cs="Times New Roman"/>
          <w:sz w:val="24"/>
          <w:szCs w:val="24"/>
        </w:rPr>
        <w:t>, nor is there owned or reserved on his behalf under any express or voluntary agreement, title to any right to all or a portion of the proceeds from the sale or rental of more than three such single-family houses at one time; provided, further, that the sale or rental of any such single-family shall be excepted from the application of this chapter only if such house is sold or rented without the use in any manner of the sale</w:t>
      </w:r>
      <w:r>
        <w:rPr>
          <w:rFonts w:ascii="Times New Roman" w:hAnsi="Times New Roman" w:cs="Times New Roman"/>
          <w:sz w:val="24"/>
          <w:szCs w:val="24"/>
        </w:rPr>
        <w:t>s</w:t>
      </w:r>
      <w:r w:rsidRPr="00823ED4">
        <w:rPr>
          <w:rFonts w:ascii="Times New Roman" w:hAnsi="Times New Roman" w:cs="Times New Roman"/>
          <w:sz w:val="24"/>
          <w:szCs w:val="24"/>
        </w:rPr>
        <w:t xml:space="preserve"> or rental facilities or the sale or rental services of any real estate broker, agent or salesman, or of such facilities or services of any person in the business of selling or renting dwelling, or of any employee or agent of any such broker, agent, salesman or person</w:t>
      </w:r>
      <w:r>
        <w:rPr>
          <w:rFonts w:ascii="Times New Roman" w:hAnsi="Times New Roman" w:cs="Times New Roman"/>
          <w:sz w:val="24"/>
          <w:szCs w:val="24"/>
        </w:rPr>
        <w:t>s</w:t>
      </w:r>
      <w:r w:rsidRPr="00823ED4">
        <w:rPr>
          <w:rFonts w:ascii="Times New Roman" w:hAnsi="Times New Roman" w:cs="Times New Roman"/>
          <w:sz w:val="24"/>
          <w:szCs w:val="24"/>
        </w:rPr>
        <w:t>; and without the publication, posting or mailing, after notice in violation of § 66-3 of this chapter, but nothing in this provision shall prohibit the use of attorneys, escrow agents, abstractors, title companies and other such professional assistance as may be necessary to perfect or transfer the title; or</w:t>
      </w:r>
    </w:p>
    <w:p w:rsidR="00B9618E" w:rsidRPr="006140CA"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60"/>
        </w:numPr>
        <w:ind w:left="1440"/>
        <w:jc w:val="both"/>
        <w:rPr>
          <w:rFonts w:ascii="Times New Roman" w:hAnsi="Times New Roman" w:cs="Times New Roman"/>
          <w:sz w:val="24"/>
          <w:szCs w:val="24"/>
        </w:rPr>
      </w:pPr>
      <w:r w:rsidRPr="00823ED4">
        <w:rPr>
          <w:rFonts w:ascii="Times New Roman" w:hAnsi="Times New Roman" w:cs="Times New Roman"/>
          <w:sz w:val="24"/>
          <w:szCs w:val="24"/>
        </w:rPr>
        <w:t>Rooms or units in dwellings containing living quarters occupied or intended to be occupied by no more than four families living independently of each other, if the owner actually maintains and occupies one such living quarters as his residence.</w:t>
      </w:r>
    </w:p>
    <w:p w:rsidR="00B9618E" w:rsidRPr="00823ED4"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59"/>
        </w:numPr>
        <w:ind w:left="1080"/>
        <w:jc w:val="both"/>
        <w:rPr>
          <w:rFonts w:ascii="Times New Roman" w:hAnsi="Times New Roman" w:cs="Times New Roman"/>
          <w:sz w:val="24"/>
          <w:szCs w:val="24"/>
        </w:rPr>
      </w:pPr>
      <w:r w:rsidRPr="00823ED4">
        <w:rPr>
          <w:rFonts w:ascii="Times New Roman" w:hAnsi="Times New Roman" w:cs="Times New Roman"/>
          <w:sz w:val="24"/>
          <w:szCs w:val="24"/>
        </w:rPr>
        <w:t>For the purpose of this exemption, a person shall be deemed to be in the business of selling or renting dwellings if:</w:t>
      </w:r>
    </w:p>
    <w:p w:rsidR="0074084E" w:rsidRDefault="00B9618E" w:rsidP="00B9618E">
      <w:pPr>
        <w:tabs>
          <w:tab w:val="left" w:pos="360"/>
          <w:tab w:val="left" w:pos="900"/>
          <w:tab w:val="left" w:pos="1260"/>
          <w:tab w:val="right" w:pos="9360"/>
        </w:tabs>
        <w:jc w:val="both"/>
        <w:rPr>
          <w:rFonts w:ascii="Times New Roman" w:hAnsi="Times New Roman" w:cs="Times New Roman"/>
          <w:sz w:val="24"/>
          <w:szCs w:val="24"/>
        </w:rPr>
        <w:sectPr w:rsidR="0074084E" w:rsidSect="0074084E">
          <w:headerReference w:type="even" r:id="rId243"/>
          <w:footerReference w:type="even" r:id="rId244"/>
          <w:pgSz w:w="12240" w:h="15840" w:code="1"/>
          <w:pgMar w:top="1440" w:right="1440" w:bottom="1440" w:left="1440" w:header="720" w:footer="720" w:gutter="0"/>
          <w:cols w:space="720"/>
          <w:docGrid w:linePitch="360"/>
        </w:sectPr>
      </w:pPr>
      <w:r w:rsidRPr="00823ED4">
        <w:rPr>
          <w:rFonts w:ascii="Times New Roman" w:hAnsi="Times New Roman" w:cs="Times New Roman"/>
          <w:sz w:val="24"/>
          <w:szCs w:val="24"/>
        </w:rPr>
        <w:tab/>
      </w:r>
    </w:p>
    <w:p w:rsidR="00B9618E" w:rsidRPr="00823ED4"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Default="00B9618E" w:rsidP="007B2FD9">
      <w:pPr>
        <w:pStyle w:val="ListParagraph"/>
        <w:numPr>
          <w:ilvl w:val="0"/>
          <w:numId w:val="61"/>
        </w:numPr>
        <w:ind w:left="1440"/>
        <w:jc w:val="both"/>
        <w:rPr>
          <w:rFonts w:ascii="Times New Roman" w:hAnsi="Times New Roman" w:cs="Times New Roman"/>
          <w:sz w:val="24"/>
          <w:szCs w:val="24"/>
        </w:rPr>
      </w:pPr>
      <w:r w:rsidRPr="0074084E">
        <w:rPr>
          <w:rFonts w:ascii="Times New Roman" w:hAnsi="Times New Roman" w:cs="Times New Roman"/>
          <w:sz w:val="24"/>
          <w:szCs w:val="24"/>
        </w:rPr>
        <w:t>He has, within the preceding 12 months, participated as principal in three or more transactions involving the sale or rental of any d</w:t>
      </w:r>
      <w:r w:rsidR="0074084E" w:rsidRPr="0074084E">
        <w:rPr>
          <w:rFonts w:ascii="Times New Roman" w:hAnsi="Times New Roman" w:cs="Times New Roman"/>
          <w:sz w:val="24"/>
          <w:szCs w:val="24"/>
        </w:rPr>
        <w:t>welling or any interest therei</w:t>
      </w:r>
      <w:r w:rsidR="000828ED">
        <w:rPr>
          <w:rFonts w:ascii="Times New Roman" w:hAnsi="Times New Roman" w:cs="Times New Roman"/>
          <w:sz w:val="24"/>
          <w:szCs w:val="24"/>
        </w:rPr>
        <w:t>n.</w:t>
      </w:r>
    </w:p>
    <w:p w:rsidR="0074084E" w:rsidRPr="0074084E" w:rsidRDefault="0074084E" w:rsidP="0074084E">
      <w:pPr>
        <w:jc w:val="both"/>
        <w:rPr>
          <w:rFonts w:ascii="Times New Roman" w:hAnsi="Times New Roman" w:cs="Times New Roman"/>
          <w:sz w:val="24"/>
          <w:szCs w:val="24"/>
        </w:rPr>
      </w:pPr>
    </w:p>
    <w:p w:rsidR="00B9618E" w:rsidRDefault="00B9618E" w:rsidP="007B2FD9">
      <w:pPr>
        <w:pStyle w:val="ListParagraph"/>
        <w:numPr>
          <w:ilvl w:val="0"/>
          <w:numId w:val="61"/>
        </w:numPr>
        <w:ind w:left="1440"/>
        <w:jc w:val="both"/>
        <w:rPr>
          <w:rFonts w:ascii="Times New Roman" w:hAnsi="Times New Roman" w:cs="Times New Roman"/>
          <w:sz w:val="24"/>
          <w:szCs w:val="24"/>
        </w:rPr>
      </w:pPr>
      <w:r w:rsidRPr="00823ED4">
        <w:rPr>
          <w:rFonts w:ascii="Times New Roman" w:hAnsi="Times New Roman" w:cs="Times New Roman"/>
          <w:sz w:val="24"/>
          <w:szCs w:val="24"/>
        </w:rPr>
        <w:t xml:space="preserve">He has, within the preceding 12 months, participated as agent, other than in the sale of his own personal residence, in providing sales or rental facilities or sales or rental services in two or more transactions involving the sale or rental of any dwelling or any interest therein; or </w:t>
      </w:r>
    </w:p>
    <w:p w:rsidR="00B9618E" w:rsidRPr="006140CA" w:rsidRDefault="00B9618E" w:rsidP="00B9618E">
      <w:pPr>
        <w:ind w:left="1440"/>
        <w:jc w:val="both"/>
        <w:rPr>
          <w:rFonts w:ascii="Times New Roman" w:hAnsi="Times New Roman" w:cs="Times New Roman"/>
          <w:sz w:val="24"/>
          <w:szCs w:val="24"/>
        </w:rPr>
      </w:pPr>
    </w:p>
    <w:p w:rsidR="00B9618E" w:rsidRPr="00823ED4" w:rsidRDefault="00B9618E" w:rsidP="007B2FD9">
      <w:pPr>
        <w:pStyle w:val="ListParagraph"/>
        <w:numPr>
          <w:ilvl w:val="0"/>
          <w:numId w:val="61"/>
        </w:numPr>
        <w:ind w:left="1440"/>
        <w:jc w:val="both"/>
        <w:rPr>
          <w:rFonts w:ascii="Times New Roman" w:hAnsi="Times New Roman" w:cs="Times New Roman"/>
          <w:sz w:val="24"/>
          <w:szCs w:val="24"/>
        </w:rPr>
      </w:pPr>
      <w:r w:rsidRPr="00823ED4">
        <w:rPr>
          <w:rFonts w:ascii="Times New Roman" w:hAnsi="Times New Roman" w:cs="Times New Roman"/>
          <w:sz w:val="24"/>
          <w:szCs w:val="24"/>
        </w:rPr>
        <w:t>He is the owner of any dwelling designed or intended for occupancy by, or occupied by, five or more families.</w:t>
      </w:r>
    </w:p>
    <w:p w:rsidR="00B9618E" w:rsidRPr="00823ED4"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58"/>
        </w:numPr>
        <w:tabs>
          <w:tab w:val="left" w:pos="360"/>
          <w:tab w:val="left" w:pos="900"/>
          <w:tab w:val="left" w:pos="126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Sales/rentals by religious organizations.  Nothing in this chapter shall prohibit a religious organization, association or society, or any nonprofit institution or organization operated, supervised or controlled by or in conjunction with a religious organization, association or society, from limiting the sale</w:t>
      </w:r>
      <w:r>
        <w:rPr>
          <w:rFonts w:ascii="Times New Roman" w:hAnsi="Times New Roman" w:cs="Times New Roman"/>
          <w:sz w:val="24"/>
          <w:szCs w:val="24"/>
        </w:rPr>
        <w:t>, rental or occupancy of d</w:t>
      </w:r>
      <w:r w:rsidRPr="00823ED4">
        <w:rPr>
          <w:rFonts w:ascii="Times New Roman" w:hAnsi="Times New Roman" w:cs="Times New Roman"/>
          <w:sz w:val="24"/>
          <w:szCs w:val="24"/>
        </w:rPr>
        <w:t xml:space="preserve">wellings which it owns or operates for other than a commercial purpose to persons of the same religion; such religion is restricted on account of race, color, sex, handicap, familial status or national origin.  Nor shall anything in this chapter prohibit a private club not in fact open to the public, which as an incident to its primary purpose or purposes provides lodgings which it owns or operates for other than a commercial purpose, from limiting the rental or occupancy of such lodgings to its members or from giving preference to its members. </w:t>
      </w:r>
    </w:p>
    <w:p w:rsidR="00B9618E" w:rsidRPr="00823ED4"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left" w:pos="1260"/>
          <w:tab w:val="right" w:pos="9360"/>
        </w:tabs>
        <w:jc w:val="both"/>
        <w:rPr>
          <w:rFonts w:ascii="Times New Roman" w:hAnsi="Times New Roman" w:cs="Times New Roman"/>
          <w:b/>
          <w:sz w:val="24"/>
          <w:szCs w:val="24"/>
        </w:rPr>
      </w:pPr>
      <w:r w:rsidRPr="0074084E">
        <w:rPr>
          <w:rFonts w:ascii="Times New Roman" w:hAnsi="Times New Roman" w:cs="Times New Roman"/>
          <w:b/>
          <w:sz w:val="24"/>
          <w:szCs w:val="24"/>
        </w:rPr>
        <w:t>§</w:t>
      </w:r>
      <w:r w:rsidRPr="00823ED4">
        <w:rPr>
          <w:rFonts w:ascii="Times New Roman" w:hAnsi="Times New Roman" w:cs="Times New Roman"/>
          <w:b/>
          <w:sz w:val="24"/>
          <w:szCs w:val="24"/>
        </w:rPr>
        <w:t xml:space="preserve"> 66-7.</w:t>
      </w:r>
      <w:r w:rsidRPr="00823ED4">
        <w:rPr>
          <w:rFonts w:ascii="Times New Roman" w:hAnsi="Times New Roman" w:cs="Times New Roman"/>
          <w:b/>
          <w:sz w:val="24"/>
          <w:szCs w:val="24"/>
        </w:rPr>
        <w:tab/>
        <w:t>Adminis</w:t>
      </w:r>
      <w:r>
        <w:rPr>
          <w:rFonts w:ascii="Times New Roman" w:hAnsi="Times New Roman" w:cs="Times New Roman"/>
          <w:b/>
          <w:sz w:val="24"/>
          <w:szCs w:val="24"/>
        </w:rPr>
        <w:t>tration; penalties for offenses:</w:t>
      </w:r>
    </w:p>
    <w:p w:rsidR="00B9618E" w:rsidRPr="00823ED4" w:rsidRDefault="00B9618E" w:rsidP="00B9618E">
      <w:pPr>
        <w:tabs>
          <w:tab w:val="left" w:pos="360"/>
          <w:tab w:val="left" w:pos="900"/>
          <w:tab w:val="left" w:pos="1260"/>
          <w:tab w:val="right" w:pos="9360"/>
        </w:tabs>
        <w:jc w:val="both"/>
        <w:rPr>
          <w:rFonts w:ascii="Times New Roman" w:hAnsi="Times New Roman" w:cs="Times New Roman"/>
          <w:b/>
          <w:sz w:val="24"/>
          <w:szCs w:val="24"/>
        </w:rPr>
      </w:pPr>
    </w:p>
    <w:p w:rsidR="00B9618E" w:rsidRPr="00823ED4" w:rsidRDefault="00B9618E" w:rsidP="007B2FD9">
      <w:pPr>
        <w:pStyle w:val="ListParagraph"/>
        <w:numPr>
          <w:ilvl w:val="0"/>
          <w:numId w:val="62"/>
        </w:numPr>
        <w:tabs>
          <w:tab w:val="left" w:pos="360"/>
          <w:tab w:val="left" w:pos="900"/>
          <w:tab w:val="left" w:pos="126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Authority and responsibility. The authority and responsibility for publicizing, administering and enforcing this chapter shall be in the Town’s Fair Housing Officer, to be designated by the Town Board.  The Fair Housing Officer will have the following responsibilities:</w:t>
      </w:r>
    </w:p>
    <w:p w:rsidR="00B9618E" w:rsidRPr="00823ED4"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Default="00B9618E" w:rsidP="007B2FD9">
      <w:pPr>
        <w:pStyle w:val="ListParagraph"/>
        <w:numPr>
          <w:ilvl w:val="0"/>
          <w:numId w:val="63"/>
        </w:numPr>
        <w:ind w:left="1080"/>
        <w:jc w:val="both"/>
        <w:rPr>
          <w:rFonts w:ascii="Times New Roman" w:hAnsi="Times New Roman" w:cs="Times New Roman"/>
          <w:sz w:val="24"/>
          <w:szCs w:val="24"/>
        </w:rPr>
      </w:pPr>
      <w:r w:rsidRPr="00823ED4">
        <w:rPr>
          <w:rFonts w:ascii="Times New Roman" w:hAnsi="Times New Roman" w:cs="Times New Roman"/>
          <w:sz w:val="24"/>
          <w:szCs w:val="24"/>
        </w:rPr>
        <w:t>To post the fair housing and affirmative action posters in the Town Hall and other major municipal facilities.</w:t>
      </w:r>
    </w:p>
    <w:p w:rsidR="00B9618E" w:rsidRPr="008878B4"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63"/>
        </w:numPr>
        <w:ind w:left="1080"/>
        <w:jc w:val="both"/>
        <w:rPr>
          <w:rFonts w:ascii="Times New Roman" w:hAnsi="Times New Roman" w:cs="Times New Roman"/>
          <w:sz w:val="24"/>
          <w:szCs w:val="24"/>
        </w:rPr>
      </w:pPr>
      <w:r w:rsidRPr="00823ED4">
        <w:rPr>
          <w:rFonts w:ascii="Times New Roman" w:hAnsi="Times New Roman" w:cs="Times New Roman"/>
          <w:sz w:val="24"/>
          <w:szCs w:val="24"/>
        </w:rPr>
        <w:t>To ensure that fair housing advertisement is placed in the official, local newspaper(s).</w:t>
      </w:r>
    </w:p>
    <w:p w:rsidR="00B9618E" w:rsidRPr="008878B4"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63"/>
        </w:numPr>
        <w:ind w:left="1080"/>
        <w:jc w:val="both"/>
        <w:rPr>
          <w:rFonts w:ascii="Times New Roman" w:hAnsi="Times New Roman" w:cs="Times New Roman"/>
          <w:sz w:val="24"/>
          <w:szCs w:val="24"/>
        </w:rPr>
      </w:pPr>
      <w:r w:rsidRPr="00823ED4">
        <w:rPr>
          <w:rFonts w:ascii="Times New Roman" w:hAnsi="Times New Roman" w:cs="Times New Roman"/>
          <w:sz w:val="24"/>
          <w:szCs w:val="24"/>
        </w:rPr>
        <w:t>To record initial information regarding housing discrimination complain</w:t>
      </w:r>
      <w:r>
        <w:rPr>
          <w:rFonts w:ascii="Times New Roman" w:hAnsi="Times New Roman" w:cs="Times New Roman"/>
          <w:sz w:val="24"/>
          <w:szCs w:val="24"/>
        </w:rPr>
        <w:t>t</w:t>
      </w:r>
      <w:r w:rsidRPr="00823ED4">
        <w:rPr>
          <w:rFonts w:ascii="Times New Roman" w:hAnsi="Times New Roman" w:cs="Times New Roman"/>
          <w:sz w:val="24"/>
          <w:szCs w:val="24"/>
        </w:rPr>
        <w:t>s on a standard form.</w:t>
      </w:r>
    </w:p>
    <w:p w:rsidR="00B9618E" w:rsidRPr="008878B4"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63"/>
        </w:numPr>
        <w:ind w:left="1080"/>
        <w:jc w:val="both"/>
        <w:rPr>
          <w:rFonts w:ascii="Times New Roman" w:hAnsi="Times New Roman" w:cs="Times New Roman"/>
          <w:sz w:val="24"/>
          <w:szCs w:val="24"/>
        </w:rPr>
      </w:pPr>
      <w:r w:rsidRPr="00823ED4">
        <w:rPr>
          <w:rFonts w:ascii="Times New Roman" w:hAnsi="Times New Roman" w:cs="Times New Roman"/>
          <w:sz w:val="24"/>
          <w:szCs w:val="24"/>
        </w:rPr>
        <w:t>To work with the person responsible for the administration of the small cities program in resolving any problems.</w:t>
      </w:r>
    </w:p>
    <w:p w:rsidR="00B9618E" w:rsidRPr="008878B4"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63"/>
        </w:numPr>
        <w:ind w:left="1080"/>
        <w:jc w:val="both"/>
        <w:rPr>
          <w:rFonts w:ascii="Times New Roman" w:hAnsi="Times New Roman" w:cs="Times New Roman"/>
          <w:sz w:val="24"/>
          <w:szCs w:val="24"/>
        </w:rPr>
      </w:pPr>
      <w:r w:rsidRPr="00823ED4">
        <w:rPr>
          <w:rFonts w:ascii="Times New Roman" w:hAnsi="Times New Roman" w:cs="Times New Roman"/>
          <w:sz w:val="24"/>
          <w:szCs w:val="24"/>
        </w:rPr>
        <w:t>To forward copies of all complaints and, as appropriate, to consult with the Fair Housing/Equal Opportunity Division of the Department of Housing and Urban Development (HUD) Office in Buffalo.</w:t>
      </w:r>
    </w:p>
    <w:p w:rsidR="00AC3B28" w:rsidRDefault="00AC3B28" w:rsidP="00B9618E">
      <w:pPr>
        <w:ind w:left="1080"/>
        <w:jc w:val="both"/>
        <w:rPr>
          <w:rFonts w:ascii="Times New Roman" w:hAnsi="Times New Roman" w:cs="Times New Roman"/>
          <w:sz w:val="24"/>
          <w:szCs w:val="24"/>
        </w:rPr>
        <w:sectPr w:rsidR="00AC3B28" w:rsidSect="0074084E">
          <w:headerReference w:type="default" r:id="rId245"/>
          <w:footerReference w:type="default" r:id="rId246"/>
          <w:pgSz w:w="12240" w:h="15840" w:code="1"/>
          <w:pgMar w:top="1440" w:right="1440" w:bottom="1440" w:left="1440" w:header="720" w:footer="720" w:gutter="0"/>
          <w:cols w:space="720"/>
          <w:docGrid w:linePitch="360"/>
        </w:sectPr>
      </w:pPr>
    </w:p>
    <w:p w:rsidR="00B9618E" w:rsidRPr="008878B4" w:rsidRDefault="00B9618E" w:rsidP="00B9618E">
      <w:pPr>
        <w:ind w:left="1080"/>
        <w:jc w:val="both"/>
        <w:rPr>
          <w:rFonts w:ascii="Times New Roman" w:hAnsi="Times New Roman" w:cs="Times New Roman"/>
          <w:sz w:val="24"/>
          <w:szCs w:val="24"/>
        </w:rPr>
      </w:pPr>
    </w:p>
    <w:p w:rsidR="00B9618E" w:rsidRPr="00AC3B28" w:rsidRDefault="00B9618E" w:rsidP="007B2FD9">
      <w:pPr>
        <w:pStyle w:val="ListParagraph"/>
        <w:numPr>
          <w:ilvl w:val="0"/>
          <w:numId w:val="63"/>
        </w:numPr>
        <w:ind w:left="1080"/>
        <w:jc w:val="both"/>
        <w:rPr>
          <w:rFonts w:ascii="Times New Roman" w:hAnsi="Times New Roman" w:cs="Times New Roman"/>
          <w:sz w:val="24"/>
          <w:szCs w:val="24"/>
        </w:rPr>
      </w:pPr>
      <w:r w:rsidRPr="00AC3B28">
        <w:rPr>
          <w:rFonts w:ascii="Times New Roman" w:hAnsi="Times New Roman" w:cs="Times New Roman"/>
          <w:sz w:val="24"/>
          <w:szCs w:val="24"/>
        </w:rPr>
        <w:t>To publish a notice in the official newspaper which names the Fair Housing Officer and provides his/her address and telephone number.  The notice will state that persons who feel that they have been victims of housing discrimination should contact the Fair Housing Officer for assistance in discussing the situation and filing a complaint.</w:t>
      </w:r>
    </w:p>
    <w:p w:rsidR="00B9618E" w:rsidRPr="008878B4"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Default="00B9618E" w:rsidP="007B2FD9">
      <w:pPr>
        <w:pStyle w:val="ListParagraph"/>
        <w:numPr>
          <w:ilvl w:val="0"/>
          <w:numId w:val="63"/>
        </w:numPr>
        <w:ind w:left="1080"/>
        <w:jc w:val="both"/>
        <w:rPr>
          <w:rFonts w:ascii="Times New Roman" w:hAnsi="Times New Roman" w:cs="Times New Roman"/>
          <w:sz w:val="24"/>
          <w:szCs w:val="24"/>
        </w:rPr>
      </w:pPr>
      <w:r w:rsidRPr="00823ED4">
        <w:rPr>
          <w:rFonts w:ascii="Times New Roman" w:hAnsi="Times New Roman" w:cs="Times New Roman"/>
          <w:sz w:val="24"/>
          <w:szCs w:val="24"/>
        </w:rPr>
        <w:t>To compile and make available, upon request, copies of applicable federal and state laws which contain antidiscrimination provisions, including Title VIII of the Civil Rights Act of 1964, Title VII of the Civil Rights Act of 1968, the Fair Housing Amendments Act of 1988 and the Human Rights Law (Executive Law, Article 15) of the State of New York. Descriptive brochures issued by the United States Department of Housing and Urban Development (HUD), as well as other appropriate materials, will also be available to community residents.</w:t>
      </w:r>
    </w:p>
    <w:p w:rsidR="00B9618E" w:rsidRDefault="00B9618E" w:rsidP="00B9618E">
      <w:pPr>
        <w:pStyle w:val="ListParagraph"/>
        <w:tabs>
          <w:tab w:val="left" w:pos="360"/>
          <w:tab w:val="left" w:pos="900"/>
          <w:tab w:val="left" w:pos="1260"/>
          <w:tab w:val="right" w:pos="9360"/>
        </w:tabs>
        <w:ind w:left="1260"/>
        <w:jc w:val="both"/>
        <w:rPr>
          <w:rFonts w:ascii="Times New Roman" w:hAnsi="Times New Roman" w:cs="Times New Roman"/>
          <w:sz w:val="24"/>
          <w:szCs w:val="24"/>
        </w:rPr>
      </w:pPr>
    </w:p>
    <w:p w:rsidR="00B9618E" w:rsidRDefault="00B9618E" w:rsidP="007B2FD9">
      <w:pPr>
        <w:pStyle w:val="ListParagraph"/>
        <w:numPr>
          <w:ilvl w:val="0"/>
          <w:numId w:val="62"/>
        </w:numPr>
        <w:tabs>
          <w:tab w:val="left" w:pos="-450"/>
          <w:tab w:val="left" w:pos="-180"/>
        </w:tabs>
        <w:jc w:val="both"/>
        <w:rPr>
          <w:rFonts w:ascii="Times New Roman" w:hAnsi="Times New Roman" w:cs="Times New Roman"/>
          <w:sz w:val="24"/>
          <w:szCs w:val="24"/>
        </w:rPr>
      </w:pPr>
      <w:r w:rsidRPr="00136950">
        <w:rPr>
          <w:rFonts w:ascii="Times New Roman" w:hAnsi="Times New Roman" w:cs="Times New Roman"/>
          <w:sz w:val="24"/>
          <w:szCs w:val="24"/>
        </w:rPr>
        <w:t xml:space="preserve">Violations.  Violations of this chapter shall be reported in person or in writing within one year of the action alleged to be discriminatory.  The Fair Housing Officer shall record the information given by the complainant on a standard form.  The Fair Housing Officer shall report the alleged incident(s) to the Administrator of the Small Cities Program.  The Small Cities Administrator will then contact the Department of HUD to review the complaint and request its guidance as to whether there </w:t>
      </w:r>
      <w:proofErr w:type="gramStart"/>
      <w:r w:rsidRPr="00136950">
        <w:rPr>
          <w:rFonts w:ascii="Times New Roman" w:hAnsi="Times New Roman" w:cs="Times New Roman"/>
          <w:sz w:val="24"/>
          <w:szCs w:val="24"/>
        </w:rPr>
        <w:t>is sufficient grounds</w:t>
      </w:r>
      <w:proofErr w:type="gramEnd"/>
      <w:r w:rsidRPr="00136950">
        <w:rPr>
          <w:rFonts w:ascii="Times New Roman" w:hAnsi="Times New Roman" w:cs="Times New Roman"/>
          <w:sz w:val="24"/>
          <w:szCs w:val="24"/>
        </w:rPr>
        <w:t xml:space="preserve"> to file a formal complaint.  The Fair Housing Officer shall file copies of all formal complaints with the appropriate office or the Fair Housing and Equal Opportunity Division of HUD.</w:t>
      </w:r>
    </w:p>
    <w:p w:rsidR="00B9618E" w:rsidRPr="00136950" w:rsidRDefault="00B9618E" w:rsidP="00B9618E">
      <w:pPr>
        <w:tabs>
          <w:tab w:val="left" w:pos="-450"/>
          <w:tab w:val="left" w:pos="-180"/>
          <w:tab w:val="right" w:pos="9360"/>
        </w:tabs>
        <w:jc w:val="both"/>
        <w:rPr>
          <w:rFonts w:ascii="Times New Roman" w:hAnsi="Times New Roman" w:cs="Times New Roman"/>
          <w:sz w:val="24"/>
          <w:szCs w:val="24"/>
        </w:rPr>
      </w:pPr>
    </w:p>
    <w:p w:rsidR="00B9618E" w:rsidRDefault="00B9618E" w:rsidP="007B2FD9">
      <w:pPr>
        <w:pStyle w:val="ListParagraph"/>
        <w:numPr>
          <w:ilvl w:val="0"/>
          <w:numId w:val="62"/>
        </w:numPr>
        <w:jc w:val="both"/>
        <w:rPr>
          <w:rFonts w:ascii="Times New Roman" w:hAnsi="Times New Roman" w:cs="Times New Roman"/>
          <w:sz w:val="24"/>
          <w:szCs w:val="24"/>
        </w:rPr>
      </w:pPr>
      <w:r w:rsidRPr="00823ED4">
        <w:rPr>
          <w:rFonts w:ascii="Times New Roman" w:hAnsi="Times New Roman" w:cs="Times New Roman"/>
          <w:sz w:val="24"/>
          <w:szCs w:val="24"/>
        </w:rPr>
        <w:t>Enforcement.  Where the Department of HUD finds sufficient cause exists to believe that a violation of this chapter has been committed, the Fair Housing Officer shall institute suit in Town Court against the alleged violator within 120 days of HUD making such determination.  If the complainant elects to seek relief in Federal Court, and if the complainant is of low or moderate income, the Town shall advise the complainant of the procedure for obtaining affordable legal services.  The Town shall not be obligated to provide or pay for legal services for the complainant.</w:t>
      </w:r>
    </w:p>
    <w:p w:rsidR="00B9618E" w:rsidRPr="00136950"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62"/>
        </w:numPr>
        <w:jc w:val="both"/>
        <w:rPr>
          <w:rFonts w:ascii="Times New Roman" w:hAnsi="Times New Roman" w:cs="Times New Roman"/>
          <w:sz w:val="24"/>
          <w:szCs w:val="24"/>
        </w:rPr>
      </w:pPr>
      <w:r w:rsidRPr="00823ED4">
        <w:rPr>
          <w:rFonts w:ascii="Times New Roman" w:hAnsi="Times New Roman" w:cs="Times New Roman"/>
          <w:sz w:val="24"/>
          <w:szCs w:val="24"/>
        </w:rPr>
        <w:t>Penalties.  Where a person or organization if found, after trial on the merits, in violation of this chapter, the court shall impose a fine on such person in such amount as it deems appropriate, but not to exceed $10,000 for the first offense, $25,000 for a second offense and $50,000 for a third offense.</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 xml:space="preserve"> 66-8.   Miscellaneous provisions:</w:t>
      </w:r>
    </w:p>
    <w:p w:rsidR="00B9618E" w:rsidRPr="00823ED4"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64"/>
        </w:numPr>
        <w:jc w:val="both"/>
        <w:rPr>
          <w:rFonts w:ascii="Times New Roman" w:hAnsi="Times New Roman" w:cs="Times New Roman"/>
          <w:sz w:val="24"/>
          <w:szCs w:val="24"/>
        </w:rPr>
      </w:pPr>
      <w:r w:rsidRPr="00823ED4">
        <w:rPr>
          <w:rFonts w:ascii="Times New Roman" w:hAnsi="Times New Roman" w:cs="Times New Roman"/>
          <w:sz w:val="24"/>
          <w:szCs w:val="24"/>
        </w:rPr>
        <w:t>Amendment.  The Town Board may, on its own initiative or on petition, amend, supplement or repeal the provisions of this chapter in conformity with applicable law after public notice and hearing.</w:t>
      </w:r>
    </w:p>
    <w:p w:rsidR="00B9618E" w:rsidRDefault="00B9618E" w:rsidP="00B9618E">
      <w:pPr>
        <w:jc w:val="both"/>
        <w:rPr>
          <w:rFonts w:ascii="Times New Roman" w:hAnsi="Times New Roman" w:cs="Times New Roman"/>
          <w:sz w:val="24"/>
          <w:szCs w:val="24"/>
        </w:rPr>
      </w:pPr>
    </w:p>
    <w:p w:rsidR="00AC3B28" w:rsidRDefault="00AC3B28" w:rsidP="00B9618E">
      <w:pPr>
        <w:jc w:val="both"/>
        <w:rPr>
          <w:rFonts w:ascii="Times New Roman" w:hAnsi="Times New Roman" w:cs="Times New Roman"/>
          <w:sz w:val="24"/>
          <w:szCs w:val="24"/>
        </w:rPr>
      </w:pPr>
    </w:p>
    <w:p w:rsidR="00AC3B28" w:rsidRDefault="00AC3B28" w:rsidP="00B9618E">
      <w:pPr>
        <w:jc w:val="both"/>
        <w:rPr>
          <w:rFonts w:ascii="Times New Roman" w:hAnsi="Times New Roman" w:cs="Times New Roman"/>
          <w:sz w:val="24"/>
          <w:szCs w:val="24"/>
        </w:rPr>
      </w:pPr>
    </w:p>
    <w:p w:rsidR="00AC3B28" w:rsidRDefault="00AC3B28" w:rsidP="00B9618E">
      <w:pPr>
        <w:jc w:val="both"/>
        <w:rPr>
          <w:rFonts w:ascii="Times New Roman" w:hAnsi="Times New Roman" w:cs="Times New Roman"/>
          <w:sz w:val="24"/>
          <w:szCs w:val="24"/>
        </w:rPr>
        <w:sectPr w:rsidR="00AC3B28" w:rsidSect="0074084E">
          <w:headerReference w:type="even" r:id="rId247"/>
          <w:footerReference w:type="even" r:id="rId248"/>
          <w:pgSz w:w="12240" w:h="15840" w:code="1"/>
          <w:pgMar w:top="1440" w:right="1440" w:bottom="1440" w:left="1440" w:header="720" w:footer="720" w:gutter="0"/>
          <w:cols w:space="720"/>
          <w:docGrid w:linePitch="360"/>
        </w:sectPr>
      </w:pPr>
    </w:p>
    <w:p w:rsidR="00AC3B28" w:rsidRPr="00136950" w:rsidRDefault="00AC3B28" w:rsidP="00B9618E">
      <w:pPr>
        <w:jc w:val="both"/>
        <w:rPr>
          <w:rFonts w:ascii="Times New Roman" w:hAnsi="Times New Roman" w:cs="Times New Roman"/>
          <w:sz w:val="24"/>
          <w:szCs w:val="24"/>
        </w:rPr>
      </w:pPr>
    </w:p>
    <w:p w:rsidR="00B9618E" w:rsidRDefault="00B9618E" w:rsidP="007B2FD9">
      <w:pPr>
        <w:pStyle w:val="ListParagraph"/>
        <w:numPr>
          <w:ilvl w:val="0"/>
          <w:numId w:val="64"/>
        </w:numPr>
        <w:jc w:val="both"/>
        <w:rPr>
          <w:rFonts w:ascii="Times New Roman" w:hAnsi="Times New Roman" w:cs="Times New Roman"/>
          <w:sz w:val="24"/>
          <w:szCs w:val="24"/>
        </w:rPr>
      </w:pPr>
      <w:r w:rsidRPr="00823ED4">
        <w:rPr>
          <w:rFonts w:ascii="Times New Roman" w:hAnsi="Times New Roman" w:cs="Times New Roman"/>
          <w:sz w:val="24"/>
          <w:szCs w:val="24"/>
        </w:rPr>
        <w:t>Interpretation.  In their interpretation and application, the provisions of this chapter shall be held to be minimum requirements, adopted for the promotion of the public health, morals, safety or the general welfare.  Whenever the requirements of this chapter are at variance with the requirements of any other lawfully adopted rules, regulations or ordinances, the most restrictive, or that imposing the highest standards, shall govern.</w:t>
      </w:r>
    </w:p>
    <w:p w:rsidR="00AC3B28" w:rsidRPr="00D4073A" w:rsidRDefault="00AC3B28" w:rsidP="00B9618E">
      <w:pPr>
        <w:jc w:val="both"/>
        <w:rPr>
          <w:rFonts w:ascii="Times New Roman" w:hAnsi="Times New Roman" w:cs="Times New Roman"/>
          <w:sz w:val="24"/>
          <w:szCs w:val="24"/>
        </w:rPr>
      </w:pPr>
    </w:p>
    <w:p w:rsidR="00B9618E" w:rsidRDefault="00B9618E" w:rsidP="007B2FD9">
      <w:pPr>
        <w:pStyle w:val="ListParagraph"/>
        <w:numPr>
          <w:ilvl w:val="0"/>
          <w:numId w:val="64"/>
        </w:numPr>
        <w:jc w:val="both"/>
        <w:rPr>
          <w:rFonts w:ascii="Times New Roman" w:hAnsi="Times New Roman" w:cs="Times New Roman"/>
          <w:sz w:val="24"/>
          <w:szCs w:val="24"/>
        </w:rPr>
      </w:pPr>
      <w:r w:rsidRPr="00823ED4">
        <w:rPr>
          <w:rFonts w:ascii="Times New Roman" w:hAnsi="Times New Roman" w:cs="Times New Roman"/>
          <w:sz w:val="24"/>
          <w:szCs w:val="24"/>
        </w:rPr>
        <w:t>Validity.  The invalidity of any section or provision of this chapter shall not invalidate any other section or provision thereof.</w:t>
      </w:r>
    </w:p>
    <w:p w:rsidR="00B9618E" w:rsidRPr="00D4073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64"/>
        </w:numPr>
        <w:jc w:val="both"/>
        <w:rPr>
          <w:rFonts w:ascii="Times New Roman" w:hAnsi="Times New Roman" w:cs="Times New Roman"/>
          <w:sz w:val="24"/>
          <w:szCs w:val="24"/>
        </w:rPr>
      </w:pPr>
      <w:r w:rsidRPr="00823ED4">
        <w:rPr>
          <w:rFonts w:ascii="Times New Roman" w:hAnsi="Times New Roman" w:cs="Times New Roman"/>
          <w:sz w:val="24"/>
          <w:szCs w:val="24"/>
        </w:rPr>
        <w:t>Short title.  This chapter shall be known and may be cited as the “Town of Sodus Fair Housing Law.”</w:t>
      </w:r>
    </w:p>
    <w:p w:rsidR="00B9618E" w:rsidRPr="00D4073A"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64"/>
        </w:numPr>
        <w:jc w:val="both"/>
        <w:rPr>
          <w:rFonts w:ascii="Times New Roman" w:hAnsi="Times New Roman" w:cs="Times New Roman"/>
          <w:sz w:val="24"/>
          <w:szCs w:val="24"/>
        </w:rPr>
      </w:pPr>
      <w:r w:rsidRPr="00823ED4">
        <w:rPr>
          <w:rFonts w:ascii="Times New Roman" w:hAnsi="Times New Roman" w:cs="Times New Roman"/>
          <w:sz w:val="24"/>
          <w:szCs w:val="24"/>
        </w:rPr>
        <w:t>Effective date.  This chapter shall take effect immediately upon adoption.</w:t>
      </w:r>
    </w:p>
    <w:p w:rsidR="0074084E" w:rsidRDefault="0074084E" w:rsidP="00B9618E">
      <w:pPr>
        <w:jc w:val="both"/>
        <w:rPr>
          <w:rFonts w:ascii="Times New Roman" w:hAnsi="Times New Roman" w:cs="Times New Roman"/>
          <w:sz w:val="24"/>
          <w:szCs w:val="24"/>
        </w:rPr>
        <w:sectPr w:rsidR="0074084E" w:rsidSect="0074084E">
          <w:headerReference w:type="default" r:id="rId249"/>
          <w:footerReference w:type="default" r:id="rId250"/>
          <w:pgSz w:w="12240" w:h="15840" w:code="1"/>
          <w:pgMar w:top="1440" w:right="1440" w:bottom="1440" w:left="1440" w:header="720" w:footer="720" w:gutter="0"/>
          <w:cols w:space="720"/>
          <w:docGrid w:linePitch="360"/>
        </w:sectPr>
      </w:pPr>
    </w:p>
    <w:p w:rsidR="00B9618E" w:rsidRPr="00823ED4" w:rsidRDefault="00B9618E" w:rsidP="00B9618E">
      <w:pPr>
        <w:jc w:val="both"/>
        <w:rPr>
          <w:rFonts w:ascii="Times New Roman" w:hAnsi="Times New Roman" w:cs="Times New Roman"/>
          <w:sz w:val="24"/>
          <w:szCs w:val="24"/>
        </w:rPr>
      </w:pP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r w:rsidRPr="002242FA">
        <w:rPr>
          <w:rFonts w:ascii="Times New Roman" w:hAnsi="Times New Roman" w:cs="Times New Roman"/>
          <w:b/>
          <w:sz w:val="28"/>
          <w:szCs w:val="28"/>
        </w:rPr>
        <w:t>Chapter 69</w:t>
      </w: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2242FA" w:rsidRDefault="00B9618E" w:rsidP="00B9618E">
      <w:pPr>
        <w:tabs>
          <w:tab w:val="left" w:pos="360"/>
          <w:tab w:val="left" w:pos="900"/>
          <w:tab w:val="right" w:pos="9360"/>
        </w:tabs>
        <w:jc w:val="center"/>
        <w:rPr>
          <w:rFonts w:ascii="Times New Roman" w:hAnsi="Times New Roman" w:cs="Times New Roman"/>
          <w:b/>
          <w:sz w:val="28"/>
          <w:szCs w:val="28"/>
        </w:rPr>
      </w:pPr>
      <w:r w:rsidRPr="002242FA">
        <w:rPr>
          <w:rFonts w:ascii="Times New Roman" w:hAnsi="Times New Roman" w:cs="Times New Roman"/>
          <w:b/>
          <w:sz w:val="28"/>
          <w:szCs w:val="28"/>
        </w:rPr>
        <w:t>FLOOD DAMAGE PREVENTION</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sectPr w:rsidR="00B9618E" w:rsidRPr="00823ED4" w:rsidSect="0074084E">
          <w:headerReference w:type="even" r:id="rId251"/>
          <w:footerReference w:type="even" r:id="rId252"/>
          <w:pgSz w:w="12240" w:h="15840" w:code="1"/>
          <w:pgMar w:top="1440" w:right="1440" w:bottom="1440" w:left="1440" w:header="720" w:footer="720" w:gutter="0"/>
          <w:cols w:space="720"/>
          <w:docGrid w:linePitch="360"/>
        </w:sectPr>
      </w:pPr>
    </w:p>
    <w:p w:rsidR="00B9618E" w:rsidRPr="00823ED4"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69-1.</w:t>
      </w:r>
      <w:r>
        <w:rPr>
          <w:rFonts w:ascii="Times New Roman" w:hAnsi="Times New Roman" w:cs="Times New Roman"/>
          <w:b/>
          <w:sz w:val="24"/>
          <w:szCs w:val="24"/>
        </w:rPr>
        <w:tab/>
        <w:t>Findings</w:t>
      </w:r>
    </w:p>
    <w:p w:rsidR="00B9618E" w:rsidRPr="00823ED4"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69-2.</w:t>
      </w:r>
      <w:r>
        <w:rPr>
          <w:rFonts w:ascii="Times New Roman" w:hAnsi="Times New Roman" w:cs="Times New Roman"/>
          <w:b/>
          <w:sz w:val="24"/>
          <w:szCs w:val="24"/>
        </w:rPr>
        <w:tab/>
        <w:t>Purpose</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Pr>
          <w:rFonts w:ascii="Times New Roman" w:hAnsi="Times New Roman" w:cs="Times New Roman"/>
          <w:b/>
          <w:sz w:val="24"/>
          <w:szCs w:val="24"/>
        </w:rPr>
        <w:t>§ 69-3.</w:t>
      </w:r>
      <w:r>
        <w:rPr>
          <w:rFonts w:ascii="Times New Roman" w:hAnsi="Times New Roman" w:cs="Times New Roman"/>
          <w:b/>
          <w:sz w:val="24"/>
          <w:szCs w:val="24"/>
        </w:rPr>
        <w:tab/>
        <w:t>Objectives</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823ED4">
        <w:rPr>
          <w:rFonts w:ascii="Times New Roman" w:hAnsi="Times New Roman" w:cs="Times New Roman"/>
          <w:b/>
          <w:sz w:val="24"/>
          <w:szCs w:val="24"/>
        </w:rPr>
        <w:t>§ 6</w:t>
      </w:r>
      <w:r>
        <w:rPr>
          <w:rFonts w:ascii="Times New Roman" w:hAnsi="Times New Roman" w:cs="Times New Roman"/>
          <w:b/>
          <w:sz w:val="24"/>
          <w:szCs w:val="24"/>
        </w:rPr>
        <w:t>9-4.</w:t>
      </w:r>
      <w:r>
        <w:rPr>
          <w:rFonts w:ascii="Times New Roman" w:hAnsi="Times New Roman" w:cs="Times New Roman"/>
          <w:b/>
          <w:sz w:val="24"/>
          <w:szCs w:val="24"/>
        </w:rPr>
        <w:tab/>
        <w:t>Word usage and definitions</w:t>
      </w:r>
    </w:p>
    <w:p w:rsidR="00B9618E" w:rsidRPr="00823ED4"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69-5.</w:t>
      </w:r>
      <w:r>
        <w:rPr>
          <w:rFonts w:ascii="Times New Roman" w:hAnsi="Times New Roman" w:cs="Times New Roman"/>
          <w:b/>
          <w:sz w:val="24"/>
          <w:szCs w:val="24"/>
        </w:rPr>
        <w:tab/>
        <w:t>Applicability</w:t>
      </w:r>
    </w:p>
    <w:p w:rsidR="00B9618E" w:rsidRPr="00823ED4"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823ED4">
        <w:rPr>
          <w:rFonts w:ascii="Times New Roman" w:hAnsi="Times New Roman" w:cs="Times New Roman"/>
          <w:b/>
          <w:sz w:val="24"/>
          <w:szCs w:val="24"/>
        </w:rPr>
        <w:t>§ 69-6.</w:t>
      </w:r>
      <w:r w:rsidRPr="00823ED4">
        <w:rPr>
          <w:rFonts w:ascii="Times New Roman" w:hAnsi="Times New Roman" w:cs="Times New Roman"/>
          <w:b/>
          <w:sz w:val="24"/>
          <w:szCs w:val="24"/>
        </w:rPr>
        <w:tab/>
        <w:t>Basis for establishin</w:t>
      </w:r>
      <w:r>
        <w:rPr>
          <w:rFonts w:ascii="Times New Roman" w:hAnsi="Times New Roman" w:cs="Times New Roman"/>
          <w:b/>
          <w:sz w:val="24"/>
          <w:szCs w:val="24"/>
        </w:rPr>
        <w:t>g areas of special flood hazard</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823ED4">
        <w:rPr>
          <w:rFonts w:ascii="Times New Roman" w:hAnsi="Times New Roman" w:cs="Times New Roman"/>
          <w:b/>
          <w:sz w:val="24"/>
          <w:szCs w:val="24"/>
        </w:rPr>
        <w:t>§ 69-7.</w:t>
      </w:r>
      <w:r w:rsidRPr="00823ED4">
        <w:rPr>
          <w:rFonts w:ascii="Times New Roman" w:hAnsi="Times New Roman" w:cs="Times New Roman"/>
          <w:b/>
          <w:sz w:val="24"/>
          <w:szCs w:val="24"/>
        </w:rPr>
        <w:tab/>
        <w:t>Interpretation and</w:t>
      </w:r>
      <w:r>
        <w:rPr>
          <w:rFonts w:ascii="Times New Roman" w:hAnsi="Times New Roman" w:cs="Times New Roman"/>
          <w:b/>
          <w:sz w:val="24"/>
          <w:szCs w:val="24"/>
        </w:rPr>
        <w:t xml:space="preserve"> conflict with other laws</w:t>
      </w:r>
    </w:p>
    <w:p w:rsidR="00B9618E" w:rsidRPr="00823ED4"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69-8.</w:t>
      </w:r>
      <w:r>
        <w:rPr>
          <w:rFonts w:ascii="Times New Roman" w:hAnsi="Times New Roman" w:cs="Times New Roman"/>
          <w:b/>
          <w:sz w:val="24"/>
          <w:szCs w:val="24"/>
        </w:rPr>
        <w:tab/>
        <w:t>Penalties for offenses</w:t>
      </w:r>
    </w:p>
    <w:p w:rsidR="00B9618E" w:rsidRPr="00823ED4" w:rsidRDefault="00B9618E" w:rsidP="00B9618E">
      <w:pPr>
        <w:tabs>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xml:space="preserve">§ 69-9     </w:t>
      </w:r>
      <w:r w:rsidRPr="00823ED4">
        <w:rPr>
          <w:rFonts w:ascii="Times New Roman" w:hAnsi="Times New Roman" w:cs="Times New Roman"/>
          <w:b/>
          <w:sz w:val="24"/>
          <w:szCs w:val="24"/>
        </w:rPr>
        <w:t>Warn</w:t>
      </w:r>
      <w:r>
        <w:rPr>
          <w:rFonts w:ascii="Times New Roman" w:hAnsi="Times New Roman" w:cs="Times New Roman"/>
          <w:b/>
          <w:sz w:val="24"/>
          <w:szCs w:val="24"/>
        </w:rPr>
        <w:t>i</w:t>
      </w:r>
      <w:r w:rsidR="006419AC">
        <w:rPr>
          <w:rFonts w:ascii="Times New Roman" w:hAnsi="Times New Roman" w:cs="Times New Roman"/>
          <w:b/>
          <w:sz w:val="24"/>
          <w:szCs w:val="24"/>
        </w:rPr>
        <w:t xml:space="preserve">ng and disclaimer of                 </w:t>
      </w:r>
      <w:r w:rsidR="006419AC">
        <w:rPr>
          <w:rFonts w:ascii="Times New Roman" w:hAnsi="Times New Roman" w:cs="Times New Roman"/>
          <w:b/>
          <w:sz w:val="24"/>
          <w:szCs w:val="24"/>
        </w:rPr>
        <w:tab/>
      </w:r>
      <w:r>
        <w:rPr>
          <w:rFonts w:ascii="Times New Roman" w:hAnsi="Times New Roman" w:cs="Times New Roman"/>
          <w:b/>
          <w:sz w:val="24"/>
          <w:szCs w:val="24"/>
        </w:rPr>
        <w:t>liability</w:t>
      </w:r>
    </w:p>
    <w:p w:rsidR="00B9618E" w:rsidRDefault="00B9618E" w:rsidP="00B9618E">
      <w:pPr>
        <w:tabs>
          <w:tab w:val="left" w:pos="360"/>
          <w:tab w:val="left" w:pos="900"/>
          <w:tab w:val="right" w:pos="9360"/>
        </w:tabs>
        <w:spacing w:line="276" w:lineRule="auto"/>
        <w:ind w:left="900" w:right="-270" w:hanging="900"/>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 xml:space="preserve"> 69-10.  Designation of local administrator</w:t>
      </w:r>
    </w:p>
    <w:p w:rsidR="00B9618E" w:rsidRPr="00823ED4"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823ED4">
        <w:rPr>
          <w:rFonts w:ascii="Times New Roman" w:hAnsi="Times New Roman" w:cs="Times New Roman"/>
          <w:b/>
          <w:sz w:val="24"/>
          <w:szCs w:val="24"/>
        </w:rPr>
        <w:t>§ 69-11.</w:t>
      </w:r>
      <w:r w:rsidRPr="00823ED4">
        <w:rPr>
          <w:rFonts w:ascii="Times New Roman" w:hAnsi="Times New Roman" w:cs="Times New Roman"/>
          <w:b/>
          <w:sz w:val="24"/>
          <w:szCs w:val="24"/>
        </w:rPr>
        <w:tab/>
        <w:t>Purpose o</w:t>
      </w:r>
      <w:r>
        <w:rPr>
          <w:rFonts w:ascii="Times New Roman" w:hAnsi="Times New Roman" w:cs="Times New Roman"/>
          <w:b/>
          <w:sz w:val="24"/>
          <w:szCs w:val="24"/>
        </w:rPr>
        <w:t>f floodplain development permit</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Pr>
          <w:rFonts w:ascii="Times New Roman" w:hAnsi="Times New Roman" w:cs="Times New Roman"/>
          <w:b/>
          <w:sz w:val="24"/>
          <w:szCs w:val="24"/>
        </w:rPr>
        <w:t>§ 69-12.</w:t>
      </w:r>
      <w:r>
        <w:rPr>
          <w:rFonts w:ascii="Times New Roman" w:hAnsi="Times New Roman" w:cs="Times New Roman"/>
          <w:b/>
          <w:sz w:val="24"/>
          <w:szCs w:val="24"/>
        </w:rPr>
        <w:tab/>
        <w:t>Permit application</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823ED4">
        <w:rPr>
          <w:rFonts w:ascii="Times New Roman" w:hAnsi="Times New Roman" w:cs="Times New Roman"/>
          <w:b/>
          <w:sz w:val="24"/>
          <w:szCs w:val="24"/>
        </w:rPr>
        <w:t>§ 69-13.</w:t>
      </w:r>
      <w:r w:rsidRPr="00823ED4">
        <w:rPr>
          <w:rFonts w:ascii="Times New Roman" w:hAnsi="Times New Roman" w:cs="Times New Roman"/>
          <w:b/>
          <w:sz w:val="24"/>
          <w:szCs w:val="24"/>
        </w:rPr>
        <w:tab/>
        <w:t>Powers and dutie</w:t>
      </w:r>
      <w:r>
        <w:rPr>
          <w:rFonts w:ascii="Times New Roman" w:hAnsi="Times New Roman" w:cs="Times New Roman"/>
          <w:b/>
          <w:sz w:val="24"/>
          <w:szCs w:val="24"/>
        </w:rPr>
        <w:t>s of local administrator</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Pr>
          <w:rFonts w:ascii="Times New Roman" w:hAnsi="Times New Roman" w:cs="Times New Roman"/>
          <w:b/>
          <w:sz w:val="24"/>
          <w:szCs w:val="24"/>
        </w:rPr>
        <w:t>§ 69-14.</w:t>
      </w:r>
      <w:r>
        <w:rPr>
          <w:rFonts w:ascii="Times New Roman" w:hAnsi="Times New Roman" w:cs="Times New Roman"/>
          <w:b/>
          <w:sz w:val="24"/>
          <w:szCs w:val="24"/>
        </w:rPr>
        <w:tab/>
        <w:t>General Standards</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823ED4">
        <w:rPr>
          <w:rFonts w:ascii="Times New Roman" w:hAnsi="Times New Roman" w:cs="Times New Roman"/>
          <w:b/>
          <w:sz w:val="24"/>
          <w:szCs w:val="24"/>
        </w:rPr>
        <w:t>§ 69-1</w:t>
      </w:r>
      <w:r>
        <w:rPr>
          <w:rFonts w:ascii="Times New Roman" w:hAnsi="Times New Roman" w:cs="Times New Roman"/>
          <w:b/>
          <w:sz w:val="24"/>
          <w:szCs w:val="24"/>
        </w:rPr>
        <w:t>5.</w:t>
      </w:r>
      <w:r>
        <w:rPr>
          <w:rFonts w:ascii="Times New Roman" w:hAnsi="Times New Roman" w:cs="Times New Roman"/>
          <w:b/>
          <w:sz w:val="24"/>
          <w:szCs w:val="24"/>
        </w:rPr>
        <w:tab/>
        <w:t>Standards for all structures</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Pr>
          <w:rFonts w:ascii="Times New Roman" w:hAnsi="Times New Roman" w:cs="Times New Roman"/>
          <w:b/>
          <w:sz w:val="24"/>
          <w:szCs w:val="24"/>
        </w:rPr>
        <w:t>§ 69-16.</w:t>
      </w:r>
      <w:r>
        <w:rPr>
          <w:rFonts w:ascii="Times New Roman" w:hAnsi="Times New Roman" w:cs="Times New Roman"/>
          <w:b/>
          <w:sz w:val="24"/>
          <w:szCs w:val="24"/>
        </w:rPr>
        <w:tab/>
        <w:t>Residential structures</w:t>
      </w:r>
    </w:p>
    <w:p w:rsidR="00B9618E" w:rsidRPr="00823ED4"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823ED4">
        <w:rPr>
          <w:rFonts w:ascii="Times New Roman" w:hAnsi="Times New Roman" w:cs="Times New Roman"/>
          <w:b/>
          <w:sz w:val="24"/>
          <w:szCs w:val="24"/>
        </w:rPr>
        <w:t>§ 6</w:t>
      </w:r>
      <w:r>
        <w:rPr>
          <w:rFonts w:ascii="Times New Roman" w:hAnsi="Times New Roman" w:cs="Times New Roman"/>
          <w:b/>
          <w:sz w:val="24"/>
          <w:szCs w:val="24"/>
        </w:rPr>
        <w:t>9-17.</w:t>
      </w:r>
      <w:r>
        <w:rPr>
          <w:rFonts w:ascii="Times New Roman" w:hAnsi="Times New Roman" w:cs="Times New Roman"/>
          <w:b/>
          <w:sz w:val="24"/>
          <w:szCs w:val="24"/>
        </w:rPr>
        <w:tab/>
        <w:t>Nonresidential structures</w:t>
      </w:r>
    </w:p>
    <w:p w:rsidR="006419AC"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823ED4">
        <w:rPr>
          <w:rFonts w:ascii="Times New Roman" w:hAnsi="Times New Roman" w:cs="Times New Roman"/>
          <w:b/>
          <w:sz w:val="24"/>
          <w:szCs w:val="24"/>
        </w:rPr>
        <w:t>§ 69-18.</w:t>
      </w:r>
      <w:r w:rsidRPr="00823ED4">
        <w:rPr>
          <w:rFonts w:ascii="Times New Roman" w:hAnsi="Times New Roman" w:cs="Times New Roman"/>
          <w:b/>
          <w:sz w:val="24"/>
          <w:szCs w:val="24"/>
        </w:rPr>
        <w:tab/>
        <w:t xml:space="preserve">Manufactured </w:t>
      </w:r>
      <w:r>
        <w:rPr>
          <w:rFonts w:ascii="Times New Roman" w:hAnsi="Times New Roman" w:cs="Times New Roman"/>
          <w:b/>
          <w:sz w:val="24"/>
          <w:szCs w:val="24"/>
        </w:rPr>
        <w:t>homes and recreational vehicles</w:t>
      </w:r>
    </w:p>
    <w:p w:rsidR="006419AC"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Pr>
          <w:rFonts w:ascii="Times New Roman" w:hAnsi="Times New Roman" w:cs="Times New Roman"/>
          <w:b/>
          <w:sz w:val="24"/>
          <w:szCs w:val="24"/>
        </w:rPr>
        <w:t>§ 69-19.</w:t>
      </w:r>
      <w:r>
        <w:rPr>
          <w:rFonts w:ascii="Times New Roman" w:hAnsi="Times New Roman" w:cs="Times New Roman"/>
          <w:b/>
          <w:sz w:val="24"/>
          <w:szCs w:val="24"/>
        </w:rPr>
        <w:tab/>
        <w:t>Appeals Board</w:t>
      </w:r>
    </w:p>
    <w:p w:rsidR="00B9618E"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sectPr w:rsidR="00B9618E" w:rsidSect="006419AC">
          <w:type w:val="continuous"/>
          <w:pgSz w:w="12240" w:h="15840" w:code="1"/>
          <w:pgMar w:top="1440" w:right="1440" w:bottom="1440" w:left="1440" w:header="720" w:footer="720" w:gutter="0"/>
          <w:cols w:num="2" w:space="720"/>
          <w:docGrid w:linePitch="360"/>
        </w:sectPr>
      </w:pPr>
      <w:r w:rsidRPr="00823ED4">
        <w:rPr>
          <w:rFonts w:ascii="Times New Roman" w:hAnsi="Times New Roman" w:cs="Times New Roman"/>
          <w:b/>
          <w:sz w:val="24"/>
          <w:szCs w:val="24"/>
        </w:rPr>
        <w:t>§ 69-20.</w:t>
      </w:r>
      <w:r w:rsidRPr="00823ED4">
        <w:rPr>
          <w:rFonts w:ascii="Times New Roman" w:hAnsi="Times New Roman" w:cs="Times New Roman"/>
          <w:b/>
          <w:sz w:val="24"/>
          <w:szCs w:val="24"/>
        </w:rPr>
        <w:tab/>
        <w:t>Cond</w:t>
      </w:r>
      <w:r>
        <w:rPr>
          <w:rFonts w:ascii="Times New Roman" w:hAnsi="Times New Roman" w:cs="Times New Roman"/>
          <w:b/>
          <w:sz w:val="24"/>
          <w:szCs w:val="24"/>
        </w:rPr>
        <w:t>itions for variances</w:t>
      </w:r>
    </w:p>
    <w:p w:rsidR="00B9618E" w:rsidRPr="00823ED4" w:rsidRDefault="00B9618E" w:rsidP="00B9618E">
      <w:pPr>
        <w:tabs>
          <w:tab w:val="left" w:pos="360"/>
          <w:tab w:val="left" w:pos="900"/>
          <w:tab w:val="right" w:pos="9360"/>
        </w:tabs>
        <w:ind w:left="900" w:hanging="900"/>
        <w:jc w:val="both"/>
        <w:rPr>
          <w:rFonts w:ascii="Times New Roman" w:hAnsi="Times New Roman" w:cs="Times New Roman"/>
          <w:b/>
          <w:sz w:val="24"/>
          <w:szCs w:val="24"/>
        </w:rPr>
      </w:pPr>
    </w:p>
    <w:p w:rsidR="00B9618E" w:rsidRDefault="00B9618E" w:rsidP="00B9618E">
      <w:pPr>
        <w:tabs>
          <w:tab w:val="left" w:pos="360"/>
          <w:tab w:val="left" w:pos="900"/>
          <w:tab w:val="right" w:pos="9360"/>
        </w:tabs>
        <w:spacing w:line="360" w:lineRule="auto"/>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spacing w:line="360" w:lineRule="auto"/>
        <w:jc w:val="both"/>
        <w:rPr>
          <w:rFonts w:ascii="Times New Roman" w:hAnsi="Times New Roman" w:cs="Times New Roman"/>
          <w:b/>
          <w:sz w:val="24"/>
          <w:szCs w:val="24"/>
        </w:rPr>
        <w:sectPr w:rsidR="00B9618E" w:rsidRPr="00823ED4" w:rsidSect="00B9618E">
          <w:type w:val="continuous"/>
          <w:pgSz w:w="12240" w:h="15840" w:code="1"/>
          <w:pgMar w:top="1440" w:right="1440" w:bottom="1440" w:left="1440" w:header="720" w:footer="720" w:gutter="0"/>
          <w:cols w:num="2" w:space="720"/>
          <w:docGrid w:linePitch="360"/>
        </w:sectPr>
      </w:pPr>
    </w:p>
    <w:p w:rsidR="00B9618E" w:rsidRPr="00823ED4"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r w:rsidRPr="00823ED4">
        <w:rPr>
          <w:rFonts w:ascii="Times New Roman" w:hAnsi="Times New Roman" w:cs="Times New Roman"/>
          <w:b/>
          <w:sz w:val="24"/>
          <w:szCs w:val="24"/>
        </w:rPr>
        <w:t>[HISTORY:  Adopted by the Town Board of the Town of Sodus 6-8-1994 by L.L. No. 1-1994 (Chapter 43 of the 1994 Code</w:t>
      </w:r>
      <w:proofErr w:type="gramStart"/>
      <w:r w:rsidRPr="00823ED4">
        <w:rPr>
          <w:rFonts w:ascii="Times New Roman" w:hAnsi="Times New Roman" w:cs="Times New Roman"/>
          <w:b/>
          <w:sz w:val="24"/>
          <w:szCs w:val="24"/>
        </w:rPr>
        <w:t>. )</w:t>
      </w:r>
      <w:proofErr w:type="gramEnd"/>
      <w:r w:rsidRPr="00823ED4">
        <w:rPr>
          <w:rFonts w:ascii="Times New Roman" w:hAnsi="Times New Roman" w:cs="Times New Roman"/>
          <w:b/>
          <w:sz w:val="24"/>
          <w:szCs w:val="24"/>
        </w:rPr>
        <w:t xml:space="preserve">  Amendments noted where applicable.]</w:t>
      </w:r>
    </w:p>
    <w:p w:rsidR="00B9618E" w:rsidRPr="00823ED4"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p>
    <w:p w:rsidR="00B9618E" w:rsidRPr="00B566C5" w:rsidRDefault="00B9618E" w:rsidP="00B9618E">
      <w:pPr>
        <w:pBdr>
          <w:bottom w:val="single" w:sz="12" w:space="1" w:color="auto"/>
        </w:pBdr>
        <w:tabs>
          <w:tab w:val="left" w:pos="360"/>
          <w:tab w:val="left" w:pos="900"/>
          <w:tab w:val="right" w:pos="9360"/>
        </w:tabs>
        <w:jc w:val="center"/>
        <w:rPr>
          <w:rFonts w:ascii="Times New Roman" w:hAnsi="Times New Roman" w:cs="Times New Roman"/>
          <w:b/>
          <w:sz w:val="16"/>
          <w:szCs w:val="16"/>
        </w:rPr>
      </w:pPr>
      <w:r w:rsidRPr="00B566C5">
        <w:rPr>
          <w:rFonts w:ascii="Times New Roman" w:hAnsi="Times New Roman" w:cs="Times New Roman"/>
          <w:b/>
          <w:sz w:val="16"/>
          <w:szCs w:val="16"/>
        </w:rPr>
        <w:t>GENERAL REFERENCES</w:t>
      </w:r>
    </w:p>
    <w:p w:rsidR="00B9618E" w:rsidRPr="00B566C5" w:rsidRDefault="00B9618E" w:rsidP="00B9618E">
      <w:pPr>
        <w:pBdr>
          <w:bottom w:val="single" w:sz="12" w:space="1" w:color="auto"/>
        </w:pBdr>
        <w:tabs>
          <w:tab w:val="left" w:pos="360"/>
          <w:tab w:val="left" w:pos="900"/>
          <w:tab w:val="right" w:pos="9360"/>
        </w:tabs>
        <w:jc w:val="both"/>
        <w:rPr>
          <w:rFonts w:ascii="Times New Roman" w:hAnsi="Times New Roman" w:cs="Times New Roman"/>
          <w:b/>
          <w:sz w:val="16"/>
          <w:szCs w:val="16"/>
        </w:rPr>
      </w:pPr>
    </w:p>
    <w:p w:rsidR="00B9618E" w:rsidRPr="00B566C5" w:rsidRDefault="00B9618E" w:rsidP="00B9618E">
      <w:pPr>
        <w:pBdr>
          <w:bottom w:val="single" w:sz="12" w:space="1" w:color="auto"/>
        </w:pBdr>
        <w:tabs>
          <w:tab w:val="left" w:pos="360"/>
          <w:tab w:val="left" w:pos="900"/>
          <w:tab w:val="left" w:pos="5040"/>
          <w:tab w:val="right" w:pos="9360"/>
        </w:tabs>
        <w:jc w:val="both"/>
        <w:rPr>
          <w:rFonts w:ascii="Times New Roman" w:hAnsi="Times New Roman" w:cs="Times New Roman"/>
          <w:b/>
          <w:sz w:val="16"/>
          <w:szCs w:val="16"/>
        </w:rPr>
      </w:pPr>
      <w:proofErr w:type="gramStart"/>
      <w:r w:rsidRPr="00B566C5">
        <w:rPr>
          <w:rFonts w:ascii="Times New Roman" w:hAnsi="Times New Roman" w:cs="Times New Roman"/>
          <w:b/>
          <w:sz w:val="16"/>
          <w:szCs w:val="16"/>
        </w:rPr>
        <w:t>Building construction – See Ch. 46.</w:t>
      </w:r>
      <w:proofErr w:type="gramEnd"/>
      <w:r w:rsidRPr="00B566C5">
        <w:rPr>
          <w:rFonts w:ascii="Times New Roman" w:hAnsi="Times New Roman" w:cs="Times New Roman"/>
          <w:b/>
          <w:sz w:val="16"/>
          <w:szCs w:val="16"/>
        </w:rPr>
        <w:tab/>
      </w:r>
      <w:proofErr w:type="gramStart"/>
      <w:r w:rsidRPr="00B566C5">
        <w:rPr>
          <w:rFonts w:ascii="Times New Roman" w:hAnsi="Times New Roman" w:cs="Times New Roman"/>
          <w:b/>
          <w:sz w:val="16"/>
          <w:szCs w:val="16"/>
        </w:rPr>
        <w:t>Mobile homes – See Ch. 83.</w:t>
      </w:r>
      <w:proofErr w:type="gramEnd"/>
    </w:p>
    <w:p w:rsidR="00B9618E" w:rsidRDefault="00B9618E" w:rsidP="00B9618E">
      <w:pPr>
        <w:pBdr>
          <w:bottom w:val="single" w:sz="12" w:space="1" w:color="auto"/>
        </w:pBdr>
        <w:tabs>
          <w:tab w:val="left" w:pos="360"/>
          <w:tab w:val="left" w:pos="900"/>
          <w:tab w:val="left" w:pos="5040"/>
          <w:tab w:val="right" w:pos="9360"/>
        </w:tabs>
        <w:jc w:val="both"/>
        <w:rPr>
          <w:rFonts w:ascii="Times New Roman" w:hAnsi="Times New Roman" w:cs="Times New Roman"/>
          <w:b/>
          <w:sz w:val="16"/>
          <w:szCs w:val="16"/>
        </w:rPr>
      </w:pPr>
      <w:proofErr w:type="gramStart"/>
      <w:r w:rsidRPr="00B566C5">
        <w:rPr>
          <w:rFonts w:ascii="Times New Roman" w:hAnsi="Times New Roman" w:cs="Times New Roman"/>
          <w:b/>
          <w:sz w:val="16"/>
          <w:szCs w:val="16"/>
        </w:rPr>
        <w:t>Coastal erosion hazard areas – See Ch. 53.</w:t>
      </w:r>
      <w:proofErr w:type="gramEnd"/>
      <w:r w:rsidRPr="00B566C5">
        <w:rPr>
          <w:rFonts w:ascii="Times New Roman" w:hAnsi="Times New Roman" w:cs="Times New Roman"/>
          <w:b/>
          <w:sz w:val="16"/>
          <w:szCs w:val="16"/>
        </w:rPr>
        <w:tab/>
      </w:r>
      <w:proofErr w:type="gramStart"/>
      <w:r w:rsidRPr="00B566C5">
        <w:rPr>
          <w:rFonts w:ascii="Times New Roman" w:hAnsi="Times New Roman" w:cs="Times New Roman"/>
          <w:b/>
          <w:sz w:val="16"/>
          <w:szCs w:val="16"/>
        </w:rPr>
        <w:t>Zoning – See Ch. 135.</w:t>
      </w:r>
      <w:proofErr w:type="gramEnd"/>
    </w:p>
    <w:p w:rsidR="00B9618E" w:rsidRPr="00B566C5" w:rsidRDefault="00B9618E" w:rsidP="00B9618E">
      <w:pPr>
        <w:pBdr>
          <w:bottom w:val="single" w:sz="12" w:space="1" w:color="auto"/>
        </w:pBdr>
        <w:tabs>
          <w:tab w:val="left" w:pos="360"/>
          <w:tab w:val="left" w:pos="900"/>
          <w:tab w:val="left" w:pos="5040"/>
          <w:tab w:val="right" w:pos="9360"/>
        </w:tabs>
        <w:jc w:val="both"/>
        <w:rPr>
          <w:rFonts w:ascii="Times New Roman" w:hAnsi="Times New Roman" w:cs="Times New Roman"/>
          <w:b/>
          <w:sz w:val="16"/>
          <w:szCs w:val="16"/>
        </w:rPr>
      </w:pPr>
    </w:p>
    <w:p w:rsidR="00B9618E" w:rsidRPr="00B566C5" w:rsidRDefault="00B9618E" w:rsidP="00B9618E">
      <w:pPr>
        <w:tabs>
          <w:tab w:val="left" w:pos="360"/>
          <w:tab w:val="left" w:pos="900"/>
          <w:tab w:val="right" w:pos="9360"/>
        </w:tabs>
        <w:jc w:val="both"/>
        <w:rPr>
          <w:rFonts w:ascii="Times New Roman" w:hAnsi="Times New Roman" w:cs="Times New Roman"/>
          <w:sz w:val="16"/>
          <w:szCs w:val="16"/>
        </w:rPr>
      </w:pPr>
      <w:r w:rsidRPr="00B566C5">
        <w:rPr>
          <w:rFonts w:ascii="Times New Roman" w:hAnsi="Times New Roman" w:cs="Times New Roman"/>
          <w:sz w:val="16"/>
          <w:szCs w:val="16"/>
        </w:rPr>
        <w:tab/>
      </w:r>
      <w:r w:rsidRPr="00B566C5">
        <w:rPr>
          <w:rFonts w:ascii="Times New Roman" w:hAnsi="Times New Roman" w:cs="Times New Roman"/>
          <w:sz w:val="16"/>
          <w:szCs w:val="16"/>
        </w:rPr>
        <w:tab/>
      </w:r>
    </w:p>
    <w:p w:rsidR="00B9618E" w:rsidRPr="00823ED4" w:rsidRDefault="00B9618E" w:rsidP="00B9618E">
      <w:pPr>
        <w:jc w:val="both"/>
        <w:rPr>
          <w:rFonts w:ascii="Times New Roman" w:hAnsi="Times New Roman" w:cs="Times New Roman"/>
          <w:b/>
          <w:sz w:val="24"/>
          <w:szCs w:val="24"/>
        </w:rPr>
      </w:pPr>
      <w:r w:rsidRPr="00823ED4">
        <w:rPr>
          <w:rFonts w:ascii="Times New Roman" w:hAnsi="Times New Roman" w:cs="Times New Roman"/>
          <w:b/>
          <w:sz w:val="24"/>
          <w:szCs w:val="24"/>
        </w:rPr>
        <w:t>§ 6</w:t>
      </w:r>
      <w:r>
        <w:rPr>
          <w:rFonts w:ascii="Times New Roman" w:hAnsi="Times New Roman" w:cs="Times New Roman"/>
          <w:b/>
          <w:sz w:val="24"/>
          <w:szCs w:val="24"/>
        </w:rPr>
        <w:t>9-1.   Findings:</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Town Board of the Town of Sodus finds that the potential and/or actual damages from flooding and erosion may be a problem to the residents of the Town of Sodus and that such damages may include destruction or loss of private and public housing, damage to public facilities, both publicly and privately owned, and injury to and loss of human life.  In order to minimize the threat of such damages and to achieve the purposes and objectives thereinafter set forth, this chapter is adopted.</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69-2.</w:t>
      </w:r>
      <w:r>
        <w:rPr>
          <w:rFonts w:ascii="Times New Roman" w:hAnsi="Times New Roman" w:cs="Times New Roman"/>
          <w:b/>
          <w:sz w:val="24"/>
          <w:szCs w:val="24"/>
        </w:rPr>
        <w:tab/>
        <w:t>Purpose:</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It is the purpose of this chapter to promote the public health, safety and general welfare and to minimize public and private losses due to flood conditions in specific areas by provisions designed to:</w:t>
      </w:r>
    </w:p>
    <w:p w:rsidR="003D02D3" w:rsidRDefault="003D02D3" w:rsidP="00B9618E">
      <w:pPr>
        <w:tabs>
          <w:tab w:val="left" w:pos="360"/>
          <w:tab w:val="left" w:pos="900"/>
          <w:tab w:val="right" w:pos="9360"/>
        </w:tabs>
        <w:jc w:val="both"/>
        <w:rPr>
          <w:rFonts w:ascii="Times New Roman" w:hAnsi="Times New Roman" w:cs="Times New Roman"/>
          <w:sz w:val="24"/>
          <w:szCs w:val="24"/>
        </w:rPr>
        <w:sectPr w:rsidR="003D02D3" w:rsidSect="00B9618E">
          <w:type w:val="continuous"/>
          <w:pgSz w:w="12240" w:h="15840" w:code="1"/>
          <w:pgMar w:top="1440" w:right="1440" w:bottom="1440" w:left="1440" w:header="720" w:footer="720" w:gutter="0"/>
          <w:cols w:space="720"/>
          <w:docGrid w:linePitch="360"/>
        </w:sect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65"/>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Regulate uses which are dangerous to health, safety and property due to water or erosion hazards or which result in damaging increases in erosion or in flood heights or velocities.</w:t>
      </w:r>
    </w:p>
    <w:p w:rsidR="00B9618E" w:rsidRPr="00823ED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65"/>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Require that uses vulnerable to floods, including facilities which serve such uses, be protected against flood damage at the time of initial construction.</w:t>
      </w:r>
    </w:p>
    <w:p w:rsidR="00B9618E" w:rsidRPr="00B566C5"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5"/>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Control the alteration of natural floodplains, stream channels and natural protective barriers which are involved in the accommodation of floodwaters.</w:t>
      </w:r>
    </w:p>
    <w:p w:rsidR="00B9618E" w:rsidRPr="00B566C5"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5"/>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Control filling, grading, dredging and other development which may increase erosion or flood damages.</w:t>
      </w:r>
    </w:p>
    <w:p w:rsidR="00B9618E" w:rsidRPr="00B566C5"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5"/>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Regulate the construction of flood barriers which will unnaturally divert floodwaters or which may increase flood hazards to other lands.</w:t>
      </w:r>
    </w:p>
    <w:p w:rsidR="00B9618E" w:rsidRPr="00B566C5"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65"/>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Qualify for and maintain participation in the National Flood Insurance Program.</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69-3.</w:t>
      </w:r>
      <w:r>
        <w:rPr>
          <w:rFonts w:ascii="Times New Roman" w:hAnsi="Times New Roman" w:cs="Times New Roman"/>
          <w:b/>
          <w:sz w:val="24"/>
          <w:szCs w:val="24"/>
        </w:rPr>
        <w:tab/>
        <w:t>Objectives:</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objectives of this chapter are to:</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6"/>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Protect human life and health.</w:t>
      </w:r>
    </w:p>
    <w:p w:rsidR="00B9618E" w:rsidRPr="005465B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6"/>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Minimize expenditure of public money for costly flood-control projects.</w:t>
      </w:r>
    </w:p>
    <w:p w:rsidR="00B9618E" w:rsidRPr="005465B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6"/>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Minimize the need for rescue and relief efforts associated with flooding and generally undertaken at the expense of the general public.</w:t>
      </w:r>
    </w:p>
    <w:p w:rsidR="00B9618E" w:rsidRPr="005465B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6"/>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Minimize prolonged business interruptions.</w:t>
      </w:r>
    </w:p>
    <w:p w:rsidR="00B9618E" w:rsidRPr="005465B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6"/>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Minimize damage to public facilities and utilities such as water and gas mains, electric, telephone and sewer lines, streets and bridges located in areas of special flood hazard.</w:t>
      </w:r>
    </w:p>
    <w:p w:rsidR="00B9618E" w:rsidRPr="005465B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6"/>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Help maintain a stable tax base</w:t>
      </w:r>
      <w:r w:rsidRPr="00823ED4">
        <w:rPr>
          <w:rFonts w:ascii="Times New Roman" w:hAnsi="Times New Roman" w:cs="Times New Roman"/>
          <w:sz w:val="24"/>
          <w:szCs w:val="24"/>
        </w:rPr>
        <w:t xml:space="preserve"> by providing for the sound use and development of areas of special flood hazard so as to minimize future flood-blight areas.</w:t>
      </w:r>
    </w:p>
    <w:p w:rsidR="00B9618E" w:rsidRPr="005465B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6"/>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Provide that developers are notified that property is in an area of special flood hazard.</w:t>
      </w:r>
    </w:p>
    <w:p w:rsidR="00B9618E" w:rsidRPr="005465B2"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66"/>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Ensure that those who occupy the areas of special flood hazard assume responsibility for their actions.</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sidRPr="00823ED4">
        <w:rPr>
          <w:rFonts w:ascii="Times New Roman" w:hAnsi="Times New Roman" w:cs="Times New Roman"/>
          <w:b/>
          <w:sz w:val="24"/>
          <w:szCs w:val="24"/>
        </w:rPr>
        <w:t xml:space="preserve">§ </w:t>
      </w:r>
      <w:r>
        <w:rPr>
          <w:rFonts w:ascii="Times New Roman" w:hAnsi="Times New Roman" w:cs="Times New Roman"/>
          <w:b/>
          <w:sz w:val="24"/>
          <w:szCs w:val="24"/>
        </w:rPr>
        <w:t>69-4.</w:t>
      </w:r>
      <w:r>
        <w:rPr>
          <w:rFonts w:ascii="Times New Roman" w:hAnsi="Times New Roman" w:cs="Times New Roman"/>
          <w:b/>
          <w:sz w:val="24"/>
          <w:szCs w:val="24"/>
        </w:rPr>
        <w:tab/>
        <w:t>Word usage and definitions:</w:t>
      </w:r>
    </w:p>
    <w:p w:rsidR="003D02D3" w:rsidRDefault="003D02D3" w:rsidP="00B9618E">
      <w:pPr>
        <w:tabs>
          <w:tab w:val="left" w:pos="360"/>
          <w:tab w:val="left" w:pos="900"/>
          <w:tab w:val="right" w:pos="9360"/>
        </w:tabs>
        <w:jc w:val="both"/>
        <w:rPr>
          <w:rFonts w:ascii="Times New Roman" w:hAnsi="Times New Roman" w:cs="Times New Roman"/>
          <w:b/>
          <w:sz w:val="24"/>
          <w:szCs w:val="24"/>
        </w:rPr>
        <w:sectPr w:rsidR="003D02D3" w:rsidSect="003D02D3">
          <w:headerReference w:type="default" r:id="rId253"/>
          <w:footerReference w:type="default" r:id="rId254"/>
          <w:pgSz w:w="12240" w:h="15840" w:code="1"/>
          <w:pgMar w:top="1440" w:right="1440" w:bottom="1440" w:left="1440" w:header="720" w:footer="720" w:gutter="0"/>
          <w:cols w:space="720"/>
          <w:docGrid w:linePitch="360"/>
        </w:sect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67"/>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Unless specifically defined below, words or phrases used in this chapter shall be interpreted so as to give them the meanings they have in common usage and to give this chapter its most reasonable application.</w:t>
      </w:r>
    </w:p>
    <w:p w:rsidR="00B9618E" w:rsidRPr="005465B2"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67"/>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As used in this chapter, the following terms shall have the meanings indicated:</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r>
        <w:rPr>
          <w:rFonts w:ascii="Times New Roman" w:hAnsi="Times New Roman" w:cs="Times New Roman"/>
          <w:sz w:val="24"/>
          <w:szCs w:val="24"/>
        </w:rPr>
        <w:tab/>
        <w:t xml:space="preserve">APPEAL - A </w:t>
      </w:r>
      <w:r w:rsidRPr="00823ED4">
        <w:rPr>
          <w:rFonts w:ascii="Times New Roman" w:hAnsi="Times New Roman" w:cs="Times New Roman"/>
          <w:sz w:val="24"/>
          <w:szCs w:val="24"/>
        </w:rPr>
        <w:t>request for a review of the local administrator’s interpretation of any provision of this chapter or a request for a variance.</w:t>
      </w:r>
    </w:p>
    <w:p w:rsidR="00B9618E" w:rsidRPr="00823ED4" w:rsidRDefault="00B9618E" w:rsidP="00B9618E">
      <w:pPr>
        <w:tabs>
          <w:tab w:val="left" w:pos="-9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AREA OF SHALLOW FLOODING – A designated AO, AH or VO Zone on a community’s Flood Insurance Rate Map (FIRM) with a one</w:t>
      </w:r>
      <w:r>
        <w:rPr>
          <w:rFonts w:ascii="Times New Roman" w:hAnsi="Times New Roman" w:cs="Times New Roman"/>
          <w:sz w:val="24"/>
          <w:szCs w:val="24"/>
        </w:rPr>
        <w:t>-percent or greater annual chanc</w:t>
      </w:r>
      <w:r w:rsidRPr="00823ED4">
        <w:rPr>
          <w:rFonts w:ascii="Times New Roman" w:hAnsi="Times New Roman" w:cs="Times New Roman"/>
          <w:sz w:val="24"/>
          <w:szCs w:val="24"/>
        </w:rPr>
        <w:t>e of flooding to an average annual depth of one to three feet, where a clearly defined channel does not exist, where the path of flooding is unpredictable and where velocity flow may be evident.  Such flooding is characterized by ponding or sheet flow.</w:t>
      </w:r>
    </w:p>
    <w:p w:rsidR="00B9618E" w:rsidRPr="00823ED4" w:rsidRDefault="00B9618E" w:rsidP="00B9618E">
      <w:pPr>
        <w:tabs>
          <w:tab w:val="left" w:pos="-9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90"/>
        </w:tabs>
        <w:ind w:hanging="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823ED4">
        <w:rPr>
          <w:rFonts w:ascii="Times New Roman" w:hAnsi="Times New Roman" w:cs="Times New Roman"/>
          <w:sz w:val="24"/>
          <w:szCs w:val="24"/>
        </w:rPr>
        <w:t>AREA OF SPECIAL FLOOD HAZARD – The land in the floodplain within a community subject to a one-percent or greater chance</w:t>
      </w:r>
      <w:r>
        <w:rPr>
          <w:rFonts w:ascii="Times New Roman" w:hAnsi="Times New Roman" w:cs="Times New Roman"/>
          <w:sz w:val="24"/>
          <w:szCs w:val="24"/>
        </w:rPr>
        <w:t xml:space="preserve"> of flooding in any given year.</w:t>
      </w:r>
      <w:r w:rsidRPr="00823ED4">
        <w:rPr>
          <w:rFonts w:ascii="Times New Roman" w:hAnsi="Times New Roman" w:cs="Times New Roman"/>
          <w:sz w:val="24"/>
          <w:szCs w:val="24"/>
        </w:rPr>
        <w:t xml:space="preserve"> This area may be designated as Zone A, AE, AH, AO, A1 throug</w:t>
      </w:r>
      <w:r>
        <w:rPr>
          <w:rFonts w:ascii="Times New Roman" w:hAnsi="Times New Roman" w:cs="Times New Roman"/>
          <w:sz w:val="24"/>
          <w:szCs w:val="24"/>
        </w:rPr>
        <w:t>h A30, A99, V, VO, VE or V1</w:t>
      </w:r>
      <w:r w:rsidRPr="00823ED4">
        <w:rPr>
          <w:rFonts w:ascii="Times New Roman" w:hAnsi="Times New Roman" w:cs="Times New Roman"/>
          <w:sz w:val="24"/>
          <w:szCs w:val="24"/>
        </w:rPr>
        <w:t xml:space="preserve"> through V30.  It is also commonly referred to as the “base floodplain” or “one-hundred-year floodplain.”</w:t>
      </w:r>
    </w:p>
    <w:p w:rsidR="00B9618E" w:rsidRPr="00823ED4" w:rsidRDefault="00B9618E" w:rsidP="00B9618E">
      <w:pPr>
        <w:tabs>
          <w:tab w:val="left" w:pos="-90"/>
        </w:tabs>
        <w:ind w:hanging="360"/>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BASE FLOOD – The flood having a one-percent chance of being equaled or exceeded in any given year.</w:t>
      </w:r>
    </w:p>
    <w:p w:rsidR="00B9618E" w:rsidRPr="00823ED4" w:rsidRDefault="00B9618E" w:rsidP="00B9618E">
      <w:pPr>
        <w:tabs>
          <w:tab w:val="left" w:pos="-9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BASEMENT – That portion of a building having its floor subgrade (below ground level) on all sides.</w:t>
      </w: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BUILDING – See “structure.”</w:t>
      </w: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CELLAR – See “basement.”</w:t>
      </w: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DEVELOPMENT – Any man-made change to improved or unimproved real estate, including but not limited to buildings or other structures, mining, dredging, filling, paving, excavation or drilling operations or storage of equipment or materials.</w:t>
      </w: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 xml:space="preserve">ELEVATED BUILDING – </w:t>
      </w:r>
    </w:p>
    <w:p w:rsidR="00B9618E" w:rsidRPr="00823ED4" w:rsidRDefault="00B9618E" w:rsidP="00B9618E">
      <w:pPr>
        <w:ind w:hanging="360"/>
        <w:jc w:val="both"/>
        <w:rPr>
          <w:rFonts w:ascii="Times New Roman" w:hAnsi="Times New Roman" w:cs="Times New Roman"/>
          <w:sz w:val="24"/>
          <w:szCs w:val="24"/>
        </w:rPr>
      </w:pPr>
    </w:p>
    <w:p w:rsidR="00B9618E" w:rsidRPr="00823ED4" w:rsidRDefault="00B9618E" w:rsidP="007B2FD9">
      <w:pPr>
        <w:pStyle w:val="ListParagraph"/>
        <w:numPr>
          <w:ilvl w:val="0"/>
          <w:numId w:val="68"/>
        </w:numPr>
        <w:ind w:left="1080"/>
        <w:jc w:val="both"/>
        <w:rPr>
          <w:rFonts w:ascii="Times New Roman" w:hAnsi="Times New Roman" w:cs="Times New Roman"/>
          <w:sz w:val="24"/>
          <w:szCs w:val="24"/>
        </w:rPr>
      </w:pPr>
      <w:r w:rsidRPr="00823ED4">
        <w:rPr>
          <w:rFonts w:ascii="Times New Roman" w:hAnsi="Times New Roman" w:cs="Times New Roman"/>
          <w:sz w:val="24"/>
          <w:szCs w:val="24"/>
        </w:rPr>
        <w:t xml:space="preserve">A </w:t>
      </w:r>
      <w:proofErr w:type="spellStart"/>
      <w:r w:rsidRPr="00823ED4">
        <w:rPr>
          <w:rFonts w:ascii="Times New Roman" w:hAnsi="Times New Roman" w:cs="Times New Roman"/>
          <w:sz w:val="24"/>
          <w:szCs w:val="24"/>
        </w:rPr>
        <w:t>nonbasement</w:t>
      </w:r>
      <w:proofErr w:type="spellEnd"/>
      <w:r w:rsidRPr="00823ED4">
        <w:rPr>
          <w:rFonts w:ascii="Times New Roman" w:hAnsi="Times New Roman" w:cs="Times New Roman"/>
          <w:sz w:val="24"/>
          <w:szCs w:val="24"/>
        </w:rPr>
        <w:t xml:space="preserve"> building:</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69"/>
        </w:numPr>
        <w:ind w:left="1440"/>
        <w:jc w:val="both"/>
        <w:rPr>
          <w:rFonts w:ascii="Times New Roman" w:hAnsi="Times New Roman" w:cs="Times New Roman"/>
          <w:sz w:val="24"/>
          <w:szCs w:val="24"/>
        </w:rPr>
      </w:pPr>
      <w:r w:rsidRPr="00823ED4">
        <w:rPr>
          <w:rFonts w:ascii="Times New Roman" w:hAnsi="Times New Roman" w:cs="Times New Roman"/>
          <w:sz w:val="24"/>
          <w:szCs w:val="24"/>
        </w:rPr>
        <w:t>Built, in the case of a building in Zones A1 through A30, AE, A, A99, AO, AH</w:t>
      </w:r>
      <w:r>
        <w:rPr>
          <w:rFonts w:ascii="Times New Roman" w:hAnsi="Times New Roman" w:cs="Times New Roman"/>
          <w:sz w:val="24"/>
          <w:szCs w:val="24"/>
        </w:rPr>
        <w:t>,</w:t>
      </w:r>
      <w:r w:rsidRPr="00823ED4">
        <w:rPr>
          <w:rFonts w:ascii="Times New Roman" w:hAnsi="Times New Roman" w:cs="Times New Roman"/>
          <w:sz w:val="24"/>
          <w:szCs w:val="24"/>
        </w:rPr>
        <w:t xml:space="preserve"> B, C, X or D, to have the top of the elevated floor or, in the case of a building in Zones V1 through V30, VE or V, to have the bottom of the lowest horizontal structure member of the elevated floor elevated above the ground level by means of pilings, columns (posts and piers) or shear walls parallel to the flow of the water; and</w:t>
      </w:r>
    </w:p>
    <w:p w:rsidR="003D02D3" w:rsidRDefault="003D02D3" w:rsidP="00B9618E">
      <w:pPr>
        <w:tabs>
          <w:tab w:val="left" w:pos="360"/>
          <w:tab w:val="left" w:pos="900"/>
          <w:tab w:val="right" w:pos="9360"/>
        </w:tabs>
        <w:jc w:val="both"/>
        <w:rPr>
          <w:rFonts w:ascii="Times New Roman" w:hAnsi="Times New Roman" w:cs="Times New Roman"/>
          <w:sz w:val="24"/>
          <w:szCs w:val="24"/>
        </w:rPr>
        <w:sectPr w:rsidR="003D02D3" w:rsidSect="003D02D3">
          <w:headerReference w:type="even" r:id="rId255"/>
          <w:footerReference w:type="even" r:id="rId256"/>
          <w:pgSz w:w="12240" w:h="15840" w:code="1"/>
          <w:pgMar w:top="1440" w:right="1440" w:bottom="1440" w:left="1440" w:header="720" w:footer="720" w:gutter="0"/>
          <w:cols w:space="720"/>
          <w:docGrid w:linePitch="360"/>
        </w:sectPr>
      </w:pPr>
    </w:p>
    <w:p w:rsidR="00B9618E" w:rsidRPr="007B45BA"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69"/>
        </w:numPr>
        <w:ind w:left="1440"/>
        <w:jc w:val="both"/>
        <w:rPr>
          <w:rFonts w:ascii="Times New Roman" w:hAnsi="Times New Roman" w:cs="Times New Roman"/>
          <w:sz w:val="24"/>
          <w:szCs w:val="24"/>
        </w:rPr>
      </w:pPr>
      <w:r w:rsidRPr="00823ED4">
        <w:rPr>
          <w:rFonts w:ascii="Times New Roman" w:hAnsi="Times New Roman" w:cs="Times New Roman"/>
          <w:sz w:val="24"/>
          <w:szCs w:val="24"/>
        </w:rPr>
        <w:t>Adequately anchored so as not to impair the structural integrity of the building during a flood of up to the magnitude of the base flood.</w:t>
      </w:r>
    </w:p>
    <w:p w:rsidR="00B9618E" w:rsidRPr="00823ED4" w:rsidRDefault="00B9618E" w:rsidP="00B9618E">
      <w:pPr>
        <w:ind w:left="1440"/>
        <w:jc w:val="both"/>
        <w:rPr>
          <w:rFonts w:ascii="Times New Roman" w:hAnsi="Times New Roman" w:cs="Times New Roman"/>
          <w:sz w:val="24"/>
          <w:szCs w:val="24"/>
        </w:rPr>
      </w:pPr>
    </w:p>
    <w:p w:rsidR="00B9618E" w:rsidRDefault="00B9618E" w:rsidP="007B2FD9">
      <w:pPr>
        <w:pStyle w:val="ListParagraph"/>
        <w:numPr>
          <w:ilvl w:val="0"/>
          <w:numId w:val="68"/>
        </w:numPr>
        <w:ind w:left="1080"/>
        <w:jc w:val="both"/>
        <w:rPr>
          <w:rFonts w:ascii="Times New Roman" w:hAnsi="Times New Roman" w:cs="Times New Roman"/>
          <w:sz w:val="24"/>
          <w:szCs w:val="24"/>
        </w:rPr>
      </w:pPr>
      <w:r w:rsidRPr="00823ED4">
        <w:rPr>
          <w:rFonts w:ascii="Times New Roman" w:hAnsi="Times New Roman" w:cs="Times New Roman"/>
          <w:sz w:val="24"/>
          <w:szCs w:val="24"/>
        </w:rPr>
        <w:t>In</w:t>
      </w:r>
      <w:r>
        <w:rPr>
          <w:rFonts w:ascii="Times New Roman" w:hAnsi="Times New Roman" w:cs="Times New Roman"/>
          <w:sz w:val="24"/>
          <w:szCs w:val="24"/>
        </w:rPr>
        <w:t xml:space="preserve"> the case of Zones A1 through A</w:t>
      </w:r>
      <w:r w:rsidRPr="00823ED4">
        <w:rPr>
          <w:rFonts w:ascii="Times New Roman" w:hAnsi="Times New Roman" w:cs="Times New Roman"/>
          <w:sz w:val="24"/>
          <w:szCs w:val="24"/>
        </w:rPr>
        <w:t>30, AE, A, A99, AO, AH, B, C, X or D, “elevated building” also includes a building elevated by means of fill or solid foundation perimeter walls with openings sufficient to facilitate the unimpeded movement of floodwaters.</w:t>
      </w:r>
    </w:p>
    <w:p w:rsidR="00B9618E" w:rsidRPr="00495139"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68"/>
        </w:numPr>
        <w:ind w:left="1080"/>
        <w:jc w:val="both"/>
        <w:rPr>
          <w:rFonts w:ascii="Times New Roman" w:hAnsi="Times New Roman" w:cs="Times New Roman"/>
          <w:sz w:val="24"/>
          <w:szCs w:val="24"/>
        </w:rPr>
      </w:pPr>
      <w:r w:rsidRPr="00823ED4">
        <w:rPr>
          <w:rFonts w:ascii="Times New Roman" w:hAnsi="Times New Roman" w:cs="Times New Roman"/>
          <w:sz w:val="24"/>
          <w:szCs w:val="24"/>
        </w:rPr>
        <w:t>In the case of Zones V1 through V30, VE, or V, “elevated building” also includes a building otherwise meeting the definition of “elevated building,” even though the lower area is enclosed by means of breakaway walls that meet the federal standards.</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EXISTING MANUFACTURED HOME PARK OR SUBDIVISION – A m</w:t>
      </w:r>
      <w:r>
        <w:rPr>
          <w:rFonts w:ascii="Times New Roman" w:hAnsi="Times New Roman" w:cs="Times New Roman"/>
          <w:sz w:val="24"/>
          <w:szCs w:val="24"/>
        </w:rPr>
        <w:t>anufactured home park or sub</w:t>
      </w:r>
      <w:r w:rsidRPr="00823ED4">
        <w:rPr>
          <w:rFonts w:ascii="Times New Roman" w:hAnsi="Times New Roman" w:cs="Times New Roman"/>
          <w:sz w:val="24"/>
          <w:szCs w:val="24"/>
        </w:rPr>
        <w:t>division for which the construction of facilities for servicing the lots on which the manufactured homes are to be affixed (including, at a minimum, the installation of utilities, the construction of streets and either final site grading or the pouring of concrete pads) is complete before the effective date of the floodplain management regulations adopted by the community.</w:t>
      </w:r>
    </w:p>
    <w:p w:rsidR="00B9618E"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EXPANSION TO AN EXISTING MANUFACTURED HOME PARK OR SUBDIVISION – The preparation of additional sites by the construction of facilities for servicing the lots on which the manufactured homes are to be affixed (including the installation of utilities, the construction of streets and either final site grading or the pouring of concrete pads).</w:t>
      </w: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r>
      <w:proofErr w:type="gramStart"/>
      <w:r w:rsidRPr="00823ED4">
        <w:rPr>
          <w:rFonts w:ascii="Times New Roman" w:hAnsi="Times New Roman" w:cs="Times New Roman"/>
          <w:sz w:val="24"/>
          <w:szCs w:val="24"/>
        </w:rPr>
        <w:t>FEDERAL EMERGENCY MANAGEMENT AGENCY – The federal agency that administers the National Flood Insurance Program.</w:t>
      </w:r>
      <w:proofErr w:type="gramEnd"/>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FLOOD BOUNDARY AND FLOODWAY MAP (FBFM) – An official map of the community published by the Federal Emergency Management Agency as part of a riverine community’s Flood Insurance Study.  The FBFM delineates a regulatory floodway along watercourses studied in detail in the Flood Insurance Study.</w:t>
      </w: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r>
      <w:proofErr w:type="gramStart"/>
      <w:r w:rsidRPr="00823ED4">
        <w:rPr>
          <w:rFonts w:ascii="Times New Roman" w:hAnsi="Times New Roman" w:cs="Times New Roman"/>
          <w:sz w:val="24"/>
          <w:szCs w:val="24"/>
        </w:rPr>
        <w:t>FLOOD ELEVATION STUDY – An examination, evaluation and determination of the flood hazards and, if appropriate, corresponding water surface elevations or an examination, evaluation and determination of flood-related erosion hazards.</w:t>
      </w:r>
      <w:proofErr w:type="gramEnd"/>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FLOOD HAZARD BOUNDARY MAP (FBFM) – An official map of a community issued by the Federal Emergency Management Agency where the boundaries of the areas of special flood hazard have been designated as Zone A but no flood elevations are provided.</w:t>
      </w: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FLOOD INSURANCE RATE MAP (FIRM) – An official map of a community on which the Federal Emergency Management Agency has delineated both the areas of special flood hazard and the risk premium zones applicable to the community.</w:t>
      </w: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FLOOD INSURANCE STUDY – See “flood elevation study.”</w:t>
      </w:r>
    </w:p>
    <w:p w:rsidR="003D02D3" w:rsidRDefault="003D02D3" w:rsidP="00B9618E">
      <w:pPr>
        <w:tabs>
          <w:tab w:val="left" w:pos="360"/>
          <w:tab w:val="left" w:pos="900"/>
          <w:tab w:val="right" w:pos="9360"/>
        </w:tabs>
        <w:ind w:hanging="360"/>
        <w:jc w:val="both"/>
        <w:rPr>
          <w:rFonts w:ascii="Times New Roman" w:hAnsi="Times New Roman" w:cs="Times New Roman"/>
          <w:sz w:val="24"/>
          <w:szCs w:val="24"/>
        </w:rPr>
        <w:sectPr w:rsidR="003D02D3" w:rsidSect="003D02D3">
          <w:headerReference w:type="default" r:id="rId257"/>
          <w:footerReference w:type="default" r:id="rId258"/>
          <w:pgSz w:w="12240" w:h="15840" w:code="1"/>
          <w:pgMar w:top="1440" w:right="1440" w:bottom="1440" w:left="1440" w:header="720" w:footer="720" w:gutter="0"/>
          <w:cols w:space="720"/>
          <w:docGrid w:linePitch="360"/>
        </w:sectPr>
      </w:pP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r w:rsidRPr="00823ED4">
        <w:rPr>
          <w:rFonts w:ascii="Times New Roman" w:hAnsi="Times New Roman" w:cs="Times New Roman"/>
          <w:sz w:val="24"/>
          <w:szCs w:val="24"/>
        </w:rPr>
        <w:tab/>
        <w:t xml:space="preserve">FLOOD or FLOODING – </w:t>
      </w:r>
    </w:p>
    <w:p w:rsidR="00B9618E" w:rsidRPr="00823ED4" w:rsidRDefault="00B9618E" w:rsidP="00B9618E">
      <w:pPr>
        <w:tabs>
          <w:tab w:val="left" w:pos="360"/>
          <w:tab w:val="left" w:pos="900"/>
          <w:tab w:val="right" w:pos="9360"/>
        </w:tabs>
        <w:ind w:hanging="360"/>
        <w:jc w:val="both"/>
        <w:rPr>
          <w:rFonts w:ascii="Times New Roman" w:hAnsi="Times New Roman" w:cs="Times New Roman"/>
          <w:sz w:val="24"/>
          <w:szCs w:val="24"/>
        </w:rPr>
      </w:pPr>
    </w:p>
    <w:p w:rsidR="00B9618E" w:rsidRDefault="00B9618E" w:rsidP="007B2FD9">
      <w:pPr>
        <w:pStyle w:val="ListParagraph"/>
        <w:numPr>
          <w:ilvl w:val="0"/>
          <w:numId w:val="70"/>
        </w:numPr>
        <w:ind w:left="1080"/>
        <w:jc w:val="both"/>
        <w:rPr>
          <w:rFonts w:ascii="Times New Roman" w:hAnsi="Times New Roman" w:cs="Times New Roman"/>
          <w:sz w:val="24"/>
          <w:szCs w:val="24"/>
        </w:rPr>
      </w:pPr>
      <w:r w:rsidRPr="00823ED4">
        <w:rPr>
          <w:rFonts w:ascii="Times New Roman" w:hAnsi="Times New Roman" w:cs="Times New Roman"/>
          <w:sz w:val="24"/>
          <w:szCs w:val="24"/>
        </w:rPr>
        <w:t>A general and temporary condition of partial or complete inundation of normally dry land areas from:</w:t>
      </w:r>
    </w:p>
    <w:p w:rsidR="00B9618E" w:rsidRPr="008F233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71"/>
        </w:numPr>
        <w:ind w:left="1440"/>
        <w:jc w:val="both"/>
        <w:rPr>
          <w:rFonts w:ascii="Times New Roman" w:hAnsi="Times New Roman" w:cs="Times New Roman"/>
          <w:sz w:val="24"/>
          <w:szCs w:val="24"/>
        </w:rPr>
      </w:pPr>
      <w:r w:rsidRPr="00823ED4">
        <w:rPr>
          <w:rFonts w:ascii="Times New Roman" w:hAnsi="Times New Roman" w:cs="Times New Roman"/>
          <w:sz w:val="24"/>
          <w:szCs w:val="24"/>
        </w:rPr>
        <w:t>The overflow of inland or tidal waters.</w:t>
      </w:r>
    </w:p>
    <w:p w:rsidR="00B9618E" w:rsidRPr="008F2332" w:rsidRDefault="00B9618E" w:rsidP="00B9618E">
      <w:pPr>
        <w:ind w:left="1440"/>
        <w:jc w:val="both"/>
        <w:rPr>
          <w:rFonts w:ascii="Times New Roman" w:hAnsi="Times New Roman" w:cs="Times New Roman"/>
          <w:sz w:val="24"/>
          <w:szCs w:val="24"/>
        </w:rPr>
      </w:pPr>
    </w:p>
    <w:p w:rsidR="00B9618E" w:rsidRDefault="00B9618E" w:rsidP="007B2FD9">
      <w:pPr>
        <w:pStyle w:val="ListParagraph"/>
        <w:numPr>
          <w:ilvl w:val="0"/>
          <w:numId w:val="71"/>
        </w:numPr>
        <w:ind w:left="1440"/>
        <w:jc w:val="both"/>
        <w:rPr>
          <w:rFonts w:ascii="Times New Roman" w:hAnsi="Times New Roman" w:cs="Times New Roman"/>
          <w:sz w:val="24"/>
          <w:szCs w:val="24"/>
        </w:rPr>
      </w:pPr>
      <w:r w:rsidRPr="00823ED4">
        <w:rPr>
          <w:rFonts w:ascii="Times New Roman" w:hAnsi="Times New Roman" w:cs="Times New Roman"/>
          <w:sz w:val="24"/>
          <w:szCs w:val="24"/>
        </w:rPr>
        <w:t>The unusual and rapid accumulation or runoff of surface waters from any source.</w:t>
      </w:r>
    </w:p>
    <w:p w:rsidR="00B9618E" w:rsidRPr="008F2332" w:rsidRDefault="00B9618E" w:rsidP="00B9618E">
      <w:pPr>
        <w:ind w:left="1440"/>
        <w:jc w:val="both"/>
        <w:rPr>
          <w:rFonts w:ascii="Times New Roman" w:hAnsi="Times New Roman" w:cs="Times New Roman"/>
          <w:sz w:val="24"/>
          <w:szCs w:val="24"/>
        </w:rPr>
      </w:pPr>
    </w:p>
    <w:p w:rsidR="00B9618E" w:rsidRPr="00823ED4" w:rsidRDefault="00B9618E" w:rsidP="007B2FD9">
      <w:pPr>
        <w:pStyle w:val="ListParagraph"/>
        <w:numPr>
          <w:ilvl w:val="0"/>
          <w:numId w:val="70"/>
        </w:numPr>
        <w:ind w:left="1080"/>
        <w:jc w:val="both"/>
        <w:rPr>
          <w:rFonts w:ascii="Times New Roman" w:hAnsi="Times New Roman" w:cs="Times New Roman"/>
          <w:sz w:val="24"/>
          <w:szCs w:val="24"/>
        </w:rPr>
      </w:pPr>
      <w:r w:rsidRPr="00823ED4">
        <w:rPr>
          <w:rFonts w:ascii="Times New Roman" w:hAnsi="Times New Roman" w:cs="Times New Roman"/>
          <w:sz w:val="24"/>
          <w:szCs w:val="24"/>
        </w:rPr>
        <w:t>“Flood” or “flooding” also mean the collapse or subsidence of land along the shore of a lake or other body of water as a result of erosion or undermining caused by waves or currents of water exceeding anticipated cyclical levels or suddenly cause</w:t>
      </w:r>
      <w:r>
        <w:rPr>
          <w:rFonts w:ascii="Times New Roman" w:hAnsi="Times New Roman" w:cs="Times New Roman"/>
          <w:sz w:val="24"/>
          <w:szCs w:val="24"/>
        </w:rPr>
        <w:t>d</w:t>
      </w:r>
      <w:r w:rsidRPr="00823ED4">
        <w:rPr>
          <w:rFonts w:ascii="Times New Roman" w:hAnsi="Times New Roman" w:cs="Times New Roman"/>
          <w:sz w:val="24"/>
          <w:szCs w:val="24"/>
        </w:rPr>
        <w:t xml:space="preserve"> by an unusually high water level in a natural body of water accompanied by a severe storm or by an unanticipated force of nature, such as a flash flood or an abnormal tidal surge, or by some similarly unusual and unforeseeable event which results in flooding as defined in Subsection (1)(a) above.</w:t>
      </w:r>
    </w:p>
    <w:p w:rsidR="00B9618E" w:rsidRPr="00823ED4" w:rsidRDefault="00B9618E" w:rsidP="00B9618E">
      <w:pPr>
        <w:tabs>
          <w:tab w:val="left" w:pos="360"/>
          <w:tab w:val="left" w:pos="900"/>
          <w:tab w:val="right" w:pos="9360"/>
        </w:tabs>
        <w:ind w:firstLine="720"/>
        <w:jc w:val="both"/>
        <w:rPr>
          <w:rFonts w:ascii="Times New Roman" w:hAnsi="Times New Roman" w:cs="Times New Roman"/>
          <w:sz w:val="24"/>
          <w:szCs w:val="24"/>
        </w:rPr>
      </w:pPr>
    </w:p>
    <w:p w:rsidR="00B9618E" w:rsidRDefault="00B9618E" w:rsidP="00B9618E">
      <w:pPr>
        <w:ind w:hanging="360"/>
        <w:jc w:val="both"/>
        <w:rPr>
          <w:rFonts w:ascii="Times New Roman" w:hAnsi="Times New Roman" w:cs="Times New Roman"/>
          <w:sz w:val="24"/>
          <w:szCs w:val="24"/>
        </w:rPr>
      </w:pPr>
      <w:r>
        <w:rPr>
          <w:rFonts w:ascii="Times New Roman" w:hAnsi="Times New Roman" w:cs="Times New Roman"/>
          <w:sz w:val="24"/>
          <w:szCs w:val="24"/>
        </w:rPr>
        <w:tab/>
      </w:r>
      <w:r w:rsidRPr="00823ED4">
        <w:rPr>
          <w:rFonts w:ascii="Times New Roman" w:hAnsi="Times New Roman" w:cs="Times New Roman"/>
          <w:sz w:val="24"/>
          <w:szCs w:val="24"/>
        </w:rPr>
        <w:t>FLOODPLAIN or FLOOD-PRONE AREA – Any land area su</w:t>
      </w:r>
      <w:r>
        <w:rPr>
          <w:rFonts w:ascii="Times New Roman" w:hAnsi="Times New Roman" w:cs="Times New Roman"/>
          <w:sz w:val="24"/>
          <w:szCs w:val="24"/>
        </w:rPr>
        <w:t xml:space="preserve">sceptible to being inundated by </w:t>
      </w:r>
      <w:r w:rsidRPr="00823ED4">
        <w:rPr>
          <w:rFonts w:ascii="Times New Roman" w:hAnsi="Times New Roman" w:cs="Times New Roman"/>
          <w:sz w:val="24"/>
          <w:szCs w:val="24"/>
        </w:rPr>
        <w:t>water from any source.  (See “flooding.”)</w:t>
      </w:r>
    </w:p>
    <w:p w:rsidR="00B9618E" w:rsidRDefault="00B9618E" w:rsidP="00B9618E">
      <w:pPr>
        <w:tabs>
          <w:tab w:val="left" w:pos="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0"/>
        </w:tabs>
        <w:jc w:val="both"/>
        <w:rPr>
          <w:rFonts w:ascii="Times New Roman" w:hAnsi="Times New Roman" w:cs="Times New Roman"/>
          <w:sz w:val="24"/>
          <w:szCs w:val="24"/>
        </w:rPr>
      </w:pPr>
      <w:r w:rsidRPr="00823ED4">
        <w:rPr>
          <w:rFonts w:ascii="Times New Roman" w:hAnsi="Times New Roman" w:cs="Times New Roman"/>
          <w:sz w:val="24"/>
          <w:szCs w:val="24"/>
        </w:rPr>
        <w:t>FLOODPROOFING – Any combination of structural and nonstructural additions, changes or adjustments to structures which reduce or eliminate flood damage to real estate or improved real property, water and sanitary facilities, structures and their contents.</w:t>
      </w:r>
    </w:p>
    <w:p w:rsidR="00B9618E" w:rsidRPr="00823ED4" w:rsidRDefault="00B9618E" w:rsidP="00B9618E">
      <w:pPr>
        <w:tabs>
          <w:tab w:val="left" w:pos="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FLOODWAY – See “regulatory floodway.”</w:t>
      </w:r>
    </w:p>
    <w:p w:rsidR="00B9618E" w:rsidRPr="00823ED4" w:rsidRDefault="00B9618E" w:rsidP="00B9618E">
      <w:pPr>
        <w:tabs>
          <w:tab w:val="left" w:pos="0"/>
          <w:tab w:val="left" w:pos="900"/>
          <w:tab w:val="right" w:pos="9360"/>
        </w:tabs>
        <w:jc w:val="both"/>
        <w:rPr>
          <w:rFonts w:ascii="Times New Roman" w:hAnsi="Times New Roman" w:cs="Times New Roman"/>
          <w:sz w:val="24"/>
          <w:szCs w:val="24"/>
        </w:rPr>
      </w:pPr>
    </w:p>
    <w:p w:rsidR="00B9618E" w:rsidRPr="00823ED4" w:rsidRDefault="00B9618E" w:rsidP="00B9618E">
      <w:pPr>
        <w:tabs>
          <w:tab w:val="left" w:pos="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FUNCTIONALLY DEPENDENT USE – A use which cannot perform its intended purpose unless it is located or carried out in close proximity to water, such as a docking or port facility necessary for the loading and unloading of cargo or passengers, shipbuilding and ship repair facilities.  The term does not include long-term storage, manufacturing, sales or service facilities.</w:t>
      </w:r>
    </w:p>
    <w:p w:rsidR="00B9618E" w:rsidRPr="00823ED4" w:rsidRDefault="00B9618E" w:rsidP="00B9618E">
      <w:pPr>
        <w:tabs>
          <w:tab w:val="left" w:pos="0"/>
          <w:tab w:val="left" w:pos="900"/>
          <w:tab w:val="right" w:pos="9360"/>
        </w:tabs>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HIGHEST ADJACENT GRADE – The highest natural elevation of the ground surface, prior to construction, next to the proposed walls of a structure.</w:t>
      </w:r>
    </w:p>
    <w:p w:rsidR="00B9618E" w:rsidRPr="00823ED4" w:rsidRDefault="00B9618E" w:rsidP="00B9618E">
      <w:pPr>
        <w:tabs>
          <w:tab w:val="left" w:pos="0"/>
          <w:tab w:val="left" w:pos="900"/>
          <w:tab w:val="right" w:pos="9360"/>
        </w:tabs>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HISTORIC STRUCTURE – Any structure that is:</w:t>
      </w:r>
    </w:p>
    <w:p w:rsidR="00B9618E" w:rsidRPr="00823ED4" w:rsidRDefault="00B9618E" w:rsidP="00B9618E">
      <w:pPr>
        <w:tabs>
          <w:tab w:val="left" w:pos="360"/>
          <w:tab w:val="left" w:pos="900"/>
          <w:tab w:val="right" w:pos="9360"/>
        </w:tabs>
        <w:ind w:left="360" w:hanging="360"/>
        <w:jc w:val="both"/>
        <w:rPr>
          <w:rFonts w:ascii="Times New Roman" w:hAnsi="Times New Roman" w:cs="Times New Roman"/>
          <w:sz w:val="24"/>
          <w:szCs w:val="24"/>
        </w:rPr>
      </w:pPr>
    </w:p>
    <w:p w:rsidR="00B9618E" w:rsidRDefault="00B9618E" w:rsidP="007B2FD9">
      <w:pPr>
        <w:pStyle w:val="ListParagraph"/>
        <w:numPr>
          <w:ilvl w:val="0"/>
          <w:numId w:val="72"/>
        </w:numPr>
        <w:ind w:left="1080"/>
        <w:jc w:val="both"/>
        <w:rPr>
          <w:rFonts w:ascii="Times New Roman" w:hAnsi="Times New Roman" w:cs="Times New Roman"/>
          <w:sz w:val="24"/>
          <w:szCs w:val="24"/>
        </w:rPr>
      </w:pPr>
      <w:r w:rsidRPr="00823ED4">
        <w:rPr>
          <w:rFonts w:ascii="Times New Roman" w:hAnsi="Times New Roman" w:cs="Times New Roman"/>
          <w:sz w:val="24"/>
          <w:szCs w:val="24"/>
        </w:rPr>
        <w:t>Listed individually in the Nationa</w:t>
      </w:r>
      <w:r>
        <w:rPr>
          <w:rFonts w:ascii="Times New Roman" w:hAnsi="Times New Roman" w:cs="Times New Roman"/>
          <w:sz w:val="24"/>
          <w:szCs w:val="24"/>
        </w:rPr>
        <w:t>l Register of Historic Places (</w:t>
      </w:r>
      <w:r w:rsidRPr="00823ED4">
        <w:rPr>
          <w:rFonts w:ascii="Times New Roman" w:hAnsi="Times New Roman" w:cs="Times New Roman"/>
          <w:sz w:val="24"/>
          <w:szCs w:val="24"/>
        </w:rPr>
        <w:t>a listing maintained by the Department of the Interior) or preliminarily determined by the Secretary of the Interior as meeting the requirements for individual listing on the National Register;</w:t>
      </w:r>
    </w:p>
    <w:p w:rsidR="00B9618E" w:rsidRPr="004B6928"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72"/>
        </w:numPr>
        <w:ind w:left="1080"/>
        <w:jc w:val="both"/>
        <w:rPr>
          <w:rFonts w:ascii="Times New Roman" w:hAnsi="Times New Roman" w:cs="Times New Roman"/>
          <w:sz w:val="24"/>
          <w:szCs w:val="24"/>
        </w:rPr>
      </w:pPr>
      <w:r w:rsidRPr="00823ED4">
        <w:rPr>
          <w:rFonts w:ascii="Times New Roman" w:hAnsi="Times New Roman" w:cs="Times New Roman"/>
          <w:sz w:val="24"/>
          <w:szCs w:val="24"/>
        </w:rPr>
        <w:t>Certified or preliminarily determine</w:t>
      </w:r>
      <w:r>
        <w:rPr>
          <w:rFonts w:ascii="Times New Roman" w:hAnsi="Times New Roman" w:cs="Times New Roman"/>
          <w:sz w:val="24"/>
          <w:szCs w:val="24"/>
        </w:rPr>
        <w:t>d</w:t>
      </w:r>
      <w:r w:rsidRPr="00823ED4">
        <w:rPr>
          <w:rFonts w:ascii="Times New Roman" w:hAnsi="Times New Roman" w:cs="Times New Roman"/>
          <w:sz w:val="24"/>
          <w:szCs w:val="24"/>
        </w:rPr>
        <w:t xml:space="preserve"> by the Secretary of the Interior as contributing to the historical significance of a registered historic district or a district preliminarily determined by the Secretary to qualify as a registered historic district;</w:t>
      </w:r>
    </w:p>
    <w:p w:rsidR="003D02D3" w:rsidRDefault="003D02D3" w:rsidP="00B9618E">
      <w:pPr>
        <w:ind w:left="1080"/>
        <w:jc w:val="both"/>
        <w:rPr>
          <w:rFonts w:ascii="Times New Roman" w:hAnsi="Times New Roman" w:cs="Times New Roman"/>
          <w:sz w:val="24"/>
          <w:szCs w:val="24"/>
        </w:rPr>
        <w:sectPr w:rsidR="003D02D3" w:rsidSect="003D02D3">
          <w:headerReference w:type="even" r:id="rId259"/>
          <w:footerReference w:type="even" r:id="rId260"/>
          <w:pgSz w:w="12240" w:h="15840" w:code="1"/>
          <w:pgMar w:top="1440" w:right="1440" w:bottom="1440" w:left="1440" w:header="720" w:footer="720" w:gutter="0"/>
          <w:cols w:space="720"/>
          <w:docGrid w:linePitch="360"/>
        </w:sectPr>
      </w:pPr>
    </w:p>
    <w:p w:rsidR="00B9618E" w:rsidRPr="004B6928"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72"/>
        </w:numPr>
        <w:ind w:left="1080"/>
        <w:jc w:val="both"/>
        <w:rPr>
          <w:rFonts w:ascii="Times New Roman" w:hAnsi="Times New Roman" w:cs="Times New Roman"/>
          <w:sz w:val="24"/>
          <w:szCs w:val="24"/>
        </w:rPr>
      </w:pPr>
      <w:r w:rsidRPr="00823ED4">
        <w:rPr>
          <w:rFonts w:ascii="Times New Roman" w:hAnsi="Times New Roman" w:cs="Times New Roman"/>
          <w:sz w:val="24"/>
          <w:szCs w:val="24"/>
        </w:rPr>
        <w:t>Individually listed on a state inventory of historic places in states with historic preservation programs which have been approved the Secretary of the Interior; or</w:t>
      </w:r>
    </w:p>
    <w:p w:rsidR="00B9618E" w:rsidRPr="004B6928" w:rsidRDefault="00B9618E" w:rsidP="00B9618E">
      <w:pPr>
        <w:ind w:left="1080"/>
        <w:jc w:val="both"/>
        <w:rPr>
          <w:rFonts w:ascii="Times New Roman" w:hAnsi="Times New Roman" w:cs="Times New Roman"/>
          <w:sz w:val="24"/>
          <w:szCs w:val="24"/>
        </w:rPr>
      </w:pPr>
    </w:p>
    <w:p w:rsidR="00B9618E" w:rsidRPr="00823ED4" w:rsidRDefault="00B9618E" w:rsidP="007B2FD9">
      <w:pPr>
        <w:pStyle w:val="ListParagraph"/>
        <w:numPr>
          <w:ilvl w:val="0"/>
          <w:numId w:val="72"/>
        </w:numPr>
        <w:ind w:left="1080"/>
        <w:jc w:val="both"/>
        <w:rPr>
          <w:rFonts w:ascii="Times New Roman" w:hAnsi="Times New Roman" w:cs="Times New Roman"/>
          <w:sz w:val="24"/>
          <w:szCs w:val="24"/>
        </w:rPr>
      </w:pPr>
      <w:r w:rsidRPr="00823ED4">
        <w:rPr>
          <w:rFonts w:ascii="Times New Roman" w:hAnsi="Times New Roman" w:cs="Times New Roman"/>
          <w:sz w:val="24"/>
          <w:szCs w:val="24"/>
        </w:rPr>
        <w:t>Individually listed on a local inventory of historic places in communities with historic preservation programs that have been certified either by an approved state program as determined by the Secretary of the Interior or directly by the Secretary of the Interior in states without approved programs.</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LOCAL ADMINISTRATOR – The person appointed by the community to administer and implement this chapter by granting or denying development permits in accordance with its provisions.  This person is often the Code Enforcement Officer, Building Inspector or employee of an engineering department.</w:t>
      </w:r>
    </w:p>
    <w:p w:rsidR="00B9618E" w:rsidRPr="00823ED4" w:rsidRDefault="00B9618E" w:rsidP="00B9618E">
      <w:pPr>
        <w:tabs>
          <w:tab w:val="left" w:pos="360"/>
          <w:tab w:val="left" w:pos="900"/>
          <w:tab w:val="right" w:pos="9360"/>
        </w:tabs>
        <w:ind w:left="360" w:hanging="360"/>
        <w:jc w:val="both"/>
        <w:rPr>
          <w:rFonts w:ascii="Times New Roman" w:hAnsi="Times New Roman" w:cs="Times New Roman"/>
          <w:sz w:val="24"/>
          <w:szCs w:val="24"/>
        </w:rPr>
      </w:pPr>
    </w:p>
    <w:p w:rsidR="00B9618E" w:rsidRPr="007C0EF3"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LOWEST FLOOR – Lowest floor of the lowest enclosed area (including basement or cellar).  An unfinished or flood-resistant enclosure, usable solely for parking of vehicles, building access or storage, in an area other than a basement area</w:t>
      </w:r>
      <w:r>
        <w:rPr>
          <w:rFonts w:ascii="Times New Roman" w:hAnsi="Times New Roman" w:cs="Times New Roman"/>
          <w:sz w:val="24"/>
          <w:szCs w:val="24"/>
        </w:rPr>
        <w:t>,</w:t>
      </w:r>
      <w:r w:rsidRPr="00823ED4">
        <w:rPr>
          <w:rFonts w:ascii="Times New Roman" w:hAnsi="Times New Roman" w:cs="Times New Roman"/>
          <w:sz w:val="24"/>
          <w:szCs w:val="24"/>
        </w:rPr>
        <w:t xml:space="preserve"> is not considered a building’s “lowest floor,” provided tha</w:t>
      </w:r>
      <w:r>
        <w:rPr>
          <w:rFonts w:ascii="Times New Roman" w:hAnsi="Times New Roman" w:cs="Times New Roman"/>
          <w:sz w:val="24"/>
          <w:szCs w:val="24"/>
        </w:rPr>
        <w:t>t such enclosure is not built</w:t>
      </w:r>
      <w:r w:rsidRPr="00823ED4">
        <w:rPr>
          <w:rFonts w:ascii="Times New Roman" w:hAnsi="Times New Roman" w:cs="Times New Roman"/>
          <w:sz w:val="24"/>
          <w:szCs w:val="24"/>
        </w:rPr>
        <w:t xml:space="preserve"> so as to render the structure in violation of the applicable non</w:t>
      </w:r>
      <w:r>
        <w:rPr>
          <w:rFonts w:ascii="Times New Roman" w:hAnsi="Times New Roman" w:cs="Times New Roman"/>
          <w:sz w:val="24"/>
          <w:szCs w:val="24"/>
        </w:rPr>
        <w:t>-</w:t>
      </w:r>
      <w:r w:rsidRPr="00823ED4">
        <w:rPr>
          <w:rFonts w:ascii="Times New Roman" w:hAnsi="Times New Roman" w:cs="Times New Roman"/>
          <w:sz w:val="24"/>
          <w:szCs w:val="24"/>
        </w:rPr>
        <w:t>elevation design requirements of this chapter.</w:t>
      </w:r>
    </w:p>
    <w:p w:rsidR="00B9618E" w:rsidRPr="00823ED4"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MANUFACTURED HOME – A structure, transportable in one or more sections, which is built on a permanent chassis and designed to be used with or without a permanent foundation when connected to the required utilities.  The term does not include a recreational vehicle.</w:t>
      </w:r>
    </w:p>
    <w:p w:rsidR="00B9618E" w:rsidRPr="00823ED4"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MANUFACTURED HOME PARK OR SUBDIVISION –A parcel (or contiguous parcels) of land divided into two or more manufactured home lots for rent or sale.</w:t>
      </w:r>
    </w:p>
    <w:p w:rsidR="00B9618E" w:rsidRPr="00823ED4" w:rsidRDefault="00B9618E" w:rsidP="00B9618E">
      <w:pPr>
        <w:tabs>
          <w:tab w:val="left" w:pos="360"/>
          <w:tab w:val="left" w:pos="900"/>
          <w:tab w:val="right" w:pos="9360"/>
        </w:tabs>
        <w:ind w:left="360" w:hanging="360"/>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MEAN SEA LEVEL – For purposes of the National Flood Insurance Program, the National Geodetic Vertical Datum (NGVD) of 1929 or other datum to which base flood elevations shown on a community’s Flood Insurance Rate Map are referenced.</w:t>
      </w:r>
    </w:p>
    <w:p w:rsidR="00B9618E" w:rsidRPr="00823ED4" w:rsidRDefault="00B9618E" w:rsidP="00B9618E">
      <w:pPr>
        <w:ind w:hanging="360"/>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MOBILE HOME – See “manufactured home.”</w:t>
      </w:r>
    </w:p>
    <w:p w:rsidR="00B9618E" w:rsidRPr="00823ED4" w:rsidRDefault="00B9618E" w:rsidP="00B9618E">
      <w:pPr>
        <w:ind w:hanging="360"/>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NATIONAL GEODETIC VERTICAL DATUM (NGVD) – As corrected in 1929, a vertical control used as a reference for establishing varying elevations within the floodplain.</w:t>
      </w:r>
    </w:p>
    <w:p w:rsidR="00B9618E" w:rsidRPr="00823ED4" w:rsidRDefault="00B9618E" w:rsidP="00B9618E">
      <w:pPr>
        <w:ind w:hanging="360"/>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NEW CONSTRUCTION – Structures for which the start of construction commenced on or after the effective date of a floodplain management regulation adopted by the community, and includes any subsequent improvements to such structure.</w:t>
      </w:r>
    </w:p>
    <w:p w:rsidR="00B9618E" w:rsidRPr="00823ED4" w:rsidRDefault="00B9618E" w:rsidP="00B9618E">
      <w:pPr>
        <w:ind w:hanging="360"/>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NEW MANUFACT</w:t>
      </w:r>
      <w:r>
        <w:rPr>
          <w:rFonts w:ascii="Times New Roman" w:hAnsi="Times New Roman" w:cs="Times New Roman"/>
          <w:sz w:val="24"/>
          <w:szCs w:val="24"/>
        </w:rPr>
        <w:t xml:space="preserve">URED HOME PARK OR SUBDIVISION - </w:t>
      </w:r>
      <w:r w:rsidRPr="00823ED4">
        <w:rPr>
          <w:rFonts w:ascii="Times New Roman" w:hAnsi="Times New Roman" w:cs="Times New Roman"/>
          <w:sz w:val="24"/>
          <w:szCs w:val="24"/>
        </w:rPr>
        <w:t>A manufactured home park or subdivision for which the construction of facilities for servicing the lots on which the manufactured homes are to be affixed (including, at a minimum, the installation of utilities, the construction of street and either final site grading or the pouring of concrete pads) is completed on or after the effective date of floodplain m</w:t>
      </w:r>
      <w:r>
        <w:rPr>
          <w:rFonts w:ascii="Times New Roman" w:hAnsi="Times New Roman" w:cs="Times New Roman"/>
          <w:sz w:val="24"/>
          <w:szCs w:val="24"/>
        </w:rPr>
        <w:t>anagement regulations adopted b</w:t>
      </w:r>
      <w:r w:rsidRPr="00823ED4">
        <w:rPr>
          <w:rFonts w:ascii="Times New Roman" w:hAnsi="Times New Roman" w:cs="Times New Roman"/>
          <w:sz w:val="24"/>
          <w:szCs w:val="24"/>
        </w:rPr>
        <w:t>y a community.</w:t>
      </w:r>
    </w:p>
    <w:p w:rsidR="003D02D3" w:rsidRDefault="003D02D3" w:rsidP="00B9618E">
      <w:pPr>
        <w:ind w:hanging="360"/>
        <w:jc w:val="both"/>
        <w:rPr>
          <w:rFonts w:ascii="Times New Roman" w:hAnsi="Times New Roman" w:cs="Times New Roman"/>
          <w:sz w:val="24"/>
          <w:szCs w:val="24"/>
        </w:rPr>
        <w:sectPr w:rsidR="003D02D3" w:rsidSect="003D02D3">
          <w:headerReference w:type="default" r:id="rId261"/>
          <w:footerReference w:type="default" r:id="rId262"/>
          <w:pgSz w:w="12240" w:h="15840" w:code="1"/>
          <w:pgMar w:top="1440" w:right="1440" w:bottom="1440" w:left="1440" w:header="720" w:footer="720" w:gutter="0"/>
          <w:cols w:space="720"/>
          <w:docGrid w:linePitch="360"/>
        </w:sectPr>
      </w:pPr>
    </w:p>
    <w:p w:rsidR="00B9618E" w:rsidRPr="00823ED4" w:rsidRDefault="00B9618E" w:rsidP="00B9618E">
      <w:pPr>
        <w:ind w:hanging="360"/>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ONE-HUNDRED-YEAR-FLOOD or</w:t>
      </w:r>
      <w:r w:rsidRPr="00823ED4">
        <w:rPr>
          <w:rFonts w:ascii="Times New Roman" w:hAnsi="Times New Roman" w:cs="Times New Roman"/>
          <w:sz w:val="24"/>
          <w:szCs w:val="24"/>
        </w:rPr>
        <w:t xml:space="preserve"> 100-YEAR FLOOD – See “base flood.”</w:t>
      </w:r>
      <w:proofErr w:type="gramEnd"/>
    </w:p>
    <w:p w:rsidR="00B9618E" w:rsidRPr="00823ED4" w:rsidRDefault="00B9618E" w:rsidP="00B9618E">
      <w:pPr>
        <w:ind w:hanging="360"/>
        <w:jc w:val="both"/>
        <w:rPr>
          <w:rFonts w:ascii="Times New Roman" w:hAnsi="Times New Roman" w:cs="Times New Roman"/>
          <w:sz w:val="24"/>
          <w:szCs w:val="24"/>
        </w:rPr>
      </w:pPr>
    </w:p>
    <w:p w:rsidR="00B9618E" w:rsidRPr="00823ED4"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PRINCIPALLY ABOVE GROUND – A</w:t>
      </w:r>
      <w:r>
        <w:rPr>
          <w:rFonts w:ascii="Times New Roman" w:hAnsi="Times New Roman" w:cs="Times New Roman"/>
          <w:sz w:val="24"/>
          <w:szCs w:val="24"/>
        </w:rPr>
        <w:t>t</w:t>
      </w:r>
      <w:r w:rsidRPr="00823ED4">
        <w:rPr>
          <w:rFonts w:ascii="Times New Roman" w:hAnsi="Times New Roman" w:cs="Times New Roman"/>
          <w:sz w:val="24"/>
          <w:szCs w:val="24"/>
        </w:rPr>
        <w:t xml:space="preserve"> least 51% of the actual cash value of the structure, excluding land value, is above ground.</w:t>
      </w:r>
    </w:p>
    <w:p w:rsidR="00B9618E" w:rsidRPr="00823ED4" w:rsidRDefault="00B9618E" w:rsidP="00B9618E">
      <w:pPr>
        <w:ind w:hanging="360"/>
        <w:jc w:val="both"/>
        <w:rPr>
          <w:rFonts w:ascii="Times New Roman" w:hAnsi="Times New Roman" w:cs="Times New Roman"/>
          <w:sz w:val="24"/>
          <w:szCs w:val="24"/>
        </w:rPr>
      </w:pPr>
    </w:p>
    <w:p w:rsidR="00B9618E" w:rsidRDefault="00B9618E" w:rsidP="00B9618E">
      <w:pPr>
        <w:ind w:hanging="360"/>
        <w:jc w:val="both"/>
        <w:rPr>
          <w:rFonts w:ascii="Times New Roman" w:hAnsi="Times New Roman" w:cs="Times New Roman"/>
          <w:sz w:val="24"/>
          <w:szCs w:val="24"/>
        </w:rPr>
      </w:pPr>
      <w:r w:rsidRPr="00823ED4">
        <w:rPr>
          <w:rFonts w:ascii="Times New Roman" w:hAnsi="Times New Roman" w:cs="Times New Roman"/>
          <w:sz w:val="24"/>
          <w:szCs w:val="24"/>
        </w:rPr>
        <w:tab/>
        <w:t>RECREATIONAL VEHICLE – A vehicle which is:</w:t>
      </w:r>
    </w:p>
    <w:p w:rsidR="00B9618E" w:rsidRDefault="00B9618E" w:rsidP="00B9618E">
      <w:pPr>
        <w:ind w:hanging="360"/>
        <w:jc w:val="both"/>
        <w:rPr>
          <w:rFonts w:ascii="Times New Roman" w:hAnsi="Times New Roman" w:cs="Times New Roman"/>
          <w:sz w:val="24"/>
          <w:szCs w:val="24"/>
        </w:rPr>
      </w:pPr>
    </w:p>
    <w:p w:rsidR="00B9618E" w:rsidRDefault="00B9618E" w:rsidP="007B2FD9">
      <w:pPr>
        <w:pStyle w:val="ListParagraph"/>
        <w:numPr>
          <w:ilvl w:val="0"/>
          <w:numId w:val="153"/>
        </w:numPr>
        <w:ind w:left="1080"/>
        <w:jc w:val="both"/>
        <w:rPr>
          <w:rFonts w:ascii="Times New Roman" w:hAnsi="Times New Roman" w:cs="Times New Roman"/>
          <w:sz w:val="24"/>
          <w:szCs w:val="24"/>
        </w:rPr>
      </w:pPr>
      <w:r>
        <w:rPr>
          <w:rFonts w:ascii="Times New Roman" w:hAnsi="Times New Roman" w:cs="Times New Roman"/>
          <w:sz w:val="24"/>
          <w:szCs w:val="24"/>
        </w:rPr>
        <w:t>Built on a single chassis;</w:t>
      </w:r>
    </w:p>
    <w:p w:rsidR="00B9618E" w:rsidRPr="0045484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53"/>
        </w:numPr>
        <w:ind w:left="1080"/>
        <w:jc w:val="both"/>
        <w:rPr>
          <w:rFonts w:ascii="Times New Roman" w:hAnsi="Times New Roman" w:cs="Times New Roman"/>
          <w:sz w:val="24"/>
          <w:szCs w:val="24"/>
        </w:rPr>
      </w:pPr>
      <w:r>
        <w:rPr>
          <w:rFonts w:ascii="Times New Roman" w:hAnsi="Times New Roman" w:cs="Times New Roman"/>
          <w:sz w:val="24"/>
          <w:szCs w:val="24"/>
        </w:rPr>
        <w:t>Four hundred square feet or less when measured at the largest horizontal projection;</w:t>
      </w:r>
    </w:p>
    <w:p w:rsidR="00B9618E" w:rsidRPr="00454848" w:rsidRDefault="00B9618E" w:rsidP="00B9618E">
      <w:pPr>
        <w:ind w:left="1080" w:firstLine="720"/>
        <w:jc w:val="both"/>
        <w:rPr>
          <w:rFonts w:ascii="Times New Roman" w:hAnsi="Times New Roman" w:cs="Times New Roman"/>
          <w:sz w:val="24"/>
          <w:szCs w:val="24"/>
        </w:rPr>
      </w:pPr>
    </w:p>
    <w:p w:rsidR="00B9618E" w:rsidRDefault="00B9618E" w:rsidP="007B2FD9">
      <w:pPr>
        <w:pStyle w:val="ListParagraph"/>
        <w:numPr>
          <w:ilvl w:val="0"/>
          <w:numId w:val="153"/>
        </w:numPr>
        <w:ind w:left="1080"/>
        <w:jc w:val="both"/>
        <w:rPr>
          <w:rFonts w:ascii="Times New Roman" w:hAnsi="Times New Roman" w:cs="Times New Roman"/>
          <w:sz w:val="24"/>
          <w:szCs w:val="24"/>
        </w:rPr>
      </w:pPr>
      <w:r>
        <w:rPr>
          <w:rFonts w:ascii="Times New Roman" w:hAnsi="Times New Roman" w:cs="Times New Roman"/>
          <w:sz w:val="24"/>
          <w:szCs w:val="24"/>
        </w:rPr>
        <w:t>Designed to be self-propelled or permanently towable by a light-duty truck; and</w:t>
      </w:r>
    </w:p>
    <w:p w:rsidR="00B9618E" w:rsidRPr="00454848"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153"/>
        </w:numPr>
        <w:ind w:left="1080"/>
        <w:jc w:val="both"/>
        <w:rPr>
          <w:rFonts w:ascii="Times New Roman" w:hAnsi="Times New Roman" w:cs="Times New Roman"/>
          <w:sz w:val="24"/>
          <w:szCs w:val="24"/>
        </w:rPr>
      </w:pPr>
      <w:r>
        <w:rPr>
          <w:rFonts w:ascii="Times New Roman" w:hAnsi="Times New Roman" w:cs="Times New Roman"/>
          <w:sz w:val="24"/>
          <w:szCs w:val="24"/>
        </w:rPr>
        <w:t>Not designed primarily for use as a permanent dwelling but as temporary living quarters for recreational, camping, travel or seasonal use.</w:t>
      </w:r>
    </w:p>
    <w:p w:rsidR="00B9618E" w:rsidRPr="00823ED4" w:rsidRDefault="00B9618E" w:rsidP="00B9618E">
      <w:pPr>
        <w:ind w:hanging="360"/>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REGULATORY FLOODWAY – The channel of a river or other watercourse and the adjacent land areas that must be reserved in order to discharge the base flood without cumulatively increasing the water surface elevation more than a designated height as determined by the Federal Emergency Management Agency in a Flood Insurance Study or by other agencies as provided in § 69-13B of this chapter.</w:t>
      </w:r>
    </w:p>
    <w:p w:rsidR="00B9618E" w:rsidRPr="00823ED4" w:rsidRDefault="00B9618E" w:rsidP="00B9618E">
      <w:pPr>
        <w:tabs>
          <w:tab w:val="left" w:pos="360"/>
          <w:tab w:val="left" w:pos="900"/>
          <w:tab w:val="right" w:pos="9360"/>
        </w:tabs>
        <w:ind w:left="360"/>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STATE OF CONSTRUCTION - Includes substantial improvement and means the initiation, excluding planning and design, of any phase of a project or physical alteration of the property, and shall include land preparation, such as clearing, grading and filling; installation of streets and/or walkways; or exaction for a basement, footings, piers or foundations or the erection of temporary forms.  It also includes the placement and/or installation on the property of accessory buildings (garages or sheds), storage trailers and building materials.  For manufactured homes, the “actual start” means affixing of the manufactured home to its permanent site.</w:t>
      </w:r>
    </w:p>
    <w:p w:rsidR="00B9618E" w:rsidRPr="00823ED4" w:rsidRDefault="00B9618E" w:rsidP="00B9618E">
      <w:pPr>
        <w:tabs>
          <w:tab w:val="left" w:pos="360"/>
          <w:tab w:val="left" w:pos="900"/>
          <w:tab w:val="right" w:pos="9360"/>
        </w:tabs>
        <w:ind w:left="360"/>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STRUCTURE – A walled and roofed building, includin</w:t>
      </w:r>
      <w:r>
        <w:rPr>
          <w:rFonts w:ascii="Times New Roman" w:hAnsi="Times New Roman" w:cs="Times New Roman"/>
          <w:sz w:val="24"/>
          <w:szCs w:val="24"/>
        </w:rPr>
        <w:t xml:space="preserve">g a gas or liquid storage </w:t>
      </w:r>
      <w:proofErr w:type="gramStart"/>
      <w:r>
        <w:rPr>
          <w:rFonts w:ascii="Times New Roman" w:hAnsi="Times New Roman" w:cs="Times New Roman"/>
          <w:sz w:val="24"/>
          <w:szCs w:val="24"/>
        </w:rPr>
        <w:t xml:space="preserve">tank, </w:t>
      </w:r>
      <w:r w:rsidRPr="00823ED4">
        <w:rPr>
          <w:rFonts w:ascii="Times New Roman" w:hAnsi="Times New Roman" w:cs="Times New Roman"/>
          <w:sz w:val="24"/>
          <w:szCs w:val="24"/>
        </w:rPr>
        <w:t>that</w:t>
      </w:r>
      <w:proofErr w:type="gramEnd"/>
      <w:r w:rsidRPr="00823ED4">
        <w:rPr>
          <w:rFonts w:ascii="Times New Roman" w:hAnsi="Times New Roman" w:cs="Times New Roman"/>
          <w:sz w:val="24"/>
          <w:szCs w:val="24"/>
        </w:rPr>
        <w:t xml:space="preserve"> is principally above ground, as well as a manufactured home.</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SUBSTANTIAL DAMAGE – Damage of any origin sustained by a structure whereby the cost of restoring the structure to its before-damaged condition would equal or exceed 50% of the market value of the structure before the damage occurred.</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SUBSTANTIAL IMPROVEMENT – Any reconstruction, rehabilitation, addition or other improvement of a structure, the cost of which equals or exceeds 50% of the market  value of the structure before the start of construction of the improvement.  The term includes structures which have incurred substantial damage, regardless of the actual repair work performed.  The term does not, however, include either:</w:t>
      </w:r>
    </w:p>
    <w:p w:rsidR="00B9618E" w:rsidRDefault="00B9618E" w:rsidP="00B9618E">
      <w:pPr>
        <w:pStyle w:val="ListParagraph"/>
        <w:ind w:left="1440"/>
        <w:jc w:val="both"/>
        <w:rPr>
          <w:rFonts w:ascii="Times New Roman" w:hAnsi="Times New Roman" w:cs="Times New Roman"/>
          <w:sz w:val="24"/>
          <w:szCs w:val="24"/>
        </w:rPr>
      </w:pPr>
    </w:p>
    <w:p w:rsidR="003D02D3" w:rsidRDefault="003D02D3" w:rsidP="00B9618E">
      <w:pPr>
        <w:pStyle w:val="ListParagraph"/>
        <w:ind w:left="1440"/>
        <w:jc w:val="both"/>
        <w:rPr>
          <w:rFonts w:ascii="Times New Roman" w:hAnsi="Times New Roman" w:cs="Times New Roman"/>
          <w:sz w:val="24"/>
          <w:szCs w:val="24"/>
        </w:rPr>
        <w:sectPr w:rsidR="003D02D3" w:rsidSect="003D02D3">
          <w:headerReference w:type="even" r:id="rId263"/>
          <w:footerReference w:type="even" r:id="rId264"/>
          <w:pgSz w:w="12240" w:h="15840" w:code="1"/>
          <w:pgMar w:top="1440" w:right="1440" w:bottom="1440" w:left="1440" w:header="720" w:footer="720" w:gutter="0"/>
          <w:cols w:space="720"/>
          <w:docGrid w:linePitch="360"/>
        </w:sectPr>
      </w:pPr>
    </w:p>
    <w:p w:rsidR="003D02D3" w:rsidRDefault="003D02D3" w:rsidP="00B9618E">
      <w:pPr>
        <w:pStyle w:val="ListParagraph"/>
        <w:ind w:left="1440"/>
        <w:jc w:val="both"/>
        <w:rPr>
          <w:rFonts w:ascii="Times New Roman" w:hAnsi="Times New Roman" w:cs="Times New Roman"/>
          <w:sz w:val="24"/>
          <w:szCs w:val="24"/>
        </w:rPr>
      </w:pPr>
    </w:p>
    <w:p w:rsidR="00B9618E" w:rsidRDefault="00B9618E" w:rsidP="007B2FD9">
      <w:pPr>
        <w:pStyle w:val="ListParagraph"/>
        <w:numPr>
          <w:ilvl w:val="0"/>
          <w:numId w:val="154"/>
        </w:numPr>
        <w:ind w:left="1080"/>
        <w:jc w:val="both"/>
        <w:rPr>
          <w:rFonts w:ascii="Times New Roman" w:hAnsi="Times New Roman" w:cs="Times New Roman"/>
          <w:sz w:val="24"/>
          <w:szCs w:val="24"/>
        </w:rPr>
      </w:pPr>
      <w:r w:rsidRPr="00823ED4">
        <w:rPr>
          <w:rFonts w:ascii="Times New Roman" w:hAnsi="Times New Roman" w:cs="Times New Roman"/>
          <w:sz w:val="24"/>
          <w:szCs w:val="24"/>
        </w:rPr>
        <w:t>Any project for improvement of a structure to correct existing violations of state or local health, sanitary or safety code specification which have been identified by the local code enforcement official and which are the minimum necessary to assure safe living conditions; or</w:t>
      </w:r>
    </w:p>
    <w:p w:rsidR="00B9618E" w:rsidRPr="00454848" w:rsidRDefault="00B9618E" w:rsidP="00B9618E">
      <w:pPr>
        <w:ind w:left="1080"/>
        <w:jc w:val="both"/>
        <w:rPr>
          <w:rFonts w:ascii="Times New Roman" w:hAnsi="Times New Roman" w:cs="Times New Roman"/>
          <w:sz w:val="24"/>
          <w:szCs w:val="24"/>
        </w:rPr>
      </w:pPr>
    </w:p>
    <w:p w:rsidR="00B9618E" w:rsidRPr="00823ED4" w:rsidRDefault="00B9618E" w:rsidP="007B2FD9">
      <w:pPr>
        <w:pStyle w:val="ListParagraph"/>
        <w:numPr>
          <w:ilvl w:val="0"/>
          <w:numId w:val="154"/>
        </w:numPr>
        <w:ind w:left="1080"/>
        <w:jc w:val="both"/>
        <w:rPr>
          <w:rFonts w:ascii="Times New Roman" w:hAnsi="Times New Roman" w:cs="Times New Roman"/>
          <w:sz w:val="24"/>
          <w:szCs w:val="24"/>
        </w:rPr>
      </w:pPr>
      <w:r w:rsidRPr="00823ED4">
        <w:rPr>
          <w:rFonts w:ascii="Times New Roman" w:hAnsi="Times New Roman" w:cs="Times New Roman"/>
          <w:sz w:val="24"/>
          <w:szCs w:val="24"/>
        </w:rPr>
        <w:t xml:space="preserve">Any alteration of an historic </w:t>
      </w:r>
      <w:proofErr w:type="gramStart"/>
      <w:r w:rsidRPr="00823ED4">
        <w:rPr>
          <w:rFonts w:ascii="Times New Roman" w:hAnsi="Times New Roman" w:cs="Times New Roman"/>
          <w:sz w:val="24"/>
          <w:szCs w:val="24"/>
        </w:rPr>
        <w:t>structure,</w:t>
      </w:r>
      <w:proofErr w:type="gramEnd"/>
      <w:r w:rsidRPr="00823ED4">
        <w:rPr>
          <w:rFonts w:ascii="Times New Roman" w:hAnsi="Times New Roman" w:cs="Times New Roman"/>
          <w:sz w:val="24"/>
          <w:szCs w:val="24"/>
        </w:rPr>
        <w:t xml:space="preserve"> provided that the alteration will not preclude the structure’s continued designation as an historic structure.</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VARIANCE – A grant of relief from the requirements of this chapter which permits construction or use in a manner that would otherwise be prohibited by this chapter.</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69-5.   Applicability:</w:t>
      </w:r>
    </w:p>
    <w:p w:rsidR="00B9618E" w:rsidRPr="00823ED4" w:rsidRDefault="00B9618E" w:rsidP="00B9618E">
      <w:pPr>
        <w:jc w:val="both"/>
        <w:rPr>
          <w:rFonts w:ascii="Times New Roman" w:hAnsi="Times New Roman" w:cs="Times New Roman"/>
          <w:b/>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This chapter shall apply to all areas of special flood hazard within the jurisdiction of the Town of Sodus, Wayne County, New York.</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sidRPr="00823ED4">
        <w:rPr>
          <w:rFonts w:ascii="Times New Roman" w:hAnsi="Times New Roman" w:cs="Times New Roman"/>
          <w:b/>
          <w:sz w:val="24"/>
          <w:szCs w:val="24"/>
        </w:rPr>
        <w:t>§ 69-6.</w:t>
      </w:r>
      <w:r w:rsidRPr="00823ED4">
        <w:rPr>
          <w:rFonts w:ascii="Times New Roman" w:hAnsi="Times New Roman" w:cs="Times New Roman"/>
          <w:b/>
          <w:sz w:val="24"/>
          <w:szCs w:val="24"/>
        </w:rPr>
        <w:tab/>
      </w:r>
      <w:r>
        <w:rPr>
          <w:rFonts w:ascii="Times New Roman" w:hAnsi="Times New Roman" w:cs="Times New Roman"/>
          <w:b/>
          <w:sz w:val="24"/>
          <w:szCs w:val="24"/>
        </w:rPr>
        <w:t xml:space="preserve">  </w:t>
      </w:r>
      <w:r w:rsidRPr="00823ED4">
        <w:rPr>
          <w:rFonts w:ascii="Times New Roman" w:hAnsi="Times New Roman" w:cs="Times New Roman"/>
          <w:b/>
          <w:sz w:val="24"/>
          <w:szCs w:val="24"/>
        </w:rPr>
        <w:t>Basis for establishin</w:t>
      </w:r>
      <w:r>
        <w:rPr>
          <w:rFonts w:ascii="Times New Roman" w:hAnsi="Times New Roman" w:cs="Times New Roman"/>
          <w:b/>
          <w:sz w:val="24"/>
          <w:szCs w:val="24"/>
        </w:rPr>
        <w:t>g areas of special flood hazard:</w:t>
      </w:r>
    </w:p>
    <w:p w:rsidR="00B9618E" w:rsidRPr="00823ED4"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73"/>
        </w:numPr>
        <w:jc w:val="both"/>
        <w:rPr>
          <w:rFonts w:ascii="Times New Roman" w:hAnsi="Times New Roman" w:cs="Times New Roman"/>
          <w:sz w:val="24"/>
          <w:szCs w:val="24"/>
        </w:rPr>
      </w:pPr>
      <w:r w:rsidRPr="00823ED4">
        <w:rPr>
          <w:rFonts w:ascii="Times New Roman" w:hAnsi="Times New Roman" w:cs="Times New Roman"/>
          <w:sz w:val="24"/>
          <w:szCs w:val="24"/>
        </w:rPr>
        <w:t>The areas of special flood hazard are identified and defined on the following documents prepared by the Federal Emergency Management Agency:</w:t>
      </w:r>
    </w:p>
    <w:p w:rsidR="00B9618E" w:rsidRPr="00823ED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74"/>
        </w:numPr>
        <w:ind w:left="1080"/>
        <w:jc w:val="both"/>
        <w:rPr>
          <w:rFonts w:ascii="Times New Roman" w:hAnsi="Times New Roman" w:cs="Times New Roman"/>
          <w:sz w:val="24"/>
          <w:szCs w:val="24"/>
        </w:rPr>
      </w:pPr>
      <w:r w:rsidRPr="00823ED4">
        <w:rPr>
          <w:rFonts w:ascii="Times New Roman" w:hAnsi="Times New Roman" w:cs="Times New Roman"/>
          <w:sz w:val="24"/>
          <w:szCs w:val="24"/>
        </w:rPr>
        <w:t>Flood Insurance Rate Map (multiple panels) Index No. 360898 0001-0006, whose effective date is June 2, 1992.</w:t>
      </w:r>
    </w:p>
    <w:p w:rsidR="00B9618E" w:rsidRPr="00933A43"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74"/>
        </w:numPr>
        <w:ind w:left="1080"/>
        <w:jc w:val="both"/>
        <w:rPr>
          <w:rFonts w:ascii="Times New Roman" w:hAnsi="Times New Roman" w:cs="Times New Roman"/>
          <w:sz w:val="24"/>
          <w:szCs w:val="24"/>
        </w:rPr>
      </w:pPr>
      <w:r w:rsidRPr="00823ED4">
        <w:rPr>
          <w:rFonts w:ascii="Times New Roman" w:hAnsi="Times New Roman" w:cs="Times New Roman"/>
          <w:sz w:val="24"/>
          <w:szCs w:val="24"/>
        </w:rPr>
        <w:t xml:space="preserve">A scientific and engineering report entitled “Flood Insurance Study, Town of Sodus, New York, </w:t>
      </w:r>
      <w:proofErr w:type="gramStart"/>
      <w:r w:rsidRPr="00823ED4">
        <w:rPr>
          <w:rFonts w:ascii="Times New Roman" w:hAnsi="Times New Roman" w:cs="Times New Roman"/>
          <w:sz w:val="24"/>
          <w:szCs w:val="24"/>
        </w:rPr>
        <w:t>Wayne</w:t>
      </w:r>
      <w:proofErr w:type="gramEnd"/>
      <w:r w:rsidRPr="00823ED4">
        <w:rPr>
          <w:rFonts w:ascii="Times New Roman" w:hAnsi="Times New Roman" w:cs="Times New Roman"/>
          <w:sz w:val="24"/>
          <w:szCs w:val="24"/>
        </w:rPr>
        <w:t xml:space="preserve"> County” dated August, 1977.</w:t>
      </w:r>
    </w:p>
    <w:p w:rsidR="00B9618E" w:rsidRPr="00933A43" w:rsidRDefault="00B9618E" w:rsidP="00B9618E">
      <w:pPr>
        <w:ind w:left="1080"/>
        <w:jc w:val="both"/>
        <w:rPr>
          <w:rFonts w:ascii="Times New Roman" w:hAnsi="Times New Roman" w:cs="Times New Roman"/>
          <w:sz w:val="24"/>
          <w:szCs w:val="24"/>
        </w:rPr>
      </w:pPr>
    </w:p>
    <w:p w:rsidR="00B9618E" w:rsidRPr="00823ED4" w:rsidRDefault="00B9618E" w:rsidP="007B2FD9">
      <w:pPr>
        <w:pStyle w:val="ListParagraph"/>
        <w:numPr>
          <w:ilvl w:val="0"/>
          <w:numId w:val="74"/>
        </w:numPr>
        <w:ind w:left="1080"/>
        <w:jc w:val="both"/>
        <w:rPr>
          <w:rFonts w:ascii="Times New Roman" w:hAnsi="Times New Roman" w:cs="Times New Roman"/>
          <w:sz w:val="24"/>
          <w:szCs w:val="24"/>
        </w:rPr>
      </w:pPr>
      <w:r w:rsidRPr="00823ED4">
        <w:rPr>
          <w:rFonts w:ascii="Times New Roman" w:hAnsi="Times New Roman" w:cs="Times New Roman"/>
          <w:sz w:val="24"/>
          <w:szCs w:val="24"/>
        </w:rPr>
        <w:t>Flood Boundary and Floodway Map (multiple panels) No. 360898 0001-0006, whose effective date is February 1, 1978.</w:t>
      </w:r>
    </w:p>
    <w:p w:rsidR="00B9618E" w:rsidRDefault="00B9618E" w:rsidP="00B9618E">
      <w:pPr>
        <w:jc w:val="both"/>
        <w:rPr>
          <w:rFonts w:ascii="Times New Roman" w:hAnsi="Times New Roman" w:cs="Times New Roman"/>
          <w:sz w:val="24"/>
          <w:szCs w:val="24"/>
        </w:rPr>
      </w:pPr>
    </w:p>
    <w:p w:rsidR="00B9618E" w:rsidRPr="00933A43" w:rsidRDefault="00B9618E" w:rsidP="007B2FD9">
      <w:pPr>
        <w:pStyle w:val="ListParagraph"/>
        <w:numPr>
          <w:ilvl w:val="0"/>
          <w:numId w:val="73"/>
        </w:numPr>
        <w:jc w:val="both"/>
        <w:rPr>
          <w:rFonts w:ascii="Times New Roman" w:hAnsi="Times New Roman" w:cs="Times New Roman"/>
          <w:sz w:val="24"/>
          <w:szCs w:val="24"/>
        </w:rPr>
      </w:pPr>
      <w:r w:rsidRPr="00933A43">
        <w:rPr>
          <w:rFonts w:ascii="Times New Roman" w:hAnsi="Times New Roman" w:cs="Times New Roman"/>
          <w:sz w:val="24"/>
          <w:szCs w:val="24"/>
        </w:rPr>
        <w:t>The above documents are hereby adopted and declared to be a part of this chapter.  The Flood Insurance Study and/or maps are on file at the Sodus Town Hall, 14-16 Mill Street, Sodus, New York</w:t>
      </w:r>
      <w:r>
        <w:rPr>
          <w:rFonts w:ascii="Times New Roman" w:hAnsi="Times New Roman" w:cs="Times New Roman"/>
          <w:sz w:val="24"/>
          <w:szCs w:val="24"/>
        </w:rPr>
        <w:t xml:space="preserve">, </w:t>
      </w:r>
      <w:r w:rsidRPr="00933A43">
        <w:rPr>
          <w:rFonts w:ascii="Times New Roman" w:hAnsi="Times New Roman" w:cs="Times New Roman"/>
          <w:sz w:val="24"/>
          <w:szCs w:val="24"/>
        </w:rPr>
        <w:t>14551.</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 69-7.   </w:t>
      </w:r>
      <w:r w:rsidRPr="00823ED4">
        <w:rPr>
          <w:rFonts w:ascii="Times New Roman" w:hAnsi="Times New Roman" w:cs="Times New Roman"/>
          <w:b/>
          <w:sz w:val="24"/>
          <w:szCs w:val="24"/>
        </w:rPr>
        <w:t>Interpretation and co</w:t>
      </w:r>
      <w:r>
        <w:rPr>
          <w:rFonts w:ascii="Times New Roman" w:hAnsi="Times New Roman" w:cs="Times New Roman"/>
          <w:b/>
          <w:sz w:val="24"/>
          <w:szCs w:val="24"/>
        </w:rPr>
        <w:t>nflict with other laws:</w:t>
      </w:r>
    </w:p>
    <w:p w:rsidR="00B9618E" w:rsidRPr="00823ED4"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55"/>
        </w:numPr>
        <w:jc w:val="both"/>
        <w:rPr>
          <w:rFonts w:ascii="Times New Roman" w:hAnsi="Times New Roman" w:cs="Times New Roman"/>
          <w:sz w:val="24"/>
          <w:szCs w:val="24"/>
        </w:rPr>
      </w:pPr>
      <w:r w:rsidRPr="00823ED4">
        <w:rPr>
          <w:rFonts w:ascii="Times New Roman" w:hAnsi="Times New Roman" w:cs="Times New Roman"/>
          <w:sz w:val="24"/>
          <w:szCs w:val="24"/>
        </w:rPr>
        <w:t>This chapter includes all revisions to the National Flood Insurance Program through November 1, 1989, and shall supersede all previous laws adopted for the purpose of flood damage prevention.</w:t>
      </w:r>
    </w:p>
    <w:p w:rsidR="003D02D3" w:rsidRDefault="003D02D3" w:rsidP="00B9618E">
      <w:pPr>
        <w:jc w:val="both"/>
        <w:rPr>
          <w:rFonts w:ascii="Times New Roman" w:hAnsi="Times New Roman" w:cs="Times New Roman"/>
          <w:sz w:val="24"/>
          <w:szCs w:val="24"/>
        </w:rPr>
        <w:sectPr w:rsidR="003D02D3" w:rsidSect="003D02D3">
          <w:headerReference w:type="default" r:id="rId265"/>
          <w:footerReference w:type="default" r:id="rId266"/>
          <w:pgSz w:w="12240" w:h="15840" w:code="1"/>
          <w:pgMar w:top="1440" w:right="1440" w:bottom="1440" w:left="1440" w:header="720" w:footer="720" w:gutter="0"/>
          <w:cols w:space="720"/>
          <w:docGrid w:linePitch="360"/>
        </w:sectPr>
      </w:pPr>
    </w:p>
    <w:p w:rsidR="003D02D3" w:rsidRPr="00933A43" w:rsidRDefault="003D02D3"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155"/>
        </w:numPr>
        <w:jc w:val="both"/>
        <w:rPr>
          <w:rFonts w:ascii="Times New Roman" w:hAnsi="Times New Roman" w:cs="Times New Roman"/>
          <w:sz w:val="24"/>
          <w:szCs w:val="24"/>
        </w:rPr>
      </w:pPr>
      <w:r w:rsidRPr="00823ED4">
        <w:rPr>
          <w:rFonts w:ascii="Times New Roman" w:hAnsi="Times New Roman" w:cs="Times New Roman"/>
          <w:sz w:val="24"/>
          <w:szCs w:val="24"/>
        </w:rPr>
        <w:t>In their interpretation and application, the provisions of this chapter shall be held to be minimum requirements, adopted for the promotion of the public health, safety and welfare.  Whenever the requirements of this chapter are at variance with the requirements of any other lawfully adopted rules, regulations or ordinances, the most restrictive, or that imposing the highest standards, shall govern.</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69-8.</w:t>
      </w:r>
      <w:r>
        <w:rPr>
          <w:rFonts w:ascii="Times New Roman" w:hAnsi="Times New Roman" w:cs="Times New Roman"/>
          <w:b/>
          <w:sz w:val="24"/>
          <w:szCs w:val="24"/>
        </w:rPr>
        <w:tab/>
        <w:t xml:space="preserve">   Penalties for offenses:</w:t>
      </w:r>
    </w:p>
    <w:p w:rsidR="00B9618E" w:rsidRPr="00823ED4" w:rsidRDefault="00B9618E" w:rsidP="00B9618E">
      <w:pPr>
        <w:jc w:val="both"/>
        <w:rPr>
          <w:rFonts w:ascii="Times New Roman" w:hAnsi="Times New Roman" w:cs="Times New Roman"/>
          <w:b/>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No structure in an area of special flood hazard shall hereafter be constructed, located, extended, converted or altered and no land shall be excavated or filled without full compliance with the terms of this chapter and any other applicable regulations.  Any infraction of the provision</w:t>
      </w:r>
      <w:r>
        <w:rPr>
          <w:rFonts w:ascii="Times New Roman" w:hAnsi="Times New Roman" w:cs="Times New Roman"/>
          <w:sz w:val="24"/>
          <w:szCs w:val="24"/>
        </w:rPr>
        <w:t>s</w:t>
      </w:r>
      <w:r w:rsidRPr="00823ED4">
        <w:rPr>
          <w:rFonts w:ascii="Times New Roman" w:hAnsi="Times New Roman" w:cs="Times New Roman"/>
          <w:sz w:val="24"/>
          <w:szCs w:val="24"/>
        </w:rPr>
        <w:t xml:space="preserve"> of this chapter by failure to comply with any of its requirements, including infractions of conditions and safeguards established in connection with conditions of the permit, shall constitute a violation.  Any person who violates this chapter or fails to comply with any of its requirements shall, upon conviction thereof, be fined no more than $250 or imprisoned for not more than 15 days, or both.  Each day of noncompliance shall be considered a separate offense.  Nothing herein contained shall prevent the Town of Sodus from taking such other lawful action as necessary to prevent or remedy an infraction.  Any structure found not compliant with the requirements of this chapter for which the developer and/or owner has not applied for and received an approved variance under §§ 69-19 and 69-20 will be declared noncompliant and notification sent to the Federal Emergency Management Agency.</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sidRPr="00823ED4">
        <w:rPr>
          <w:rFonts w:ascii="Times New Roman" w:hAnsi="Times New Roman" w:cs="Times New Roman"/>
          <w:b/>
          <w:sz w:val="24"/>
          <w:szCs w:val="24"/>
        </w:rPr>
        <w:t>§ 69-9.</w:t>
      </w:r>
      <w:r>
        <w:rPr>
          <w:rFonts w:ascii="Times New Roman" w:hAnsi="Times New Roman" w:cs="Times New Roman"/>
          <w:b/>
          <w:sz w:val="24"/>
          <w:szCs w:val="24"/>
        </w:rPr>
        <w:t xml:space="preserve">  </w:t>
      </w:r>
      <w:r w:rsidRPr="00823ED4">
        <w:rPr>
          <w:rFonts w:ascii="Times New Roman" w:hAnsi="Times New Roman" w:cs="Times New Roman"/>
          <w:b/>
          <w:sz w:val="24"/>
          <w:szCs w:val="24"/>
        </w:rPr>
        <w:t>Warn</w:t>
      </w:r>
      <w:r>
        <w:rPr>
          <w:rFonts w:ascii="Times New Roman" w:hAnsi="Times New Roman" w:cs="Times New Roman"/>
          <w:b/>
          <w:sz w:val="24"/>
          <w:szCs w:val="24"/>
        </w:rPr>
        <w:t>ing and disclaimer of liability:</w:t>
      </w:r>
    </w:p>
    <w:p w:rsidR="00B9618E" w:rsidRPr="00823ED4" w:rsidRDefault="00B9618E" w:rsidP="00B9618E">
      <w:pPr>
        <w:jc w:val="both"/>
        <w:rPr>
          <w:rFonts w:ascii="Times New Roman" w:hAnsi="Times New Roman" w:cs="Times New Roman"/>
          <w:b/>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 xml:space="preserve">The degree of flood protection required by this chapter is considered reasonable for regulatory purposes and is based on scientific and engineering considerations.  Larger floods can and will occur on rare occasions.  Flood heights may be increased by man-made or natural causes.  This chapter does not imply that land outside the areas of special flood hazard or uses permitted within such areas will be free from flooding or flood damages.  This chapter shall not create liability on the part of the Town of Sodus, any officer or employee thereof or the Federal Emergency Management Agency for any flood damages that result from reliance on this chapter or any administrative decision lawfully made thereunder. </w:t>
      </w:r>
    </w:p>
    <w:p w:rsidR="00B9618E" w:rsidRDefault="00B9618E" w:rsidP="00B9618E">
      <w:pPr>
        <w:jc w:val="both"/>
        <w:rPr>
          <w:rFonts w:ascii="Times New Roman" w:hAnsi="Times New Roman" w:cs="Times New Roman"/>
          <w:sz w:val="24"/>
          <w:szCs w:val="24"/>
        </w:rPr>
      </w:pPr>
    </w:p>
    <w:p w:rsidR="00B9618E" w:rsidRPr="00933A43" w:rsidRDefault="00B9618E" w:rsidP="00B9618E">
      <w:pPr>
        <w:jc w:val="both"/>
        <w:rPr>
          <w:rFonts w:ascii="Times New Roman" w:hAnsi="Times New Roman" w:cs="Times New Roman"/>
          <w:sz w:val="24"/>
          <w:szCs w:val="24"/>
        </w:rPr>
      </w:pPr>
      <w:r>
        <w:rPr>
          <w:rFonts w:ascii="Times New Roman" w:hAnsi="Times New Roman" w:cs="Times New Roman"/>
          <w:b/>
          <w:sz w:val="24"/>
          <w:szCs w:val="24"/>
        </w:rPr>
        <w:t xml:space="preserve">§ 69-10.   </w:t>
      </w:r>
      <w:r w:rsidRPr="00823ED4">
        <w:rPr>
          <w:rFonts w:ascii="Times New Roman" w:hAnsi="Times New Roman" w:cs="Times New Roman"/>
          <w:b/>
          <w:sz w:val="24"/>
          <w:szCs w:val="24"/>
        </w:rPr>
        <w:t>Designation of local administrator</w:t>
      </w:r>
      <w:r>
        <w:rPr>
          <w:rFonts w:ascii="Times New Roman" w:hAnsi="Times New Roman" w:cs="Times New Roman"/>
          <w:b/>
          <w:sz w:val="24"/>
          <w:szCs w:val="24"/>
        </w:rPr>
        <w:t>:</w:t>
      </w:r>
    </w:p>
    <w:p w:rsidR="00B9618E" w:rsidRPr="00823ED4" w:rsidRDefault="00B9618E" w:rsidP="00B9618E">
      <w:pPr>
        <w:jc w:val="both"/>
        <w:rPr>
          <w:rFonts w:ascii="Times New Roman" w:hAnsi="Times New Roman" w:cs="Times New Roman"/>
          <w:b/>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The Code Enforcement Officer is hereby appointed local administrator to administer and implement this chapter by granting or denying floodplain development permits in accordance with its provisions.</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 69-11.   </w:t>
      </w:r>
      <w:r w:rsidRPr="00823ED4">
        <w:rPr>
          <w:rFonts w:ascii="Times New Roman" w:hAnsi="Times New Roman" w:cs="Times New Roman"/>
          <w:b/>
          <w:sz w:val="24"/>
          <w:szCs w:val="24"/>
        </w:rPr>
        <w:t>Purpose o</w:t>
      </w:r>
      <w:r>
        <w:rPr>
          <w:rFonts w:ascii="Times New Roman" w:hAnsi="Times New Roman" w:cs="Times New Roman"/>
          <w:b/>
          <w:sz w:val="24"/>
          <w:szCs w:val="24"/>
        </w:rPr>
        <w:t>f floodplain development permit:</w:t>
      </w:r>
    </w:p>
    <w:p w:rsidR="00B9618E" w:rsidRPr="00823ED4" w:rsidRDefault="00B9618E" w:rsidP="00B9618E">
      <w:pPr>
        <w:jc w:val="both"/>
        <w:rPr>
          <w:rFonts w:ascii="Times New Roman" w:hAnsi="Times New Roman" w:cs="Times New Roman"/>
          <w:b/>
          <w:sz w:val="24"/>
          <w:szCs w:val="24"/>
        </w:rPr>
      </w:pPr>
    </w:p>
    <w:p w:rsidR="003D02D3" w:rsidRDefault="00B9618E" w:rsidP="00B9618E">
      <w:pPr>
        <w:jc w:val="both"/>
        <w:rPr>
          <w:rFonts w:ascii="Times New Roman" w:hAnsi="Times New Roman" w:cs="Times New Roman"/>
          <w:sz w:val="24"/>
          <w:szCs w:val="24"/>
        </w:rPr>
        <w:sectPr w:rsidR="003D02D3" w:rsidSect="003D02D3">
          <w:headerReference w:type="even" r:id="rId267"/>
          <w:footerReference w:type="even" r:id="rId268"/>
          <w:pgSz w:w="12240" w:h="15840" w:code="1"/>
          <w:pgMar w:top="1440" w:right="1440" w:bottom="1440" w:left="1440" w:header="720" w:footer="720" w:gutter="0"/>
          <w:cols w:space="720"/>
          <w:docGrid w:linePitch="360"/>
        </w:sectPr>
      </w:pPr>
      <w:proofErr w:type="gramStart"/>
      <w:r>
        <w:rPr>
          <w:rFonts w:ascii="Times New Roman" w:hAnsi="Times New Roman" w:cs="Times New Roman"/>
          <w:sz w:val="24"/>
          <w:szCs w:val="24"/>
        </w:rPr>
        <w:t>Purpose.</w:t>
      </w:r>
      <w:proofErr w:type="gramEnd"/>
      <w:r w:rsidRPr="00823ED4">
        <w:rPr>
          <w:rFonts w:ascii="Times New Roman" w:hAnsi="Times New Roman" w:cs="Times New Roman"/>
          <w:sz w:val="24"/>
          <w:szCs w:val="24"/>
        </w:rPr>
        <w:t xml:space="preserve"> A floodplain development permit is hereby established for all construction and other development to be undertaken in areas of special flood hazard in this community for the purpose of protecting its citizens from increased flood hazards and ensuring that new development is constructed in a manner that minimizes its exposure to flooding.  It shall be unlawful to </w:t>
      </w:r>
    </w:p>
    <w:p w:rsidR="00B9618E" w:rsidRPr="00823ED4" w:rsidRDefault="00B9618E" w:rsidP="00B9618E">
      <w:pPr>
        <w:jc w:val="both"/>
        <w:rPr>
          <w:rFonts w:ascii="Times New Roman" w:hAnsi="Times New Roman" w:cs="Times New Roman"/>
          <w:sz w:val="24"/>
          <w:szCs w:val="24"/>
        </w:rPr>
      </w:pPr>
      <w:proofErr w:type="gramStart"/>
      <w:r w:rsidRPr="00823ED4">
        <w:rPr>
          <w:rFonts w:ascii="Times New Roman" w:hAnsi="Times New Roman" w:cs="Times New Roman"/>
          <w:sz w:val="24"/>
          <w:szCs w:val="24"/>
        </w:rPr>
        <w:t>undertake</w:t>
      </w:r>
      <w:proofErr w:type="gramEnd"/>
      <w:r w:rsidRPr="00823ED4">
        <w:rPr>
          <w:rFonts w:ascii="Times New Roman" w:hAnsi="Times New Roman" w:cs="Times New Roman"/>
          <w:sz w:val="24"/>
          <w:szCs w:val="24"/>
        </w:rPr>
        <w:t xml:space="preserve"> any development in an area of special flood hazard, as shown on the Flood Insurance Rate Map enumerated in § 69-6, without a valid floodplain development permit.  Application for a permit shall be made on forms furnished by the local administrator and may include but not be limited to plans, in duplicate, drawn to scale and showing the nature, location, dimensions and ele</w:t>
      </w:r>
      <w:r>
        <w:rPr>
          <w:rFonts w:ascii="Times New Roman" w:hAnsi="Times New Roman" w:cs="Times New Roman"/>
          <w:sz w:val="24"/>
          <w:szCs w:val="24"/>
        </w:rPr>
        <w:t>vations of the area in question</w:t>
      </w:r>
      <w:r w:rsidRPr="00823ED4">
        <w:rPr>
          <w:rFonts w:ascii="Times New Roman" w:hAnsi="Times New Roman" w:cs="Times New Roman"/>
          <w:sz w:val="24"/>
          <w:szCs w:val="24"/>
        </w:rPr>
        <w:t>, existing or proposed structure, fill, storage of materials, drainage facilities and the location of the foregoing.</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69-12.   Permit application:</w:t>
      </w:r>
    </w:p>
    <w:p w:rsidR="00B9618E" w:rsidRPr="00823ED4" w:rsidRDefault="00B9618E" w:rsidP="00B9618E">
      <w:pPr>
        <w:jc w:val="both"/>
        <w:rPr>
          <w:rFonts w:ascii="Times New Roman" w:hAnsi="Times New Roman" w:cs="Times New Roman"/>
          <w:b/>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The applicant shall provide the following information as appropriate.  Additional information may be required on the permit application form.</w:t>
      </w:r>
    </w:p>
    <w:p w:rsidR="00B9618E" w:rsidRPr="00823ED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56"/>
        </w:numPr>
        <w:jc w:val="both"/>
        <w:rPr>
          <w:rFonts w:ascii="Times New Roman" w:hAnsi="Times New Roman" w:cs="Times New Roman"/>
          <w:sz w:val="24"/>
          <w:szCs w:val="24"/>
        </w:rPr>
      </w:pPr>
      <w:r w:rsidRPr="00823ED4">
        <w:rPr>
          <w:rFonts w:ascii="Times New Roman" w:hAnsi="Times New Roman" w:cs="Times New Roman"/>
          <w:sz w:val="24"/>
          <w:szCs w:val="24"/>
        </w:rPr>
        <w:t>The proposed elevation, in relation to mean sea level, of the lowest floor (including basement or cellar) of any new or substantially improved structure to be located in Zones A1 through A30, AE or AH, or Zone A if base flood elevation data are available.  Upon completion of the lowest floor, the permittee shall submit to the local administrator the as-built elevation, certified by a licensed professional engineer or surveyor.</w:t>
      </w:r>
    </w:p>
    <w:p w:rsidR="00B9618E" w:rsidRPr="0049513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56"/>
        </w:numPr>
        <w:jc w:val="both"/>
        <w:rPr>
          <w:rFonts w:ascii="Times New Roman" w:hAnsi="Times New Roman" w:cs="Times New Roman"/>
          <w:sz w:val="24"/>
          <w:szCs w:val="24"/>
        </w:rPr>
      </w:pPr>
      <w:r w:rsidRPr="00823ED4">
        <w:rPr>
          <w:rFonts w:ascii="Times New Roman" w:hAnsi="Times New Roman" w:cs="Times New Roman"/>
          <w:sz w:val="24"/>
          <w:szCs w:val="24"/>
        </w:rPr>
        <w:t xml:space="preserve">The proposed elevation, in relation to mean sea level, to which any new or substantially improved nonresidential structure will be </w:t>
      </w:r>
      <w:proofErr w:type="spellStart"/>
      <w:r w:rsidRPr="00823ED4">
        <w:rPr>
          <w:rFonts w:ascii="Times New Roman" w:hAnsi="Times New Roman" w:cs="Times New Roman"/>
          <w:sz w:val="24"/>
          <w:szCs w:val="24"/>
        </w:rPr>
        <w:t>floodproofed</w:t>
      </w:r>
      <w:proofErr w:type="spellEnd"/>
      <w:r w:rsidRPr="00823ED4">
        <w:rPr>
          <w:rFonts w:ascii="Times New Roman" w:hAnsi="Times New Roman" w:cs="Times New Roman"/>
          <w:sz w:val="24"/>
          <w:szCs w:val="24"/>
        </w:rPr>
        <w:t xml:space="preserve">.  Upon completion of the </w:t>
      </w:r>
      <w:proofErr w:type="spellStart"/>
      <w:r w:rsidRPr="00823ED4">
        <w:rPr>
          <w:rFonts w:ascii="Times New Roman" w:hAnsi="Times New Roman" w:cs="Times New Roman"/>
          <w:sz w:val="24"/>
          <w:szCs w:val="24"/>
        </w:rPr>
        <w:t>floodproofed</w:t>
      </w:r>
      <w:proofErr w:type="spellEnd"/>
      <w:r w:rsidRPr="00823ED4">
        <w:rPr>
          <w:rFonts w:ascii="Times New Roman" w:hAnsi="Times New Roman" w:cs="Times New Roman"/>
          <w:sz w:val="24"/>
          <w:szCs w:val="24"/>
        </w:rPr>
        <w:t xml:space="preserve"> portion of the structure, the permittee shall submit to the local administrator the as-built flood proofed elevation, certified by a professional engineer or surveyor.</w:t>
      </w:r>
    </w:p>
    <w:p w:rsidR="00B9618E" w:rsidRPr="00CD30E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56"/>
        </w:numPr>
        <w:jc w:val="both"/>
        <w:rPr>
          <w:rFonts w:ascii="Times New Roman" w:hAnsi="Times New Roman" w:cs="Times New Roman"/>
          <w:sz w:val="24"/>
          <w:szCs w:val="24"/>
        </w:rPr>
      </w:pPr>
      <w:r w:rsidRPr="00823ED4">
        <w:rPr>
          <w:rFonts w:ascii="Times New Roman" w:hAnsi="Times New Roman" w:cs="Times New Roman"/>
          <w:sz w:val="24"/>
          <w:szCs w:val="24"/>
        </w:rPr>
        <w:t xml:space="preserve">A certificate from a licensed professional engineer or architect that any utility </w:t>
      </w:r>
      <w:proofErr w:type="spellStart"/>
      <w:r w:rsidRPr="00823ED4">
        <w:rPr>
          <w:rFonts w:ascii="Times New Roman" w:hAnsi="Times New Roman" w:cs="Times New Roman"/>
          <w:sz w:val="24"/>
          <w:szCs w:val="24"/>
        </w:rPr>
        <w:t>floodproofing</w:t>
      </w:r>
      <w:proofErr w:type="spellEnd"/>
      <w:r w:rsidRPr="00823ED4">
        <w:rPr>
          <w:rFonts w:ascii="Times New Roman" w:hAnsi="Times New Roman" w:cs="Times New Roman"/>
          <w:sz w:val="24"/>
          <w:szCs w:val="24"/>
        </w:rPr>
        <w:t xml:space="preserve"> will meet the criteria in § 69-16C, Utilities.</w:t>
      </w:r>
    </w:p>
    <w:p w:rsidR="00B9618E" w:rsidRDefault="00B9618E" w:rsidP="00B9618E">
      <w:pPr>
        <w:pStyle w:val="ListParagraph"/>
        <w:ind w:left="0"/>
        <w:jc w:val="both"/>
        <w:rPr>
          <w:rFonts w:ascii="Times New Roman" w:hAnsi="Times New Roman" w:cs="Times New Roman"/>
          <w:sz w:val="24"/>
          <w:szCs w:val="24"/>
        </w:rPr>
      </w:pPr>
    </w:p>
    <w:p w:rsidR="00B9618E" w:rsidRDefault="00B9618E" w:rsidP="007B2FD9">
      <w:pPr>
        <w:pStyle w:val="ListParagraph"/>
        <w:numPr>
          <w:ilvl w:val="0"/>
          <w:numId w:val="156"/>
        </w:numPr>
        <w:jc w:val="both"/>
        <w:rPr>
          <w:rFonts w:ascii="Times New Roman" w:hAnsi="Times New Roman" w:cs="Times New Roman"/>
          <w:sz w:val="24"/>
          <w:szCs w:val="24"/>
        </w:rPr>
      </w:pPr>
      <w:r w:rsidRPr="00823ED4">
        <w:rPr>
          <w:rFonts w:ascii="Times New Roman" w:hAnsi="Times New Roman" w:cs="Times New Roman"/>
          <w:sz w:val="24"/>
          <w:szCs w:val="24"/>
        </w:rPr>
        <w:t xml:space="preserve">A certificate from a licensed professional engineer or architect that any nonresidential </w:t>
      </w:r>
      <w:proofErr w:type="spellStart"/>
      <w:r w:rsidRPr="00823ED4">
        <w:rPr>
          <w:rFonts w:ascii="Times New Roman" w:hAnsi="Times New Roman" w:cs="Times New Roman"/>
          <w:sz w:val="24"/>
          <w:szCs w:val="24"/>
        </w:rPr>
        <w:t>floodproofed</w:t>
      </w:r>
      <w:proofErr w:type="spellEnd"/>
      <w:r w:rsidRPr="00823ED4">
        <w:rPr>
          <w:rFonts w:ascii="Times New Roman" w:hAnsi="Times New Roman" w:cs="Times New Roman"/>
          <w:sz w:val="24"/>
          <w:szCs w:val="24"/>
        </w:rPr>
        <w:t xml:space="preserve"> structure will meet the flood proofing criteria in § 69-17, Nonresidential structures.</w:t>
      </w:r>
    </w:p>
    <w:p w:rsidR="00B9618E" w:rsidRPr="00CD30E6"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156"/>
        </w:numPr>
        <w:jc w:val="both"/>
        <w:rPr>
          <w:rFonts w:ascii="Times New Roman" w:hAnsi="Times New Roman" w:cs="Times New Roman"/>
          <w:sz w:val="24"/>
          <w:szCs w:val="24"/>
        </w:rPr>
      </w:pPr>
      <w:r w:rsidRPr="00823ED4">
        <w:rPr>
          <w:rFonts w:ascii="Times New Roman" w:hAnsi="Times New Roman" w:cs="Times New Roman"/>
          <w:sz w:val="24"/>
          <w:szCs w:val="24"/>
        </w:rPr>
        <w:t>A description of the extent to which any watercourse will be altered or relocated as a result of proposed development.  Computations by a licensed professional engineer must be submitted that demonstrate that the altered or relocated segment will provide equal or greater conveyance than the original stream segment.  The applicant must submit any maps, computations or other material required by the Federal Emergency Management Agency (FEMA) to revise the documents enumerated in § 69-6, when notified by the local administrator, and must pay any fees or other costs assessed by FEMA for this purpose.  The applicant must also provide assurances that the conveyance capacity of the altered or relocated stream segment will be maintained.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56"/>
        </w:numPr>
        <w:jc w:val="both"/>
        <w:rPr>
          <w:rFonts w:ascii="Times New Roman" w:hAnsi="Times New Roman" w:cs="Times New Roman"/>
          <w:sz w:val="24"/>
          <w:szCs w:val="24"/>
        </w:rPr>
      </w:pPr>
      <w:r w:rsidRPr="00CD30E6">
        <w:rPr>
          <w:rFonts w:ascii="Times New Roman" w:hAnsi="Times New Roman" w:cs="Times New Roman"/>
          <w:sz w:val="24"/>
          <w:szCs w:val="24"/>
        </w:rPr>
        <w:t>A technical analysis, by a licensed professional engineer, if required by the local administrator, which shows whether proposed development to be located in an area of special flood hazard may result in physical damage to any other property.</w:t>
      </w:r>
    </w:p>
    <w:p w:rsidR="00B9618E" w:rsidRPr="00CD30E6" w:rsidRDefault="00B9618E" w:rsidP="00B9618E">
      <w:pPr>
        <w:jc w:val="both"/>
        <w:rPr>
          <w:rFonts w:ascii="Times New Roman" w:hAnsi="Times New Roman" w:cs="Times New Roman"/>
          <w:sz w:val="24"/>
          <w:szCs w:val="24"/>
        </w:rPr>
      </w:pPr>
    </w:p>
    <w:p w:rsidR="003D02D3" w:rsidRDefault="00B9618E" w:rsidP="007B2FD9">
      <w:pPr>
        <w:pStyle w:val="ListParagraph"/>
        <w:numPr>
          <w:ilvl w:val="0"/>
          <w:numId w:val="156"/>
        </w:numPr>
        <w:jc w:val="both"/>
        <w:rPr>
          <w:rFonts w:ascii="Times New Roman" w:hAnsi="Times New Roman" w:cs="Times New Roman"/>
          <w:sz w:val="24"/>
          <w:szCs w:val="24"/>
        </w:rPr>
        <w:sectPr w:rsidR="003D02D3" w:rsidSect="003D02D3">
          <w:headerReference w:type="default" r:id="rId269"/>
          <w:footerReference w:type="default" r:id="rId270"/>
          <w:pgSz w:w="12240" w:h="15840" w:code="1"/>
          <w:pgMar w:top="1440" w:right="1440" w:bottom="1440" w:left="1440" w:header="720" w:footer="720" w:gutter="0"/>
          <w:cols w:space="720"/>
          <w:docGrid w:linePitch="360"/>
        </w:sectPr>
      </w:pPr>
      <w:r w:rsidRPr="00823ED4">
        <w:rPr>
          <w:rFonts w:ascii="Times New Roman" w:hAnsi="Times New Roman" w:cs="Times New Roman"/>
          <w:sz w:val="24"/>
          <w:szCs w:val="24"/>
        </w:rPr>
        <w:t xml:space="preserve">In Zone A, when no base flood elevation data are available from other sources, base flood elevation data shall be provided by the permit applicant for subdivision proposals and </w:t>
      </w:r>
    </w:p>
    <w:p w:rsidR="00B9618E" w:rsidRPr="00823ED4" w:rsidRDefault="00B9618E" w:rsidP="003D02D3">
      <w:pPr>
        <w:pStyle w:val="ListParagraph"/>
        <w:jc w:val="both"/>
        <w:rPr>
          <w:rFonts w:ascii="Times New Roman" w:hAnsi="Times New Roman" w:cs="Times New Roman"/>
          <w:sz w:val="24"/>
          <w:szCs w:val="24"/>
        </w:rPr>
      </w:pPr>
      <w:r w:rsidRPr="00823ED4">
        <w:rPr>
          <w:rFonts w:ascii="Times New Roman" w:hAnsi="Times New Roman" w:cs="Times New Roman"/>
          <w:sz w:val="24"/>
          <w:szCs w:val="24"/>
        </w:rPr>
        <w:t>other proposed development</w:t>
      </w:r>
      <w:r>
        <w:rPr>
          <w:rFonts w:ascii="Times New Roman" w:hAnsi="Times New Roman" w:cs="Times New Roman"/>
          <w:sz w:val="24"/>
          <w:szCs w:val="24"/>
        </w:rPr>
        <w:t>s</w:t>
      </w:r>
      <w:r w:rsidRPr="00823ED4">
        <w:rPr>
          <w:rFonts w:ascii="Times New Roman" w:hAnsi="Times New Roman" w:cs="Times New Roman"/>
          <w:sz w:val="24"/>
          <w:szCs w:val="24"/>
        </w:rPr>
        <w:t xml:space="preserve"> (including proposals for manufactured home and recreational vehicle parks and subdivisions) that are greater than either 50 lots or five acres.</w:t>
      </w:r>
    </w:p>
    <w:p w:rsidR="00B9618E" w:rsidRPr="00823ED4" w:rsidRDefault="00B9618E" w:rsidP="00B9618E">
      <w:pPr>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 69-13.   </w:t>
      </w:r>
      <w:r w:rsidRPr="00823ED4">
        <w:rPr>
          <w:rFonts w:ascii="Times New Roman" w:hAnsi="Times New Roman" w:cs="Times New Roman"/>
          <w:b/>
          <w:sz w:val="24"/>
          <w:szCs w:val="24"/>
        </w:rPr>
        <w:t>Powers an</w:t>
      </w:r>
      <w:r>
        <w:rPr>
          <w:rFonts w:ascii="Times New Roman" w:hAnsi="Times New Roman" w:cs="Times New Roman"/>
          <w:b/>
          <w:sz w:val="24"/>
          <w:szCs w:val="24"/>
        </w:rPr>
        <w:t>d duties of local administrator:</w:t>
      </w:r>
    </w:p>
    <w:p w:rsidR="00B9618E" w:rsidRPr="00823ED4" w:rsidRDefault="00B9618E" w:rsidP="00B9618E">
      <w:pPr>
        <w:jc w:val="both"/>
        <w:rPr>
          <w:rFonts w:ascii="Times New Roman" w:hAnsi="Times New Roman" w:cs="Times New Roman"/>
          <w:b/>
          <w:sz w:val="24"/>
          <w:szCs w:val="24"/>
        </w:rPr>
      </w:pP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Duties of the local administrator shall include but not be limited to the following:</w:t>
      </w:r>
    </w:p>
    <w:p w:rsidR="00B9618E" w:rsidRPr="00823ED4" w:rsidRDefault="00B9618E" w:rsidP="00B9618E">
      <w:pPr>
        <w:jc w:val="both"/>
        <w:rPr>
          <w:rFonts w:ascii="Times New Roman" w:hAnsi="Times New Roman" w:cs="Times New Roman"/>
          <w:sz w:val="24"/>
          <w:szCs w:val="24"/>
        </w:rPr>
      </w:pPr>
    </w:p>
    <w:p w:rsidR="00B9618E" w:rsidRPr="00D7008F" w:rsidRDefault="00B9618E" w:rsidP="007B2FD9">
      <w:pPr>
        <w:pStyle w:val="ListParagraph"/>
        <w:numPr>
          <w:ilvl w:val="0"/>
          <w:numId w:val="157"/>
        </w:numPr>
        <w:jc w:val="both"/>
        <w:rPr>
          <w:rFonts w:ascii="Times New Roman" w:hAnsi="Times New Roman" w:cs="Times New Roman"/>
          <w:sz w:val="24"/>
          <w:szCs w:val="24"/>
        </w:rPr>
      </w:pPr>
      <w:r>
        <w:rPr>
          <w:rFonts w:ascii="Times New Roman" w:hAnsi="Times New Roman" w:cs="Times New Roman"/>
          <w:sz w:val="24"/>
          <w:szCs w:val="24"/>
        </w:rPr>
        <w:t xml:space="preserve">Permit application review. </w:t>
      </w:r>
      <w:r w:rsidRPr="00D7008F">
        <w:rPr>
          <w:rFonts w:ascii="Times New Roman" w:hAnsi="Times New Roman" w:cs="Times New Roman"/>
          <w:sz w:val="24"/>
          <w:szCs w:val="24"/>
        </w:rPr>
        <w:t>The local administrator shall conduct the following permit application review before issuing a floodplain development permit.  The local administrator shall:</w:t>
      </w:r>
    </w:p>
    <w:p w:rsidR="00B9618E" w:rsidRPr="00823ED4"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158"/>
        </w:numPr>
        <w:ind w:left="1080"/>
        <w:jc w:val="both"/>
        <w:rPr>
          <w:rFonts w:ascii="Times New Roman" w:hAnsi="Times New Roman" w:cs="Times New Roman"/>
          <w:sz w:val="24"/>
          <w:szCs w:val="24"/>
        </w:rPr>
      </w:pPr>
      <w:r w:rsidRPr="00823ED4">
        <w:rPr>
          <w:rFonts w:ascii="Times New Roman" w:hAnsi="Times New Roman" w:cs="Times New Roman"/>
          <w:sz w:val="24"/>
          <w:szCs w:val="24"/>
        </w:rPr>
        <w:t>Review all applications for completeness, particul</w:t>
      </w:r>
      <w:r>
        <w:rPr>
          <w:rFonts w:ascii="Times New Roman" w:hAnsi="Times New Roman" w:cs="Times New Roman"/>
          <w:sz w:val="24"/>
          <w:szCs w:val="24"/>
        </w:rPr>
        <w:t>arly with the requirements of §</w:t>
      </w:r>
      <w:r w:rsidRPr="00823ED4">
        <w:rPr>
          <w:rFonts w:ascii="Times New Roman" w:hAnsi="Times New Roman" w:cs="Times New Roman"/>
          <w:sz w:val="24"/>
          <w:szCs w:val="24"/>
        </w:rPr>
        <w:t>69-12, Permit application, and for compliance with the provisions and standards of this chapter.</w:t>
      </w:r>
    </w:p>
    <w:p w:rsidR="00B9618E" w:rsidRPr="00823ED4"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158"/>
        </w:numPr>
        <w:ind w:left="1080"/>
        <w:jc w:val="both"/>
        <w:rPr>
          <w:rFonts w:ascii="Times New Roman" w:hAnsi="Times New Roman" w:cs="Times New Roman"/>
          <w:sz w:val="24"/>
          <w:szCs w:val="24"/>
        </w:rPr>
      </w:pPr>
      <w:r w:rsidRPr="00823ED4">
        <w:rPr>
          <w:rFonts w:ascii="Times New Roman" w:hAnsi="Times New Roman" w:cs="Times New Roman"/>
          <w:sz w:val="24"/>
          <w:szCs w:val="24"/>
        </w:rPr>
        <w:t>Review subdivision and other proposed new development, including manufactured home parks, to determine whether proposed building sites will be reasonably safe from flooding.  If a proposed building site is located in an area of special flood hazard, all new construction and substantial improvements shall meet the applicable standards of §§ 69-14 through 69-18 and, in particular, § 69-14A, Subdivision proposals.</w:t>
      </w:r>
    </w:p>
    <w:p w:rsidR="00B9618E" w:rsidRPr="00823ED4" w:rsidRDefault="00B9618E" w:rsidP="00B9618E">
      <w:pPr>
        <w:pStyle w:val="ListParagraph"/>
        <w:ind w:left="1080"/>
        <w:jc w:val="both"/>
        <w:rPr>
          <w:rFonts w:ascii="Times New Roman" w:hAnsi="Times New Roman" w:cs="Times New Roman"/>
          <w:sz w:val="24"/>
          <w:szCs w:val="24"/>
        </w:rPr>
      </w:pPr>
    </w:p>
    <w:p w:rsidR="00B9618E" w:rsidRPr="00706E25" w:rsidRDefault="00B9618E" w:rsidP="007B2FD9">
      <w:pPr>
        <w:pStyle w:val="ListParagraph"/>
        <w:numPr>
          <w:ilvl w:val="0"/>
          <w:numId w:val="158"/>
        </w:numPr>
        <w:ind w:left="1080"/>
        <w:jc w:val="both"/>
        <w:rPr>
          <w:rFonts w:ascii="Times New Roman" w:hAnsi="Times New Roman" w:cs="Times New Roman"/>
          <w:sz w:val="24"/>
          <w:szCs w:val="24"/>
        </w:rPr>
      </w:pPr>
      <w:r w:rsidRPr="00706E25">
        <w:rPr>
          <w:rFonts w:ascii="Times New Roman" w:hAnsi="Times New Roman" w:cs="Times New Roman"/>
          <w:sz w:val="24"/>
          <w:szCs w:val="24"/>
        </w:rPr>
        <w:t>Determine whether any proposed development in an area of special flood hazard may result in physical damage to any other property (e.g., stream bank erosion and increased flood velocities).  The local administrator may require the applicant to submit additional technical analyses and data necessary to complete the determination.  If the proposed development may result in physical damage to any other property or fails to meet the requirements of §§ 69-14 through 69-18, no permit shall be issued.  The applicant may review the application to include measures that mitigate or eliminate the adverse effects and resubmit the application.</w:t>
      </w:r>
    </w:p>
    <w:p w:rsidR="00B9618E" w:rsidRPr="00823ED4" w:rsidRDefault="00B9618E" w:rsidP="00B9618E">
      <w:pPr>
        <w:pStyle w:val="ListParagraph"/>
        <w:ind w:left="1080"/>
        <w:jc w:val="both"/>
        <w:rPr>
          <w:rFonts w:ascii="Times New Roman" w:hAnsi="Times New Roman" w:cs="Times New Roman"/>
          <w:sz w:val="24"/>
          <w:szCs w:val="24"/>
        </w:rPr>
      </w:pPr>
    </w:p>
    <w:p w:rsidR="00B9618E" w:rsidRPr="00823ED4" w:rsidRDefault="00B9618E" w:rsidP="007B2FD9">
      <w:pPr>
        <w:pStyle w:val="ListParagraph"/>
        <w:numPr>
          <w:ilvl w:val="0"/>
          <w:numId w:val="158"/>
        </w:numPr>
        <w:ind w:left="1080"/>
        <w:jc w:val="both"/>
        <w:rPr>
          <w:rFonts w:ascii="Times New Roman" w:hAnsi="Times New Roman" w:cs="Times New Roman"/>
          <w:sz w:val="24"/>
          <w:szCs w:val="24"/>
        </w:rPr>
      </w:pPr>
      <w:r w:rsidRPr="00823ED4">
        <w:rPr>
          <w:rFonts w:ascii="Times New Roman" w:hAnsi="Times New Roman" w:cs="Times New Roman"/>
          <w:sz w:val="24"/>
          <w:szCs w:val="24"/>
        </w:rPr>
        <w:t xml:space="preserve">Determine that all necessary permits have been received from those governmental agencies from which approval </w:t>
      </w:r>
      <w:r>
        <w:rPr>
          <w:rFonts w:ascii="Times New Roman" w:hAnsi="Times New Roman" w:cs="Times New Roman"/>
          <w:sz w:val="24"/>
          <w:szCs w:val="24"/>
        </w:rPr>
        <w:t>is required by state or federal</w:t>
      </w:r>
      <w:r w:rsidRPr="00823ED4">
        <w:rPr>
          <w:rFonts w:ascii="Times New Roman" w:hAnsi="Times New Roman" w:cs="Times New Roman"/>
          <w:sz w:val="24"/>
          <w:szCs w:val="24"/>
        </w:rPr>
        <w:t xml:space="preserve"> law.</w:t>
      </w:r>
    </w:p>
    <w:p w:rsidR="00B9618E" w:rsidRPr="00823ED4" w:rsidRDefault="00B9618E" w:rsidP="00B9618E">
      <w:pPr>
        <w:pStyle w:val="ListParagraph"/>
        <w:ind w:left="0"/>
        <w:jc w:val="both"/>
        <w:rPr>
          <w:rFonts w:ascii="Times New Roman" w:hAnsi="Times New Roman" w:cs="Times New Roman"/>
          <w:sz w:val="24"/>
          <w:szCs w:val="24"/>
        </w:rPr>
      </w:pPr>
    </w:p>
    <w:p w:rsidR="00B9618E" w:rsidRPr="00823ED4" w:rsidRDefault="00B9618E" w:rsidP="007B2FD9">
      <w:pPr>
        <w:pStyle w:val="ListParagraph"/>
        <w:numPr>
          <w:ilvl w:val="0"/>
          <w:numId w:val="157"/>
        </w:numPr>
        <w:jc w:val="both"/>
        <w:rPr>
          <w:rFonts w:ascii="Times New Roman" w:hAnsi="Times New Roman" w:cs="Times New Roman"/>
          <w:sz w:val="24"/>
          <w:szCs w:val="24"/>
        </w:rPr>
      </w:pPr>
      <w:r w:rsidRPr="00823ED4">
        <w:rPr>
          <w:rFonts w:ascii="Times New Roman" w:hAnsi="Times New Roman" w:cs="Times New Roman"/>
          <w:sz w:val="24"/>
          <w:szCs w:val="24"/>
        </w:rPr>
        <w:t>Use of other flood data.</w:t>
      </w:r>
    </w:p>
    <w:p w:rsidR="00B9618E" w:rsidRPr="00823ED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59"/>
        </w:numPr>
        <w:ind w:left="1080"/>
        <w:jc w:val="both"/>
        <w:rPr>
          <w:rFonts w:ascii="Times New Roman" w:hAnsi="Times New Roman" w:cs="Times New Roman"/>
          <w:sz w:val="24"/>
          <w:szCs w:val="24"/>
        </w:rPr>
      </w:pPr>
      <w:r w:rsidRPr="00823ED4">
        <w:rPr>
          <w:rFonts w:ascii="Times New Roman" w:hAnsi="Times New Roman" w:cs="Times New Roman"/>
          <w:sz w:val="24"/>
          <w:szCs w:val="24"/>
        </w:rPr>
        <w:t>When the Federal Emergency Management Agency has designated areas of special flood hazard on the community’s Flood Insurance Rate Map (FIRM) but has neither produced water surface elevation data (these areas are designated Zone A or V on the FIRM) nor identified a floodway, the local administrator sha</w:t>
      </w:r>
      <w:r>
        <w:rPr>
          <w:rFonts w:ascii="Times New Roman" w:hAnsi="Times New Roman" w:cs="Times New Roman"/>
          <w:sz w:val="24"/>
          <w:szCs w:val="24"/>
        </w:rPr>
        <w:t>ll obtain, review and reasonably</w:t>
      </w:r>
      <w:r w:rsidRPr="00823ED4">
        <w:rPr>
          <w:rFonts w:ascii="Times New Roman" w:hAnsi="Times New Roman" w:cs="Times New Roman"/>
          <w:sz w:val="24"/>
          <w:szCs w:val="24"/>
        </w:rPr>
        <w:t xml:space="preserve"> utilize any base flood elevation and floodway data available from a federal, state or other source, includi</w:t>
      </w:r>
      <w:r>
        <w:rPr>
          <w:rFonts w:ascii="Times New Roman" w:hAnsi="Times New Roman" w:cs="Times New Roman"/>
          <w:sz w:val="24"/>
          <w:szCs w:val="24"/>
        </w:rPr>
        <w:t>ng data developed pursuant to §</w:t>
      </w:r>
      <w:r w:rsidRPr="00823ED4">
        <w:rPr>
          <w:rFonts w:ascii="Times New Roman" w:hAnsi="Times New Roman" w:cs="Times New Roman"/>
          <w:sz w:val="24"/>
          <w:szCs w:val="24"/>
        </w:rPr>
        <w:t>69-12G, as criteria for requiring that new construction, substantial improvements or other proposed development meet the requirements of this chapter.</w:t>
      </w:r>
    </w:p>
    <w:p w:rsidR="003D02D3" w:rsidRDefault="003D02D3" w:rsidP="00B9618E">
      <w:pPr>
        <w:ind w:left="1080"/>
        <w:jc w:val="both"/>
        <w:rPr>
          <w:rFonts w:ascii="Times New Roman" w:hAnsi="Times New Roman" w:cs="Times New Roman"/>
          <w:sz w:val="24"/>
          <w:szCs w:val="24"/>
        </w:rPr>
        <w:sectPr w:rsidR="003D02D3" w:rsidSect="003D02D3">
          <w:headerReference w:type="even" r:id="rId271"/>
          <w:footerReference w:type="even" r:id="rId272"/>
          <w:pgSz w:w="12240" w:h="15840" w:code="1"/>
          <w:pgMar w:top="1440" w:right="1440" w:bottom="1440" w:left="1440" w:header="720" w:footer="720" w:gutter="0"/>
          <w:cols w:space="720"/>
          <w:docGrid w:linePitch="360"/>
        </w:sectPr>
      </w:pPr>
    </w:p>
    <w:p w:rsidR="00B9618E" w:rsidRPr="00BC0E6E" w:rsidRDefault="00B9618E" w:rsidP="00B9618E">
      <w:pPr>
        <w:ind w:left="1080"/>
        <w:jc w:val="both"/>
        <w:rPr>
          <w:rFonts w:ascii="Times New Roman" w:hAnsi="Times New Roman" w:cs="Times New Roman"/>
          <w:sz w:val="24"/>
          <w:szCs w:val="24"/>
        </w:rPr>
      </w:pPr>
    </w:p>
    <w:p w:rsidR="00B9618E" w:rsidRPr="00823ED4" w:rsidRDefault="00B9618E" w:rsidP="007B2FD9">
      <w:pPr>
        <w:pStyle w:val="ListParagraph"/>
        <w:numPr>
          <w:ilvl w:val="0"/>
          <w:numId w:val="159"/>
        </w:numPr>
        <w:ind w:left="1080"/>
        <w:jc w:val="both"/>
        <w:rPr>
          <w:rFonts w:ascii="Times New Roman" w:hAnsi="Times New Roman" w:cs="Times New Roman"/>
          <w:sz w:val="24"/>
          <w:szCs w:val="24"/>
        </w:rPr>
      </w:pPr>
      <w:r w:rsidRPr="00823ED4">
        <w:rPr>
          <w:rFonts w:ascii="Times New Roman" w:hAnsi="Times New Roman" w:cs="Times New Roman"/>
          <w:sz w:val="24"/>
          <w:szCs w:val="24"/>
        </w:rPr>
        <w:t>When base flood elevation data are not available, the local administrator may use flood information from any other authoritative source, such as historical data, to establish flood elevations within the areas of special flood hazard, for the purposes of this chapter.</w:t>
      </w:r>
    </w:p>
    <w:p w:rsidR="00B9618E" w:rsidRPr="00823ED4" w:rsidRDefault="00B9618E" w:rsidP="00B9618E">
      <w:pPr>
        <w:ind w:left="1080"/>
        <w:jc w:val="both"/>
        <w:rPr>
          <w:rFonts w:ascii="Times New Roman" w:hAnsi="Times New Roman" w:cs="Times New Roman"/>
          <w:sz w:val="24"/>
          <w:szCs w:val="24"/>
        </w:rPr>
      </w:pPr>
    </w:p>
    <w:p w:rsidR="00B9618E" w:rsidRPr="00823ED4" w:rsidRDefault="00B9618E" w:rsidP="007B2FD9">
      <w:pPr>
        <w:pStyle w:val="ListParagraph"/>
        <w:numPr>
          <w:ilvl w:val="0"/>
          <w:numId w:val="157"/>
        </w:numPr>
        <w:jc w:val="both"/>
        <w:rPr>
          <w:rFonts w:ascii="Times New Roman" w:hAnsi="Times New Roman" w:cs="Times New Roman"/>
          <w:sz w:val="24"/>
          <w:szCs w:val="24"/>
        </w:rPr>
      </w:pPr>
      <w:r w:rsidRPr="00823ED4">
        <w:rPr>
          <w:rFonts w:ascii="Times New Roman" w:hAnsi="Times New Roman" w:cs="Times New Roman"/>
          <w:sz w:val="24"/>
          <w:szCs w:val="24"/>
        </w:rPr>
        <w:t>Alteration of watercourses.  The local administrator shall:</w:t>
      </w:r>
    </w:p>
    <w:p w:rsidR="00B9618E" w:rsidRPr="00823ED4" w:rsidRDefault="00B9618E" w:rsidP="00B9618E">
      <w:pPr>
        <w:jc w:val="both"/>
        <w:rPr>
          <w:rFonts w:ascii="Times New Roman" w:hAnsi="Times New Roman" w:cs="Times New Roman"/>
          <w:sz w:val="24"/>
          <w:szCs w:val="24"/>
        </w:rPr>
      </w:pPr>
      <w:r w:rsidRPr="00823ED4">
        <w:rPr>
          <w:rFonts w:ascii="Times New Roman" w:hAnsi="Times New Roman" w:cs="Times New Roman"/>
          <w:sz w:val="24"/>
          <w:szCs w:val="24"/>
        </w:rPr>
        <w:tab/>
      </w:r>
    </w:p>
    <w:p w:rsidR="00B9618E" w:rsidRDefault="00B9618E" w:rsidP="007B2FD9">
      <w:pPr>
        <w:pStyle w:val="ListParagraph"/>
        <w:numPr>
          <w:ilvl w:val="0"/>
          <w:numId w:val="160"/>
        </w:numPr>
        <w:ind w:left="1080"/>
        <w:jc w:val="both"/>
        <w:rPr>
          <w:rFonts w:ascii="Times New Roman" w:hAnsi="Times New Roman" w:cs="Times New Roman"/>
          <w:sz w:val="24"/>
          <w:szCs w:val="24"/>
        </w:rPr>
      </w:pPr>
      <w:r w:rsidRPr="00823ED4">
        <w:rPr>
          <w:rFonts w:ascii="Times New Roman" w:hAnsi="Times New Roman" w:cs="Times New Roman"/>
          <w:sz w:val="24"/>
          <w:szCs w:val="24"/>
        </w:rPr>
        <w:t>Notify adjacent communities and the New York State Department of Environmental Conservation prior to permitting any alteration or relocation of a watercourse and submit evidence of such notification to the Regional Director, Region II, Federal Emergency Management Agency.</w:t>
      </w:r>
    </w:p>
    <w:p w:rsidR="00B9618E" w:rsidRPr="00BC0E6E"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160"/>
        </w:numPr>
        <w:ind w:left="1080"/>
        <w:jc w:val="both"/>
        <w:rPr>
          <w:rFonts w:ascii="Times New Roman" w:hAnsi="Times New Roman" w:cs="Times New Roman"/>
          <w:sz w:val="24"/>
          <w:szCs w:val="24"/>
        </w:rPr>
      </w:pPr>
      <w:r w:rsidRPr="00823ED4">
        <w:rPr>
          <w:rFonts w:ascii="Times New Roman" w:hAnsi="Times New Roman" w:cs="Times New Roman"/>
          <w:sz w:val="24"/>
          <w:szCs w:val="24"/>
        </w:rPr>
        <w:t>Determine that the permit holder has provided for maintenance within the altered or relocated portion of said watercourse so that the flood-carrying capacity is not diminished.</w:t>
      </w:r>
    </w:p>
    <w:p w:rsidR="00B9618E" w:rsidRPr="00823ED4"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157"/>
        </w:numPr>
        <w:jc w:val="both"/>
        <w:rPr>
          <w:rFonts w:ascii="Times New Roman" w:hAnsi="Times New Roman" w:cs="Times New Roman"/>
          <w:sz w:val="24"/>
          <w:szCs w:val="24"/>
        </w:rPr>
      </w:pPr>
      <w:r w:rsidRPr="00823ED4">
        <w:rPr>
          <w:rFonts w:ascii="Times New Roman" w:hAnsi="Times New Roman" w:cs="Times New Roman"/>
          <w:sz w:val="24"/>
          <w:szCs w:val="24"/>
        </w:rPr>
        <w:t>Construction stage.  The local administrator shall:</w:t>
      </w:r>
    </w:p>
    <w:p w:rsidR="00B9618E" w:rsidRPr="00823ED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1"/>
        </w:numPr>
        <w:ind w:left="1080"/>
        <w:jc w:val="both"/>
        <w:rPr>
          <w:rFonts w:ascii="Times New Roman" w:hAnsi="Times New Roman" w:cs="Times New Roman"/>
          <w:sz w:val="24"/>
          <w:szCs w:val="24"/>
        </w:rPr>
      </w:pPr>
      <w:r w:rsidRPr="00823ED4">
        <w:rPr>
          <w:rFonts w:ascii="Times New Roman" w:hAnsi="Times New Roman" w:cs="Times New Roman"/>
          <w:sz w:val="24"/>
          <w:szCs w:val="24"/>
        </w:rPr>
        <w:t xml:space="preserve">In Zones A1 through A30, AE and AH, and also Zone A if base flood elevation data are available, upon placement of the lowest floor or completion of </w:t>
      </w:r>
      <w:proofErr w:type="spellStart"/>
      <w:r w:rsidRPr="00823ED4">
        <w:rPr>
          <w:rFonts w:ascii="Times New Roman" w:hAnsi="Times New Roman" w:cs="Times New Roman"/>
          <w:sz w:val="24"/>
          <w:szCs w:val="24"/>
        </w:rPr>
        <w:t>floodproofing</w:t>
      </w:r>
      <w:proofErr w:type="spellEnd"/>
      <w:r w:rsidRPr="00823ED4">
        <w:rPr>
          <w:rFonts w:ascii="Times New Roman" w:hAnsi="Times New Roman" w:cs="Times New Roman"/>
          <w:sz w:val="24"/>
          <w:szCs w:val="24"/>
        </w:rPr>
        <w:t xml:space="preserve"> of a new or substantially improved structure, obtain from the permit holder a certification of the as-built elevation of the lowest floor or </w:t>
      </w:r>
      <w:proofErr w:type="spellStart"/>
      <w:r w:rsidRPr="00823ED4">
        <w:rPr>
          <w:rFonts w:ascii="Times New Roman" w:hAnsi="Times New Roman" w:cs="Times New Roman"/>
          <w:sz w:val="24"/>
          <w:szCs w:val="24"/>
        </w:rPr>
        <w:t>floodproofed</w:t>
      </w:r>
      <w:proofErr w:type="spellEnd"/>
      <w:r w:rsidRPr="00823ED4">
        <w:rPr>
          <w:rFonts w:ascii="Times New Roman" w:hAnsi="Times New Roman" w:cs="Times New Roman"/>
          <w:sz w:val="24"/>
          <w:szCs w:val="24"/>
        </w:rPr>
        <w:t xml:space="preserve"> elevation in relation to mean sea level.  The certificate shall be prepared by or under the direct supervision of a licensed land surveyor or professional engineer and certified by the same.  For manufactured homes, the permit holder shall submit the certificate of elevation upon placement of the structure on the site.  A certificate of elevation must also be submitted for a recreational vehicle if it remains on a site for 180 consecutive days or longer (unless it is fully licensed and ready for highway use).</w:t>
      </w:r>
    </w:p>
    <w:p w:rsidR="00B9618E" w:rsidRPr="00BC0E6E" w:rsidRDefault="00B9618E" w:rsidP="00B9618E">
      <w:pPr>
        <w:ind w:left="1080"/>
        <w:jc w:val="both"/>
        <w:rPr>
          <w:rFonts w:ascii="Times New Roman" w:hAnsi="Times New Roman" w:cs="Times New Roman"/>
          <w:sz w:val="24"/>
          <w:szCs w:val="24"/>
        </w:rPr>
      </w:pPr>
    </w:p>
    <w:p w:rsidR="00B9618E" w:rsidRPr="00823ED4" w:rsidRDefault="00B9618E" w:rsidP="007B2FD9">
      <w:pPr>
        <w:pStyle w:val="ListParagraph"/>
        <w:numPr>
          <w:ilvl w:val="0"/>
          <w:numId w:val="161"/>
        </w:numPr>
        <w:tabs>
          <w:tab w:val="left" w:pos="270"/>
          <w:tab w:val="left" w:pos="900"/>
          <w:tab w:val="right" w:pos="9360"/>
        </w:tabs>
        <w:ind w:left="1080"/>
        <w:jc w:val="both"/>
        <w:rPr>
          <w:rFonts w:ascii="Times New Roman" w:hAnsi="Times New Roman" w:cs="Times New Roman"/>
          <w:sz w:val="24"/>
          <w:szCs w:val="24"/>
        </w:rPr>
      </w:pPr>
      <w:r w:rsidRPr="00823ED4">
        <w:rPr>
          <w:rFonts w:ascii="Times New Roman" w:hAnsi="Times New Roman" w:cs="Times New Roman"/>
          <w:sz w:val="24"/>
          <w:szCs w:val="24"/>
        </w:rPr>
        <w:t>Any further work undertaken prior to submission and approval of the certification shall be at the permit holder’s risk.  The local administrator shall review all data submitted.  Deficiencies detected shall be cause to issue a stop-work order for the project unless immediately corrected.</w:t>
      </w:r>
    </w:p>
    <w:p w:rsidR="00B9618E" w:rsidRPr="00823ED4" w:rsidRDefault="00B9618E" w:rsidP="00B9618E">
      <w:pPr>
        <w:tabs>
          <w:tab w:val="left" w:pos="27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157"/>
        </w:numPr>
        <w:jc w:val="both"/>
        <w:rPr>
          <w:rFonts w:ascii="Times New Roman" w:hAnsi="Times New Roman" w:cs="Times New Roman"/>
          <w:sz w:val="24"/>
          <w:szCs w:val="24"/>
        </w:rPr>
      </w:pPr>
      <w:r w:rsidRPr="00823ED4">
        <w:rPr>
          <w:rFonts w:ascii="Times New Roman" w:hAnsi="Times New Roman" w:cs="Times New Roman"/>
          <w:sz w:val="24"/>
          <w:szCs w:val="24"/>
        </w:rPr>
        <w:t>Inspection</w:t>
      </w:r>
      <w:r>
        <w:rPr>
          <w:rFonts w:ascii="Times New Roman" w:hAnsi="Times New Roman" w:cs="Times New Roman"/>
          <w:sz w:val="24"/>
          <w:szCs w:val="24"/>
        </w:rPr>
        <w:t>s.</w:t>
      </w:r>
      <w:r w:rsidRPr="00823ED4">
        <w:rPr>
          <w:rFonts w:ascii="Times New Roman" w:hAnsi="Times New Roman" w:cs="Times New Roman"/>
          <w:sz w:val="24"/>
          <w:szCs w:val="24"/>
        </w:rPr>
        <w:t xml:space="preserve"> The local administrator and/or the developer’s engineer or architect shall make periodic inspections at appropriate times throughout the period of construction in order to monitor compliance with permit conditions and enable said inspector to certify, if requested, that the development is in compliance with the requirements of the floodplain development permit and/or any variance provisions.</w:t>
      </w:r>
    </w:p>
    <w:p w:rsidR="00B9618E" w:rsidRPr="00823ED4" w:rsidRDefault="00B9618E" w:rsidP="00B9618E">
      <w:pPr>
        <w:tabs>
          <w:tab w:val="left" w:pos="27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157"/>
        </w:numPr>
        <w:tabs>
          <w:tab w:val="left" w:pos="27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Stop-work orders.</w:t>
      </w:r>
    </w:p>
    <w:p w:rsidR="00B9618E" w:rsidRPr="00823ED4" w:rsidRDefault="00B9618E" w:rsidP="00B9618E">
      <w:pPr>
        <w:tabs>
          <w:tab w:val="left" w:pos="27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p>
    <w:p w:rsidR="003D02D3" w:rsidRDefault="00B9618E" w:rsidP="007B2FD9">
      <w:pPr>
        <w:pStyle w:val="ListParagraph"/>
        <w:numPr>
          <w:ilvl w:val="0"/>
          <w:numId w:val="162"/>
        </w:numPr>
        <w:jc w:val="both"/>
        <w:rPr>
          <w:rFonts w:ascii="Times New Roman" w:hAnsi="Times New Roman" w:cs="Times New Roman"/>
          <w:sz w:val="24"/>
          <w:szCs w:val="24"/>
        </w:rPr>
        <w:sectPr w:rsidR="003D02D3" w:rsidSect="003D02D3">
          <w:headerReference w:type="default" r:id="rId273"/>
          <w:footerReference w:type="default" r:id="rId274"/>
          <w:pgSz w:w="12240" w:h="15840" w:code="1"/>
          <w:pgMar w:top="1440" w:right="1440" w:bottom="1440" w:left="1440" w:header="720" w:footer="720" w:gutter="0"/>
          <w:cols w:space="720"/>
          <w:docGrid w:linePitch="360"/>
        </w:sectPr>
      </w:pPr>
      <w:r w:rsidRPr="00823ED4">
        <w:rPr>
          <w:rFonts w:ascii="Times New Roman" w:hAnsi="Times New Roman" w:cs="Times New Roman"/>
          <w:sz w:val="24"/>
          <w:szCs w:val="24"/>
        </w:rPr>
        <w:t xml:space="preserve">The local administrator shall issue or cause to be issued a stop-work order for any floodplain development found ongoing without a development permit.  Disregard of a </w:t>
      </w:r>
    </w:p>
    <w:p w:rsidR="00B9618E" w:rsidRDefault="00B9618E" w:rsidP="003D02D3">
      <w:pPr>
        <w:pStyle w:val="ListParagraph"/>
        <w:ind w:left="991"/>
        <w:jc w:val="both"/>
        <w:rPr>
          <w:rFonts w:ascii="Times New Roman" w:hAnsi="Times New Roman" w:cs="Times New Roman"/>
          <w:sz w:val="24"/>
          <w:szCs w:val="24"/>
        </w:rPr>
      </w:pPr>
      <w:proofErr w:type="gramStart"/>
      <w:r w:rsidRPr="00823ED4">
        <w:rPr>
          <w:rFonts w:ascii="Times New Roman" w:hAnsi="Times New Roman" w:cs="Times New Roman"/>
          <w:sz w:val="24"/>
          <w:szCs w:val="24"/>
        </w:rPr>
        <w:t>stop-work</w:t>
      </w:r>
      <w:proofErr w:type="gramEnd"/>
      <w:r w:rsidRPr="00823ED4">
        <w:rPr>
          <w:rFonts w:ascii="Times New Roman" w:hAnsi="Times New Roman" w:cs="Times New Roman"/>
          <w:sz w:val="24"/>
          <w:szCs w:val="24"/>
        </w:rPr>
        <w:t xml:space="preserve"> order shall subject the violator to the penalties described in § 69-8 of this chapter.</w:t>
      </w:r>
    </w:p>
    <w:p w:rsidR="00B9618E" w:rsidRPr="009C08AE" w:rsidRDefault="00B9618E" w:rsidP="00B9618E">
      <w:pPr>
        <w:tabs>
          <w:tab w:val="left" w:pos="27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162"/>
        </w:numPr>
        <w:jc w:val="both"/>
        <w:rPr>
          <w:rFonts w:ascii="Times New Roman" w:hAnsi="Times New Roman" w:cs="Times New Roman"/>
          <w:sz w:val="24"/>
          <w:szCs w:val="24"/>
        </w:rPr>
      </w:pPr>
      <w:r w:rsidRPr="00823ED4">
        <w:rPr>
          <w:rFonts w:ascii="Times New Roman" w:hAnsi="Times New Roman" w:cs="Times New Roman"/>
          <w:sz w:val="24"/>
          <w:szCs w:val="24"/>
        </w:rPr>
        <w:t>The local administrator shall issue or cause to be issued a stop-work order for any floodplain development found noncompliant with the provision of this chapter and/or the conditions of the development pe</w:t>
      </w:r>
      <w:r>
        <w:rPr>
          <w:rFonts w:ascii="Times New Roman" w:hAnsi="Times New Roman" w:cs="Times New Roman"/>
          <w:sz w:val="24"/>
          <w:szCs w:val="24"/>
        </w:rPr>
        <w:t>rmit.  Disregard of a stop-work</w:t>
      </w:r>
      <w:r w:rsidRPr="00823ED4">
        <w:rPr>
          <w:rFonts w:ascii="Times New Roman" w:hAnsi="Times New Roman" w:cs="Times New Roman"/>
          <w:sz w:val="24"/>
          <w:szCs w:val="24"/>
        </w:rPr>
        <w:t xml:space="preserve"> order shall subject the violator to the penalties described in § 69-8 of this chapter.</w:t>
      </w:r>
    </w:p>
    <w:p w:rsidR="00B9618E" w:rsidRDefault="00B9618E" w:rsidP="00B9618E">
      <w:pPr>
        <w:jc w:val="both"/>
        <w:rPr>
          <w:rFonts w:ascii="Times New Roman" w:hAnsi="Times New Roman" w:cs="Times New Roman"/>
          <w:sz w:val="24"/>
          <w:szCs w:val="24"/>
        </w:rPr>
      </w:pPr>
    </w:p>
    <w:p w:rsidR="00B9618E" w:rsidRPr="00706E25" w:rsidRDefault="00B9618E" w:rsidP="007B2FD9">
      <w:pPr>
        <w:pStyle w:val="ListParagraph"/>
        <w:numPr>
          <w:ilvl w:val="0"/>
          <w:numId w:val="157"/>
        </w:numPr>
        <w:jc w:val="both"/>
        <w:rPr>
          <w:rFonts w:ascii="Times New Roman" w:hAnsi="Times New Roman" w:cs="Times New Roman"/>
          <w:sz w:val="24"/>
          <w:szCs w:val="24"/>
        </w:rPr>
      </w:pPr>
      <w:r w:rsidRPr="00706E25">
        <w:rPr>
          <w:rFonts w:ascii="Times New Roman" w:hAnsi="Times New Roman" w:cs="Times New Roman"/>
          <w:sz w:val="24"/>
          <w:szCs w:val="24"/>
        </w:rPr>
        <w:t>Certificate of compliance.</w:t>
      </w:r>
    </w:p>
    <w:p w:rsidR="00B9618E" w:rsidRPr="00823ED4" w:rsidRDefault="00B9618E" w:rsidP="00B9618E">
      <w:pPr>
        <w:tabs>
          <w:tab w:val="left" w:pos="27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r w:rsidRPr="00823ED4">
        <w:rPr>
          <w:rFonts w:ascii="Times New Roman" w:hAnsi="Times New Roman" w:cs="Times New Roman"/>
          <w:sz w:val="24"/>
          <w:szCs w:val="24"/>
        </w:rPr>
        <w:tab/>
      </w:r>
    </w:p>
    <w:p w:rsidR="00B9618E" w:rsidRPr="00823ED4" w:rsidRDefault="00B9618E" w:rsidP="007B2FD9">
      <w:pPr>
        <w:pStyle w:val="ListParagraph"/>
        <w:numPr>
          <w:ilvl w:val="0"/>
          <w:numId w:val="75"/>
        </w:numPr>
        <w:ind w:left="1080"/>
        <w:jc w:val="both"/>
        <w:rPr>
          <w:rFonts w:ascii="Times New Roman" w:hAnsi="Times New Roman" w:cs="Times New Roman"/>
          <w:sz w:val="24"/>
          <w:szCs w:val="24"/>
        </w:rPr>
      </w:pPr>
      <w:r w:rsidRPr="00823ED4">
        <w:rPr>
          <w:rFonts w:ascii="Times New Roman" w:hAnsi="Times New Roman" w:cs="Times New Roman"/>
          <w:sz w:val="24"/>
          <w:szCs w:val="24"/>
        </w:rPr>
        <w:t xml:space="preserve">In areas of special flood hazard, as determined by documents enumerated in § 69-6, it shall be unlawful to occupy or to permit the use or occupancy of any building or premises, or both, or part thereof hereafter created, erected, changed, converted or wholly or partly altered or enlarged in its use or structure until a certificate of compliance has been issued by the local administrator stating that the building or land conforms to the requirements of this chapter. </w:t>
      </w:r>
    </w:p>
    <w:p w:rsidR="00B9618E" w:rsidRDefault="00B9618E" w:rsidP="007B2FD9">
      <w:pPr>
        <w:pStyle w:val="ListParagraph"/>
        <w:numPr>
          <w:ilvl w:val="0"/>
          <w:numId w:val="75"/>
        </w:numPr>
        <w:ind w:left="1080"/>
        <w:jc w:val="both"/>
        <w:rPr>
          <w:rFonts w:ascii="Times New Roman" w:hAnsi="Times New Roman" w:cs="Times New Roman"/>
          <w:sz w:val="24"/>
          <w:szCs w:val="24"/>
        </w:rPr>
      </w:pPr>
      <w:r w:rsidRPr="00823ED4">
        <w:rPr>
          <w:rFonts w:ascii="Times New Roman" w:hAnsi="Times New Roman" w:cs="Times New Roman"/>
          <w:sz w:val="24"/>
          <w:szCs w:val="24"/>
        </w:rPr>
        <w:t>A certificate of compliance shall be issued by the local administrator upon satisfactory completion of all development in areas of special flood hazard.</w:t>
      </w:r>
    </w:p>
    <w:p w:rsidR="00B9618E" w:rsidRPr="009C08AE" w:rsidRDefault="00B9618E" w:rsidP="00B9618E">
      <w:pPr>
        <w:ind w:left="108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B9618E" w:rsidRDefault="00B9618E" w:rsidP="007B2FD9">
      <w:pPr>
        <w:pStyle w:val="ListParagraph"/>
        <w:numPr>
          <w:ilvl w:val="0"/>
          <w:numId w:val="75"/>
        </w:numPr>
        <w:ind w:left="1080"/>
        <w:jc w:val="both"/>
        <w:rPr>
          <w:rFonts w:ascii="Times New Roman" w:hAnsi="Times New Roman" w:cs="Times New Roman"/>
          <w:sz w:val="24"/>
          <w:szCs w:val="24"/>
        </w:rPr>
      </w:pPr>
      <w:r w:rsidRPr="00823ED4">
        <w:rPr>
          <w:rFonts w:ascii="Times New Roman" w:hAnsi="Times New Roman" w:cs="Times New Roman"/>
          <w:sz w:val="24"/>
          <w:szCs w:val="24"/>
        </w:rPr>
        <w:t xml:space="preserve">Issuance of the certificate shall be based upon the inspections conducted as prescribed in Subsection E, Inspections, and/or any certified elevations, hydraulic data, </w:t>
      </w:r>
      <w:proofErr w:type="spellStart"/>
      <w:r w:rsidRPr="00823ED4">
        <w:rPr>
          <w:rFonts w:ascii="Times New Roman" w:hAnsi="Times New Roman" w:cs="Times New Roman"/>
          <w:sz w:val="24"/>
          <w:szCs w:val="24"/>
        </w:rPr>
        <w:t>floodproofing</w:t>
      </w:r>
      <w:proofErr w:type="spellEnd"/>
      <w:r w:rsidRPr="00823ED4">
        <w:rPr>
          <w:rFonts w:ascii="Times New Roman" w:hAnsi="Times New Roman" w:cs="Times New Roman"/>
          <w:sz w:val="24"/>
          <w:szCs w:val="24"/>
        </w:rPr>
        <w:t>, anchoring requirements or encroachment analyses which may have been required as a condition of the approved permit.</w:t>
      </w:r>
    </w:p>
    <w:p w:rsidR="00B9618E" w:rsidRDefault="00B9618E" w:rsidP="00B9618E">
      <w:pPr>
        <w:pStyle w:val="ListParagraph"/>
        <w:ind w:left="1080"/>
        <w:jc w:val="both"/>
        <w:rPr>
          <w:rFonts w:ascii="Times New Roman" w:hAnsi="Times New Roman" w:cs="Times New Roman"/>
          <w:sz w:val="24"/>
          <w:szCs w:val="24"/>
        </w:rPr>
      </w:pPr>
    </w:p>
    <w:p w:rsidR="00B9618E" w:rsidRPr="00706E25" w:rsidRDefault="00B9618E" w:rsidP="007B2FD9">
      <w:pPr>
        <w:pStyle w:val="ListParagraph"/>
        <w:numPr>
          <w:ilvl w:val="0"/>
          <w:numId w:val="157"/>
        </w:numPr>
        <w:jc w:val="both"/>
        <w:rPr>
          <w:rFonts w:ascii="Times New Roman" w:hAnsi="Times New Roman" w:cs="Times New Roman"/>
          <w:sz w:val="24"/>
          <w:szCs w:val="24"/>
        </w:rPr>
      </w:pPr>
      <w:r w:rsidRPr="00706E25">
        <w:rPr>
          <w:rFonts w:ascii="Times New Roman" w:hAnsi="Times New Roman" w:cs="Times New Roman"/>
          <w:sz w:val="24"/>
          <w:szCs w:val="24"/>
        </w:rPr>
        <w:t>Information to be retained.  The local administrator shall retain and make available for inspection copies of the following:</w:t>
      </w:r>
    </w:p>
    <w:p w:rsidR="00B9618E" w:rsidRPr="00823ED4" w:rsidRDefault="00B9618E" w:rsidP="00B9618E">
      <w:pPr>
        <w:tabs>
          <w:tab w:val="left" w:pos="27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p>
    <w:p w:rsidR="00B9618E" w:rsidRDefault="00B9618E" w:rsidP="007B2FD9">
      <w:pPr>
        <w:pStyle w:val="ListParagraph"/>
        <w:numPr>
          <w:ilvl w:val="0"/>
          <w:numId w:val="76"/>
        </w:numPr>
        <w:ind w:left="1080"/>
        <w:jc w:val="both"/>
        <w:rPr>
          <w:rFonts w:ascii="Times New Roman" w:hAnsi="Times New Roman" w:cs="Times New Roman"/>
          <w:sz w:val="24"/>
          <w:szCs w:val="24"/>
        </w:rPr>
      </w:pPr>
      <w:r w:rsidRPr="00823ED4">
        <w:rPr>
          <w:rFonts w:ascii="Times New Roman" w:hAnsi="Times New Roman" w:cs="Times New Roman"/>
          <w:sz w:val="24"/>
          <w:szCs w:val="24"/>
        </w:rPr>
        <w:t>Floodplain development permits and certificates of compliance.</w:t>
      </w:r>
    </w:p>
    <w:p w:rsidR="00B9618E" w:rsidRPr="007D6389"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76"/>
        </w:numPr>
        <w:ind w:left="1080"/>
        <w:jc w:val="both"/>
        <w:rPr>
          <w:rFonts w:ascii="Times New Roman" w:hAnsi="Times New Roman" w:cs="Times New Roman"/>
          <w:sz w:val="24"/>
          <w:szCs w:val="24"/>
        </w:rPr>
      </w:pPr>
      <w:r w:rsidRPr="00823ED4">
        <w:rPr>
          <w:rFonts w:ascii="Times New Roman" w:hAnsi="Times New Roman" w:cs="Times New Roman"/>
          <w:sz w:val="24"/>
          <w:szCs w:val="24"/>
        </w:rPr>
        <w:t xml:space="preserve">Certificates of as-built lowest floor elevations of structures, required pursuant to Subsection </w:t>
      </w:r>
      <w:proofErr w:type="gramStart"/>
      <w:r w:rsidRPr="00823ED4">
        <w:rPr>
          <w:rFonts w:ascii="Times New Roman" w:hAnsi="Times New Roman" w:cs="Times New Roman"/>
          <w:sz w:val="24"/>
          <w:szCs w:val="24"/>
        </w:rPr>
        <w:t>D(</w:t>
      </w:r>
      <w:proofErr w:type="gramEnd"/>
      <w:r w:rsidRPr="00823ED4">
        <w:rPr>
          <w:rFonts w:ascii="Times New Roman" w:hAnsi="Times New Roman" w:cs="Times New Roman"/>
          <w:sz w:val="24"/>
          <w:szCs w:val="24"/>
        </w:rPr>
        <w:t>1) and (2), and whether or not the structures contain a basement.</w:t>
      </w:r>
    </w:p>
    <w:p w:rsidR="00B9618E" w:rsidRPr="007D6389"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76"/>
        </w:numPr>
        <w:ind w:left="1080"/>
        <w:jc w:val="both"/>
        <w:rPr>
          <w:rFonts w:ascii="Times New Roman" w:hAnsi="Times New Roman" w:cs="Times New Roman"/>
          <w:sz w:val="24"/>
          <w:szCs w:val="24"/>
        </w:rPr>
      </w:pPr>
      <w:proofErr w:type="spellStart"/>
      <w:r w:rsidRPr="00823ED4">
        <w:rPr>
          <w:rFonts w:ascii="Times New Roman" w:hAnsi="Times New Roman" w:cs="Times New Roman"/>
          <w:sz w:val="24"/>
          <w:szCs w:val="24"/>
        </w:rPr>
        <w:t>Floodproofing</w:t>
      </w:r>
      <w:proofErr w:type="spellEnd"/>
      <w:r w:rsidRPr="00823ED4">
        <w:rPr>
          <w:rFonts w:ascii="Times New Roman" w:hAnsi="Times New Roman" w:cs="Times New Roman"/>
          <w:sz w:val="24"/>
          <w:szCs w:val="24"/>
        </w:rPr>
        <w:t xml:space="preserve"> certificates required pursuant to Subsection </w:t>
      </w:r>
      <w:proofErr w:type="gramStart"/>
      <w:r w:rsidRPr="00823ED4">
        <w:rPr>
          <w:rFonts w:ascii="Times New Roman" w:hAnsi="Times New Roman" w:cs="Times New Roman"/>
          <w:sz w:val="24"/>
          <w:szCs w:val="24"/>
        </w:rPr>
        <w:t>D(</w:t>
      </w:r>
      <w:proofErr w:type="gramEnd"/>
      <w:r w:rsidRPr="00823ED4">
        <w:rPr>
          <w:rFonts w:ascii="Times New Roman" w:hAnsi="Times New Roman" w:cs="Times New Roman"/>
          <w:sz w:val="24"/>
          <w:szCs w:val="24"/>
        </w:rPr>
        <w:t>1) and whether or not the structures contain a basement.</w:t>
      </w:r>
    </w:p>
    <w:p w:rsidR="00B9618E" w:rsidRPr="007D6389"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76"/>
        </w:numPr>
        <w:ind w:left="1080"/>
        <w:jc w:val="both"/>
        <w:rPr>
          <w:rFonts w:ascii="Times New Roman" w:hAnsi="Times New Roman" w:cs="Times New Roman"/>
          <w:sz w:val="24"/>
          <w:szCs w:val="24"/>
        </w:rPr>
      </w:pPr>
      <w:r w:rsidRPr="00823ED4">
        <w:rPr>
          <w:rFonts w:ascii="Times New Roman" w:hAnsi="Times New Roman" w:cs="Times New Roman"/>
          <w:sz w:val="24"/>
          <w:szCs w:val="24"/>
        </w:rPr>
        <w:t>Variances issued pursuant to §§ 69-19 and 69-20.</w:t>
      </w:r>
    </w:p>
    <w:p w:rsidR="00B9618E" w:rsidRPr="007D6389" w:rsidRDefault="00B9618E" w:rsidP="00B9618E">
      <w:pPr>
        <w:ind w:left="1080"/>
        <w:jc w:val="both"/>
        <w:rPr>
          <w:rFonts w:ascii="Times New Roman" w:hAnsi="Times New Roman" w:cs="Times New Roman"/>
          <w:sz w:val="24"/>
          <w:szCs w:val="24"/>
        </w:rPr>
      </w:pPr>
    </w:p>
    <w:p w:rsidR="00B9618E" w:rsidRPr="00823ED4" w:rsidRDefault="00B9618E" w:rsidP="007B2FD9">
      <w:pPr>
        <w:pStyle w:val="ListParagraph"/>
        <w:numPr>
          <w:ilvl w:val="0"/>
          <w:numId w:val="76"/>
        </w:numPr>
        <w:ind w:left="1080"/>
        <w:jc w:val="both"/>
        <w:rPr>
          <w:rFonts w:ascii="Times New Roman" w:hAnsi="Times New Roman" w:cs="Times New Roman"/>
          <w:sz w:val="24"/>
          <w:szCs w:val="24"/>
        </w:rPr>
      </w:pPr>
      <w:r w:rsidRPr="00823ED4">
        <w:rPr>
          <w:rFonts w:ascii="Times New Roman" w:hAnsi="Times New Roman" w:cs="Times New Roman"/>
          <w:sz w:val="24"/>
          <w:szCs w:val="24"/>
        </w:rPr>
        <w:t>Notices required under § 69-13C, Alteration of watercourses.</w:t>
      </w:r>
    </w:p>
    <w:p w:rsidR="00B9618E" w:rsidRPr="00823ED4" w:rsidRDefault="00B9618E" w:rsidP="00B9618E">
      <w:pPr>
        <w:tabs>
          <w:tab w:val="left" w:pos="270"/>
          <w:tab w:val="left" w:pos="900"/>
          <w:tab w:val="right" w:pos="9360"/>
        </w:tabs>
        <w:jc w:val="both"/>
        <w:rPr>
          <w:rFonts w:ascii="Times New Roman" w:hAnsi="Times New Roman" w:cs="Times New Roman"/>
          <w:sz w:val="24"/>
          <w:szCs w:val="24"/>
        </w:rPr>
      </w:pPr>
    </w:p>
    <w:p w:rsidR="00B9618E" w:rsidRPr="00823ED4" w:rsidRDefault="00B9618E" w:rsidP="00B9618E">
      <w:pPr>
        <w:jc w:val="both"/>
        <w:rPr>
          <w:rFonts w:ascii="Times New Roman" w:hAnsi="Times New Roman" w:cs="Times New Roman"/>
          <w:b/>
          <w:sz w:val="24"/>
          <w:szCs w:val="24"/>
        </w:rPr>
      </w:pPr>
      <w:r w:rsidRPr="00823ED4">
        <w:rPr>
          <w:rFonts w:ascii="Times New Roman" w:hAnsi="Times New Roman" w:cs="Times New Roman"/>
          <w:b/>
          <w:sz w:val="24"/>
          <w:szCs w:val="24"/>
        </w:rPr>
        <w:t>§ 69-14.</w:t>
      </w:r>
      <w:r>
        <w:rPr>
          <w:rFonts w:ascii="Times New Roman" w:hAnsi="Times New Roman" w:cs="Times New Roman"/>
          <w:b/>
          <w:sz w:val="24"/>
          <w:szCs w:val="24"/>
        </w:rPr>
        <w:t xml:space="preserve">   </w:t>
      </w:r>
      <w:r w:rsidRPr="00823ED4">
        <w:rPr>
          <w:rFonts w:ascii="Times New Roman" w:hAnsi="Times New Roman" w:cs="Times New Roman"/>
          <w:b/>
          <w:sz w:val="24"/>
          <w:szCs w:val="24"/>
        </w:rPr>
        <w:t>Gene</w:t>
      </w:r>
      <w:r>
        <w:rPr>
          <w:rFonts w:ascii="Times New Roman" w:hAnsi="Times New Roman" w:cs="Times New Roman"/>
          <w:b/>
          <w:sz w:val="24"/>
          <w:szCs w:val="24"/>
        </w:rPr>
        <w:t>ral standards:</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following standards apply to new development, including new and substantially improved structures, in the areas of special flood hazard shown on the Flood Insurance Rate Map designated in § 69-6:</w:t>
      </w:r>
    </w:p>
    <w:p w:rsidR="003D02D3" w:rsidRDefault="003D02D3" w:rsidP="00B9618E">
      <w:pPr>
        <w:tabs>
          <w:tab w:val="left" w:pos="360"/>
          <w:tab w:val="left" w:pos="900"/>
          <w:tab w:val="right" w:pos="9360"/>
        </w:tabs>
        <w:jc w:val="both"/>
        <w:rPr>
          <w:rFonts w:ascii="Times New Roman" w:hAnsi="Times New Roman" w:cs="Times New Roman"/>
          <w:sz w:val="24"/>
          <w:szCs w:val="24"/>
        </w:rPr>
        <w:sectPr w:rsidR="003D02D3" w:rsidSect="003D02D3">
          <w:headerReference w:type="even" r:id="rId275"/>
          <w:footerReference w:type="even" r:id="rId276"/>
          <w:pgSz w:w="12240" w:h="15840" w:code="1"/>
          <w:pgMar w:top="1440" w:right="1440" w:bottom="1440" w:left="1440" w:header="720" w:footer="720" w:gutter="0"/>
          <w:cols w:space="720"/>
          <w:docGrid w:linePitch="360"/>
        </w:sectPr>
      </w:pP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77"/>
        </w:numPr>
        <w:jc w:val="both"/>
        <w:rPr>
          <w:rFonts w:ascii="Times New Roman" w:hAnsi="Times New Roman" w:cs="Times New Roman"/>
          <w:sz w:val="24"/>
          <w:szCs w:val="24"/>
        </w:rPr>
      </w:pPr>
      <w:r w:rsidRPr="00823ED4">
        <w:rPr>
          <w:rFonts w:ascii="Times New Roman" w:hAnsi="Times New Roman" w:cs="Times New Roman"/>
          <w:sz w:val="24"/>
          <w:szCs w:val="24"/>
        </w:rPr>
        <w:t>Subdivision proposals.  The following standards apply to all new subdivision proposals and other proposed development in areas of special flood hazard (including proposals for manufactured home and recreational vehicle parks and subdivisions):</w:t>
      </w:r>
    </w:p>
    <w:p w:rsidR="00B9618E" w:rsidRPr="00823ED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78"/>
        </w:numPr>
        <w:ind w:left="1080"/>
        <w:jc w:val="both"/>
        <w:rPr>
          <w:rFonts w:ascii="Times New Roman" w:hAnsi="Times New Roman" w:cs="Times New Roman"/>
          <w:sz w:val="24"/>
          <w:szCs w:val="24"/>
        </w:rPr>
      </w:pPr>
      <w:r w:rsidRPr="00823ED4">
        <w:rPr>
          <w:rFonts w:ascii="Times New Roman" w:hAnsi="Times New Roman" w:cs="Times New Roman"/>
          <w:sz w:val="24"/>
          <w:szCs w:val="24"/>
        </w:rPr>
        <w:t>Proposals shall be consistent with the need to minimize flood damage.</w:t>
      </w:r>
    </w:p>
    <w:p w:rsidR="00B9618E" w:rsidRPr="00E77DB4" w:rsidRDefault="00B9618E" w:rsidP="00B9618E">
      <w:pPr>
        <w:ind w:left="1080"/>
        <w:jc w:val="both"/>
        <w:rPr>
          <w:rFonts w:ascii="Times New Roman" w:hAnsi="Times New Roman" w:cs="Times New Roman"/>
          <w:sz w:val="24"/>
          <w:szCs w:val="24"/>
        </w:rPr>
      </w:pPr>
    </w:p>
    <w:p w:rsidR="00B9618E" w:rsidRDefault="00B9618E" w:rsidP="007B2FD9">
      <w:pPr>
        <w:pStyle w:val="ListParagraph"/>
        <w:numPr>
          <w:ilvl w:val="0"/>
          <w:numId w:val="78"/>
        </w:numPr>
        <w:ind w:left="1080"/>
        <w:jc w:val="both"/>
        <w:rPr>
          <w:rFonts w:ascii="Times New Roman" w:hAnsi="Times New Roman" w:cs="Times New Roman"/>
          <w:sz w:val="24"/>
          <w:szCs w:val="24"/>
        </w:rPr>
      </w:pPr>
      <w:r w:rsidRPr="00823ED4">
        <w:rPr>
          <w:rFonts w:ascii="Times New Roman" w:hAnsi="Times New Roman" w:cs="Times New Roman"/>
          <w:sz w:val="24"/>
          <w:szCs w:val="24"/>
        </w:rPr>
        <w:t>Public utilities and facilities such as sewer, gas, electrical and water systems shall be located and constructed so as to minimize flood damage.</w:t>
      </w:r>
    </w:p>
    <w:p w:rsidR="00B9618E" w:rsidRPr="00E77DB4" w:rsidRDefault="00B9618E" w:rsidP="00B9618E">
      <w:pPr>
        <w:ind w:left="1080"/>
        <w:jc w:val="both"/>
        <w:rPr>
          <w:rFonts w:ascii="Times New Roman" w:hAnsi="Times New Roman" w:cs="Times New Roman"/>
          <w:sz w:val="24"/>
          <w:szCs w:val="24"/>
        </w:rPr>
      </w:pPr>
    </w:p>
    <w:p w:rsidR="00B9618E" w:rsidRPr="00823ED4" w:rsidRDefault="00B9618E" w:rsidP="007B2FD9">
      <w:pPr>
        <w:pStyle w:val="ListParagraph"/>
        <w:numPr>
          <w:ilvl w:val="0"/>
          <w:numId w:val="78"/>
        </w:numPr>
        <w:ind w:left="1080"/>
        <w:jc w:val="both"/>
        <w:rPr>
          <w:rFonts w:ascii="Times New Roman" w:hAnsi="Times New Roman" w:cs="Times New Roman"/>
          <w:sz w:val="24"/>
          <w:szCs w:val="24"/>
        </w:rPr>
      </w:pPr>
      <w:r w:rsidRPr="00823ED4">
        <w:rPr>
          <w:rFonts w:ascii="Times New Roman" w:hAnsi="Times New Roman" w:cs="Times New Roman"/>
          <w:sz w:val="24"/>
          <w:szCs w:val="24"/>
        </w:rPr>
        <w:t>Adequate drainage shall be provided to reduce exposure to flood damage.</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77"/>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Encroachments.</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79"/>
        </w:numPr>
        <w:ind w:left="1080"/>
        <w:jc w:val="both"/>
        <w:rPr>
          <w:rFonts w:ascii="Times New Roman" w:hAnsi="Times New Roman" w:cs="Times New Roman"/>
          <w:sz w:val="24"/>
          <w:szCs w:val="24"/>
        </w:rPr>
      </w:pPr>
      <w:r w:rsidRPr="00823ED4">
        <w:rPr>
          <w:rFonts w:ascii="Times New Roman" w:hAnsi="Times New Roman" w:cs="Times New Roman"/>
          <w:sz w:val="24"/>
          <w:szCs w:val="24"/>
        </w:rPr>
        <w:t>Within Zones A1 through A30 and AE, on streams without a regulatory floodway, no new construction, substantial improvements or other development (including fill) shall be permitted unless:</w:t>
      </w:r>
    </w:p>
    <w:p w:rsidR="00B9618E" w:rsidRPr="00823ED4" w:rsidRDefault="00B9618E" w:rsidP="00B9618E">
      <w:pPr>
        <w:pStyle w:val="ListParagraph"/>
        <w:tabs>
          <w:tab w:val="left" w:pos="360"/>
          <w:tab w:val="left" w:pos="900"/>
          <w:tab w:val="right" w:pos="9360"/>
        </w:tabs>
        <w:ind w:left="1260"/>
        <w:jc w:val="both"/>
        <w:rPr>
          <w:rFonts w:ascii="Times New Roman" w:hAnsi="Times New Roman" w:cs="Times New Roman"/>
          <w:sz w:val="24"/>
          <w:szCs w:val="24"/>
        </w:rPr>
      </w:pPr>
      <w:r w:rsidRPr="00823ED4">
        <w:rPr>
          <w:rFonts w:ascii="Times New Roman" w:hAnsi="Times New Roman" w:cs="Times New Roman"/>
          <w:sz w:val="24"/>
          <w:szCs w:val="24"/>
        </w:rPr>
        <w:tab/>
      </w:r>
    </w:p>
    <w:p w:rsidR="00B9618E" w:rsidRDefault="00B9618E" w:rsidP="007B2FD9">
      <w:pPr>
        <w:pStyle w:val="ListParagraph"/>
        <w:numPr>
          <w:ilvl w:val="0"/>
          <w:numId w:val="80"/>
        </w:numPr>
        <w:ind w:left="1440"/>
        <w:jc w:val="both"/>
        <w:rPr>
          <w:rFonts w:ascii="Times New Roman" w:hAnsi="Times New Roman" w:cs="Times New Roman"/>
          <w:sz w:val="24"/>
          <w:szCs w:val="24"/>
        </w:rPr>
      </w:pPr>
      <w:r w:rsidRPr="00823ED4">
        <w:rPr>
          <w:rFonts w:ascii="Times New Roman" w:hAnsi="Times New Roman" w:cs="Times New Roman"/>
          <w:sz w:val="24"/>
          <w:szCs w:val="24"/>
        </w:rPr>
        <w:t>The applicant demonstrates that the cumulative effect of the proposed development, when combined with all other existing and anticipated development, will not increase the water surface elevation of the base flood more than one foot at any location; or</w:t>
      </w:r>
    </w:p>
    <w:p w:rsidR="00B9618E" w:rsidRPr="00E87751" w:rsidRDefault="00B9618E" w:rsidP="00B9618E">
      <w:pPr>
        <w:ind w:left="1800" w:hanging="360"/>
        <w:jc w:val="both"/>
        <w:rPr>
          <w:rFonts w:ascii="Times New Roman" w:hAnsi="Times New Roman" w:cs="Times New Roman"/>
          <w:sz w:val="24"/>
          <w:szCs w:val="24"/>
        </w:rPr>
      </w:pPr>
    </w:p>
    <w:p w:rsidR="00B9618E" w:rsidRPr="00823ED4" w:rsidRDefault="00B9618E" w:rsidP="007B2FD9">
      <w:pPr>
        <w:pStyle w:val="ListParagraph"/>
        <w:numPr>
          <w:ilvl w:val="0"/>
          <w:numId w:val="80"/>
        </w:numPr>
        <w:ind w:left="1440"/>
        <w:jc w:val="both"/>
        <w:rPr>
          <w:rFonts w:ascii="Times New Roman" w:hAnsi="Times New Roman" w:cs="Times New Roman"/>
          <w:sz w:val="24"/>
          <w:szCs w:val="24"/>
        </w:rPr>
      </w:pPr>
      <w:r w:rsidRPr="00823ED4">
        <w:rPr>
          <w:rFonts w:ascii="Times New Roman" w:hAnsi="Times New Roman" w:cs="Times New Roman"/>
          <w:sz w:val="24"/>
          <w:szCs w:val="24"/>
        </w:rPr>
        <w:t>The Town of Sodus agrees to apply to the Federal Emergency Management Agency (FEMA) for a conditional FIRM revision, FEMA approval is received and the applicant provides all necessary data, analyses and mapping and reimburses the Town of Sodus for all fees and other costs in relation to the application.  The applicant must also provide all data, analyses and mapping and reimburse the Town of Sodus for all costs related to the final map revision.</w:t>
      </w:r>
    </w:p>
    <w:p w:rsidR="00B9618E" w:rsidRPr="00823ED4" w:rsidRDefault="00B9618E" w:rsidP="00B9618E">
      <w:pPr>
        <w:ind w:left="1800" w:hanging="360"/>
        <w:jc w:val="both"/>
        <w:rPr>
          <w:rFonts w:ascii="Times New Roman" w:hAnsi="Times New Roman" w:cs="Times New Roman"/>
          <w:sz w:val="24"/>
          <w:szCs w:val="24"/>
        </w:rPr>
      </w:pPr>
    </w:p>
    <w:p w:rsidR="00B9618E" w:rsidRPr="00823ED4" w:rsidRDefault="00B9618E" w:rsidP="007B2FD9">
      <w:pPr>
        <w:pStyle w:val="ListParagraph"/>
        <w:numPr>
          <w:ilvl w:val="0"/>
          <w:numId w:val="79"/>
        </w:numPr>
        <w:ind w:left="1080"/>
        <w:jc w:val="both"/>
        <w:rPr>
          <w:rFonts w:ascii="Times New Roman" w:hAnsi="Times New Roman" w:cs="Times New Roman"/>
          <w:sz w:val="24"/>
          <w:szCs w:val="24"/>
        </w:rPr>
      </w:pPr>
      <w:r w:rsidRPr="00823ED4">
        <w:rPr>
          <w:rFonts w:ascii="Times New Roman" w:hAnsi="Times New Roman" w:cs="Times New Roman"/>
          <w:sz w:val="24"/>
          <w:szCs w:val="24"/>
        </w:rPr>
        <w:t>On streams with a regulatory floodway, as shown on the Flood Boundary and Floodway Map or the Flood Insurance Rate Map adopted in § 69-6, no new construction, substantial improvements or other development in the floodway (including fill) shall be permitted unless:</w:t>
      </w:r>
    </w:p>
    <w:p w:rsidR="00B9618E" w:rsidRPr="00823ED4" w:rsidRDefault="00B9618E" w:rsidP="00B9618E">
      <w:pPr>
        <w:tabs>
          <w:tab w:val="left" w:pos="360"/>
          <w:tab w:val="left" w:pos="900"/>
          <w:tab w:val="left" w:pos="126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r w:rsidRPr="00823ED4">
        <w:rPr>
          <w:rFonts w:ascii="Times New Roman" w:hAnsi="Times New Roman" w:cs="Times New Roman"/>
          <w:sz w:val="24"/>
          <w:szCs w:val="24"/>
        </w:rPr>
        <w:tab/>
      </w:r>
    </w:p>
    <w:p w:rsidR="00B9618E" w:rsidRDefault="00B9618E" w:rsidP="007B2FD9">
      <w:pPr>
        <w:pStyle w:val="ListParagraph"/>
        <w:numPr>
          <w:ilvl w:val="0"/>
          <w:numId w:val="81"/>
        </w:numPr>
        <w:tabs>
          <w:tab w:val="left" w:pos="360"/>
          <w:tab w:val="left" w:pos="900"/>
          <w:tab w:val="left" w:pos="126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 technical evaluation by a licensed professional engineer shows that such an encroachment shall not result in any increase in flood levels during the occurrence of the base flood; or</w:t>
      </w:r>
    </w:p>
    <w:p w:rsidR="00B9618E" w:rsidRPr="00EF1489"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81"/>
        </w:numPr>
        <w:tabs>
          <w:tab w:val="left" w:pos="360"/>
          <w:tab w:val="left" w:pos="900"/>
          <w:tab w:val="left" w:pos="126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Town of Sodus agrees to apply to the Federal Emergency Management Agency (FEMA) for a conditional FIRM and flood way revision, FEMA approval is received and the applicant provides all necessary data, analyses and mapping and reimburses the Town of Sodus for all fees and other costs in relation to the application.  The applicant must also provide all data, analyses and mapping and reimburse the Town of Sodus for all costs related to the final map revisions.</w:t>
      </w:r>
    </w:p>
    <w:p w:rsidR="003D02D3" w:rsidRDefault="003D02D3" w:rsidP="00B9618E">
      <w:pPr>
        <w:tabs>
          <w:tab w:val="left" w:pos="360"/>
          <w:tab w:val="left" w:pos="900"/>
          <w:tab w:val="left" w:pos="1260"/>
          <w:tab w:val="right" w:pos="9360"/>
        </w:tabs>
        <w:jc w:val="both"/>
        <w:rPr>
          <w:rFonts w:ascii="Times New Roman" w:hAnsi="Times New Roman" w:cs="Times New Roman"/>
          <w:sz w:val="24"/>
          <w:szCs w:val="24"/>
        </w:rPr>
        <w:sectPr w:rsidR="003D02D3" w:rsidSect="003D02D3">
          <w:headerReference w:type="default" r:id="rId277"/>
          <w:footerReference w:type="default" r:id="rId278"/>
          <w:pgSz w:w="12240" w:h="15840" w:code="1"/>
          <w:pgMar w:top="1440" w:right="1440" w:bottom="1440" w:left="1440" w:header="720" w:footer="720" w:gutter="0"/>
          <w:cols w:space="720"/>
          <w:docGrid w:linePitch="360"/>
        </w:sectPr>
      </w:pPr>
    </w:p>
    <w:p w:rsidR="00B9618E" w:rsidRPr="00823ED4"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r w:rsidRPr="00823ED4">
        <w:rPr>
          <w:rFonts w:ascii="Times New Roman" w:hAnsi="Times New Roman" w:cs="Times New Roman"/>
          <w:b/>
          <w:sz w:val="24"/>
          <w:szCs w:val="24"/>
        </w:rPr>
        <w:t>§ 69-1</w:t>
      </w:r>
      <w:r>
        <w:rPr>
          <w:rFonts w:ascii="Times New Roman" w:hAnsi="Times New Roman" w:cs="Times New Roman"/>
          <w:b/>
          <w:sz w:val="24"/>
          <w:szCs w:val="24"/>
        </w:rPr>
        <w:t>5.</w:t>
      </w:r>
      <w:r>
        <w:rPr>
          <w:rFonts w:ascii="Times New Roman" w:hAnsi="Times New Roman" w:cs="Times New Roman"/>
          <w:b/>
          <w:sz w:val="24"/>
          <w:szCs w:val="24"/>
        </w:rPr>
        <w:tab/>
        <w:t xml:space="preserve"> Standards for all structures:</w:t>
      </w:r>
    </w:p>
    <w:p w:rsidR="00B9618E" w:rsidRPr="00823ED4"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823ED4" w:rsidRDefault="00B9618E" w:rsidP="007B2FD9">
      <w:pPr>
        <w:pStyle w:val="ListParagraph"/>
        <w:numPr>
          <w:ilvl w:val="0"/>
          <w:numId w:val="82"/>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Anchoring.</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p>
    <w:p w:rsidR="00B9618E" w:rsidRPr="00823ED4" w:rsidRDefault="00B9618E" w:rsidP="007B2FD9">
      <w:pPr>
        <w:pStyle w:val="ListParagraph"/>
        <w:numPr>
          <w:ilvl w:val="0"/>
          <w:numId w:val="83"/>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New structures and substantial improvement to structures in areas of special flood hazard shall be anchored to prevent flotation, collapse or lateral movement during the base flood.  This requirement is in addition to applicable state and local anchoring requirements for resisting wind forces.</w:t>
      </w:r>
    </w:p>
    <w:p w:rsidR="00B9618E" w:rsidRDefault="00B9618E" w:rsidP="00B9618E">
      <w:pPr>
        <w:jc w:val="both"/>
        <w:rPr>
          <w:rFonts w:ascii="Times New Roman" w:hAnsi="Times New Roman" w:cs="Times New Roman"/>
          <w:sz w:val="24"/>
          <w:szCs w:val="24"/>
        </w:rPr>
      </w:pPr>
    </w:p>
    <w:p w:rsidR="00B9618E" w:rsidRPr="00EF1489" w:rsidRDefault="00B9618E" w:rsidP="007B2FD9">
      <w:pPr>
        <w:pStyle w:val="ListParagraph"/>
        <w:numPr>
          <w:ilvl w:val="0"/>
          <w:numId w:val="82"/>
        </w:numPr>
        <w:jc w:val="both"/>
        <w:rPr>
          <w:rFonts w:ascii="Times New Roman" w:hAnsi="Times New Roman" w:cs="Times New Roman"/>
          <w:sz w:val="24"/>
          <w:szCs w:val="24"/>
        </w:rPr>
      </w:pPr>
      <w:r w:rsidRPr="00EF1489">
        <w:rPr>
          <w:rFonts w:ascii="Times New Roman" w:hAnsi="Times New Roman" w:cs="Times New Roman"/>
          <w:sz w:val="24"/>
          <w:szCs w:val="24"/>
        </w:rPr>
        <w:t>Construction materials and methods.</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84"/>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New construction and substantial improvements to structures shall be constructed with materials and utility equipment resistant to flood damage.</w:t>
      </w:r>
    </w:p>
    <w:p w:rsidR="00B9618E" w:rsidRPr="00EF1489"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84"/>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New construction and substantial improvements to structures shall be constructed using methods and practices that minimize flood damage.</w:t>
      </w:r>
    </w:p>
    <w:p w:rsidR="00B9618E" w:rsidRPr="00EF1489" w:rsidRDefault="00B9618E" w:rsidP="00B9618E">
      <w:pPr>
        <w:tabs>
          <w:tab w:val="left" w:pos="360"/>
          <w:tab w:val="left" w:pos="90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84"/>
        </w:numPr>
        <w:tabs>
          <w:tab w:val="left" w:pos="360"/>
          <w:tab w:val="left" w:pos="90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Enclosed areas:</w:t>
      </w:r>
    </w:p>
    <w:p w:rsidR="00B9618E" w:rsidRPr="00823ED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85"/>
        </w:numPr>
        <w:tabs>
          <w:tab w:val="left" w:pos="360"/>
          <w:tab w:val="left" w:pos="900"/>
          <w:tab w:val="left" w:pos="126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For enclosed areas below the lowest floor of a structure within Zones A1 through A30, AE or AH, and also Zone A if base flood elevation data are available, new and substantially improved structures shall have fully enclosed areas below the lowest floor that are usable solely for parking of vehicles, building access or storage in an area other than a basement and which are subject to flooding designed to automatically equalize hydrostatic flood forces on exterior walls by allowing for the entry and exit of floodwater</w:t>
      </w:r>
      <w:r>
        <w:rPr>
          <w:rFonts w:ascii="Times New Roman" w:hAnsi="Times New Roman" w:cs="Times New Roman"/>
          <w:sz w:val="24"/>
          <w:szCs w:val="24"/>
        </w:rPr>
        <w:t>s</w:t>
      </w:r>
      <w:r w:rsidRPr="00823ED4">
        <w:rPr>
          <w:rFonts w:ascii="Times New Roman" w:hAnsi="Times New Roman" w:cs="Times New Roman"/>
          <w:sz w:val="24"/>
          <w:szCs w:val="24"/>
        </w:rPr>
        <w:t>.  Designs for meeting this requirement must either be certified by a licensed professional engineer or architect or meet or exceed the following minimum criteria:</w:t>
      </w:r>
    </w:p>
    <w:p w:rsidR="00B9618E" w:rsidRPr="00752843"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Default="00B9618E" w:rsidP="007B2FD9">
      <w:pPr>
        <w:pStyle w:val="ListParagraph"/>
        <w:numPr>
          <w:ilvl w:val="0"/>
          <w:numId w:val="181"/>
        </w:numPr>
        <w:tabs>
          <w:tab w:val="left" w:pos="360"/>
          <w:tab w:val="left" w:pos="900"/>
          <w:tab w:val="left" w:pos="1260"/>
          <w:tab w:val="right" w:pos="9360"/>
        </w:tabs>
        <w:jc w:val="both"/>
        <w:rPr>
          <w:rFonts w:ascii="Times New Roman" w:hAnsi="Times New Roman" w:cs="Times New Roman"/>
          <w:sz w:val="24"/>
          <w:szCs w:val="24"/>
        </w:rPr>
      </w:pPr>
      <w:r w:rsidRPr="00752843">
        <w:rPr>
          <w:rFonts w:ascii="Times New Roman" w:hAnsi="Times New Roman" w:cs="Times New Roman"/>
          <w:sz w:val="24"/>
          <w:szCs w:val="24"/>
        </w:rPr>
        <w:t>A minimum of two openings having a total net area of not less than one square inch for every square foot of enclosed area subject to flooding shall be provided; and</w:t>
      </w:r>
    </w:p>
    <w:p w:rsidR="00B9618E" w:rsidRPr="00752843" w:rsidRDefault="00B9618E" w:rsidP="00B9618E">
      <w:pPr>
        <w:tabs>
          <w:tab w:val="left" w:pos="360"/>
          <w:tab w:val="left" w:pos="900"/>
          <w:tab w:val="left" w:pos="1260"/>
          <w:tab w:val="right" w:pos="9360"/>
        </w:tabs>
        <w:jc w:val="both"/>
        <w:rPr>
          <w:rFonts w:ascii="Times New Roman" w:hAnsi="Times New Roman" w:cs="Times New Roman"/>
          <w:sz w:val="24"/>
          <w:szCs w:val="24"/>
        </w:rPr>
      </w:pPr>
    </w:p>
    <w:p w:rsidR="00B9618E" w:rsidRPr="00752843" w:rsidRDefault="00B9618E" w:rsidP="007B2FD9">
      <w:pPr>
        <w:pStyle w:val="ListParagraph"/>
        <w:numPr>
          <w:ilvl w:val="0"/>
          <w:numId w:val="181"/>
        </w:numPr>
        <w:jc w:val="both"/>
        <w:rPr>
          <w:rFonts w:ascii="Times New Roman" w:hAnsi="Times New Roman" w:cs="Times New Roman"/>
          <w:sz w:val="24"/>
          <w:szCs w:val="24"/>
        </w:rPr>
      </w:pPr>
      <w:r w:rsidRPr="00752843">
        <w:rPr>
          <w:rFonts w:ascii="Times New Roman" w:hAnsi="Times New Roman" w:cs="Times New Roman"/>
          <w:sz w:val="24"/>
          <w:szCs w:val="24"/>
        </w:rPr>
        <w:t>The bottom of all such openings shall be no higher than one foot above the lowest adjacent finished grade.</w:t>
      </w:r>
    </w:p>
    <w:p w:rsidR="00B9618E" w:rsidRPr="00823ED4" w:rsidRDefault="00B9618E" w:rsidP="00B9618E">
      <w:pPr>
        <w:tabs>
          <w:tab w:val="left" w:pos="360"/>
          <w:tab w:val="left" w:pos="900"/>
          <w:tab w:val="left" w:pos="1260"/>
          <w:tab w:val="left" w:pos="1620"/>
          <w:tab w:val="left" w:pos="1980"/>
          <w:tab w:val="right" w:pos="9360"/>
        </w:tabs>
        <w:ind w:left="1980" w:hanging="1980"/>
        <w:jc w:val="both"/>
        <w:rPr>
          <w:rFonts w:ascii="Times New Roman" w:hAnsi="Times New Roman" w:cs="Times New Roman"/>
          <w:sz w:val="24"/>
          <w:szCs w:val="24"/>
        </w:rPr>
      </w:pPr>
    </w:p>
    <w:p w:rsidR="00B9618E" w:rsidRPr="00823ED4" w:rsidRDefault="00B9618E" w:rsidP="007B2FD9">
      <w:pPr>
        <w:pStyle w:val="ListParagraph"/>
        <w:numPr>
          <w:ilvl w:val="0"/>
          <w:numId w:val="85"/>
        </w:numPr>
        <w:jc w:val="both"/>
        <w:rPr>
          <w:rFonts w:ascii="Times New Roman" w:hAnsi="Times New Roman" w:cs="Times New Roman"/>
          <w:sz w:val="24"/>
          <w:szCs w:val="24"/>
        </w:rPr>
      </w:pPr>
      <w:r w:rsidRPr="00823ED4">
        <w:rPr>
          <w:rFonts w:ascii="Times New Roman" w:hAnsi="Times New Roman" w:cs="Times New Roman"/>
          <w:sz w:val="24"/>
          <w:szCs w:val="24"/>
        </w:rPr>
        <w:t xml:space="preserve">Openings may be equipped with louvers, valves, screens or other coverings or devices, provided that they permit the automatic entry and exist of floodwaters.  Enclosed areas </w:t>
      </w:r>
      <w:proofErr w:type="gramStart"/>
      <w:r w:rsidRPr="00823ED4">
        <w:rPr>
          <w:rFonts w:ascii="Times New Roman" w:hAnsi="Times New Roman" w:cs="Times New Roman"/>
          <w:sz w:val="24"/>
          <w:szCs w:val="24"/>
        </w:rPr>
        <w:t>subgrade on all sides are</w:t>
      </w:r>
      <w:proofErr w:type="gramEnd"/>
      <w:r w:rsidRPr="00823ED4">
        <w:rPr>
          <w:rFonts w:ascii="Times New Roman" w:hAnsi="Times New Roman" w:cs="Times New Roman"/>
          <w:sz w:val="24"/>
          <w:szCs w:val="24"/>
        </w:rPr>
        <w:t xml:space="preserve"> considered basements and are not permitted.</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82"/>
        </w:numPr>
        <w:jc w:val="both"/>
        <w:rPr>
          <w:rFonts w:ascii="Times New Roman" w:hAnsi="Times New Roman" w:cs="Times New Roman"/>
          <w:sz w:val="24"/>
          <w:szCs w:val="24"/>
        </w:rPr>
      </w:pPr>
      <w:r w:rsidRPr="00823ED4">
        <w:rPr>
          <w:rFonts w:ascii="Times New Roman" w:hAnsi="Times New Roman" w:cs="Times New Roman"/>
          <w:sz w:val="24"/>
          <w:szCs w:val="24"/>
        </w:rPr>
        <w:t>Utilities.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r w:rsidRPr="00823ED4">
        <w:rPr>
          <w:rFonts w:ascii="Times New Roman" w:hAnsi="Times New Roman" w:cs="Times New Roman"/>
          <w:sz w:val="24"/>
          <w:szCs w:val="24"/>
        </w:rPr>
        <w:tab/>
      </w:r>
    </w:p>
    <w:p w:rsidR="003D02D3" w:rsidRDefault="00B9618E" w:rsidP="007B2FD9">
      <w:pPr>
        <w:pStyle w:val="ListParagraph"/>
        <w:numPr>
          <w:ilvl w:val="0"/>
          <w:numId w:val="86"/>
        </w:numPr>
        <w:tabs>
          <w:tab w:val="left" w:pos="360"/>
          <w:tab w:val="left" w:pos="900"/>
          <w:tab w:val="left" w:pos="1260"/>
          <w:tab w:val="left" w:pos="1620"/>
          <w:tab w:val="left" w:pos="1980"/>
          <w:tab w:val="right" w:pos="9360"/>
        </w:tabs>
        <w:jc w:val="both"/>
        <w:rPr>
          <w:rFonts w:ascii="Times New Roman" w:hAnsi="Times New Roman" w:cs="Times New Roman"/>
          <w:sz w:val="24"/>
          <w:szCs w:val="24"/>
        </w:rPr>
        <w:sectPr w:rsidR="003D02D3" w:rsidSect="003D02D3">
          <w:headerReference w:type="even" r:id="rId279"/>
          <w:footerReference w:type="even" r:id="rId280"/>
          <w:pgSz w:w="12240" w:h="15840" w:code="1"/>
          <w:pgMar w:top="1440" w:right="1440" w:bottom="1440" w:left="1440" w:header="720" w:footer="720" w:gutter="0"/>
          <w:cols w:space="720"/>
          <w:docGrid w:linePitch="360"/>
        </w:sectPr>
      </w:pPr>
      <w:r w:rsidRPr="00823ED4">
        <w:rPr>
          <w:rFonts w:ascii="Times New Roman" w:hAnsi="Times New Roman" w:cs="Times New Roman"/>
          <w:sz w:val="24"/>
          <w:szCs w:val="24"/>
        </w:rPr>
        <w:t xml:space="preserve">Machinery and equipment servicing a building must either be elevated to or above the base flood level or designed to prevent water from entering or accumulating within </w:t>
      </w:r>
    </w:p>
    <w:p w:rsidR="00B9618E" w:rsidRDefault="00B9618E" w:rsidP="003D02D3">
      <w:pPr>
        <w:pStyle w:val="ListParagraph"/>
        <w:tabs>
          <w:tab w:val="left" w:pos="360"/>
          <w:tab w:val="left" w:pos="900"/>
          <w:tab w:val="left" w:pos="1260"/>
          <w:tab w:val="left" w:pos="1620"/>
          <w:tab w:val="left" w:pos="1980"/>
          <w:tab w:val="right" w:pos="9360"/>
        </w:tabs>
        <w:ind w:left="1080"/>
        <w:jc w:val="both"/>
        <w:rPr>
          <w:rFonts w:ascii="Times New Roman" w:hAnsi="Times New Roman" w:cs="Times New Roman"/>
          <w:sz w:val="24"/>
          <w:szCs w:val="24"/>
        </w:rPr>
      </w:pPr>
      <w:proofErr w:type="gramStart"/>
      <w:r w:rsidRPr="00823ED4">
        <w:rPr>
          <w:rFonts w:ascii="Times New Roman" w:hAnsi="Times New Roman" w:cs="Times New Roman"/>
          <w:sz w:val="24"/>
          <w:szCs w:val="24"/>
        </w:rPr>
        <w:t>the</w:t>
      </w:r>
      <w:proofErr w:type="gramEnd"/>
      <w:r w:rsidRPr="00823ED4">
        <w:rPr>
          <w:rFonts w:ascii="Times New Roman" w:hAnsi="Times New Roman" w:cs="Times New Roman"/>
          <w:sz w:val="24"/>
          <w:szCs w:val="24"/>
        </w:rPr>
        <w:t xml:space="preserve"> components during a flood.  This includes heating, ventilating and air-conditioning equipment, hot-water heaters, appliances, elevator lift machinery and electrical junction and circuit breaker boxes.  When located below the base flood elevation, a professional engineer’s or architect’s certification of the design is required.</w:t>
      </w:r>
    </w:p>
    <w:p w:rsidR="00B9618E" w:rsidRPr="001A04B8"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8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New and replacement water supply systems shall be designed to minimize or eliminate infiltration of floodwaters into the system.</w:t>
      </w:r>
    </w:p>
    <w:p w:rsidR="00B9618E" w:rsidRPr="001A04B8"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8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New and replacement sanitary sewage systems shall be designed to minimize or eliminate infiltration of floodwaters.  Sanitary</w:t>
      </w:r>
      <w:r>
        <w:rPr>
          <w:rFonts w:ascii="Times New Roman" w:hAnsi="Times New Roman" w:cs="Times New Roman"/>
          <w:sz w:val="24"/>
          <w:szCs w:val="24"/>
        </w:rPr>
        <w:t xml:space="preserve"> sewer and storm drainage systems for</w:t>
      </w:r>
      <w:r w:rsidRPr="00823ED4">
        <w:rPr>
          <w:rFonts w:ascii="Times New Roman" w:hAnsi="Times New Roman" w:cs="Times New Roman"/>
          <w:sz w:val="24"/>
          <w:szCs w:val="24"/>
        </w:rPr>
        <w:t xml:space="preserve"> buildings that have openings below the base flood elevation shall be provided with automatic backflow valves or other automatic backflow devices that are installed in each discharge line passing through a building’s exterior wall.</w:t>
      </w:r>
    </w:p>
    <w:p w:rsidR="00B9618E" w:rsidRPr="00823ED4" w:rsidRDefault="00B9618E" w:rsidP="00B9618E">
      <w:pPr>
        <w:jc w:val="both"/>
        <w:rPr>
          <w:rFonts w:ascii="Times New Roman" w:hAnsi="Times New Roman" w:cs="Times New Roman"/>
          <w:sz w:val="24"/>
          <w:szCs w:val="24"/>
        </w:rPr>
      </w:pPr>
    </w:p>
    <w:p w:rsidR="00B9618E" w:rsidRPr="00823ED4" w:rsidRDefault="00B9618E" w:rsidP="007B2FD9">
      <w:pPr>
        <w:pStyle w:val="ListParagraph"/>
        <w:numPr>
          <w:ilvl w:val="0"/>
          <w:numId w:val="8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On-site waste disposal systems shall be located to avoid impairment to them or contamination from them during flooding.</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 69-16.   </w:t>
      </w:r>
      <w:r w:rsidRPr="00823ED4">
        <w:rPr>
          <w:rFonts w:ascii="Times New Roman" w:hAnsi="Times New Roman" w:cs="Times New Roman"/>
          <w:b/>
          <w:sz w:val="24"/>
          <w:szCs w:val="24"/>
        </w:rPr>
        <w:t>Resident</w:t>
      </w:r>
      <w:r>
        <w:rPr>
          <w:rFonts w:ascii="Times New Roman" w:hAnsi="Times New Roman" w:cs="Times New Roman"/>
          <w:b/>
          <w:sz w:val="24"/>
          <w:szCs w:val="24"/>
        </w:rPr>
        <w:t>ial structures: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following standards, in addition to the standards in § 69-14</w:t>
      </w:r>
      <w:r>
        <w:rPr>
          <w:rFonts w:ascii="Times New Roman" w:hAnsi="Times New Roman" w:cs="Times New Roman"/>
          <w:sz w:val="24"/>
          <w:szCs w:val="24"/>
        </w:rPr>
        <w:t>A, Subdivision proposals, and §69-14B, Encroachments, and §</w:t>
      </w:r>
      <w:r w:rsidRPr="00823ED4">
        <w:rPr>
          <w:rFonts w:ascii="Times New Roman" w:hAnsi="Times New Roman" w:cs="Times New Roman"/>
          <w:sz w:val="24"/>
          <w:szCs w:val="24"/>
        </w:rPr>
        <w:t>69-15, Standards for all structures, apply to structures located in areas of special flood hazard as indicated:</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8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Zones A1 through A30, AE and AH, and also Zone A if base flood elevation data are available, new construction and substantial improvements shall have the lowest floor (including basement) elevated to or above the base flood level.</w:t>
      </w:r>
    </w:p>
    <w:p w:rsidR="00B9618E" w:rsidRPr="001A04B8"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8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 A, when no base flood elevation data are available, new and substantially improved structures shall have the lowest floor (including basement) elevated at least three feet above the highest adjacent grade.</w:t>
      </w:r>
    </w:p>
    <w:p w:rsidR="00B9618E" w:rsidRPr="001A04B8"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8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 AO, new and substantially improved structures shall have the lowest floor (including basement) elevated above the highest adjacent grade at least as high as the depth number specified in feet on the community’s Flood Insurance Rate Map enumerated in § 69-6 (at least two feet if no depth number is specified).</w:t>
      </w:r>
    </w:p>
    <w:p w:rsidR="00B9618E" w:rsidRPr="001A04B8"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8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Zones AH and AO, adequate drainage paths are required to guide floodwaters around and away from proposed structures on slopes.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316AC2"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r>
        <w:rPr>
          <w:rFonts w:ascii="Times New Roman" w:hAnsi="Times New Roman" w:cs="Times New Roman"/>
          <w:b/>
          <w:sz w:val="24"/>
          <w:szCs w:val="24"/>
        </w:rPr>
        <w:t>§ 69-17</w:t>
      </w:r>
      <w:r w:rsidR="00B9618E">
        <w:rPr>
          <w:rFonts w:ascii="Times New Roman" w:hAnsi="Times New Roman" w:cs="Times New Roman"/>
          <w:b/>
          <w:sz w:val="24"/>
          <w:szCs w:val="24"/>
        </w:rPr>
        <w:t>.   Nonresidential structures: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following standards apply to new and substantially improved commercial, industrial and other nonresidential structures, in addition to the requirements in § 69-14A, Subdivision proposals, and § 69-14B, Encroachments, and § 69-15, Standards for all structures.</w:t>
      </w:r>
    </w:p>
    <w:p w:rsidR="003D02D3" w:rsidRDefault="003D02D3"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sectPr w:rsidR="003D02D3" w:rsidSect="003D02D3">
          <w:headerReference w:type="default" r:id="rId281"/>
          <w:footerReference w:type="default" r:id="rId282"/>
          <w:pgSz w:w="12240" w:h="15840" w:code="1"/>
          <w:pgMar w:top="1440" w:right="1440" w:bottom="1440" w:left="1440" w:header="720" w:footer="720" w:gutter="0"/>
          <w:cols w:space="720"/>
          <w:docGrid w:linePitch="360"/>
        </w:sectPr>
      </w:pP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88"/>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Zones A1 through A30, AE and AH, and also Zone A if base flood elevation data are available, new construction and substantial improvements of any nonresidential structure, together with attendant utility and sanitary facilities, shall either:</w:t>
      </w:r>
    </w:p>
    <w:p w:rsidR="00B9618E" w:rsidRPr="00755DAC"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89"/>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Have the lowest floor, including basement or cellar, elevated to or above the base flood elevation; or</w:t>
      </w:r>
    </w:p>
    <w:p w:rsidR="00B9618E" w:rsidRPr="00755DAC"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89"/>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Be </w:t>
      </w:r>
      <w:proofErr w:type="spellStart"/>
      <w:r>
        <w:rPr>
          <w:rFonts w:ascii="Times New Roman" w:hAnsi="Times New Roman" w:cs="Times New Roman"/>
          <w:sz w:val="24"/>
          <w:szCs w:val="24"/>
        </w:rPr>
        <w:t>flood</w:t>
      </w:r>
      <w:r w:rsidRPr="00823ED4">
        <w:rPr>
          <w:rFonts w:ascii="Times New Roman" w:hAnsi="Times New Roman" w:cs="Times New Roman"/>
          <w:sz w:val="24"/>
          <w:szCs w:val="24"/>
        </w:rPr>
        <w:t>proofed</w:t>
      </w:r>
      <w:proofErr w:type="spellEnd"/>
      <w:r w:rsidRPr="00823ED4">
        <w:rPr>
          <w:rFonts w:ascii="Times New Roman" w:hAnsi="Times New Roman" w:cs="Times New Roman"/>
          <w:sz w:val="24"/>
          <w:szCs w:val="24"/>
        </w:rPr>
        <w:t xml:space="preserve"> so that the structure is watertight below the base flood level with walls substantially impermeable to the passage of water.  All structural components located below the base flood level must be capable of resisting hydrostatic and hydrodynamic loads and the effects of buoyancy.</w:t>
      </w:r>
    </w:p>
    <w:p w:rsidR="00B9618E" w:rsidRPr="0092412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88"/>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 AO, new construction and substantial improvements of nonresidential structures shall:</w:t>
      </w:r>
    </w:p>
    <w:p w:rsidR="00B9618E" w:rsidRDefault="00B9618E" w:rsidP="007B2FD9">
      <w:pPr>
        <w:pStyle w:val="ListParagraph"/>
        <w:numPr>
          <w:ilvl w:val="0"/>
          <w:numId w:val="90"/>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Have the lowest floor (including basement) elevated above the highest adjacent grade at least as high as the depth number specified in feet on the community’s FIRM (at least two feet if no depth number is specified); or</w:t>
      </w:r>
    </w:p>
    <w:p w:rsidR="00B9618E" w:rsidRPr="0092412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0"/>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 xml:space="preserve">Together with attendant utility and sanitary facilities, be completely </w:t>
      </w:r>
      <w:proofErr w:type="spellStart"/>
      <w:r w:rsidRPr="00823ED4">
        <w:rPr>
          <w:rFonts w:ascii="Times New Roman" w:hAnsi="Times New Roman" w:cs="Times New Roman"/>
          <w:sz w:val="24"/>
          <w:szCs w:val="24"/>
        </w:rPr>
        <w:t>floodproofed</w:t>
      </w:r>
      <w:proofErr w:type="spellEnd"/>
      <w:r w:rsidRPr="00823ED4">
        <w:rPr>
          <w:rFonts w:ascii="Times New Roman" w:hAnsi="Times New Roman" w:cs="Times New Roman"/>
          <w:sz w:val="24"/>
          <w:szCs w:val="24"/>
        </w:rPr>
        <w:t xml:space="preserve"> to that level to meet the </w:t>
      </w:r>
      <w:proofErr w:type="spellStart"/>
      <w:r w:rsidRPr="00823ED4">
        <w:rPr>
          <w:rFonts w:ascii="Times New Roman" w:hAnsi="Times New Roman" w:cs="Times New Roman"/>
          <w:sz w:val="24"/>
          <w:szCs w:val="24"/>
        </w:rPr>
        <w:t>floodproofing</w:t>
      </w:r>
      <w:proofErr w:type="spellEnd"/>
      <w:r w:rsidRPr="00823ED4">
        <w:rPr>
          <w:rFonts w:ascii="Times New Roman" w:hAnsi="Times New Roman" w:cs="Times New Roman"/>
          <w:sz w:val="24"/>
          <w:szCs w:val="24"/>
        </w:rPr>
        <w:t xml:space="preserve"> standard specified in Subsection </w:t>
      </w:r>
      <w:proofErr w:type="gramStart"/>
      <w:r w:rsidRPr="00823ED4">
        <w:rPr>
          <w:rFonts w:ascii="Times New Roman" w:hAnsi="Times New Roman" w:cs="Times New Roman"/>
          <w:sz w:val="24"/>
          <w:szCs w:val="24"/>
        </w:rPr>
        <w:t>A(</w:t>
      </w:r>
      <w:proofErr w:type="gramEnd"/>
      <w:r w:rsidRPr="00823ED4">
        <w:rPr>
          <w:rFonts w:ascii="Times New Roman" w:hAnsi="Times New Roman" w:cs="Times New Roman"/>
          <w:sz w:val="24"/>
          <w:szCs w:val="24"/>
        </w:rPr>
        <w:t>2).</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88"/>
        </w:numPr>
        <w:jc w:val="both"/>
        <w:rPr>
          <w:rFonts w:ascii="Times New Roman" w:hAnsi="Times New Roman" w:cs="Times New Roman"/>
          <w:sz w:val="24"/>
          <w:szCs w:val="24"/>
        </w:rPr>
      </w:pPr>
      <w:r w:rsidRPr="00924124">
        <w:rPr>
          <w:rFonts w:ascii="Times New Roman" w:hAnsi="Times New Roman" w:cs="Times New Roman"/>
          <w:sz w:val="24"/>
          <w:szCs w:val="24"/>
        </w:rPr>
        <w:t xml:space="preserve">If the structure is to be </w:t>
      </w:r>
      <w:proofErr w:type="spellStart"/>
      <w:r w:rsidRPr="00924124">
        <w:rPr>
          <w:rFonts w:ascii="Times New Roman" w:hAnsi="Times New Roman" w:cs="Times New Roman"/>
          <w:sz w:val="24"/>
          <w:szCs w:val="24"/>
        </w:rPr>
        <w:t>floodproofed</w:t>
      </w:r>
      <w:proofErr w:type="spellEnd"/>
      <w:r w:rsidRPr="00924124">
        <w:rPr>
          <w:rFonts w:ascii="Times New Roman" w:hAnsi="Times New Roman" w:cs="Times New Roman"/>
          <w:sz w:val="24"/>
          <w:szCs w:val="24"/>
        </w:rPr>
        <w:t xml:space="preserve">, a licensed professional engineer or architect shall develop and/or review structural design, specifications and plan for construction.  A </w:t>
      </w:r>
      <w:proofErr w:type="spellStart"/>
      <w:r w:rsidRPr="00924124">
        <w:rPr>
          <w:rFonts w:ascii="Times New Roman" w:hAnsi="Times New Roman" w:cs="Times New Roman"/>
          <w:sz w:val="24"/>
          <w:szCs w:val="24"/>
        </w:rPr>
        <w:t>floodproofing</w:t>
      </w:r>
      <w:proofErr w:type="spellEnd"/>
      <w:r w:rsidRPr="00924124">
        <w:rPr>
          <w:rFonts w:ascii="Times New Roman" w:hAnsi="Times New Roman" w:cs="Times New Roman"/>
          <w:sz w:val="24"/>
          <w:szCs w:val="24"/>
        </w:rPr>
        <w:t xml:space="preserve"> certificate or other certification shall be provided to the local administrator that certified that the design and methods of construction are in accordance with accepted standards of practice for meeting the provisions of Subsection A(2), including the specific elevation (in relation to mean sea level) to which the structure is to be </w:t>
      </w:r>
      <w:proofErr w:type="spellStart"/>
      <w:r w:rsidRPr="00924124">
        <w:rPr>
          <w:rFonts w:ascii="Times New Roman" w:hAnsi="Times New Roman" w:cs="Times New Roman"/>
          <w:sz w:val="24"/>
          <w:szCs w:val="24"/>
        </w:rPr>
        <w:t>floodproofed</w:t>
      </w:r>
      <w:proofErr w:type="spellEnd"/>
      <w:r w:rsidRPr="00924124">
        <w:rPr>
          <w:rFonts w:ascii="Times New Roman" w:hAnsi="Times New Roman" w:cs="Times New Roman"/>
          <w:sz w:val="24"/>
          <w:szCs w:val="24"/>
        </w:rPr>
        <w:t>.</w:t>
      </w:r>
    </w:p>
    <w:p w:rsidR="00B9618E" w:rsidRPr="0092412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88"/>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Zones AH and AO, adequate drainage paths are required to guide floodwaters around and away from proposed structures on slopes.</w:t>
      </w:r>
    </w:p>
    <w:p w:rsidR="00B9618E" w:rsidRPr="0092412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88"/>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 A, when no base flood elevation data are available, the lowest floor (including basement) shall be elevated at least three feet above the highest adjacent grade.</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r w:rsidRPr="00823ED4">
        <w:rPr>
          <w:rFonts w:ascii="Times New Roman" w:hAnsi="Times New Roman" w:cs="Times New Roman"/>
          <w:b/>
          <w:sz w:val="24"/>
          <w:szCs w:val="24"/>
        </w:rPr>
        <w:t>§ 69-18.</w:t>
      </w:r>
      <w:r w:rsidRPr="00823ED4">
        <w:rPr>
          <w:rFonts w:ascii="Times New Roman" w:hAnsi="Times New Roman" w:cs="Times New Roman"/>
          <w:b/>
          <w:sz w:val="24"/>
          <w:szCs w:val="24"/>
        </w:rPr>
        <w:tab/>
      </w:r>
      <w:r>
        <w:rPr>
          <w:rFonts w:ascii="Times New Roman" w:hAnsi="Times New Roman" w:cs="Times New Roman"/>
          <w:b/>
          <w:sz w:val="24"/>
          <w:szCs w:val="24"/>
        </w:rPr>
        <w:t xml:space="preserve">  </w:t>
      </w:r>
      <w:r w:rsidRPr="00823ED4">
        <w:rPr>
          <w:rFonts w:ascii="Times New Roman" w:hAnsi="Times New Roman" w:cs="Times New Roman"/>
          <w:b/>
          <w:sz w:val="24"/>
          <w:szCs w:val="24"/>
        </w:rPr>
        <w:t xml:space="preserve">Manufactured </w:t>
      </w:r>
      <w:r>
        <w:rPr>
          <w:rFonts w:ascii="Times New Roman" w:hAnsi="Times New Roman" w:cs="Times New Roman"/>
          <w:b/>
          <w:sz w:val="24"/>
          <w:szCs w:val="24"/>
        </w:rPr>
        <w:t>homes and recreational vehicles: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following standards, in addition to the standards in § 69-14, General standards, and § 69-15, Standards for all structure</w:t>
      </w:r>
      <w:r>
        <w:rPr>
          <w:rFonts w:ascii="Times New Roman" w:hAnsi="Times New Roman" w:cs="Times New Roman"/>
          <w:sz w:val="24"/>
          <w:szCs w:val="24"/>
        </w:rPr>
        <w:t>s</w:t>
      </w:r>
      <w:r w:rsidRPr="00823ED4">
        <w:rPr>
          <w:rFonts w:ascii="Times New Roman" w:hAnsi="Times New Roman" w:cs="Times New Roman"/>
          <w:sz w:val="24"/>
          <w:szCs w:val="24"/>
        </w:rPr>
        <w:t>, apply, as indicated, in areas of special flood hazard to manufactured homes and to recreational vehicles which are located in areas of special flood hazard:</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1"/>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Recreational vehicles.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b/>
      </w:r>
    </w:p>
    <w:p w:rsidR="00316AC2" w:rsidRDefault="00B9618E" w:rsidP="007B2FD9">
      <w:pPr>
        <w:pStyle w:val="ListParagraph"/>
        <w:numPr>
          <w:ilvl w:val="0"/>
          <w:numId w:val="92"/>
        </w:numPr>
        <w:tabs>
          <w:tab w:val="left" w:pos="360"/>
          <w:tab w:val="left" w:pos="900"/>
          <w:tab w:val="left" w:pos="1260"/>
          <w:tab w:val="left" w:pos="1620"/>
          <w:tab w:val="left" w:pos="1980"/>
          <w:tab w:val="right" w:pos="9360"/>
        </w:tabs>
        <w:jc w:val="both"/>
        <w:rPr>
          <w:rFonts w:ascii="Times New Roman" w:hAnsi="Times New Roman" w:cs="Times New Roman"/>
          <w:sz w:val="24"/>
          <w:szCs w:val="24"/>
        </w:rPr>
        <w:sectPr w:rsidR="00316AC2" w:rsidSect="003D02D3">
          <w:headerReference w:type="even" r:id="rId283"/>
          <w:footerReference w:type="even" r:id="rId284"/>
          <w:pgSz w:w="12240" w:h="15840" w:code="1"/>
          <w:pgMar w:top="1440" w:right="1440" w:bottom="1440" w:left="1440" w:header="720" w:footer="720" w:gutter="0"/>
          <w:cols w:space="720"/>
          <w:docGrid w:linePitch="360"/>
        </w:sectPr>
      </w:pPr>
      <w:r w:rsidRPr="00823ED4">
        <w:rPr>
          <w:rFonts w:ascii="Times New Roman" w:hAnsi="Times New Roman" w:cs="Times New Roman"/>
          <w:sz w:val="24"/>
          <w:szCs w:val="24"/>
        </w:rPr>
        <w:t>Recreational vehicles placed on sites within Zones A1 though A30, AE and AH shall either:</w:t>
      </w:r>
    </w:p>
    <w:p w:rsidR="00B9618E" w:rsidRDefault="00B9618E" w:rsidP="00316AC2">
      <w:pPr>
        <w:pStyle w:val="ListParagraph"/>
        <w:tabs>
          <w:tab w:val="left" w:pos="360"/>
          <w:tab w:val="left" w:pos="900"/>
          <w:tab w:val="left" w:pos="1260"/>
          <w:tab w:val="left" w:pos="1620"/>
          <w:tab w:val="left" w:pos="1980"/>
          <w:tab w:val="right" w:pos="9360"/>
        </w:tabs>
        <w:ind w:left="1080"/>
        <w:jc w:val="both"/>
        <w:rPr>
          <w:rFonts w:ascii="Times New Roman" w:hAnsi="Times New Roman" w:cs="Times New Roman"/>
          <w:sz w:val="24"/>
          <w:szCs w:val="24"/>
        </w:rPr>
      </w:pPr>
    </w:p>
    <w:p w:rsidR="00B9618E" w:rsidRPr="0092412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3"/>
        </w:numPr>
        <w:jc w:val="both"/>
        <w:rPr>
          <w:rFonts w:ascii="Times New Roman" w:hAnsi="Times New Roman" w:cs="Times New Roman"/>
          <w:sz w:val="24"/>
          <w:szCs w:val="24"/>
        </w:rPr>
      </w:pPr>
      <w:r w:rsidRPr="00823ED4">
        <w:rPr>
          <w:rFonts w:ascii="Times New Roman" w:hAnsi="Times New Roman" w:cs="Times New Roman"/>
          <w:sz w:val="24"/>
          <w:szCs w:val="24"/>
        </w:rPr>
        <w:t>Be on site fewer than 180 consecutive days;</w:t>
      </w:r>
    </w:p>
    <w:p w:rsidR="00B9618E" w:rsidRPr="0092412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3"/>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Be fully licensed and ready for highway use; or</w:t>
      </w:r>
    </w:p>
    <w:p w:rsidR="00B9618E" w:rsidRPr="0092412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3"/>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Meet the requirements for manufactured homes in Subsections B, D and E.</w:t>
      </w:r>
    </w:p>
    <w:p w:rsidR="00B9618E" w:rsidRPr="0092412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2"/>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 recreational vehicle is ready for highway use if it is on its wheels or jacking system, is attached to the site only by quick-disconnect-type utilities and security devices and has no permanently attached additions.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1"/>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 manufactured home that is placed or substantially improved in Zones A1 through A30, AE and AH that is on a site either outside of an existing manufactured home park or subdivision as herein defined, in a new manufactured home park or subdivision as herein defined, in an expansion to an existing manufactured home park or subdivision as herein defined or in an existing manufactured home park or subdivision as herein defined on which a manufactured home has incurred substantial damage as the result of a flood shall be elevated on a permanent foundation such that the lowest floor is elevated to or above the base flood elevation and is securely anchored to an adequately anchored foundation system to resist flotation, collapse and lateral movement.  Elevation on piers consisting of dry stacked blocks is prohibited.  Methods of anchoring may include but are not limited to use of over-the-top or frame ties to ground anchors.</w:t>
      </w:r>
    </w:p>
    <w:p w:rsidR="00B9618E" w:rsidRPr="00823ED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91"/>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 manufactured home to be placed or substantially improved in Zones A1 through A30, AE and AH in an existing manufactured home park or subdivision that is not to be placed on a site on which a manufactured home has incurred substantial damage shall be:</w:t>
      </w:r>
    </w:p>
    <w:p w:rsidR="00B9618E" w:rsidRPr="00823ED4" w:rsidRDefault="00B9618E" w:rsidP="00B9618E">
      <w:pPr>
        <w:pStyle w:val="ListParagraph"/>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4"/>
        </w:numPr>
        <w:jc w:val="both"/>
        <w:rPr>
          <w:rFonts w:ascii="Times New Roman" w:hAnsi="Times New Roman" w:cs="Times New Roman"/>
          <w:sz w:val="24"/>
          <w:szCs w:val="24"/>
        </w:rPr>
      </w:pPr>
      <w:r w:rsidRPr="00823ED4">
        <w:rPr>
          <w:rFonts w:ascii="Times New Roman" w:hAnsi="Times New Roman" w:cs="Times New Roman"/>
          <w:sz w:val="24"/>
          <w:szCs w:val="24"/>
        </w:rPr>
        <w:t>Elevated in a manner such as required in Subsection B; or</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4"/>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Elevated such that the manufactured home chassis is supported by reinforced piers or other foundation elements of at least equivalent strength that are no less than 36 inches in height above the lowest adjacent grade and are securely anchored to an adequately anchored foundation system to resist flotation, collapse or lateral movement.  Elevation on piers consisting of dry stacked blocks is prohibited.</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1"/>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 xml:space="preserve">Within Zone A, when no base flood elevation data are available, new and substantially improved manufactured homes shall be elevated such that the manufactured home chassis is supported by reinforced piers or other foundation elements of at least equivalent strength that </w:t>
      </w:r>
      <w:r>
        <w:rPr>
          <w:rFonts w:ascii="Times New Roman" w:hAnsi="Times New Roman" w:cs="Times New Roman"/>
          <w:sz w:val="24"/>
          <w:szCs w:val="24"/>
        </w:rPr>
        <w:t>a</w:t>
      </w:r>
      <w:r w:rsidRPr="00823ED4">
        <w:rPr>
          <w:rFonts w:ascii="Times New Roman" w:hAnsi="Times New Roman" w:cs="Times New Roman"/>
          <w:sz w:val="24"/>
          <w:szCs w:val="24"/>
        </w:rPr>
        <w:t>re no less than 36 inches in height above the lowest adjacent grade and are securely anchored to an adequately anchored foundation system to resist flotation, collapse or lateral movement.  Elevation on piers consisting of dry stacked blocks is prohibited.</w:t>
      </w:r>
    </w:p>
    <w:p w:rsidR="00B9618E"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316AC2" w:rsidRDefault="00316AC2"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sectPr w:rsidR="00316AC2" w:rsidSect="003D02D3">
          <w:headerReference w:type="default" r:id="rId285"/>
          <w:footerReference w:type="default" r:id="rId286"/>
          <w:pgSz w:w="12240" w:h="15840" w:code="1"/>
          <w:pgMar w:top="1440" w:right="1440" w:bottom="1440" w:left="1440" w:header="720" w:footer="720" w:gutter="0"/>
          <w:cols w:space="720"/>
          <w:docGrid w:linePitch="360"/>
        </w:sectPr>
      </w:pPr>
    </w:p>
    <w:p w:rsidR="00316AC2" w:rsidRPr="00677B64" w:rsidRDefault="00316AC2"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1"/>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Within Zone AO, the floor shall be elevated above the highest adjacent grade at least as high as the depth number specified on the Flood Insurance Rate Map enumerated in § 69-6 (at least two feet if no depth number is specified).  Elevation on piers consisting of dry stacked blocks is prohibited.</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r w:rsidRPr="00D0103C">
        <w:rPr>
          <w:rFonts w:ascii="Times New Roman" w:hAnsi="Times New Roman" w:cs="Times New Roman"/>
          <w:b/>
          <w:sz w:val="24"/>
          <w:szCs w:val="24"/>
        </w:rPr>
        <w:t>§</w:t>
      </w:r>
      <w:r>
        <w:rPr>
          <w:rFonts w:ascii="Times New Roman" w:hAnsi="Times New Roman" w:cs="Times New Roman"/>
          <w:b/>
          <w:sz w:val="24"/>
          <w:szCs w:val="24"/>
        </w:rPr>
        <w:t xml:space="preserve"> 69-19.</w:t>
      </w:r>
      <w:r>
        <w:rPr>
          <w:rFonts w:ascii="Times New Roman" w:hAnsi="Times New Roman" w:cs="Times New Roman"/>
          <w:b/>
          <w:sz w:val="24"/>
          <w:szCs w:val="24"/>
        </w:rPr>
        <w:tab/>
        <w:t xml:space="preserve"> Appeals Board:</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p>
    <w:p w:rsidR="00B9618E" w:rsidRDefault="00B9618E" w:rsidP="007B2FD9">
      <w:pPr>
        <w:pStyle w:val="ListParagraph"/>
        <w:numPr>
          <w:ilvl w:val="0"/>
          <w:numId w:val="95"/>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Board of Appeals as established by the Town Board shall hear and decide appeals and requests for variances from the requirements of this chapter.</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5"/>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Board of Appeals shall hear and decide appeals when it is alleged that there is an error in any requirement, decision or determination made by the local administrator in the enforcement or administration of this chapter.</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5"/>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Those aggrieved by the decision of the Board of Appeals may appeal such decision to the Supreme Court pursuant to Article 78 of the Civil Practice Law and Rules.</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5"/>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In passing upon such application</w:t>
      </w:r>
      <w:r>
        <w:rPr>
          <w:rFonts w:ascii="Times New Roman" w:hAnsi="Times New Roman" w:cs="Times New Roman"/>
          <w:sz w:val="24"/>
          <w:szCs w:val="24"/>
        </w:rPr>
        <w:t>s</w:t>
      </w:r>
      <w:r w:rsidRPr="00823ED4">
        <w:rPr>
          <w:rFonts w:ascii="Times New Roman" w:hAnsi="Times New Roman" w:cs="Times New Roman"/>
          <w:sz w:val="24"/>
          <w:szCs w:val="24"/>
        </w:rPr>
        <w:t>, the Board of Appeals shall consider all technical evaluations, all relevant factors, standards specified in other sections of this chapter and:</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danger that materials may be swept onto other lands to the injury of others.</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danger to life and property due to flooding or erosion damage.</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susceptibility of the proposed facility and its contents to flood damage and the effect of such damage on the individual owner.</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jc w:val="both"/>
        <w:rPr>
          <w:rFonts w:ascii="Times New Roman" w:hAnsi="Times New Roman" w:cs="Times New Roman"/>
          <w:sz w:val="24"/>
          <w:szCs w:val="24"/>
        </w:rPr>
      </w:pPr>
      <w:r w:rsidRPr="00677B64">
        <w:rPr>
          <w:rFonts w:ascii="Times New Roman" w:hAnsi="Times New Roman" w:cs="Times New Roman"/>
          <w:sz w:val="24"/>
          <w:szCs w:val="24"/>
        </w:rPr>
        <w:t>The importance of the services provided by the proposed facility to the community.</w:t>
      </w:r>
    </w:p>
    <w:p w:rsidR="00B9618E" w:rsidRPr="00677B6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necessity to the facility of a waterfront location, where applicable.</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availability of alternative locations for the proposed use which are not subject to flooding or erosion damage.</w:t>
      </w:r>
    </w:p>
    <w:p w:rsidR="00B9618E" w:rsidRPr="00677B6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compatibility of the proposed use with existing and anticipated development.</w:t>
      </w:r>
    </w:p>
    <w:p w:rsidR="00B9618E" w:rsidRPr="007E020D"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relationship of the proposed use to the Comprehensive Plan and floodplain management program of that area.</w:t>
      </w:r>
    </w:p>
    <w:p w:rsidR="00B9618E" w:rsidRPr="007E020D"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safety of access to the property in times of flood for ordinary and emergency vehicles.</w:t>
      </w:r>
    </w:p>
    <w:p w:rsidR="00B9618E" w:rsidRPr="007E020D"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 xml:space="preserve">The costs to local governments and the dangers associated with conducting search-and-rescue operations during period of flooding. </w:t>
      </w:r>
    </w:p>
    <w:p w:rsidR="00316AC2" w:rsidRDefault="00316AC2"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sectPr w:rsidR="00316AC2" w:rsidSect="003D02D3">
          <w:headerReference w:type="even" r:id="rId287"/>
          <w:footerReference w:type="even" r:id="rId288"/>
          <w:pgSz w:w="12240" w:h="15840" w:code="1"/>
          <w:pgMar w:top="1440" w:right="1440" w:bottom="1440" w:left="1440" w:header="720" w:footer="720" w:gutter="0"/>
          <w:cols w:space="720"/>
          <w:docGrid w:linePitch="360"/>
        </w:sectPr>
      </w:pPr>
    </w:p>
    <w:p w:rsidR="00B9618E" w:rsidRPr="007E020D"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expected heights, velocity, duration, rate of rise and sediment transport of the floodwaters and the effects of wave action, if applicable, expected at the site.</w:t>
      </w:r>
    </w:p>
    <w:p w:rsidR="00B9618E" w:rsidRPr="007E020D"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6"/>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costs of providing governmental services during and after flood conditions, including search-and-rescue operations and maintenance and repair of public utilities and facilities such as sewer, gas, electrical and water systems and streets and bridges.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5"/>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 xml:space="preserve">Upon consideration of the factors of Subsection D and the purposes of this </w:t>
      </w:r>
      <w:r>
        <w:rPr>
          <w:rFonts w:ascii="Times New Roman" w:hAnsi="Times New Roman" w:cs="Times New Roman"/>
          <w:sz w:val="24"/>
          <w:szCs w:val="24"/>
        </w:rPr>
        <w:t>chapter, the Board of Appeals m</w:t>
      </w:r>
      <w:r w:rsidRPr="00823ED4">
        <w:rPr>
          <w:rFonts w:ascii="Times New Roman" w:hAnsi="Times New Roman" w:cs="Times New Roman"/>
          <w:sz w:val="24"/>
          <w:szCs w:val="24"/>
        </w:rPr>
        <w:t>ay attach such conditions to the granting of variances as it deems necessary to further the purpose of this chapter.</w:t>
      </w:r>
    </w:p>
    <w:p w:rsidR="00B9618E" w:rsidRPr="007E020D"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5"/>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local administrator shall maintain the records of all appeal actions, including technical information, and report any variances to the Federal Emergency Management Agency upon request.</w:t>
      </w:r>
    </w:p>
    <w:p w:rsidR="00B9618E"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r w:rsidRPr="00823ED4">
        <w:rPr>
          <w:rFonts w:ascii="Times New Roman" w:hAnsi="Times New Roman" w:cs="Times New Roman"/>
          <w:b/>
          <w:sz w:val="24"/>
          <w:szCs w:val="24"/>
        </w:rPr>
        <w:t xml:space="preserve">§ </w:t>
      </w:r>
      <w:r>
        <w:rPr>
          <w:rFonts w:ascii="Times New Roman" w:hAnsi="Times New Roman" w:cs="Times New Roman"/>
          <w:b/>
          <w:sz w:val="24"/>
          <w:szCs w:val="24"/>
        </w:rPr>
        <w:t>69-20.   Conditions for variances:</w:t>
      </w:r>
    </w:p>
    <w:p w:rsidR="00B9618E" w:rsidRPr="00823ED4"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b/>
          <w:sz w:val="24"/>
          <w:szCs w:val="24"/>
        </w:rPr>
      </w:pPr>
    </w:p>
    <w:p w:rsidR="00B9618E" w:rsidRDefault="00B9618E" w:rsidP="007B2FD9">
      <w:pPr>
        <w:pStyle w:val="ListParagraph"/>
        <w:numPr>
          <w:ilvl w:val="0"/>
          <w:numId w:val="9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Generally, variances may be issued for new construction and substantial improvements to be erected on a lot of ½ acre of less in size contiguous to and surrounded by lots with existing structures constructed below the base flood level, provided that the items in § 69-19D(1) through (12) have been fully considered.  As the lot size increases beyond the ½ acre, the technical justification required for issuing the variance increases.</w:t>
      </w:r>
    </w:p>
    <w:p w:rsidR="00B9618E" w:rsidRPr="00BC6C7D"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Variances may be issued for the repair or rehabilitation of historic structures upon determination that:</w:t>
      </w:r>
    </w:p>
    <w:p w:rsidR="00B9618E" w:rsidRPr="00773922"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8"/>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proposed repair or rehabilitation will not preclude the structure’s continued designation as an historic structure.</w:t>
      </w:r>
    </w:p>
    <w:p w:rsidR="00B9618E" w:rsidRPr="00773922"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Pr="00823ED4" w:rsidRDefault="00B9618E" w:rsidP="007B2FD9">
      <w:pPr>
        <w:pStyle w:val="ListParagraph"/>
        <w:numPr>
          <w:ilvl w:val="0"/>
          <w:numId w:val="98"/>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variance is the minimum necessary to preserve the historic character and design of the structure.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97"/>
        </w:numPr>
        <w:jc w:val="both"/>
        <w:rPr>
          <w:rFonts w:ascii="Times New Roman" w:hAnsi="Times New Roman" w:cs="Times New Roman"/>
          <w:sz w:val="24"/>
          <w:szCs w:val="24"/>
        </w:rPr>
      </w:pPr>
      <w:r w:rsidRPr="0015138A">
        <w:rPr>
          <w:rFonts w:ascii="Times New Roman" w:hAnsi="Times New Roman" w:cs="Times New Roman"/>
          <w:sz w:val="24"/>
          <w:szCs w:val="24"/>
        </w:rPr>
        <w:t>Variances may be issued by a community for new construction and substantial improvements and for other development necessary for the conduct of a functionally dependent use, provided that:</w:t>
      </w:r>
    </w:p>
    <w:p w:rsidR="00B9618E" w:rsidRPr="0015138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99"/>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criteria of Subsections A, D, E and F of this section are met.</w:t>
      </w:r>
    </w:p>
    <w:p w:rsidR="00B9618E" w:rsidRPr="0015138A"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9"/>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The structure or other development is protected by methods that minimize flood damages during the base flood and create no additional threat to public safety.</w:t>
      </w:r>
    </w:p>
    <w:p w:rsidR="00B9618E" w:rsidRPr="0015138A"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Variances shall not be issued within any designated floodway if any increase in flood levels during the base flood discharge would result.</w:t>
      </w:r>
    </w:p>
    <w:p w:rsidR="00B9618E"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316AC2" w:rsidRDefault="00316AC2"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sectPr w:rsidR="00316AC2" w:rsidSect="003D02D3">
          <w:headerReference w:type="default" r:id="rId289"/>
          <w:footerReference w:type="default" r:id="rId290"/>
          <w:pgSz w:w="12240" w:h="15840" w:code="1"/>
          <w:pgMar w:top="1440" w:right="1440" w:bottom="1440" w:left="1440" w:header="720" w:footer="720" w:gutter="0"/>
          <w:cols w:space="720"/>
          <w:docGrid w:linePitch="360"/>
        </w:sectPr>
      </w:pPr>
    </w:p>
    <w:p w:rsidR="00316AC2" w:rsidRPr="0015138A" w:rsidRDefault="00316AC2"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Variances shall only be issued upon a determination that the variance is the minimum necessary, considering the flood hazard, to afford relief.</w:t>
      </w:r>
    </w:p>
    <w:p w:rsidR="00B9618E" w:rsidRPr="0015138A"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97"/>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Variances shall only be issued upon receiving written justification of:</w:t>
      </w:r>
    </w:p>
    <w:p w:rsidR="00B9618E" w:rsidRPr="0015138A"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100"/>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 showing of good and sufficient cause;</w:t>
      </w:r>
    </w:p>
    <w:p w:rsidR="00B9618E" w:rsidRPr="0015138A"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100"/>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 determination that failure to grant the variance would result in exceptional hardship to the applicant; and</w:t>
      </w:r>
    </w:p>
    <w:p w:rsidR="00B9618E" w:rsidRPr="0015138A"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B9618E" w:rsidRDefault="00B9618E" w:rsidP="007B2FD9">
      <w:pPr>
        <w:pStyle w:val="ListParagraph"/>
        <w:numPr>
          <w:ilvl w:val="0"/>
          <w:numId w:val="100"/>
        </w:numPr>
        <w:tabs>
          <w:tab w:val="left" w:pos="360"/>
          <w:tab w:val="left" w:pos="900"/>
          <w:tab w:val="left" w:pos="1260"/>
          <w:tab w:val="left" w:pos="1620"/>
          <w:tab w:val="left" w:pos="1980"/>
          <w:tab w:val="right" w:pos="9360"/>
        </w:tabs>
        <w:jc w:val="both"/>
        <w:rPr>
          <w:rFonts w:ascii="Times New Roman" w:hAnsi="Times New Roman" w:cs="Times New Roman"/>
          <w:sz w:val="24"/>
          <w:szCs w:val="24"/>
        </w:rPr>
      </w:pPr>
      <w:r w:rsidRPr="00823ED4">
        <w:rPr>
          <w:rFonts w:ascii="Times New Roman" w:hAnsi="Times New Roman" w:cs="Times New Roman"/>
          <w:sz w:val="24"/>
          <w:szCs w:val="24"/>
        </w:rPr>
        <w:t>A determination that the granting of a variance will not result in increased flood heights, additional threats to public safety or extraordinary public expense; create nuisances; cause fraud on or victimization of the public; or conflict with existing chapters or ordinances.</w:t>
      </w:r>
    </w:p>
    <w:p w:rsidR="00B9618E" w:rsidRPr="0015138A" w:rsidRDefault="00B9618E" w:rsidP="00B9618E">
      <w:pPr>
        <w:tabs>
          <w:tab w:val="left" w:pos="360"/>
          <w:tab w:val="left" w:pos="900"/>
          <w:tab w:val="left" w:pos="1260"/>
          <w:tab w:val="left" w:pos="1620"/>
          <w:tab w:val="left" w:pos="1980"/>
          <w:tab w:val="right" w:pos="9360"/>
        </w:tabs>
        <w:jc w:val="both"/>
        <w:rPr>
          <w:rFonts w:ascii="Times New Roman" w:hAnsi="Times New Roman" w:cs="Times New Roman"/>
          <w:sz w:val="24"/>
          <w:szCs w:val="24"/>
        </w:rPr>
      </w:pPr>
    </w:p>
    <w:p w:rsidR="0021698E" w:rsidRDefault="00B9618E">
      <w:pPr>
        <w:rPr>
          <w:rFonts w:ascii="Times New Roman" w:hAnsi="Times New Roman" w:cs="Times New Roman"/>
          <w:sz w:val="24"/>
          <w:szCs w:val="24"/>
        </w:rPr>
        <w:sectPr w:rsidR="0021698E" w:rsidSect="003D02D3">
          <w:headerReference w:type="even" r:id="rId291"/>
          <w:footerReference w:type="even" r:id="rId292"/>
          <w:pgSz w:w="12240" w:h="15840" w:code="1"/>
          <w:pgMar w:top="1440" w:right="1440" w:bottom="1440" w:left="1440" w:header="720" w:footer="720" w:gutter="0"/>
          <w:cols w:space="720"/>
          <w:docGrid w:linePitch="360"/>
        </w:sectPr>
      </w:pPr>
      <w:r w:rsidRPr="00823ED4">
        <w:rPr>
          <w:rFonts w:ascii="Times New Roman" w:hAnsi="Times New Roman" w:cs="Times New Roman"/>
          <w:sz w:val="24"/>
          <w:szCs w:val="24"/>
        </w:rPr>
        <w:t>Any applicant to whom a variance is granted for a building with the lowest floor below the base flood elevation shall be given written notice over the signature of a community official that the cost of flood insurance will be commensurate with the increased risk resulting from lowest floor elevation.</w:t>
      </w:r>
    </w:p>
    <w:p w:rsidR="0021698E" w:rsidRDefault="0021698E" w:rsidP="00F740FA">
      <w:pPr>
        <w:spacing w:line="276" w:lineRule="auto"/>
        <w:jc w:val="center"/>
        <w:rPr>
          <w:rFonts w:ascii="Times New Roman" w:hAnsi="Times New Roman" w:cs="Times New Roman"/>
          <w:b/>
          <w:sz w:val="28"/>
          <w:szCs w:val="28"/>
        </w:rPr>
      </w:pPr>
      <w:r>
        <w:rPr>
          <w:rFonts w:ascii="Times New Roman" w:hAnsi="Times New Roman" w:cs="Times New Roman"/>
          <w:b/>
          <w:sz w:val="28"/>
          <w:szCs w:val="28"/>
        </w:rPr>
        <w:t>Chapter 70</w:t>
      </w:r>
    </w:p>
    <w:p w:rsidR="00D65405" w:rsidRDefault="0021698E" w:rsidP="00F740FA">
      <w:pPr>
        <w:spacing w:line="276" w:lineRule="auto"/>
        <w:jc w:val="center"/>
        <w:rPr>
          <w:rFonts w:ascii="Times New Roman" w:hAnsi="Times New Roman" w:cs="Times New Roman"/>
          <w:b/>
          <w:sz w:val="28"/>
          <w:szCs w:val="28"/>
        </w:rPr>
      </w:pPr>
      <w:r>
        <w:rPr>
          <w:rFonts w:ascii="Times New Roman" w:hAnsi="Times New Roman" w:cs="Times New Roman"/>
          <w:b/>
          <w:sz w:val="28"/>
          <w:szCs w:val="28"/>
        </w:rPr>
        <w:t>Erosion and Sediment Control</w:t>
      </w:r>
    </w:p>
    <w:p w:rsidR="00792704" w:rsidRDefault="00792704">
      <w:pPr>
        <w:rPr>
          <w:rFonts w:ascii="Times New Roman" w:hAnsi="Times New Roman" w:cs="Times New Roman"/>
          <w:b/>
          <w:sz w:val="28"/>
          <w:szCs w:val="28"/>
        </w:rPr>
        <w:sectPr w:rsidR="00792704" w:rsidSect="00694ACF">
          <w:headerReference w:type="even" r:id="rId293"/>
          <w:headerReference w:type="default" r:id="rId294"/>
          <w:footerReference w:type="even" r:id="rId295"/>
          <w:footerReference w:type="default" r:id="rId296"/>
          <w:pgSz w:w="12240" w:h="15840" w:code="1"/>
          <w:pgMar w:top="1440" w:right="1440" w:bottom="1440" w:left="1440" w:header="720" w:footer="720" w:gutter="0"/>
          <w:cols w:space="720"/>
          <w:docGrid w:linePitch="360"/>
        </w:sectPr>
      </w:pPr>
    </w:p>
    <w:p w:rsidR="0021698E" w:rsidRDefault="0021698E">
      <w:pPr>
        <w:rPr>
          <w:rFonts w:ascii="Times New Roman" w:hAnsi="Times New Roman" w:cs="Times New Roman"/>
          <w:b/>
          <w:sz w:val="28"/>
          <w:szCs w:val="28"/>
        </w:rPr>
      </w:pPr>
    </w:p>
    <w:p w:rsidR="0021698E" w:rsidRPr="004E59F5" w:rsidRDefault="0021698E" w:rsidP="004E59F5">
      <w:pPr>
        <w:spacing w:line="276" w:lineRule="auto"/>
        <w:jc w:val="center"/>
        <w:rPr>
          <w:rFonts w:ascii="Times New Roman" w:hAnsi="Times New Roman" w:cs="Times New Roman"/>
          <w:sz w:val="24"/>
          <w:szCs w:val="24"/>
        </w:rPr>
      </w:pPr>
      <w:r w:rsidRPr="004E59F5">
        <w:rPr>
          <w:rFonts w:ascii="Times New Roman" w:hAnsi="Times New Roman" w:cs="Times New Roman"/>
          <w:sz w:val="24"/>
          <w:szCs w:val="24"/>
        </w:rPr>
        <w:t>ARTICLE I</w:t>
      </w:r>
    </w:p>
    <w:p w:rsidR="0021698E" w:rsidRDefault="0021698E" w:rsidP="004E59F5">
      <w:pPr>
        <w:spacing w:line="276" w:lineRule="auto"/>
        <w:jc w:val="center"/>
        <w:rPr>
          <w:rFonts w:ascii="Times New Roman" w:hAnsi="Times New Roman" w:cs="Times New Roman"/>
          <w:b/>
          <w:sz w:val="24"/>
          <w:szCs w:val="24"/>
        </w:rPr>
      </w:pPr>
      <w:r>
        <w:rPr>
          <w:rFonts w:ascii="Times New Roman" w:hAnsi="Times New Roman" w:cs="Times New Roman"/>
          <w:b/>
          <w:sz w:val="24"/>
          <w:szCs w:val="24"/>
        </w:rPr>
        <w:t>General Provisions</w:t>
      </w:r>
    </w:p>
    <w:p w:rsidR="0021698E" w:rsidRDefault="0021698E" w:rsidP="004E59F5">
      <w:pPr>
        <w:spacing w:line="276" w:lineRule="auto"/>
        <w:rPr>
          <w:rFonts w:ascii="Times New Roman" w:hAnsi="Times New Roman" w:cs="Times New Roman"/>
          <w:b/>
          <w:sz w:val="24"/>
          <w:szCs w:val="24"/>
        </w:rPr>
      </w:pPr>
    </w:p>
    <w:p w:rsidR="0021698E" w:rsidRDefault="0021698E"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70-1.   Findings of Fact</w:t>
      </w:r>
    </w:p>
    <w:p w:rsidR="0021698E" w:rsidRDefault="0021698E"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70-2.   Purpose</w:t>
      </w:r>
    </w:p>
    <w:p w:rsidR="0021698E" w:rsidRDefault="0021698E"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70-3.   Statutory Authority</w:t>
      </w:r>
    </w:p>
    <w:p w:rsidR="0021698E" w:rsidRDefault="0021698E"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70-4.   Applicability</w:t>
      </w:r>
    </w:p>
    <w:p w:rsidR="0021698E" w:rsidRDefault="0021698E"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70-5.   Exemptions</w:t>
      </w:r>
    </w:p>
    <w:p w:rsidR="0021698E" w:rsidRDefault="0021698E" w:rsidP="004E59F5">
      <w:pPr>
        <w:spacing w:line="276" w:lineRule="auto"/>
        <w:rPr>
          <w:rFonts w:ascii="Times New Roman" w:hAnsi="Times New Roman" w:cs="Times New Roman"/>
          <w:b/>
          <w:sz w:val="24"/>
          <w:szCs w:val="24"/>
        </w:rPr>
      </w:pPr>
    </w:p>
    <w:p w:rsidR="0021698E" w:rsidRPr="004E59F5" w:rsidRDefault="0021698E" w:rsidP="004E59F5">
      <w:pPr>
        <w:spacing w:line="276" w:lineRule="auto"/>
        <w:jc w:val="center"/>
        <w:rPr>
          <w:rFonts w:ascii="Times New Roman" w:hAnsi="Times New Roman" w:cs="Times New Roman"/>
          <w:sz w:val="24"/>
          <w:szCs w:val="24"/>
        </w:rPr>
      </w:pPr>
      <w:r w:rsidRPr="004E59F5">
        <w:rPr>
          <w:rFonts w:ascii="Times New Roman" w:hAnsi="Times New Roman" w:cs="Times New Roman"/>
          <w:sz w:val="24"/>
          <w:szCs w:val="24"/>
        </w:rPr>
        <w:t>ARTICLE II</w:t>
      </w:r>
    </w:p>
    <w:p w:rsidR="0021698E" w:rsidRDefault="0021698E" w:rsidP="004E59F5">
      <w:pPr>
        <w:spacing w:line="276" w:lineRule="auto"/>
        <w:jc w:val="center"/>
        <w:rPr>
          <w:rFonts w:ascii="Times New Roman" w:hAnsi="Times New Roman" w:cs="Times New Roman"/>
          <w:b/>
          <w:sz w:val="24"/>
          <w:szCs w:val="24"/>
        </w:rPr>
      </w:pPr>
      <w:proofErr w:type="spellStart"/>
      <w:r>
        <w:rPr>
          <w:rFonts w:ascii="Times New Roman" w:hAnsi="Times New Roman" w:cs="Times New Roman"/>
          <w:b/>
          <w:sz w:val="24"/>
          <w:szCs w:val="24"/>
        </w:rPr>
        <w:t>Stormwater</w:t>
      </w:r>
      <w:proofErr w:type="spellEnd"/>
      <w:r>
        <w:rPr>
          <w:rFonts w:ascii="Times New Roman" w:hAnsi="Times New Roman" w:cs="Times New Roman"/>
          <w:b/>
          <w:sz w:val="24"/>
          <w:szCs w:val="24"/>
        </w:rPr>
        <w:t xml:space="preserve"> Control</w:t>
      </w:r>
    </w:p>
    <w:p w:rsidR="0021698E" w:rsidRDefault="0021698E" w:rsidP="004E59F5">
      <w:pPr>
        <w:spacing w:line="276" w:lineRule="auto"/>
        <w:rPr>
          <w:rFonts w:ascii="Times New Roman" w:hAnsi="Times New Roman" w:cs="Times New Roman"/>
          <w:b/>
          <w:sz w:val="24"/>
          <w:szCs w:val="24"/>
        </w:rPr>
      </w:pPr>
    </w:p>
    <w:p w:rsidR="0021698E" w:rsidRDefault="0021698E"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70-6.   Definitions</w:t>
      </w:r>
    </w:p>
    <w:p w:rsidR="00792704" w:rsidRDefault="0021698E"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 xml:space="preserve">70-7.   </w:t>
      </w:r>
      <w:proofErr w:type="spellStart"/>
      <w:r>
        <w:rPr>
          <w:rFonts w:ascii="Times New Roman" w:hAnsi="Times New Roman" w:cs="Times New Roman"/>
          <w:b/>
          <w:sz w:val="24"/>
          <w:szCs w:val="24"/>
        </w:rPr>
        <w:t>Stormwater</w:t>
      </w:r>
      <w:proofErr w:type="spellEnd"/>
      <w:r>
        <w:rPr>
          <w:rFonts w:ascii="Times New Roman" w:hAnsi="Times New Roman" w:cs="Times New Roman"/>
          <w:b/>
          <w:sz w:val="24"/>
          <w:szCs w:val="24"/>
        </w:rPr>
        <w:t xml:space="preserve"> Pollution Prevention </w:t>
      </w:r>
      <w:r w:rsidR="004E59F5">
        <w:rPr>
          <w:rFonts w:ascii="Times New Roman" w:hAnsi="Times New Roman" w:cs="Times New Roman"/>
          <w:b/>
          <w:sz w:val="24"/>
          <w:szCs w:val="24"/>
        </w:rPr>
        <w:t xml:space="preserve">       </w:t>
      </w:r>
      <w:r w:rsidR="004E59F5">
        <w:rPr>
          <w:rFonts w:ascii="Times New Roman" w:hAnsi="Times New Roman" w:cs="Times New Roman"/>
          <w:b/>
          <w:sz w:val="24"/>
          <w:szCs w:val="24"/>
        </w:rPr>
        <w:tab/>
        <w:t xml:space="preserve"> </w:t>
      </w:r>
      <w:r>
        <w:rPr>
          <w:rFonts w:ascii="Times New Roman" w:hAnsi="Times New Roman" w:cs="Times New Roman"/>
          <w:b/>
          <w:sz w:val="24"/>
          <w:szCs w:val="24"/>
        </w:rPr>
        <w:t>Plan</w:t>
      </w:r>
      <w:r w:rsidR="00AA1FBE">
        <w:rPr>
          <w:rFonts w:ascii="Times New Roman" w:hAnsi="Times New Roman" w:cs="Times New Roman"/>
          <w:b/>
          <w:sz w:val="24"/>
          <w:szCs w:val="24"/>
        </w:rPr>
        <w:t>s</w:t>
      </w:r>
    </w:p>
    <w:p w:rsidR="00FD0875" w:rsidRPr="00792704" w:rsidRDefault="00FD0875" w:rsidP="004E59F5">
      <w:pPr>
        <w:spacing w:line="276" w:lineRule="auto"/>
        <w:rPr>
          <w:rFonts w:ascii="Times New Roman" w:hAnsi="Times New Roman" w:cs="Times New Roman"/>
          <w:b/>
          <w:sz w:val="24"/>
          <w:szCs w:val="24"/>
        </w:rPr>
      </w:pPr>
      <w:r w:rsidRPr="00792704">
        <w:rPr>
          <w:rFonts w:ascii="Times New Roman" w:hAnsi="Times New Roman" w:cs="Times New Roman"/>
          <w:b/>
          <w:sz w:val="24"/>
          <w:szCs w:val="24"/>
        </w:rPr>
        <w:t>§70-</w:t>
      </w:r>
      <w:proofErr w:type="gramStart"/>
      <w:r w:rsidRPr="00792704">
        <w:rPr>
          <w:rFonts w:ascii="Times New Roman" w:hAnsi="Times New Roman" w:cs="Times New Roman"/>
          <w:b/>
          <w:sz w:val="24"/>
          <w:szCs w:val="24"/>
        </w:rPr>
        <w:t>7.1  Schedule</w:t>
      </w:r>
      <w:proofErr w:type="gramEnd"/>
      <w:r w:rsidRPr="00792704">
        <w:rPr>
          <w:rFonts w:ascii="Times New Roman" w:hAnsi="Times New Roman" w:cs="Times New Roman"/>
          <w:b/>
          <w:sz w:val="24"/>
          <w:szCs w:val="24"/>
        </w:rPr>
        <w:t xml:space="preserve"> A</w:t>
      </w:r>
      <w:r w:rsidR="00792704" w:rsidRPr="00792704">
        <w:rPr>
          <w:rFonts w:ascii="Times New Roman" w:hAnsi="Times New Roman" w:cs="Times New Roman"/>
          <w:b/>
          <w:sz w:val="24"/>
          <w:szCs w:val="24"/>
        </w:rPr>
        <w:t>,</w:t>
      </w:r>
      <w:r w:rsidRPr="00792704">
        <w:rPr>
          <w:rFonts w:ascii="Times New Roman" w:hAnsi="Times New Roman" w:cs="Times New Roman"/>
          <w:b/>
          <w:sz w:val="24"/>
          <w:szCs w:val="24"/>
        </w:rPr>
        <w:t xml:space="preserve"> </w:t>
      </w:r>
      <w:proofErr w:type="spellStart"/>
      <w:r w:rsidRPr="00792704">
        <w:rPr>
          <w:rFonts w:ascii="Times New Roman" w:hAnsi="Times New Roman" w:cs="Times New Roman"/>
          <w:b/>
          <w:sz w:val="24"/>
          <w:szCs w:val="24"/>
        </w:rPr>
        <w:t>Stormwater</w:t>
      </w:r>
      <w:proofErr w:type="spellEnd"/>
      <w:r w:rsidRPr="00792704">
        <w:rPr>
          <w:rFonts w:ascii="Times New Roman" w:hAnsi="Times New Roman" w:cs="Times New Roman"/>
          <w:b/>
          <w:sz w:val="24"/>
          <w:szCs w:val="24"/>
        </w:rPr>
        <w:t xml:space="preserve"> </w:t>
      </w:r>
      <w:r w:rsidR="00792704" w:rsidRPr="00792704">
        <w:rPr>
          <w:rFonts w:ascii="Times New Roman" w:hAnsi="Times New Roman" w:cs="Times New Roman"/>
          <w:b/>
          <w:sz w:val="24"/>
          <w:szCs w:val="24"/>
        </w:rPr>
        <w:t xml:space="preserve">                  </w:t>
      </w:r>
      <w:r w:rsidR="00792704" w:rsidRPr="00792704">
        <w:rPr>
          <w:rFonts w:ascii="Times New Roman" w:hAnsi="Times New Roman" w:cs="Times New Roman"/>
          <w:b/>
          <w:sz w:val="24"/>
          <w:szCs w:val="24"/>
        </w:rPr>
        <w:tab/>
        <w:t xml:space="preserve"> M</w:t>
      </w:r>
      <w:r w:rsidRPr="00792704">
        <w:rPr>
          <w:rFonts w:ascii="Times New Roman" w:hAnsi="Times New Roman" w:cs="Times New Roman"/>
          <w:b/>
          <w:sz w:val="24"/>
          <w:szCs w:val="24"/>
        </w:rPr>
        <w:t xml:space="preserve">anagement </w:t>
      </w:r>
      <w:r w:rsidR="00792704" w:rsidRPr="00792704">
        <w:rPr>
          <w:rFonts w:ascii="Times New Roman" w:hAnsi="Times New Roman" w:cs="Times New Roman"/>
          <w:b/>
          <w:sz w:val="24"/>
          <w:szCs w:val="24"/>
        </w:rPr>
        <w:t xml:space="preserve">Practices </w:t>
      </w:r>
      <w:r w:rsidRPr="00792704">
        <w:rPr>
          <w:rFonts w:ascii="Times New Roman" w:hAnsi="Times New Roman" w:cs="Times New Roman"/>
          <w:b/>
          <w:sz w:val="24"/>
          <w:szCs w:val="24"/>
        </w:rPr>
        <w:t xml:space="preserve">Acceptable </w:t>
      </w:r>
      <w:r w:rsidR="00792704" w:rsidRPr="00792704">
        <w:rPr>
          <w:rFonts w:ascii="Times New Roman" w:hAnsi="Times New Roman" w:cs="Times New Roman"/>
          <w:b/>
          <w:sz w:val="24"/>
          <w:szCs w:val="24"/>
        </w:rPr>
        <w:t xml:space="preserve">                 </w:t>
      </w:r>
      <w:r w:rsidR="00792704" w:rsidRPr="00792704">
        <w:rPr>
          <w:rFonts w:ascii="Times New Roman" w:hAnsi="Times New Roman" w:cs="Times New Roman"/>
          <w:b/>
          <w:sz w:val="24"/>
          <w:szCs w:val="24"/>
        </w:rPr>
        <w:tab/>
      </w:r>
      <w:r w:rsidRPr="00792704">
        <w:rPr>
          <w:rFonts w:ascii="Times New Roman" w:hAnsi="Times New Roman" w:cs="Times New Roman"/>
          <w:b/>
          <w:sz w:val="24"/>
          <w:szCs w:val="24"/>
        </w:rPr>
        <w:t>for Water Quality</w:t>
      </w:r>
    </w:p>
    <w:p w:rsidR="00D65405" w:rsidRDefault="00D65405" w:rsidP="004E59F5">
      <w:pPr>
        <w:spacing w:line="276" w:lineRule="auto"/>
        <w:rPr>
          <w:rFonts w:ascii="Times New Roman" w:hAnsi="Times New Roman" w:cs="Times New Roman"/>
          <w:b/>
          <w:sz w:val="24"/>
          <w:szCs w:val="24"/>
        </w:rPr>
      </w:pPr>
    </w:p>
    <w:p w:rsidR="0021698E" w:rsidRDefault="0021698E"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70-8.   Perfor</w:t>
      </w:r>
      <w:r w:rsidR="004E59F5">
        <w:rPr>
          <w:rFonts w:ascii="Times New Roman" w:hAnsi="Times New Roman" w:cs="Times New Roman"/>
          <w:b/>
          <w:sz w:val="24"/>
          <w:szCs w:val="24"/>
        </w:rPr>
        <w:t xml:space="preserve">mance and Design Criteria                   </w:t>
      </w:r>
      <w:r w:rsidR="004E59F5">
        <w:rPr>
          <w:rFonts w:ascii="Times New Roman" w:hAnsi="Times New Roman" w:cs="Times New Roman"/>
          <w:b/>
          <w:sz w:val="24"/>
          <w:szCs w:val="24"/>
        </w:rPr>
        <w:tab/>
        <w:t xml:space="preserve">for </w:t>
      </w:r>
      <w:proofErr w:type="spellStart"/>
      <w:r w:rsidR="004E59F5">
        <w:rPr>
          <w:rFonts w:ascii="Times New Roman" w:hAnsi="Times New Roman" w:cs="Times New Roman"/>
          <w:b/>
          <w:sz w:val="24"/>
          <w:szCs w:val="24"/>
        </w:rPr>
        <w:t>Stormwater</w:t>
      </w:r>
      <w:proofErr w:type="spellEnd"/>
      <w:r w:rsidR="004E59F5">
        <w:rPr>
          <w:rFonts w:ascii="Times New Roman" w:hAnsi="Times New Roman" w:cs="Times New Roman"/>
          <w:b/>
          <w:sz w:val="24"/>
          <w:szCs w:val="24"/>
        </w:rPr>
        <w:t xml:space="preserve"> Management and            </w:t>
      </w:r>
      <w:r w:rsidR="004E59F5">
        <w:rPr>
          <w:rFonts w:ascii="Times New Roman" w:hAnsi="Times New Roman" w:cs="Times New Roman"/>
          <w:b/>
          <w:sz w:val="24"/>
          <w:szCs w:val="24"/>
        </w:rPr>
        <w:tab/>
        <w:t>Erosion and Sediment Control</w:t>
      </w:r>
    </w:p>
    <w:p w:rsidR="004E59F5" w:rsidRDefault="004E59F5"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 xml:space="preserve">70-9.   Maintenance, Inspection and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Repair of </w:t>
      </w:r>
      <w:proofErr w:type="spellStart"/>
      <w:r>
        <w:rPr>
          <w:rFonts w:ascii="Times New Roman" w:hAnsi="Times New Roman" w:cs="Times New Roman"/>
          <w:b/>
          <w:sz w:val="24"/>
          <w:szCs w:val="24"/>
        </w:rPr>
        <w:t>Stormwater</w:t>
      </w:r>
      <w:proofErr w:type="spellEnd"/>
      <w:r>
        <w:rPr>
          <w:rFonts w:ascii="Times New Roman" w:hAnsi="Times New Roman" w:cs="Times New Roman"/>
          <w:b/>
          <w:sz w:val="24"/>
          <w:szCs w:val="24"/>
        </w:rPr>
        <w:t xml:space="preserve"> Facilities</w:t>
      </w:r>
    </w:p>
    <w:p w:rsidR="004E59F5" w:rsidRDefault="004E59F5"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70-10.  Severability and Effective Date</w:t>
      </w:r>
    </w:p>
    <w:p w:rsidR="004E59F5" w:rsidRDefault="004E59F5" w:rsidP="004E59F5">
      <w:pPr>
        <w:spacing w:line="276" w:lineRule="auto"/>
        <w:rPr>
          <w:rFonts w:ascii="Times New Roman" w:hAnsi="Times New Roman" w:cs="Times New Roman"/>
          <w:b/>
          <w:sz w:val="24"/>
          <w:szCs w:val="24"/>
        </w:rPr>
      </w:pPr>
    </w:p>
    <w:p w:rsidR="004E59F5" w:rsidRPr="004E59F5" w:rsidRDefault="004E59F5" w:rsidP="004E59F5">
      <w:pPr>
        <w:spacing w:line="276" w:lineRule="auto"/>
        <w:jc w:val="center"/>
        <w:rPr>
          <w:rFonts w:ascii="Times New Roman" w:hAnsi="Times New Roman" w:cs="Times New Roman"/>
          <w:sz w:val="24"/>
          <w:szCs w:val="24"/>
        </w:rPr>
      </w:pPr>
      <w:r w:rsidRPr="004E59F5">
        <w:rPr>
          <w:rFonts w:ascii="Times New Roman" w:hAnsi="Times New Roman" w:cs="Times New Roman"/>
          <w:sz w:val="24"/>
          <w:szCs w:val="24"/>
        </w:rPr>
        <w:t>ARTICLE III</w:t>
      </w:r>
    </w:p>
    <w:p w:rsidR="004E59F5" w:rsidRDefault="004E59F5" w:rsidP="004E59F5">
      <w:pPr>
        <w:spacing w:line="276" w:lineRule="auto"/>
        <w:jc w:val="center"/>
        <w:rPr>
          <w:rFonts w:ascii="Times New Roman" w:hAnsi="Times New Roman" w:cs="Times New Roman"/>
          <w:b/>
          <w:sz w:val="24"/>
          <w:szCs w:val="24"/>
        </w:rPr>
      </w:pPr>
      <w:r>
        <w:rPr>
          <w:rFonts w:ascii="Times New Roman" w:hAnsi="Times New Roman" w:cs="Times New Roman"/>
          <w:b/>
          <w:sz w:val="24"/>
          <w:szCs w:val="24"/>
        </w:rPr>
        <w:t>Administration and Enforcement</w:t>
      </w:r>
    </w:p>
    <w:p w:rsidR="004E59F5" w:rsidRDefault="004E59F5" w:rsidP="004E59F5">
      <w:pPr>
        <w:spacing w:line="276" w:lineRule="auto"/>
        <w:rPr>
          <w:rFonts w:ascii="Times New Roman" w:hAnsi="Times New Roman" w:cs="Times New Roman"/>
          <w:b/>
          <w:sz w:val="24"/>
          <w:szCs w:val="24"/>
        </w:rPr>
      </w:pPr>
    </w:p>
    <w:p w:rsidR="004E59F5" w:rsidRDefault="004E59F5"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70-11.  Construction Inspection</w:t>
      </w:r>
    </w:p>
    <w:p w:rsidR="004E59F5" w:rsidRDefault="004E59F5"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70-12.  Performance Guarantee</w:t>
      </w:r>
    </w:p>
    <w:p w:rsidR="004E59F5" w:rsidRDefault="004E59F5"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70-13.  Enforcement and Penalties</w:t>
      </w:r>
    </w:p>
    <w:p w:rsidR="004E59F5" w:rsidRDefault="004E59F5" w:rsidP="004E59F5">
      <w:pPr>
        <w:spacing w:line="276" w:lineRule="auto"/>
        <w:rPr>
          <w:rFonts w:ascii="Times New Roman" w:hAnsi="Times New Roman" w:cs="Times New Roman"/>
          <w:b/>
          <w:sz w:val="24"/>
          <w:szCs w:val="24"/>
        </w:rPr>
      </w:pPr>
      <w:r w:rsidRPr="00823ED4">
        <w:rPr>
          <w:rFonts w:ascii="Times New Roman" w:hAnsi="Times New Roman" w:cs="Times New Roman"/>
          <w:b/>
          <w:sz w:val="24"/>
          <w:szCs w:val="24"/>
        </w:rPr>
        <w:t>§</w:t>
      </w:r>
      <w:r>
        <w:rPr>
          <w:rFonts w:ascii="Times New Roman" w:hAnsi="Times New Roman" w:cs="Times New Roman"/>
          <w:b/>
          <w:sz w:val="24"/>
          <w:szCs w:val="24"/>
        </w:rPr>
        <w:t>70-14.  Fees for Services</w:t>
      </w:r>
    </w:p>
    <w:p w:rsidR="002917C8" w:rsidRPr="002917C8" w:rsidRDefault="002917C8" w:rsidP="004E59F5">
      <w:pPr>
        <w:spacing w:line="276" w:lineRule="auto"/>
        <w:rPr>
          <w:rFonts w:ascii="Times New Roman" w:hAnsi="Times New Roman" w:cs="Times New Roman"/>
          <w:b/>
          <w:sz w:val="24"/>
          <w:szCs w:val="24"/>
        </w:rPr>
      </w:pPr>
      <w:r w:rsidRPr="002917C8">
        <w:rPr>
          <w:rFonts w:ascii="Times New Roman" w:hAnsi="Times New Roman" w:cs="Times New Roman"/>
          <w:b/>
          <w:sz w:val="24"/>
          <w:szCs w:val="24"/>
        </w:rPr>
        <w:t xml:space="preserve">§70-15.   Schedule B, Sample </w:t>
      </w:r>
      <w:proofErr w:type="spellStart"/>
      <w:r w:rsidRPr="002917C8">
        <w:rPr>
          <w:rFonts w:ascii="Times New Roman" w:hAnsi="Times New Roman" w:cs="Times New Roman"/>
          <w:b/>
          <w:sz w:val="24"/>
          <w:szCs w:val="24"/>
        </w:rPr>
        <w:t>Stormwater</w:t>
      </w:r>
      <w:proofErr w:type="spellEnd"/>
      <w:r w:rsidRPr="002917C8">
        <w:rPr>
          <w:rFonts w:ascii="Times New Roman" w:hAnsi="Times New Roman" w:cs="Times New Roman"/>
          <w:b/>
          <w:sz w:val="24"/>
          <w:szCs w:val="24"/>
        </w:rPr>
        <w:t xml:space="preserve">     </w:t>
      </w:r>
      <w:r>
        <w:rPr>
          <w:rFonts w:ascii="Times New Roman" w:hAnsi="Times New Roman" w:cs="Times New Roman"/>
          <w:b/>
          <w:sz w:val="24"/>
          <w:szCs w:val="24"/>
        </w:rPr>
        <w:t xml:space="preserve">              </w:t>
      </w:r>
      <w:r>
        <w:rPr>
          <w:rFonts w:ascii="Times New Roman" w:hAnsi="Times New Roman" w:cs="Times New Roman"/>
          <w:b/>
          <w:sz w:val="24"/>
          <w:szCs w:val="24"/>
        </w:rPr>
        <w:tab/>
      </w:r>
      <w:r w:rsidR="00CC71E9">
        <w:rPr>
          <w:rFonts w:ascii="Times New Roman" w:hAnsi="Times New Roman" w:cs="Times New Roman"/>
          <w:b/>
          <w:sz w:val="24"/>
          <w:szCs w:val="24"/>
        </w:rPr>
        <w:t xml:space="preserve">    </w:t>
      </w:r>
      <w:r w:rsidRPr="002917C8">
        <w:rPr>
          <w:rFonts w:ascii="Times New Roman" w:hAnsi="Times New Roman" w:cs="Times New Roman"/>
          <w:b/>
          <w:sz w:val="24"/>
          <w:szCs w:val="24"/>
        </w:rPr>
        <w:t xml:space="preserve">Control Facility Maintenance </w:t>
      </w:r>
      <w:r>
        <w:rPr>
          <w:rFonts w:ascii="Times New Roman" w:hAnsi="Times New Roman" w:cs="Times New Roman"/>
          <w:b/>
          <w:sz w:val="24"/>
          <w:szCs w:val="24"/>
        </w:rPr>
        <w:t xml:space="preserve">         </w:t>
      </w:r>
      <w:r>
        <w:rPr>
          <w:rFonts w:ascii="Times New Roman" w:hAnsi="Times New Roman" w:cs="Times New Roman"/>
          <w:b/>
          <w:sz w:val="24"/>
          <w:szCs w:val="24"/>
        </w:rPr>
        <w:tab/>
      </w:r>
      <w:r w:rsidR="00CC71E9">
        <w:rPr>
          <w:rFonts w:ascii="Times New Roman" w:hAnsi="Times New Roman" w:cs="Times New Roman"/>
          <w:b/>
          <w:sz w:val="24"/>
          <w:szCs w:val="24"/>
        </w:rPr>
        <w:t xml:space="preserve">    </w:t>
      </w:r>
      <w:r w:rsidRPr="002917C8">
        <w:rPr>
          <w:rFonts w:ascii="Times New Roman" w:hAnsi="Times New Roman" w:cs="Times New Roman"/>
          <w:b/>
          <w:sz w:val="24"/>
          <w:szCs w:val="24"/>
        </w:rPr>
        <w:t>Agreement.</w:t>
      </w:r>
    </w:p>
    <w:p w:rsidR="002917C8" w:rsidRDefault="002917C8" w:rsidP="004E59F5">
      <w:pPr>
        <w:spacing w:line="276" w:lineRule="auto"/>
        <w:rPr>
          <w:rFonts w:ascii="Times New Roman" w:hAnsi="Times New Roman" w:cs="Times New Roman"/>
          <w:b/>
          <w:sz w:val="24"/>
          <w:szCs w:val="24"/>
        </w:rPr>
      </w:pPr>
    </w:p>
    <w:p w:rsidR="00792704" w:rsidRDefault="00792704">
      <w:pPr>
        <w:rPr>
          <w:rFonts w:ascii="Times New Roman" w:hAnsi="Times New Roman" w:cs="Times New Roman"/>
          <w:b/>
          <w:sz w:val="24"/>
          <w:szCs w:val="24"/>
        </w:rPr>
        <w:sectPr w:rsidR="00792704" w:rsidSect="00792704">
          <w:type w:val="continuous"/>
          <w:pgSz w:w="12240" w:h="15840" w:code="1"/>
          <w:pgMar w:top="1440" w:right="1440" w:bottom="1440" w:left="1440" w:header="720" w:footer="720" w:gutter="0"/>
          <w:cols w:num="2" w:space="720"/>
          <w:docGrid w:linePitch="360"/>
        </w:sectPr>
      </w:pPr>
    </w:p>
    <w:p w:rsidR="00792704" w:rsidRDefault="00792704">
      <w:pPr>
        <w:rPr>
          <w:rFonts w:ascii="Times New Roman" w:hAnsi="Times New Roman" w:cs="Times New Roman"/>
          <w:b/>
          <w:sz w:val="24"/>
          <w:szCs w:val="24"/>
        </w:rPr>
      </w:pPr>
    </w:p>
    <w:p w:rsidR="004E59F5" w:rsidRDefault="004E59F5" w:rsidP="00D65405">
      <w:pPr>
        <w:rPr>
          <w:rFonts w:ascii="Times New Roman" w:hAnsi="Times New Roman" w:cs="Times New Roman"/>
          <w:b/>
          <w:sz w:val="24"/>
          <w:szCs w:val="24"/>
        </w:rPr>
      </w:pPr>
      <w:r>
        <w:rPr>
          <w:rFonts w:ascii="Times New Roman" w:hAnsi="Times New Roman" w:cs="Times New Roman"/>
          <w:b/>
          <w:sz w:val="24"/>
          <w:szCs w:val="24"/>
        </w:rPr>
        <w:t>[HISTORY: Adopted by the Town Board of the Town of Sodus 5-9-2007 by L.L. No. 1-2007]</w:t>
      </w:r>
    </w:p>
    <w:p w:rsidR="00D65405" w:rsidRPr="00D65405" w:rsidRDefault="00D65405" w:rsidP="00D65405">
      <w:pPr>
        <w:pBdr>
          <w:bottom w:val="single" w:sz="4" w:space="1" w:color="auto"/>
        </w:pBdr>
        <w:rPr>
          <w:rFonts w:ascii="Times New Roman" w:hAnsi="Times New Roman" w:cs="Times New Roman"/>
          <w:b/>
          <w:sz w:val="24"/>
          <w:szCs w:val="24"/>
        </w:rPr>
      </w:pPr>
    </w:p>
    <w:p w:rsidR="00D65405" w:rsidRDefault="00D65405" w:rsidP="00EF3441">
      <w:pPr>
        <w:jc w:val="center"/>
        <w:rPr>
          <w:rFonts w:ascii="Times New Roman" w:hAnsi="Times New Roman" w:cs="Times New Roman"/>
          <w:b/>
          <w:sz w:val="24"/>
          <w:szCs w:val="24"/>
        </w:rPr>
      </w:pPr>
    </w:p>
    <w:p w:rsidR="004E59F5" w:rsidRPr="00EF3441" w:rsidRDefault="00EF3441" w:rsidP="00EF3441">
      <w:pPr>
        <w:jc w:val="center"/>
        <w:rPr>
          <w:rFonts w:ascii="Times New Roman" w:hAnsi="Times New Roman" w:cs="Times New Roman"/>
          <w:b/>
          <w:sz w:val="24"/>
          <w:szCs w:val="24"/>
        </w:rPr>
      </w:pPr>
      <w:r w:rsidRPr="00EF3441">
        <w:rPr>
          <w:rFonts w:ascii="Times New Roman" w:hAnsi="Times New Roman" w:cs="Times New Roman"/>
          <w:b/>
          <w:sz w:val="24"/>
          <w:szCs w:val="24"/>
        </w:rPr>
        <w:t>ARTICLE I</w:t>
      </w:r>
    </w:p>
    <w:p w:rsidR="00EF3441" w:rsidRPr="00EF3441" w:rsidRDefault="00EF3441" w:rsidP="00EF3441">
      <w:pPr>
        <w:jc w:val="center"/>
        <w:rPr>
          <w:rFonts w:ascii="Times New Roman" w:hAnsi="Times New Roman" w:cs="Times New Roman"/>
          <w:b/>
          <w:sz w:val="24"/>
          <w:szCs w:val="24"/>
        </w:rPr>
      </w:pPr>
      <w:r w:rsidRPr="00EF3441">
        <w:rPr>
          <w:rFonts w:ascii="Times New Roman" w:hAnsi="Times New Roman" w:cs="Times New Roman"/>
          <w:b/>
          <w:sz w:val="24"/>
          <w:szCs w:val="24"/>
        </w:rPr>
        <w:t>General Provisions</w:t>
      </w:r>
    </w:p>
    <w:p w:rsidR="00EF3441" w:rsidRPr="00EF3441" w:rsidRDefault="00EF3441">
      <w:pPr>
        <w:rPr>
          <w:rFonts w:ascii="Times New Roman" w:hAnsi="Times New Roman" w:cs="Times New Roman"/>
          <w:b/>
          <w:sz w:val="24"/>
          <w:szCs w:val="24"/>
        </w:rPr>
      </w:pPr>
    </w:p>
    <w:p w:rsidR="00EF3441" w:rsidRDefault="00EF3441">
      <w:pPr>
        <w:rPr>
          <w:rFonts w:ascii="Times New Roman" w:hAnsi="Times New Roman" w:cs="Times New Roman"/>
          <w:b/>
          <w:sz w:val="24"/>
          <w:szCs w:val="24"/>
        </w:rPr>
      </w:pPr>
      <w:r>
        <w:rPr>
          <w:rFonts w:ascii="Times New Roman" w:hAnsi="Times New Roman" w:cs="Times New Roman"/>
          <w:b/>
          <w:sz w:val="24"/>
          <w:szCs w:val="24"/>
        </w:rPr>
        <w:t>§70-1.   Findings of Fact:</w:t>
      </w:r>
    </w:p>
    <w:p w:rsidR="00EF3441" w:rsidRDefault="00EF3441">
      <w:pPr>
        <w:rPr>
          <w:rFonts w:ascii="Times New Roman" w:hAnsi="Times New Roman" w:cs="Times New Roman"/>
          <w:b/>
          <w:sz w:val="24"/>
          <w:szCs w:val="24"/>
        </w:rPr>
      </w:pPr>
    </w:p>
    <w:p w:rsidR="00EF3441" w:rsidRPr="00EF3441" w:rsidRDefault="00EF3441" w:rsidP="00EF3441">
      <w:pPr>
        <w:jc w:val="both"/>
        <w:rPr>
          <w:rFonts w:ascii="Times New Roman" w:hAnsi="Times New Roman" w:cs="Times New Roman"/>
          <w:sz w:val="24"/>
          <w:szCs w:val="24"/>
        </w:rPr>
      </w:pPr>
      <w:r w:rsidRPr="00EF3441">
        <w:rPr>
          <w:rFonts w:ascii="Times New Roman" w:hAnsi="Times New Roman" w:cs="Times New Roman"/>
          <w:sz w:val="24"/>
          <w:szCs w:val="24"/>
        </w:rPr>
        <w:t>It is hereby determined that:</w:t>
      </w:r>
    </w:p>
    <w:p w:rsidR="00EF3441" w:rsidRPr="00EF3441" w:rsidRDefault="00EF3441" w:rsidP="00EF3441">
      <w:pPr>
        <w:jc w:val="both"/>
        <w:rPr>
          <w:rFonts w:ascii="Times New Roman" w:hAnsi="Times New Roman" w:cs="Times New Roman"/>
          <w:sz w:val="24"/>
          <w:szCs w:val="24"/>
        </w:rPr>
      </w:pPr>
    </w:p>
    <w:p w:rsidR="00EF3441" w:rsidRDefault="00EF3441" w:rsidP="00EF3441">
      <w:pPr>
        <w:pStyle w:val="ListParagraph"/>
        <w:numPr>
          <w:ilvl w:val="0"/>
          <w:numId w:val="417"/>
        </w:numPr>
        <w:jc w:val="both"/>
        <w:rPr>
          <w:rFonts w:ascii="Times New Roman" w:hAnsi="Times New Roman" w:cs="Times New Roman"/>
          <w:sz w:val="24"/>
          <w:szCs w:val="24"/>
        </w:rPr>
      </w:pPr>
      <w:r w:rsidRPr="00EF3441">
        <w:rPr>
          <w:rFonts w:ascii="Times New Roman" w:hAnsi="Times New Roman" w:cs="Times New Roman"/>
          <w:sz w:val="24"/>
          <w:szCs w:val="24"/>
        </w:rPr>
        <w:t xml:space="preserve">Land development activities and associated increases in site impervious cover often alter the hydrologic response of local watersheds and increase </w:t>
      </w:r>
      <w:proofErr w:type="spellStart"/>
      <w:r w:rsidRPr="00EF3441">
        <w:rPr>
          <w:rFonts w:ascii="Times New Roman" w:hAnsi="Times New Roman" w:cs="Times New Roman"/>
          <w:sz w:val="24"/>
          <w:szCs w:val="24"/>
        </w:rPr>
        <w:t>stormwater</w:t>
      </w:r>
      <w:proofErr w:type="spellEnd"/>
      <w:r w:rsidRPr="00EF3441">
        <w:rPr>
          <w:rFonts w:ascii="Times New Roman" w:hAnsi="Times New Roman" w:cs="Times New Roman"/>
          <w:sz w:val="24"/>
          <w:szCs w:val="24"/>
        </w:rPr>
        <w:t xml:space="preserve"> runoff rates and volumes, flooding, stream channel erosion, or sediment transport and deposition;</w:t>
      </w:r>
    </w:p>
    <w:p w:rsidR="00856DFF" w:rsidRPr="00856DFF" w:rsidRDefault="00856DFF" w:rsidP="00856DFF">
      <w:pPr>
        <w:jc w:val="both"/>
        <w:rPr>
          <w:rFonts w:ascii="Times New Roman" w:hAnsi="Times New Roman" w:cs="Times New Roman"/>
          <w:sz w:val="24"/>
          <w:szCs w:val="24"/>
        </w:rPr>
      </w:pPr>
    </w:p>
    <w:p w:rsidR="00EF3441" w:rsidRDefault="00EF3441" w:rsidP="00EF3441">
      <w:pPr>
        <w:pStyle w:val="ListParagraph"/>
        <w:numPr>
          <w:ilvl w:val="0"/>
          <w:numId w:val="417"/>
        </w:numPr>
        <w:jc w:val="both"/>
        <w:rPr>
          <w:rFonts w:ascii="Times New Roman" w:hAnsi="Times New Roman" w:cs="Times New Roman"/>
          <w:sz w:val="24"/>
          <w:szCs w:val="24"/>
        </w:rPr>
      </w:pPr>
      <w:r>
        <w:rPr>
          <w:rFonts w:ascii="Times New Roman" w:hAnsi="Times New Roman" w:cs="Times New Roman"/>
          <w:sz w:val="24"/>
          <w:szCs w:val="24"/>
        </w:rPr>
        <w:t xml:space="preserve">This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w:t>
      </w:r>
      <w:r w:rsidR="00AA1FBE">
        <w:rPr>
          <w:rFonts w:ascii="Times New Roman" w:hAnsi="Times New Roman" w:cs="Times New Roman"/>
          <w:sz w:val="24"/>
          <w:szCs w:val="24"/>
        </w:rPr>
        <w:t xml:space="preserve">runoff contributes </w:t>
      </w:r>
      <w:r>
        <w:rPr>
          <w:rFonts w:ascii="Times New Roman" w:hAnsi="Times New Roman" w:cs="Times New Roman"/>
          <w:sz w:val="24"/>
          <w:szCs w:val="24"/>
        </w:rPr>
        <w:t>to increased quantities of water-borne pollutants, including siltation of aquatic habitat for fish and other desirable species;</w:t>
      </w:r>
    </w:p>
    <w:p w:rsidR="00856DFF" w:rsidRPr="00856DFF" w:rsidRDefault="00856DFF" w:rsidP="00856DFF">
      <w:pPr>
        <w:jc w:val="both"/>
        <w:rPr>
          <w:rFonts w:ascii="Times New Roman" w:hAnsi="Times New Roman" w:cs="Times New Roman"/>
          <w:sz w:val="24"/>
          <w:szCs w:val="24"/>
        </w:rPr>
      </w:pPr>
    </w:p>
    <w:p w:rsidR="00EF3441" w:rsidRDefault="00EF3441" w:rsidP="00EF3441">
      <w:pPr>
        <w:pStyle w:val="ListParagraph"/>
        <w:numPr>
          <w:ilvl w:val="0"/>
          <w:numId w:val="417"/>
        </w:numPr>
        <w:jc w:val="both"/>
        <w:rPr>
          <w:rFonts w:ascii="Times New Roman" w:hAnsi="Times New Roman" w:cs="Times New Roman"/>
          <w:sz w:val="24"/>
          <w:szCs w:val="24"/>
        </w:rPr>
      </w:pPr>
      <w:r>
        <w:rPr>
          <w:rFonts w:ascii="Times New Roman" w:hAnsi="Times New Roman" w:cs="Times New Roman"/>
          <w:sz w:val="24"/>
          <w:szCs w:val="24"/>
        </w:rPr>
        <w:t>Clearing and grading during construction tends to increase soil erosion and add to the loss of native vegetation necessary for terrestrial and aquatic habitat;</w:t>
      </w:r>
    </w:p>
    <w:p w:rsidR="00792704" w:rsidRDefault="00792704" w:rsidP="00856DFF">
      <w:pPr>
        <w:jc w:val="both"/>
        <w:rPr>
          <w:rFonts w:ascii="Times New Roman" w:hAnsi="Times New Roman" w:cs="Times New Roman"/>
          <w:sz w:val="24"/>
          <w:szCs w:val="24"/>
        </w:rPr>
        <w:sectPr w:rsidR="00792704" w:rsidSect="00792704">
          <w:type w:val="continuous"/>
          <w:pgSz w:w="12240" w:h="15840" w:code="1"/>
          <w:pgMar w:top="1440" w:right="1440" w:bottom="1440" w:left="1440" w:header="720" w:footer="720" w:gutter="0"/>
          <w:cols w:space="720"/>
          <w:docGrid w:linePitch="360"/>
        </w:sectPr>
      </w:pPr>
    </w:p>
    <w:p w:rsidR="00856DFF" w:rsidRPr="00856DFF" w:rsidRDefault="00856DFF" w:rsidP="00856DFF">
      <w:pPr>
        <w:jc w:val="both"/>
        <w:rPr>
          <w:rFonts w:ascii="Times New Roman" w:hAnsi="Times New Roman" w:cs="Times New Roman"/>
          <w:sz w:val="24"/>
          <w:szCs w:val="24"/>
        </w:rPr>
      </w:pPr>
    </w:p>
    <w:p w:rsidR="00792704" w:rsidRDefault="00ED664F" w:rsidP="00694ACF">
      <w:pPr>
        <w:pStyle w:val="ListParagraph"/>
        <w:numPr>
          <w:ilvl w:val="0"/>
          <w:numId w:val="417"/>
        </w:numPr>
        <w:jc w:val="both"/>
        <w:rPr>
          <w:rFonts w:ascii="Times New Roman" w:hAnsi="Times New Roman" w:cs="Times New Roman"/>
          <w:sz w:val="24"/>
          <w:szCs w:val="24"/>
        </w:rPr>
      </w:pPr>
      <w:r w:rsidRPr="00792704">
        <w:rPr>
          <w:rFonts w:ascii="Times New Roman" w:hAnsi="Times New Roman" w:cs="Times New Roman"/>
          <w:sz w:val="24"/>
          <w:szCs w:val="24"/>
        </w:rPr>
        <w:t>Improper design and c</w:t>
      </w:r>
      <w:r w:rsidR="00EF3441" w:rsidRPr="00792704">
        <w:rPr>
          <w:rFonts w:ascii="Times New Roman" w:hAnsi="Times New Roman" w:cs="Times New Roman"/>
          <w:sz w:val="24"/>
          <w:szCs w:val="24"/>
        </w:rPr>
        <w:t>onstruction</w:t>
      </w:r>
      <w:r w:rsidRPr="00792704">
        <w:rPr>
          <w:rFonts w:ascii="Times New Roman" w:hAnsi="Times New Roman" w:cs="Times New Roman"/>
          <w:sz w:val="24"/>
          <w:szCs w:val="24"/>
        </w:rPr>
        <w:t xml:space="preserve"> of </w:t>
      </w:r>
      <w:proofErr w:type="spellStart"/>
      <w:r w:rsidRPr="00792704">
        <w:rPr>
          <w:rFonts w:ascii="Times New Roman" w:hAnsi="Times New Roman" w:cs="Times New Roman"/>
          <w:sz w:val="24"/>
          <w:szCs w:val="24"/>
        </w:rPr>
        <w:t>stormwater</w:t>
      </w:r>
      <w:proofErr w:type="spellEnd"/>
      <w:r w:rsidRPr="00792704">
        <w:rPr>
          <w:rFonts w:ascii="Times New Roman" w:hAnsi="Times New Roman" w:cs="Times New Roman"/>
          <w:sz w:val="24"/>
          <w:szCs w:val="24"/>
        </w:rPr>
        <w:t xml:space="preserve"> management practices can increase the velocity of </w:t>
      </w:r>
      <w:proofErr w:type="spellStart"/>
      <w:r w:rsidRPr="00792704">
        <w:rPr>
          <w:rFonts w:ascii="Times New Roman" w:hAnsi="Times New Roman" w:cs="Times New Roman"/>
          <w:sz w:val="24"/>
          <w:szCs w:val="24"/>
        </w:rPr>
        <w:t>stormwater</w:t>
      </w:r>
      <w:proofErr w:type="spellEnd"/>
      <w:r w:rsidRPr="00792704">
        <w:rPr>
          <w:rFonts w:ascii="Times New Roman" w:hAnsi="Times New Roman" w:cs="Times New Roman"/>
          <w:sz w:val="24"/>
          <w:szCs w:val="24"/>
        </w:rPr>
        <w:t xml:space="preserve"> runoff thereby increasing stream bank erosion and sedimentation;</w:t>
      </w:r>
    </w:p>
    <w:p w:rsidR="00EF3441" w:rsidRPr="00792704" w:rsidRDefault="00792704" w:rsidP="00792704">
      <w:pPr>
        <w:jc w:val="both"/>
        <w:rPr>
          <w:rFonts w:ascii="Times New Roman" w:hAnsi="Times New Roman" w:cs="Times New Roman"/>
          <w:sz w:val="24"/>
          <w:szCs w:val="24"/>
        </w:rPr>
      </w:pPr>
      <w:r w:rsidRPr="00792704">
        <w:rPr>
          <w:rFonts w:ascii="Times New Roman" w:hAnsi="Times New Roman" w:cs="Times New Roman"/>
          <w:sz w:val="24"/>
          <w:szCs w:val="24"/>
        </w:rPr>
        <w:t xml:space="preserve"> </w:t>
      </w:r>
      <w:r w:rsidR="00C52601">
        <w:rPr>
          <w:rFonts w:ascii="Times New Roman" w:hAnsi="Times New Roman" w:cs="Times New Roman"/>
          <w:sz w:val="24"/>
          <w:szCs w:val="24"/>
        </w:rPr>
        <w:t>7</w:t>
      </w:r>
    </w:p>
    <w:p w:rsidR="00ED664F" w:rsidRDefault="00ED664F" w:rsidP="00EF3441">
      <w:pPr>
        <w:pStyle w:val="ListParagraph"/>
        <w:numPr>
          <w:ilvl w:val="0"/>
          <w:numId w:val="417"/>
        </w:numPr>
        <w:jc w:val="both"/>
        <w:rPr>
          <w:rFonts w:ascii="Times New Roman" w:hAnsi="Times New Roman" w:cs="Times New Roman"/>
          <w:sz w:val="24"/>
          <w:szCs w:val="24"/>
        </w:rPr>
      </w:pPr>
      <w:r>
        <w:rPr>
          <w:rFonts w:ascii="Times New Roman" w:hAnsi="Times New Roman" w:cs="Times New Roman"/>
          <w:sz w:val="24"/>
          <w:szCs w:val="24"/>
        </w:rPr>
        <w:t xml:space="preserve">Impervious surfaces allow less water to percolate into the soil, thereby decreasing groundwater recharge and stream </w:t>
      </w:r>
      <w:r w:rsidR="00B63FA8">
        <w:rPr>
          <w:rFonts w:ascii="Times New Roman" w:hAnsi="Times New Roman" w:cs="Times New Roman"/>
          <w:sz w:val="24"/>
          <w:szCs w:val="24"/>
        </w:rPr>
        <w:t>base flow</w:t>
      </w:r>
      <w:r>
        <w:rPr>
          <w:rFonts w:ascii="Times New Roman" w:hAnsi="Times New Roman" w:cs="Times New Roman"/>
          <w:sz w:val="24"/>
          <w:szCs w:val="24"/>
        </w:rPr>
        <w:t>;</w:t>
      </w:r>
    </w:p>
    <w:p w:rsidR="00856DFF" w:rsidRPr="00856DFF" w:rsidRDefault="00856DFF" w:rsidP="00856DFF">
      <w:pPr>
        <w:jc w:val="both"/>
        <w:rPr>
          <w:rFonts w:ascii="Times New Roman" w:hAnsi="Times New Roman" w:cs="Times New Roman"/>
          <w:sz w:val="24"/>
          <w:szCs w:val="24"/>
        </w:rPr>
      </w:pPr>
    </w:p>
    <w:p w:rsidR="00ED664F" w:rsidRDefault="00ED664F" w:rsidP="00EF3441">
      <w:pPr>
        <w:pStyle w:val="ListParagraph"/>
        <w:numPr>
          <w:ilvl w:val="0"/>
          <w:numId w:val="417"/>
        </w:numPr>
        <w:jc w:val="both"/>
        <w:rPr>
          <w:rFonts w:ascii="Times New Roman" w:hAnsi="Times New Roman" w:cs="Times New Roman"/>
          <w:sz w:val="24"/>
          <w:szCs w:val="24"/>
        </w:rPr>
      </w:pPr>
      <w:r>
        <w:rPr>
          <w:rFonts w:ascii="Times New Roman" w:hAnsi="Times New Roman" w:cs="Times New Roman"/>
          <w:sz w:val="24"/>
          <w:szCs w:val="24"/>
        </w:rPr>
        <w:t>Substantial economic losses can result from these adverse impacts on the waters of the municipality;</w:t>
      </w:r>
    </w:p>
    <w:p w:rsidR="00856DFF" w:rsidRPr="00856DFF" w:rsidRDefault="00856DFF" w:rsidP="00856DFF">
      <w:pPr>
        <w:jc w:val="both"/>
        <w:rPr>
          <w:rFonts w:ascii="Times New Roman" w:hAnsi="Times New Roman" w:cs="Times New Roman"/>
          <w:sz w:val="24"/>
          <w:szCs w:val="24"/>
        </w:rPr>
      </w:pPr>
    </w:p>
    <w:p w:rsidR="00ED664F" w:rsidRDefault="00ED664F" w:rsidP="00EF3441">
      <w:pPr>
        <w:pStyle w:val="ListParagraph"/>
        <w:numPr>
          <w:ilvl w:val="0"/>
          <w:numId w:val="417"/>
        </w:numPr>
        <w:jc w:val="both"/>
        <w:rPr>
          <w:rFonts w:ascii="Times New Roman" w:hAnsi="Times New Roman" w:cs="Times New Roman"/>
          <w:sz w:val="24"/>
          <w:szCs w:val="24"/>
        </w:rPr>
      </w:pPr>
      <w:proofErr w:type="spellStart"/>
      <w:r>
        <w:rPr>
          <w:rFonts w:ascii="Times New Roman" w:hAnsi="Times New Roman" w:cs="Times New Roman"/>
          <w:sz w:val="24"/>
          <w:szCs w:val="24"/>
        </w:rPr>
        <w:t>Stormwater</w:t>
      </w:r>
      <w:proofErr w:type="spellEnd"/>
      <w:r w:rsidR="00563876">
        <w:rPr>
          <w:rFonts w:ascii="Times New Roman" w:hAnsi="Times New Roman" w:cs="Times New Roman"/>
          <w:sz w:val="24"/>
          <w:szCs w:val="24"/>
        </w:rPr>
        <w:t xml:space="preserve"> runoff, soil erosion and nonpoint source pollution can be controlled and minimized through the regulation of </w:t>
      </w:r>
      <w:proofErr w:type="spellStart"/>
      <w:r w:rsidR="00563876">
        <w:rPr>
          <w:rFonts w:ascii="Times New Roman" w:hAnsi="Times New Roman" w:cs="Times New Roman"/>
          <w:sz w:val="24"/>
          <w:szCs w:val="24"/>
        </w:rPr>
        <w:t>stormwater</w:t>
      </w:r>
      <w:proofErr w:type="spellEnd"/>
      <w:r w:rsidR="00563876">
        <w:rPr>
          <w:rFonts w:ascii="Times New Roman" w:hAnsi="Times New Roman" w:cs="Times New Roman"/>
          <w:sz w:val="24"/>
          <w:szCs w:val="24"/>
        </w:rPr>
        <w:t xml:space="preserve"> runoff from land development activities;</w:t>
      </w:r>
    </w:p>
    <w:p w:rsidR="00856DFF" w:rsidRPr="00856DFF" w:rsidRDefault="00856DFF" w:rsidP="00856DFF">
      <w:pPr>
        <w:jc w:val="both"/>
        <w:rPr>
          <w:rFonts w:ascii="Times New Roman" w:hAnsi="Times New Roman" w:cs="Times New Roman"/>
          <w:sz w:val="24"/>
          <w:szCs w:val="24"/>
        </w:rPr>
      </w:pPr>
    </w:p>
    <w:p w:rsidR="00563876" w:rsidRDefault="00563876" w:rsidP="00EF3441">
      <w:pPr>
        <w:pStyle w:val="ListParagraph"/>
        <w:numPr>
          <w:ilvl w:val="0"/>
          <w:numId w:val="417"/>
        </w:numPr>
        <w:jc w:val="both"/>
        <w:rPr>
          <w:rFonts w:ascii="Times New Roman" w:hAnsi="Times New Roman" w:cs="Times New Roman"/>
          <w:sz w:val="24"/>
          <w:szCs w:val="24"/>
        </w:rPr>
      </w:pPr>
      <w:r>
        <w:rPr>
          <w:rFonts w:ascii="Times New Roman" w:hAnsi="Times New Roman" w:cs="Times New Roman"/>
          <w:sz w:val="24"/>
          <w:szCs w:val="24"/>
        </w:rPr>
        <w:t xml:space="preserve">The regulation of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w:t>
      </w:r>
      <w:r w:rsidR="007A0E81">
        <w:rPr>
          <w:rFonts w:ascii="Times New Roman" w:hAnsi="Times New Roman" w:cs="Times New Roman"/>
          <w:sz w:val="24"/>
          <w:szCs w:val="24"/>
        </w:rPr>
        <w:t xml:space="preserve">runoff discharges from land development activities in order to control and minimize increases in </w:t>
      </w:r>
      <w:proofErr w:type="spellStart"/>
      <w:r w:rsidR="007A0E81">
        <w:rPr>
          <w:rFonts w:ascii="Times New Roman" w:hAnsi="Times New Roman" w:cs="Times New Roman"/>
          <w:sz w:val="24"/>
          <w:szCs w:val="24"/>
        </w:rPr>
        <w:t>stormwater</w:t>
      </w:r>
      <w:proofErr w:type="spellEnd"/>
      <w:r w:rsidR="007A0E81">
        <w:rPr>
          <w:rFonts w:ascii="Times New Roman" w:hAnsi="Times New Roman" w:cs="Times New Roman"/>
          <w:sz w:val="24"/>
          <w:szCs w:val="24"/>
        </w:rPr>
        <w:t xml:space="preserve"> runoff rates and volumes, soil erosion, stream channel erosion, and nonpoint source</w:t>
      </w:r>
      <w:r w:rsidR="003251C2">
        <w:rPr>
          <w:rFonts w:ascii="Times New Roman" w:hAnsi="Times New Roman" w:cs="Times New Roman"/>
          <w:sz w:val="24"/>
          <w:szCs w:val="24"/>
        </w:rPr>
        <w:t xml:space="preserve"> pollution associated with </w:t>
      </w:r>
      <w:proofErr w:type="spellStart"/>
      <w:r w:rsidR="003251C2">
        <w:rPr>
          <w:rFonts w:ascii="Times New Roman" w:hAnsi="Times New Roman" w:cs="Times New Roman"/>
          <w:sz w:val="24"/>
          <w:szCs w:val="24"/>
        </w:rPr>
        <w:t>stormwater</w:t>
      </w:r>
      <w:proofErr w:type="spellEnd"/>
      <w:r w:rsidR="003251C2">
        <w:rPr>
          <w:rFonts w:ascii="Times New Roman" w:hAnsi="Times New Roman" w:cs="Times New Roman"/>
          <w:sz w:val="24"/>
          <w:szCs w:val="24"/>
        </w:rPr>
        <w:t xml:space="preserve"> runoff is in the public interest and will minimize threats to public health and safety.</w:t>
      </w:r>
    </w:p>
    <w:p w:rsidR="00856DFF" w:rsidRPr="00856DFF" w:rsidRDefault="00856DFF" w:rsidP="00856DFF">
      <w:pPr>
        <w:jc w:val="both"/>
        <w:rPr>
          <w:rFonts w:ascii="Times New Roman" w:hAnsi="Times New Roman" w:cs="Times New Roman"/>
          <w:sz w:val="24"/>
          <w:szCs w:val="24"/>
        </w:rPr>
      </w:pPr>
    </w:p>
    <w:p w:rsidR="003251C2" w:rsidRDefault="003251C2" w:rsidP="00EF3441">
      <w:pPr>
        <w:pStyle w:val="ListParagraph"/>
        <w:numPr>
          <w:ilvl w:val="0"/>
          <w:numId w:val="417"/>
        </w:numPr>
        <w:jc w:val="both"/>
        <w:rPr>
          <w:rFonts w:ascii="Times New Roman" w:hAnsi="Times New Roman" w:cs="Times New Roman"/>
          <w:sz w:val="24"/>
          <w:szCs w:val="24"/>
        </w:rPr>
      </w:pPr>
      <w:r>
        <w:rPr>
          <w:rFonts w:ascii="Times New Roman" w:hAnsi="Times New Roman" w:cs="Times New Roman"/>
          <w:sz w:val="24"/>
          <w:szCs w:val="24"/>
        </w:rPr>
        <w:t xml:space="preserve">Regulation of land development activities by means of performance standards governing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and site design will produce development compatible with the natural functions of a particular site or an entire watershed and thereby mitigate the adverse effects of erosion and sedimentation from development.</w:t>
      </w:r>
    </w:p>
    <w:p w:rsidR="003251C2" w:rsidRDefault="003251C2" w:rsidP="003251C2">
      <w:pPr>
        <w:jc w:val="both"/>
        <w:rPr>
          <w:rFonts w:ascii="Times New Roman" w:hAnsi="Times New Roman" w:cs="Times New Roman"/>
          <w:sz w:val="24"/>
          <w:szCs w:val="24"/>
        </w:rPr>
      </w:pPr>
    </w:p>
    <w:p w:rsidR="003251C2" w:rsidRDefault="003251C2" w:rsidP="003251C2">
      <w:pPr>
        <w:jc w:val="both"/>
        <w:rPr>
          <w:rFonts w:ascii="Times New Roman" w:hAnsi="Times New Roman" w:cs="Times New Roman"/>
          <w:b/>
          <w:sz w:val="24"/>
          <w:szCs w:val="24"/>
        </w:rPr>
      </w:pPr>
      <w:r>
        <w:rPr>
          <w:rFonts w:ascii="Times New Roman" w:hAnsi="Times New Roman" w:cs="Times New Roman"/>
          <w:b/>
          <w:sz w:val="24"/>
          <w:szCs w:val="24"/>
        </w:rPr>
        <w:t>§70-2.   Purpose:</w:t>
      </w:r>
    </w:p>
    <w:p w:rsidR="003251C2" w:rsidRDefault="003251C2" w:rsidP="003251C2">
      <w:pPr>
        <w:jc w:val="both"/>
        <w:rPr>
          <w:rFonts w:ascii="Times New Roman" w:hAnsi="Times New Roman" w:cs="Times New Roman"/>
          <w:b/>
          <w:sz w:val="24"/>
          <w:szCs w:val="24"/>
        </w:rPr>
      </w:pPr>
    </w:p>
    <w:p w:rsidR="003251C2" w:rsidRDefault="003251C2" w:rsidP="003251C2">
      <w:pPr>
        <w:jc w:val="both"/>
        <w:rPr>
          <w:rFonts w:ascii="Times New Roman" w:hAnsi="Times New Roman" w:cs="Times New Roman"/>
          <w:sz w:val="24"/>
          <w:szCs w:val="24"/>
        </w:rPr>
      </w:pPr>
      <w:r>
        <w:rPr>
          <w:rFonts w:ascii="Times New Roman" w:hAnsi="Times New Roman" w:cs="Times New Roman"/>
          <w:sz w:val="24"/>
          <w:szCs w:val="24"/>
        </w:rPr>
        <w:t xml:space="preserve">The purpose of this local law is to establish minimum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requirements and </w:t>
      </w:r>
      <w:r w:rsidR="00723289">
        <w:rPr>
          <w:rFonts w:ascii="Times New Roman" w:hAnsi="Times New Roman" w:cs="Times New Roman"/>
          <w:sz w:val="24"/>
          <w:szCs w:val="24"/>
        </w:rPr>
        <w:t xml:space="preserve">controls to protect and safeguard the general health, safety, and welfare of the public residing within this jurisdiction and to address the findings of fact in </w:t>
      </w:r>
      <w:r w:rsidR="00723289" w:rsidRPr="00723289">
        <w:rPr>
          <w:rFonts w:ascii="Times New Roman" w:hAnsi="Times New Roman" w:cs="Times New Roman"/>
          <w:sz w:val="24"/>
          <w:szCs w:val="24"/>
        </w:rPr>
        <w:t>§</w:t>
      </w:r>
      <w:r w:rsidR="00723289">
        <w:rPr>
          <w:rFonts w:ascii="Times New Roman" w:hAnsi="Times New Roman" w:cs="Times New Roman"/>
          <w:sz w:val="24"/>
          <w:szCs w:val="24"/>
        </w:rPr>
        <w:t>70-1 hereof. This local law seeks to meet those purposes by achieving the following objectives:</w:t>
      </w:r>
    </w:p>
    <w:p w:rsidR="00723289" w:rsidRDefault="00723289" w:rsidP="003251C2">
      <w:pPr>
        <w:jc w:val="both"/>
        <w:rPr>
          <w:rFonts w:ascii="Times New Roman" w:hAnsi="Times New Roman" w:cs="Times New Roman"/>
          <w:sz w:val="24"/>
          <w:szCs w:val="24"/>
        </w:rPr>
      </w:pPr>
    </w:p>
    <w:p w:rsidR="00723289" w:rsidRDefault="00723289" w:rsidP="00723289">
      <w:pPr>
        <w:pStyle w:val="ListParagraph"/>
        <w:numPr>
          <w:ilvl w:val="0"/>
          <w:numId w:val="418"/>
        </w:numPr>
        <w:jc w:val="both"/>
        <w:rPr>
          <w:rFonts w:ascii="Times New Roman" w:hAnsi="Times New Roman" w:cs="Times New Roman"/>
          <w:sz w:val="24"/>
          <w:szCs w:val="24"/>
        </w:rPr>
      </w:pPr>
      <w:r>
        <w:rPr>
          <w:rFonts w:ascii="Times New Roman" w:hAnsi="Times New Roman" w:cs="Times New Roman"/>
          <w:sz w:val="24"/>
          <w:szCs w:val="24"/>
        </w:rPr>
        <w:t xml:space="preserve">Meet the requirements of minimum measures 4 and 5 of the SPDES General Permit for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Discharges from Municipal Separate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Sewer Systems (MS4s</w:t>
      </w:r>
      <w:r w:rsidR="00150840">
        <w:rPr>
          <w:rFonts w:ascii="Times New Roman" w:hAnsi="Times New Roman" w:cs="Times New Roman"/>
          <w:sz w:val="24"/>
          <w:szCs w:val="24"/>
        </w:rPr>
        <w:t>), Permit no. GP-02-02 or as amended or revised;</w:t>
      </w:r>
    </w:p>
    <w:p w:rsidR="00856DFF" w:rsidRPr="00856DFF" w:rsidRDefault="00856DFF" w:rsidP="00856DFF">
      <w:pPr>
        <w:jc w:val="both"/>
        <w:rPr>
          <w:rFonts w:ascii="Times New Roman" w:hAnsi="Times New Roman" w:cs="Times New Roman"/>
          <w:sz w:val="24"/>
          <w:szCs w:val="24"/>
        </w:rPr>
      </w:pPr>
    </w:p>
    <w:p w:rsidR="00150840" w:rsidRDefault="00150840" w:rsidP="00723289">
      <w:pPr>
        <w:pStyle w:val="ListParagraph"/>
        <w:numPr>
          <w:ilvl w:val="0"/>
          <w:numId w:val="418"/>
        </w:numPr>
        <w:jc w:val="both"/>
        <w:rPr>
          <w:rFonts w:ascii="Times New Roman" w:hAnsi="Times New Roman" w:cs="Times New Roman"/>
          <w:sz w:val="24"/>
          <w:szCs w:val="24"/>
        </w:rPr>
      </w:pPr>
      <w:r>
        <w:rPr>
          <w:rFonts w:ascii="Times New Roman" w:hAnsi="Times New Roman" w:cs="Times New Roman"/>
          <w:sz w:val="24"/>
          <w:szCs w:val="24"/>
        </w:rPr>
        <w:t xml:space="preserve">Require land development activities to conform to the substantive requirements of the NYS Department of Environmental Conservation State Pollutant Discharge Elimination System (SPDES) General Permit for </w:t>
      </w:r>
      <w:r w:rsidR="00ED3FC1">
        <w:rPr>
          <w:rFonts w:ascii="Times New Roman" w:hAnsi="Times New Roman" w:cs="Times New Roman"/>
          <w:sz w:val="24"/>
          <w:szCs w:val="24"/>
        </w:rPr>
        <w:t>Construction Activities GP-02-01</w:t>
      </w:r>
      <w:r>
        <w:rPr>
          <w:rFonts w:ascii="Times New Roman" w:hAnsi="Times New Roman" w:cs="Times New Roman"/>
          <w:sz w:val="24"/>
          <w:szCs w:val="24"/>
        </w:rPr>
        <w:t xml:space="preserve"> or as amended or revised;</w:t>
      </w:r>
    </w:p>
    <w:p w:rsidR="00856DFF" w:rsidRPr="00856DFF" w:rsidRDefault="00856DFF" w:rsidP="00856DFF">
      <w:pPr>
        <w:jc w:val="both"/>
        <w:rPr>
          <w:rFonts w:ascii="Times New Roman" w:hAnsi="Times New Roman" w:cs="Times New Roman"/>
          <w:sz w:val="24"/>
          <w:szCs w:val="24"/>
        </w:rPr>
      </w:pPr>
    </w:p>
    <w:p w:rsidR="00150840" w:rsidRDefault="00150840" w:rsidP="00723289">
      <w:pPr>
        <w:pStyle w:val="ListParagraph"/>
        <w:numPr>
          <w:ilvl w:val="0"/>
          <w:numId w:val="418"/>
        </w:numPr>
        <w:jc w:val="both"/>
        <w:rPr>
          <w:rFonts w:ascii="Times New Roman" w:hAnsi="Times New Roman" w:cs="Times New Roman"/>
          <w:sz w:val="24"/>
          <w:szCs w:val="24"/>
        </w:rPr>
      </w:pPr>
      <w:r>
        <w:rPr>
          <w:rFonts w:ascii="Times New Roman" w:hAnsi="Times New Roman" w:cs="Times New Roman"/>
          <w:sz w:val="24"/>
          <w:szCs w:val="24"/>
        </w:rPr>
        <w:t xml:space="preserve">Minimize increases in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from land development activities in order to reduce flooding, si</w:t>
      </w:r>
      <w:r w:rsidR="003B4188">
        <w:rPr>
          <w:rFonts w:ascii="Times New Roman" w:hAnsi="Times New Roman" w:cs="Times New Roman"/>
          <w:sz w:val="24"/>
          <w:szCs w:val="24"/>
        </w:rPr>
        <w:t>l</w:t>
      </w:r>
      <w:r>
        <w:rPr>
          <w:rFonts w:ascii="Times New Roman" w:hAnsi="Times New Roman" w:cs="Times New Roman"/>
          <w:sz w:val="24"/>
          <w:szCs w:val="24"/>
        </w:rPr>
        <w:t xml:space="preserve">tation, increases in stream temperature, and </w:t>
      </w:r>
      <w:r w:rsidR="00B63FA8">
        <w:rPr>
          <w:rFonts w:ascii="Times New Roman" w:hAnsi="Times New Roman" w:cs="Times New Roman"/>
          <w:sz w:val="24"/>
          <w:szCs w:val="24"/>
        </w:rPr>
        <w:t>stream bank</w:t>
      </w:r>
      <w:r>
        <w:rPr>
          <w:rFonts w:ascii="Times New Roman" w:hAnsi="Times New Roman" w:cs="Times New Roman"/>
          <w:sz w:val="24"/>
          <w:szCs w:val="24"/>
        </w:rPr>
        <w:t xml:space="preserve"> erosion and maintain the integrity of stream channels;</w:t>
      </w:r>
    </w:p>
    <w:p w:rsidR="00856DFF" w:rsidRPr="00856DFF" w:rsidRDefault="00856DFF" w:rsidP="00856DFF">
      <w:pPr>
        <w:jc w:val="both"/>
        <w:rPr>
          <w:rFonts w:ascii="Times New Roman" w:hAnsi="Times New Roman" w:cs="Times New Roman"/>
          <w:sz w:val="24"/>
          <w:szCs w:val="24"/>
        </w:rPr>
      </w:pPr>
    </w:p>
    <w:p w:rsidR="00150840" w:rsidRDefault="00150840" w:rsidP="00723289">
      <w:pPr>
        <w:pStyle w:val="ListParagraph"/>
        <w:numPr>
          <w:ilvl w:val="0"/>
          <w:numId w:val="418"/>
        </w:numPr>
        <w:jc w:val="both"/>
        <w:rPr>
          <w:rFonts w:ascii="Times New Roman" w:hAnsi="Times New Roman" w:cs="Times New Roman"/>
          <w:sz w:val="24"/>
          <w:szCs w:val="24"/>
        </w:rPr>
      </w:pPr>
      <w:r>
        <w:rPr>
          <w:rFonts w:ascii="Times New Roman" w:hAnsi="Times New Roman" w:cs="Times New Roman"/>
          <w:sz w:val="24"/>
          <w:szCs w:val="24"/>
        </w:rPr>
        <w:t xml:space="preserve">Minimize increases in pollution caused by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from land development activities which would otherwise degrade local water quality;</w:t>
      </w:r>
    </w:p>
    <w:p w:rsidR="00792704" w:rsidRDefault="00792704" w:rsidP="00856DFF">
      <w:pPr>
        <w:jc w:val="both"/>
        <w:rPr>
          <w:rFonts w:ascii="Times New Roman" w:hAnsi="Times New Roman" w:cs="Times New Roman"/>
          <w:sz w:val="24"/>
          <w:szCs w:val="24"/>
        </w:rPr>
        <w:sectPr w:rsidR="00792704" w:rsidSect="00694ACF">
          <w:headerReference w:type="even" r:id="rId297"/>
          <w:footerReference w:type="even" r:id="rId298"/>
          <w:pgSz w:w="12240" w:h="15840" w:code="1"/>
          <w:pgMar w:top="1440" w:right="1440" w:bottom="1440" w:left="1440" w:header="720" w:footer="720" w:gutter="0"/>
          <w:cols w:space="720"/>
          <w:docGrid w:linePitch="360"/>
        </w:sectPr>
      </w:pPr>
    </w:p>
    <w:p w:rsidR="00856DFF" w:rsidRPr="00856DFF" w:rsidRDefault="00856DFF" w:rsidP="00856DFF">
      <w:pPr>
        <w:jc w:val="both"/>
        <w:rPr>
          <w:rFonts w:ascii="Times New Roman" w:hAnsi="Times New Roman" w:cs="Times New Roman"/>
          <w:sz w:val="24"/>
          <w:szCs w:val="24"/>
        </w:rPr>
      </w:pPr>
    </w:p>
    <w:p w:rsidR="00150840" w:rsidRDefault="00150840" w:rsidP="00694ACF">
      <w:pPr>
        <w:pStyle w:val="ListParagraph"/>
        <w:numPr>
          <w:ilvl w:val="0"/>
          <w:numId w:val="418"/>
        </w:numPr>
        <w:jc w:val="both"/>
        <w:rPr>
          <w:rFonts w:ascii="Times New Roman" w:hAnsi="Times New Roman" w:cs="Times New Roman"/>
          <w:sz w:val="24"/>
          <w:szCs w:val="24"/>
        </w:rPr>
      </w:pPr>
      <w:r w:rsidRPr="00792704">
        <w:rPr>
          <w:rFonts w:ascii="Times New Roman" w:hAnsi="Times New Roman" w:cs="Times New Roman"/>
          <w:sz w:val="24"/>
          <w:szCs w:val="24"/>
        </w:rPr>
        <w:t xml:space="preserve">Minimize the total annual volume of </w:t>
      </w:r>
      <w:proofErr w:type="spellStart"/>
      <w:r w:rsidRPr="00792704">
        <w:rPr>
          <w:rFonts w:ascii="Times New Roman" w:hAnsi="Times New Roman" w:cs="Times New Roman"/>
          <w:sz w:val="24"/>
          <w:szCs w:val="24"/>
        </w:rPr>
        <w:t>stormwater</w:t>
      </w:r>
      <w:proofErr w:type="spellEnd"/>
      <w:r w:rsidRPr="00792704">
        <w:rPr>
          <w:rFonts w:ascii="Times New Roman" w:hAnsi="Times New Roman" w:cs="Times New Roman"/>
          <w:sz w:val="24"/>
          <w:szCs w:val="24"/>
        </w:rPr>
        <w:t xml:space="preserve"> runoff which flows from</w:t>
      </w:r>
      <w:r w:rsidR="003B4188" w:rsidRPr="00792704">
        <w:rPr>
          <w:rFonts w:ascii="Times New Roman" w:hAnsi="Times New Roman" w:cs="Times New Roman"/>
          <w:sz w:val="24"/>
          <w:szCs w:val="24"/>
        </w:rPr>
        <w:t xml:space="preserve"> any specific site during and following development to the maximum extent practicable; and</w:t>
      </w:r>
    </w:p>
    <w:p w:rsidR="00792704" w:rsidRPr="00792704" w:rsidRDefault="00792704" w:rsidP="00792704">
      <w:pPr>
        <w:jc w:val="both"/>
        <w:rPr>
          <w:rFonts w:ascii="Times New Roman" w:hAnsi="Times New Roman" w:cs="Times New Roman"/>
          <w:sz w:val="24"/>
          <w:szCs w:val="24"/>
        </w:rPr>
      </w:pPr>
    </w:p>
    <w:p w:rsidR="003B4188" w:rsidRDefault="003B4188" w:rsidP="00723289">
      <w:pPr>
        <w:pStyle w:val="ListParagraph"/>
        <w:numPr>
          <w:ilvl w:val="0"/>
          <w:numId w:val="418"/>
        </w:numPr>
        <w:jc w:val="both"/>
        <w:rPr>
          <w:rFonts w:ascii="Times New Roman" w:hAnsi="Times New Roman" w:cs="Times New Roman"/>
          <w:sz w:val="24"/>
          <w:szCs w:val="24"/>
        </w:rPr>
      </w:pPr>
      <w:r>
        <w:rPr>
          <w:rFonts w:ascii="Times New Roman" w:hAnsi="Times New Roman" w:cs="Times New Roman"/>
          <w:sz w:val="24"/>
          <w:szCs w:val="24"/>
        </w:rPr>
        <w:t xml:space="preserve">Reduce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rates and volumes, soil erosion and nonpoint source pollution, wherever possible, through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 and to ensure that these management practices are properly maintained and eliminate threats to public safety.</w:t>
      </w:r>
    </w:p>
    <w:p w:rsidR="003B4188" w:rsidRDefault="003B4188" w:rsidP="003B4188">
      <w:pPr>
        <w:jc w:val="both"/>
        <w:rPr>
          <w:rFonts w:ascii="Times New Roman" w:hAnsi="Times New Roman" w:cs="Times New Roman"/>
          <w:sz w:val="24"/>
          <w:szCs w:val="24"/>
        </w:rPr>
      </w:pPr>
    </w:p>
    <w:p w:rsidR="003B4188" w:rsidRDefault="003B4188" w:rsidP="003B4188">
      <w:pPr>
        <w:jc w:val="both"/>
        <w:rPr>
          <w:rFonts w:ascii="Times New Roman" w:hAnsi="Times New Roman" w:cs="Times New Roman"/>
          <w:b/>
          <w:sz w:val="24"/>
          <w:szCs w:val="24"/>
        </w:rPr>
      </w:pPr>
      <w:r>
        <w:rPr>
          <w:rFonts w:ascii="Times New Roman" w:hAnsi="Times New Roman" w:cs="Times New Roman"/>
          <w:b/>
          <w:sz w:val="24"/>
          <w:szCs w:val="24"/>
        </w:rPr>
        <w:t>§70-3.   Statutory Authority:</w:t>
      </w:r>
    </w:p>
    <w:p w:rsidR="003B4188" w:rsidRDefault="003B4188" w:rsidP="003B4188">
      <w:pPr>
        <w:jc w:val="both"/>
        <w:rPr>
          <w:rFonts w:ascii="Times New Roman" w:hAnsi="Times New Roman" w:cs="Times New Roman"/>
          <w:b/>
          <w:sz w:val="24"/>
          <w:szCs w:val="24"/>
        </w:rPr>
      </w:pPr>
    </w:p>
    <w:p w:rsidR="003B4188" w:rsidRDefault="003B4188" w:rsidP="003B4188">
      <w:pPr>
        <w:jc w:val="both"/>
        <w:rPr>
          <w:rFonts w:ascii="Times New Roman" w:hAnsi="Times New Roman" w:cs="Times New Roman"/>
          <w:sz w:val="24"/>
          <w:szCs w:val="24"/>
        </w:rPr>
      </w:pPr>
      <w:r w:rsidRPr="003B4188">
        <w:rPr>
          <w:rFonts w:ascii="Times New Roman" w:hAnsi="Times New Roman" w:cs="Times New Roman"/>
          <w:sz w:val="24"/>
          <w:szCs w:val="24"/>
        </w:rPr>
        <w:t xml:space="preserve">In accordance with Article 10 of </w:t>
      </w:r>
      <w:r>
        <w:rPr>
          <w:rFonts w:ascii="Times New Roman" w:hAnsi="Times New Roman" w:cs="Times New Roman"/>
          <w:sz w:val="24"/>
          <w:szCs w:val="24"/>
        </w:rPr>
        <w:t xml:space="preserve">the Municipal Home Rule Law of the State of New York, the Town Board of the Town of Sodus, Wayne County, New York has the authority to enact local laws and </w:t>
      </w:r>
      <w:r w:rsidR="00ED3FC1">
        <w:rPr>
          <w:rFonts w:ascii="Times New Roman" w:hAnsi="Times New Roman" w:cs="Times New Roman"/>
          <w:sz w:val="24"/>
          <w:szCs w:val="24"/>
        </w:rPr>
        <w:t xml:space="preserve">amend local laws and </w:t>
      </w:r>
      <w:r>
        <w:rPr>
          <w:rFonts w:ascii="Times New Roman" w:hAnsi="Times New Roman" w:cs="Times New Roman"/>
          <w:sz w:val="24"/>
          <w:szCs w:val="24"/>
        </w:rPr>
        <w:t>for the purpose of promoting the health, safety or general welfare of the Town of Sodus and for the protection and enhancement of its physical environment. The Town Board of the Town of Sodus may include in any such local law provisions for the appointment of any municipal officer, employees, or independent contractor to effectuate, administer and enforce such local law.</w:t>
      </w:r>
    </w:p>
    <w:p w:rsidR="003B4188" w:rsidRDefault="003B4188" w:rsidP="003B4188">
      <w:pPr>
        <w:jc w:val="both"/>
        <w:rPr>
          <w:rFonts w:ascii="Times New Roman" w:hAnsi="Times New Roman" w:cs="Times New Roman"/>
          <w:sz w:val="24"/>
          <w:szCs w:val="24"/>
        </w:rPr>
      </w:pPr>
    </w:p>
    <w:p w:rsidR="003B4188" w:rsidRDefault="003B4188" w:rsidP="003B4188">
      <w:pPr>
        <w:jc w:val="both"/>
        <w:rPr>
          <w:rFonts w:ascii="Times New Roman" w:hAnsi="Times New Roman" w:cs="Times New Roman"/>
          <w:b/>
          <w:sz w:val="24"/>
          <w:szCs w:val="24"/>
        </w:rPr>
      </w:pPr>
      <w:r>
        <w:rPr>
          <w:rFonts w:ascii="Times New Roman" w:hAnsi="Times New Roman" w:cs="Times New Roman"/>
          <w:b/>
          <w:sz w:val="24"/>
          <w:szCs w:val="24"/>
        </w:rPr>
        <w:t>§70-4.   Applicability:</w:t>
      </w:r>
    </w:p>
    <w:p w:rsidR="003B4188" w:rsidRDefault="003B4188" w:rsidP="003B4188">
      <w:pPr>
        <w:jc w:val="both"/>
        <w:rPr>
          <w:rFonts w:ascii="Times New Roman" w:hAnsi="Times New Roman" w:cs="Times New Roman"/>
          <w:b/>
          <w:sz w:val="24"/>
          <w:szCs w:val="24"/>
        </w:rPr>
      </w:pPr>
    </w:p>
    <w:p w:rsidR="003B4188" w:rsidRDefault="003B4188" w:rsidP="003B4188">
      <w:pPr>
        <w:pStyle w:val="ListParagraph"/>
        <w:numPr>
          <w:ilvl w:val="0"/>
          <w:numId w:val="419"/>
        </w:numPr>
        <w:jc w:val="both"/>
        <w:rPr>
          <w:rFonts w:ascii="Times New Roman" w:hAnsi="Times New Roman" w:cs="Times New Roman"/>
          <w:sz w:val="24"/>
          <w:szCs w:val="24"/>
        </w:rPr>
      </w:pPr>
      <w:r>
        <w:rPr>
          <w:rFonts w:ascii="Times New Roman" w:hAnsi="Times New Roman" w:cs="Times New Roman"/>
          <w:sz w:val="24"/>
          <w:szCs w:val="24"/>
        </w:rPr>
        <w:t xml:space="preserve">This local law shall be applicable to all land development activities as defined in this local law, </w:t>
      </w:r>
      <w:r w:rsidRPr="003B4188">
        <w:rPr>
          <w:rFonts w:ascii="Times New Roman" w:hAnsi="Times New Roman" w:cs="Times New Roman"/>
          <w:sz w:val="24"/>
          <w:szCs w:val="24"/>
        </w:rPr>
        <w:t>§</w:t>
      </w:r>
      <w:r>
        <w:rPr>
          <w:rFonts w:ascii="Times New Roman" w:hAnsi="Times New Roman" w:cs="Times New Roman"/>
          <w:sz w:val="24"/>
          <w:szCs w:val="24"/>
        </w:rPr>
        <w:t>70</w:t>
      </w:r>
      <w:r w:rsidR="00B92540">
        <w:rPr>
          <w:rFonts w:ascii="Times New Roman" w:hAnsi="Times New Roman" w:cs="Times New Roman"/>
          <w:sz w:val="24"/>
          <w:szCs w:val="24"/>
        </w:rPr>
        <w:t>-7.</w:t>
      </w:r>
    </w:p>
    <w:p w:rsidR="00856DFF" w:rsidRPr="00856DFF" w:rsidRDefault="00856DFF" w:rsidP="00856DFF">
      <w:pPr>
        <w:jc w:val="both"/>
        <w:rPr>
          <w:rFonts w:ascii="Times New Roman" w:hAnsi="Times New Roman" w:cs="Times New Roman"/>
          <w:sz w:val="24"/>
          <w:szCs w:val="24"/>
        </w:rPr>
      </w:pPr>
    </w:p>
    <w:p w:rsidR="00B92540" w:rsidRDefault="00B92540" w:rsidP="003B4188">
      <w:pPr>
        <w:pStyle w:val="ListParagraph"/>
        <w:numPr>
          <w:ilvl w:val="0"/>
          <w:numId w:val="419"/>
        </w:numPr>
        <w:jc w:val="both"/>
        <w:rPr>
          <w:rFonts w:ascii="Times New Roman" w:hAnsi="Times New Roman" w:cs="Times New Roman"/>
          <w:sz w:val="24"/>
          <w:szCs w:val="24"/>
        </w:rPr>
      </w:pPr>
      <w:r>
        <w:rPr>
          <w:rFonts w:ascii="Times New Roman" w:hAnsi="Times New Roman" w:cs="Times New Roman"/>
          <w:sz w:val="24"/>
          <w:szCs w:val="24"/>
        </w:rPr>
        <w:t xml:space="preserve">The municipality shall designate a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Officer who shall accept and review all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pollution prevention plans and forward such plans to the applicable municipal board.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Officer may;</w:t>
      </w:r>
    </w:p>
    <w:p w:rsidR="00856DFF" w:rsidRPr="00856DFF" w:rsidRDefault="00856DFF" w:rsidP="00856DFF">
      <w:pPr>
        <w:jc w:val="both"/>
        <w:rPr>
          <w:rFonts w:ascii="Times New Roman" w:hAnsi="Times New Roman" w:cs="Times New Roman"/>
          <w:sz w:val="24"/>
          <w:szCs w:val="24"/>
        </w:rPr>
      </w:pPr>
    </w:p>
    <w:p w:rsidR="00B92540" w:rsidRDefault="00B92540" w:rsidP="00B92540">
      <w:pPr>
        <w:pStyle w:val="ListParagraph"/>
        <w:numPr>
          <w:ilvl w:val="0"/>
          <w:numId w:val="420"/>
        </w:numPr>
        <w:jc w:val="both"/>
        <w:rPr>
          <w:rFonts w:ascii="Times New Roman" w:hAnsi="Times New Roman" w:cs="Times New Roman"/>
          <w:sz w:val="24"/>
          <w:szCs w:val="24"/>
        </w:rPr>
      </w:pPr>
      <w:r>
        <w:rPr>
          <w:rFonts w:ascii="Times New Roman" w:hAnsi="Times New Roman" w:cs="Times New Roman"/>
          <w:sz w:val="24"/>
          <w:szCs w:val="24"/>
        </w:rPr>
        <w:t>Review the plans,</w:t>
      </w:r>
    </w:p>
    <w:p w:rsidR="00856DFF" w:rsidRPr="00856DFF" w:rsidRDefault="00856DFF" w:rsidP="00856DFF">
      <w:pPr>
        <w:jc w:val="both"/>
        <w:rPr>
          <w:rFonts w:ascii="Times New Roman" w:hAnsi="Times New Roman" w:cs="Times New Roman"/>
          <w:sz w:val="24"/>
          <w:szCs w:val="24"/>
        </w:rPr>
      </w:pPr>
    </w:p>
    <w:p w:rsidR="00B92540" w:rsidRDefault="00B92540" w:rsidP="00B92540">
      <w:pPr>
        <w:pStyle w:val="ListParagraph"/>
        <w:numPr>
          <w:ilvl w:val="0"/>
          <w:numId w:val="420"/>
        </w:numPr>
        <w:jc w:val="both"/>
        <w:rPr>
          <w:rFonts w:ascii="Times New Roman" w:hAnsi="Times New Roman" w:cs="Times New Roman"/>
          <w:sz w:val="24"/>
          <w:szCs w:val="24"/>
        </w:rPr>
      </w:pPr>
      <w:r>
        <w:rPr>
          <w:rFonts w:ascii="Times New Roman" w:hAnsi="Times New Roman" w:cs="Times New Roman"/>
          <w:sz w:val="24"/>
          <w:szCs w:val="24"/>
        </w:rPr>
        <w:t>Upon approval by the Town Board of the Town of Sodus engage the services of a registered professional engineer to review the plans, specifications and related documents at a cost not to exceed a fee schedule established by said governing board, or</w:t>
      </w:r>
    </w:p>
    <w:p w:rsidR="00856DFF" w:rsidRPr="00856DFF" w:rsidRDefault="00856DFF" w:rsidP="00856DFF">
      <w:pPr>
        <w:jc w:val="both"/>
        <w:rPr>
          <w:rFonts w:ascii="Times New Roman" w:hAnsi="Times New Roman" w:cs="Times New Roman"/>
          <w:sz w:val="24"/>
          <w:szCs w:val="24"/>
        </w:rPr>
      </w:pPr>
    </w:p>
    <w:p w:rsidR="00B92540" w:rsidRDefault="00B92540" w:rsidP="00B92540">
      <w:pPr>
        <w:pStyle w:val="ListParagraph"/>
        <w:numPr>
          <w:ilvl w:val="0"/>
          <w:numId w:val="420"/>
        </w:numPr>
        <w:jc w:val="both"/>
        <w:rPr>
          <w:rFonts w:ascii="Times New Roman" w:hAnsi="Times New Roman" w:cs="Times New Roman"/>
          <w:sz w:val="24"/>
          <w:szCs w:val="24"/>
        </w:rPr>
      </w:pPr>
      <w:r>
        <w:rPr>
          <w:rFonts w:ascii="Times New Roman" w:hAnsi="Times New Roman" w:cs="Times New Roman"/>
          <w:sz w:val="24"/>
          <w:szCs w:val="24"/>
        </w:rPr>
        <w:t>Accept the certification of a licensed professional that the plans conform to the requirements of this law.</w:t>
      </w:r>
    </w:p>
    <w:p w:rsidR="00856DFF" w:rsidRPr="00856DFF" w:rsidRDefault="00856DFF" w:rsidP="00856DFF">
      <w:pPr>
        <w:jc w:val="both"/>
        <w:rPr>
          <w:rFonts w:ascii="Times New Roman" w:hAnsi="Times New Roman" w:cs="Times New Roman"/>
          <w:sz w:val="24"/>
          <w:szCs w:val="24"/>
        </w:rPr>
      </w:pPr>
    </w:p>
    <w:p w:rsidR="00B92540" w:rsidRDefault="00B92540" w:rsidP="00B92540">
      <w:pPr>
        <w:pStyle w:val="ListParagraph"/>
        <w:numPr>
          <w:ilvl w:val="0"/>
          <w:numId w:val="419"/>
        </w:numPr>
        <w:jc w:val="both"/>
        <w:rPr>
          <w:rFonts w:ascii="Times New Roman" w:hAnsi="Times New Roman" w:cs="Times New Roman"/>
          <w:sz w:val="24"/>
          <w:szCs w:val="24"/>
        </w:rPr>
      </w:pPr>
      <w:r>
        <w:rPr>
          <w:rFonts w:ascii="Times New Roman" w:hAnsi="Times New Roman" w:cs="Times New Roman"/>
          <w:sz w:val="24"/>
          <w:szCs w:val="24"/>
        </w:rPr>
        <w:t>All land development activities subject to review and approval by the Sodus Town Board, Sodus Zoning Board of Appeals and Sodus Planning Board under the laws of the Town of Sodus and regulations issued there</w:t>
      </w:r>
      <w:r w:rsidR="00B63FA8">
        <w:rPr>
          <w:rFonts w:ascii="Times New Roman" w:hAnsi="Times New Roman" w:cs="Times New Roman"/>
          <w:sz w:val="24"/>
          <w:szCs w:val="24"/>
        </w:rPr>
        <w:t xml:space="preserve"> </w:t>
      </w:r>
      <w:r>
        <w:rPr>
          <w:rFonts w:ascii="Times New Roman" w:hAnsi="Times New Roman" w:cs="Times New Roman"/>
          <w:sz w:val="24"/>
          <w:szCs w:val="24"/>
        </w:rPr>
        <w:t>under shall be reviewed subject to the standards contained in this local law.</w:t>
      </w:r>
    </w:p>
    <w:p w:rsidR="00856DFF" w:rsidRPr="00856DFF" w:rsidRDefault="00856DFF" w:rsidP="00856DFF">
      <w:pPr>
        <w:jc w:val="both"/>
        <w:rPr>
          <w:rFonts w:ascii="Times New Roman" w:hAnsi="Times New Roman" w:cs="Times New Roman"/>
          <w:sz w:val="24"/>
          <w:szCs w:val="24"/>
        </w:rPr>
      </w:pPr>
    </w:p>
    <w:p w:rsidR="00B92540" w:rsidRDefault="00B92540" w:rsidP="00B92540">
      <w:pPr>
        <w:pStyle w:val="ListParagraph"/>
        <w:numPr>
          <w:ilvl w:val="0"/>
          <w:numId w:val="419"/>
        </w:numPr>
        <w:jc w:val="both"/>
        <w:rPr>
          <w:rFonts w:ascii="Times New Roman" w:hAnsi="Times New Roman" w:cs="Times New Roman"/>
          <w:sz w:val="24"/>
          <w:szCs w:val="24"/>
        </w:rPr>
      </w:pPr>
      <w:r>
        <w:rPr>
          <w:rFonts w:ascii="Times New Roman" w:hAnsi="Times New Roman" w:cs="Times New Roman"/>
          <w:sz w:val="24"/>
          <w:szCs w:val="24"/>
        </w:rPr>
        <w:t xml:space="preserve">All land development activities not subject to review as stated in </w:t>
      </w:r>
      <w:r w:rsidRPr="00B92540">
        <w:rPr>
          <w:rFonts w:ascii="Times New Roman" w:hAnsi="Times New Roman" w:cs="Times New Roman"/>
          <w:sz w:val="24"/>
          <w:szCs w:val="24"/>
        </w:rPr>
        <w:t>§</w:t>
      </w:r>
      <w:r>
        <w:rPr>
          <w:rFonts w:ascii="Times New Roman" w:hAnsi="Times New Roman" w:cs="Times New Roman"/>
          <w:sz w:val="24"/>
          <w:szCs w:val="24"/>
        </w:rPr>
        <w:t xml:space="preserve">70-4C shall be required to submit a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Pollution Prevention Plan (SWPPP) </w:t>
      </w:r>
      <w:r w:rsidR="001958B0">
        <w:rPr>
          <w:rFonts w:ascii="Times New Roman" w:hAnsi="Times New Roman" w:cs="Times New Roman"/>
          <w:sz w:val="24"/>
          <w:szCs w:val="24"/>
        </w:rPr>
        <w:t xml:space="preserve">to the </w:t>
      </w:r>
      <w:proofErr w:type="spellStart"/>
      <w:r w:rsidR="001958B0">
        <w:rPr>
          <w:rFonts w:ascii="Times New Roman" w:hAnsi="Times New Roman" w:cs="Times New Roman"/>
          <w:sz w:val="24"/>
          <w:szCs w:val="24"/>
        </w:rPr>
        <w:t>Stormwater</w:t>
      </w:r>
      <w:proofErr w:type="spellEnd"/>
      <w:r w:rsidR="001958B0">
        <w:rPr>
          <w:rFonts w:ascii="Times New Roman" w:hAnsi="Times New Roman" w:cs="Times New Roman"/>
          <w:sz w:val="24"/>
          <w:szCs w:val="24"/>
        </w:rPr>
        <w:t xml:space="preserve"> Prevention Officer who shall approve the SWPPP </w:t>
      </w:r>
      <w:r>
        <w:rPr>
          <w:rFonts w:ascii="Times New Roman" w:hAnsi="Times New Roman" w:cs="Times New Roman"/>
          <w:sz w:val="24"/>
          <w:szCs w:val="24"/>
        </w:rPr>
        <w:t>if it complies with the requirements of this law.</w:t>
      </w:r>
    </w:p>
    <w:p w:rsidR="00792704" w:rsidRDefault="00792704" w:rsidP="00F740FA">
      <w:pPr>
        <w:jc w:val="both"/>
        <w:rPr>
          <w:rFonts w:ascii="Times New Roman" w:hAnsi="Times New Roman" w:cs="Times New Roman"/>
          <w:sz w:val="24"/>
          <w:szCs w:val="24"/>
        </w:rPr>
        <w:sectPr w:rsidR="00792704" w:rsidSect="00694ACF">
          <w:headerReference w:type="default" r:id="rId299"/>
          <w:footerReference w:type="default" r:id="rId300"/>
          <w:pgSz w:w="12240" w:h="15840" w:code="1"/>
          <w:pgMar w:top="1440" w:right="1440" w:bottom="1440" w:left="1440" w:header="720" w:footer="720" w:gutter="0"/>
          <w:cols w:space="720"/>
          <w:docGrid w:linePitch="360"/>
        </w:sectPr>
      </w:pPr>
    </w:p>
    <w:p w:rsidR="00F740FA" w:rsidRDefault="00F740FA" w:rsidP="00F740FA">
      <w:pPr>
        <w:jc w:val="both"/>
        <w:rPr>
          <w:rFonts w:ascii="Times New Roman" w:hAnsi="Times New Roman" w:cs="Times New Roman"/>
          <w:sz w:val="24"/>
          <w:szCs w:val="24"/>
        </w:rPr>
      </w:pPr>
    </w:p>
    <w:p w:rsidR="00EF3441" w:rsidRDefault="00F740FA" w:rsidP="003E62A9">
      <w:pPr>
        <w:jc w:val="both"/>
        <w:rPr>
          <w:rFonts w:ascii="Times New Roman" w:hAnsi="Times New Roman" w:cs="Times New Roman"/>
          <w:b/>
          <w:sz w:val="24"/>
          <w:szCs w:val="24"/>
        </w:rPr>
      </w:pPr>
      <w:r>
        <w:rPr>
          <w:rFonts w:ascii="Times New Roman" w:hAnsi="Times New Roman" w:cs="Times New Roman"/>
          <w:b/>
          <w:sz w:val="24"/>
          <w:szCs w:val="24"/>
        </w:rPr>
        <w:t>§70-5.   Ex</w:t>
      </w:r>
      <w:r w:rsidR="001958B0">
        <w:rPr>
          <w:rFonts w:ascii="Times New Roman" w:hAnsi="Times New Roman" w:cs="Times New Roman"/>
          <w:b/>
          <w:sz w:val="24"/>
          <w:szCs w:val="24"/>
        </w:rPr>
        <w:t>emp</w:t>
      </w:r>
      <w:r>
        <w:rPr>
          <w:rFonts w:ascii="Times New Roman" w:hAnsi="Times New Roman" w:cs="Times New Roman"/>
          <w:b/>
          <w:sz w:val="24"/>
          <w:szCs w:val="24"/>
        </w:rPr>
        <w:t>tions:</w:t>
      </w:r>
    </w:p>
    <w:p w:rsidR="00F740FA" w:rsidRDefault="00F740FA" w:rsidP="003E62A9">
      <w:pPr>
        <w:jc w:val="both"/>
        <w:rPr>
          <w:rFonts w:ascii="Times New Roman" w:hAnsi="Times New Roman" w:cs="Times New Roman"/>
          <w:b/>
          <w:sz w:val="24"/>
          <w:szCs w:val="24"/>
        </w:rPr>
      </w:pPr>
    </w:p>
    <w:p w:rsidR="00F740FA" w:rsidRDefault="00F740FA" w:rsidP="00792704">
      <w:pPr>
        <w:rPr>
          <w:rFonts w:ascii="Times New Roman" w:hAnsi="Times New Roman" w:cs="Times New Roman"/>
          <w:sz w:val="24"/>
          <w:szCs w:val="24"/>
        </w:rPr>
      </w:pPr>
      <w:r>
        <w:rPr>
          <w:rFonts w:ascii="Times New Roman" w:hAnsi="Times New Roman" w:cs="Times New Roman"/>
          <w:sz w:val="24"/>
          <w:szCs w:val="24"/>
        </w:rPr>
        <w:t>The following activities may be ex</w:t>
      </w:r>
      <w:r w:rsidR="00792704">
        <w:rPr>
          <w:rFonts w:ascii="Times New Roman" w:hAnsi="Times New Roman" w:cs="Times New Roman"/>
          <w:sz w:val="24"/>
          <w:szCs w:val="24"/>
        </w:rPr>
        <w:t>empt from review under this law</w:t>
      </w:r>
    </w:p>
    <w:p w:rsidR="00792704" w:rsidRDefault="00792704" w:rsidP="00792704">
      <w:pPr>
        <w:rPr>
          <w:rFonts w:ascii="Times New Roman" w:hAnsi="Times New Roman" w:cs="Times New Roman"/>
          <w:sz w:val="24"/>
          <w:szCs w:val="24"/>
        </w:rPr>
      </w:pPr>
    </w:p>
    <w:p w:rsidR="00F740FA" w:rsidRDefault="00F740FA"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Agricultural activity as defined in this local law.</w:t>
      </w:r>
    </w:p>
    <w:p w:rsidR="00856DFF" w:rsidRPr="00856DFF" w:rsidRDefault="00856DFF" w:rsidP="00856DFF">
      <w:pPr>
        <w:jc w:val="both"/>
        <w:rPr>
          <w:rFonts w:ascii="Times New Roman" w:hAnsi="Times New Roman" w:cs="Times New Roman"/>
          <w:sz w:val="24"/>
          <w:szCs w:val="24"/>
        </w:rPr>
      </w:pPr>
    </w:p>
    <w:p w:rsidR="00F740FA" w:rsidRDefault="00F740FA" w:rsidP="0032437C">
      <w:pPr>
        <w:pStyle w:val="ListParagraph"/>
        <w:numPr>
          <w:ilvl w:val="0"/>
          <w:numId w:val="421"/>
        </w:numPr>
        <w:jc w:val="both"/>
        <w:rPr>
          <w:rFonts w:ascii="Times New Roman" w:hAnsi="Times New Roman" w:cs="Times New Roman"/>
          <w:sz w:val="24"/>
          <w:szCs w:val="24"/>
        </w:rPr>
      </w:pPr>
      <w:proofErr w:type="spellStart"/>
      <w:r>
        <w:rPr>
          <w:rFonts w:ascii="Times New Roman" w:hAnsi="Times New Roman" w:cs="Times New Roman"/>
          <w:sz w:val="24"/>
          <w:szCs w:val="24"/>
        </w:rPr>
        <w:t>Silvicultural</w:t>
      </w:r>
      <w:proofErr w:type="spellEnd"/>
      <w:r>
        <w:rPr>
          <w:rFonts w:ascii="Times New Roman" w:hAnsi="Times New Roman" w:cs="Times New Roman"/>
          <w:sz w:val="24"/>
          <w:szCs w:val="24"/>
        </w:rPr>
        <w:t xml:space="preserve"> activity except that landing areas and </w:t>
      </w:r>
      <w:proofErr w:type="spellStart"/>
      <w:r>
        <w:rPr>
          <w:rFonts w:ascii="Times New Roman" w:hAnsi="Times New Roman" w:cs="Times New Roman"/>
          <w:sz w:val="24"/>
          <w:szCs w:val="24"/>
        </w:rPr>
        <w:t>log</w:t>
      </w:r>
      <w:proofErr w:type="spellEnd"/>
      <w:r>
        <w:rPr>
          <w:rFonts w:ascii="Times New Roman" w:hAnsi="Times New Roman" w:cs="Times New Roman"/>
          <w:sz w:val="24"/>
          <w:szCs w:val="24"/>
        </w:rPr>
        <w:t xml:space="preserve"> haul roads are subject to this law.</w:t>
      </w:r>
    </w:p>
    <w:p w:rsidR="00856DFF" w:rsidRPr="00856DFF" w:rsidRDefault="00856DFF" w:rsidP="00856DFF">
      <w:pPr>
        <w:jc w:val="both"/>
        <w:rPr>
          <w:rFonts w:ascii="Times New Roman" w:hAnsi="Times New Roman" w:cs="Times New Roman"/>
          <w:sz w:val="24"/>
          <w:szCs w:val="24"/>
        </w:rPr>
      </w:pPr>
    </w:p>
    <w:p w:rsidR="00F740FA" w:rsidRDefault="00F740FA"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Routine maintenance activities that disturb less than five acres and are performed to maintain the original line and grade, hydraulic capacity or original purpose of a facility.</w:t>
      </w:r>
    </w:p>
    <w:p w:rsidR="00856DFF" w:rsidRPr="00856DFF" w:rsidRDefault="00856DFF" w:rsidP="00856DFF">
      <w:pPr>
        <w:jc w:val="both"/>
        <w:rPr>
          <w:rFonts w:ascii="Times New Roman" w:hAnsi="Times New Roman" w:cs="Times New Roman"/>
          <w:sz w:val="24"/>
          <w:szCs w:val="24"/>
        </w:rPr>
      </w:pPr>
    </w:p>
    <w:p w:rsidR="00F740FA" w:rsidRDefault="00F740FA"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 xml:space="preserve">Repairs to any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 or facility deemed necessary by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Officer.</w:t>
      </w:r>
    </w:p>
    <w:p w:rsidR="00856DFF" w:rsidRPr="00856DFF" w:rsidRDefault="00856DFF" w:rsidP="00856DFF">
      <w:pPr>
        <w:jc w:val="both"/>
        <w:rPr>
          <w:rFonts w:ascii="Times New Roman" w:hAnsi="Times New Roman" w:cs="Times New Roman"/>
          <w:sz w:val="24"/>
          <w:szCs w:val="24"/>
        </w:rPr>
      </w:pPr>
    </w:p>
    <w:p w:rsidR="00F740FA" w:rsidRDefault="00F740FA"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Any part of a subdivision if a plat for the subdivision has been approved by the Town of Sodus or any agency thereof on or before the effective date of this law.</w:t>
      </w:r>
    </w:p>
    <w:p w:rsidR="00856DFF" w:rsidRPr="00856DFF" w:rsidRDefault="00856DFF" w:rsidP="00856DFF">
      <w:pPr>
        <w:jc w:val="both"/>
        <w:rPr>
          <w:rFonts w:ascii="Times New Roman" w:hAnsi="Times New Roman" w:cs="Times New Roman"/>
          <w:sz w:val="24"/>
          <w:szCs w:val="24"/>
        </w:rPr>
      </w:pPr>
    </w:p>
    <w:p w:rsidR="00F740FA" w:rsidRDefault="00DC2204"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Land development activities for which a building permit has been approved on or before the effective date of this law.</w:t>
      </w:r>
    </w:p>
    <w:p w:rsidR="00856DFF" w:rsidRPr="00856DFF" w:rsidRDefault="00856DFF" w:rsidP="00856DFF">
      <w:pPr>
        <w:jc w:val="both"/>
        <w:rPr>
          <w:rFonts w:ascii="Times New Roman" w:hAnsi="Times New Roman" w:cs="Times New Roman"/>
          <w:sz w:val="24"/>
          <w:szCs w:val="24"/>
        </w:rPr>
      </w:pPr>
    </w:p>
    <w:p w:rsidR="00DC2204" w:rsidRDefault="00DC2204"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Cemetery graces.</w:t>
      </w:r>
    </w:p>
    <w:p w:rsidR="00856DFF" w:rsidRPr="00856DFF" w:rsidRDefault="00856DFF" w:rsidP="00856DFF">
      <w:pPr>
        <w:jc w:val="both"/>
        <w:rPr>
          <w:rFonts w:ascii="Times New Roman" w:hAnsi="Times New Roman" w:cs="Times New Roman"/>
          <w:sz w:val="24"/>
          <w:szCs w:val="24"/>
        </w:rPr>
      </w:pPr>
    </w:p>
    <w:p w:rsidR="00DC2204" w:rsidRDefault="00DC2204"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Installation of fence, sign, telephone, and electric poles and other kinds of posts or poles.</w:t>
      </w:r>
    </w:p>
    <w:p w:rsidR="00856DFF" w:rsidRPr="00856DFF" w:rsidRDefault="00856DFF" w:rsidP="00856DFF">
      <w:pPr>
        <w:jc w:val="both"/>
        <w:rPr>
          <w:rFonts w:ascii="Times New Roman" w:hAnsi="Times New Roman" w:cs="Times New Roman"/>
          <w:sz w:val="24"/>
          <w:szCs w:val="24"/>
        </w:rPr>
      </w:pPr>
    </w:p>
    <w:p w:rsidR="00DC2204" w:rsidRDefault="00DC2204"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Emergency activity immediately necessary to protect life, property or natural resources.</w:t>
      </w:r>
    </w:p>
    <w:p w:rsidR="00856DFF" w:rsidRPr="00856DFF" w:rsidRDefault="00856DFF" w:rsidP="00856DFF">
      <w:pPr>
        <w:jc w:val="both"/>
        <w:rPr>
          <w:rFonts w:ascii="Times New Roman" w:hAnsi="Times New Roman" w:cs="Times New Roman"/>
          <w:sz w:val="24"/>
          <w:szCs w:val="24"/>
        </w:rPr>
      </w:pPr>
    </w:p>
    <w:p w:rsidR="00DC2204" w:rsidRDefault="00DC2204"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Activities of an individual engaging in home gardening by growing flowers, vegetable and other plants primarily for use by that person and his or her family.</w:t>
      </w:r>
    </w:p>
    <w:p w:rsidR="00856DFF" w:rsidRPr="00856DFF" w:rsidRDefault="00856DFF" w:rsidP="00856DFF">
      <w:pPr>
        <w:jc w:val="both"/>
        <w:rPr>
          <w:rFonts w:ascii="Times New Roman" w:hAnsi="Times New Roman" w:cs="Times New Roman"/>
          <w:sz w:val="24"/>
          <w:szCs w:val="24"/>
        </w:rPr>
      </w:pPr>
    </w:p>
    <w:p w:rsidR="00DC2204" w:rsidRDefault="00DC2204" w:rsidP="0032437C">
      <w:pPr>
        <w:pStyle w:val="ListParagraph"/>
        <w:numPr>
          <w:ilvl w:val="0"/>
          <w:numId w:val="421"/>
        </w:numPr>
        <w:jc w:val="both"/>
        <w:rPr>
          <w:rFonts w:ascii="Times New Roman" w:hAnsi="Times New Roman" w:cs="Times New Roman"/>
          <w:sz w:val="24"/>
          <w:szCs w:val="24"/>
        </w:rPr>
      </w:pPr>
      <w:r>
        <w:rPr>
          <w:rFonts w:ascii="Times New Roman" w:hAnsi="Times New Roman" w:cs="Times New Roman"/>
          <w:sz w:val="24"/>
          <w:szCs w:val="24"/>
        </w:rPr>
        <w:t>Landscaping and horticultural activities in connection with an existing structure.</w:t>
      </w:r>
    </w:p>
    <w:p w:rsidR="00856DFF" w:rsidRDefault="00856DFF" w:rsidP="00856DFF">
      <w:pPr>
        <w:jc w:val="both"/>
        <w:rPr>
          <w:rFonts w:ascii="Times New Roman" w:hAnsi="Times New Roman" w:cs="Times New Roman"/>
          <w:sz w:val="24"/>
          <w:szCs w:val="24"/>
        </w:rPr>
      </w:pPr>
    </w:p>
    <w:p w:rsidR="00856DFF" w:rsidRPr="00856DFF" w:rsidRDefault="00856DFF" w:rsidP="00856DFF">
      <w:pPr>
        <w:jc w:val="both"/>
        <w:rPr>
          <w:rFonts w:ascii="Times New Roman" w:hAnsi="Times New Roman" w:cs="Times New Roman"/>
          <w:sz w:val="24"/>
          <w:szCs w:val="24"/>
        </w:rPr>
      </w:pPr>
    </w:p>
    <w:p w:rsidR="00DC2204" w:rsidRPr="00FD7065" w:rsidRDefault="00DC2204" w:rsidP="00FD7065">
      <w:pPr>
        <w:jc w:val="center"/>
        <w:rPr>
          <w:rFonts w:ascii="Times New Roman" w:hAnsi="Times New Roman" w:cs="Times New Roman"/>
          <w:b/>
          <w:sz w:val="24"/>
          <w:szCs w:val="24"/>
        </w:rPr>
      </w:pPr>
      <w:r w:rsidRPr="00FD7065">
        <w:rPr>
          <w:rFonts w:ascii="Times New Roman" w:hAnsi="Times New Roman" w:cs="Times New Roman"/>
          <w:b/>
          <w:sz w:val="24"/>
          <w:szCs w:val="24"/>
        </w:rPr>
        <w:t>ARTICLE II</w:t>
      </w:r>
    </w:p>
    <w:p w:rsidR="00DC2204" w:rsidRPr="00FD7065" w:rsidRDefault="003D53B8" w:rsidP="00FD7065">
      <w:pPr>
        <w:jc w:val="center"/>
        <w:rPr>
          <w:rFonts w:ascii="Times New Roman" w:hAnsi="Times New Roman" w:cs="Times New Roman"/>
          <w:b/>
          <w:sz w:val="24"/>
          <w:szCs w:val="24"/>
        </w:rPr>
      </w:pPr>
      <w:proofErr w:type="spellStart"/>
      <w:r w:rsidRPr="00FD7065">
        <w:rPr>
          <w:rFonts w:ascii="Times New Roman" w:hAnsi="Times New Roman" w:cs="Times New Roman"/>
          <w:b/>
          <w:sz w:val="24"/>
          <w:szCs w:val="24"/>
        </w:rPr>
        <w:t>Stormwater</w:t>
      </w:r>
      <w:proofErr w:type="spellEnd"/>
      <w:r w:rsidRPr="00FD7065">
        <w:rPr>
          <w:rFonts w:ascii="Times New Roman" w:hAnsi="Times New Roman" w:cs="Times New Roman"/>
          <w:b/>
          <w:sz w:val="24"/>
          <w:szCs w:val="24"/>
        </w:rPr>
        <w:t xml:space="preserve"> Control</w:t>
      </w:r>
    </w:p>
    <w:p w:rsidR="003D53B8" w:rsidRDefault="003D53B8" w:rsidP="003E62A9">
      <w:pPr>
        <w:jc w:val="both"/>
        <w:rPr>
          <w:rFonts w:ascii="Times New Roman" w:hAnsi="Times New Roman" w:cs="Times New Roman"/>
          <w:sz w:val="24"/>
          <w:szCs w:val="24"/>
        </w:rPr>
      </w:pPr>
    </w:p>
    <w:p w:rsidR="003D53B8" w:rsidRDefault="003D53B8" w:rsidP="003E62A9">
      <w:pPr>
        <w:jc w:val="both"/>
        <w:rPr>
          <w:rFonts w:ascii="Times New Roman" w:hAnsi="Times New Roman" w:cs="Times New Roman"/>
          <w:b/>
          <w:sz w:val="24"/>
          <w:szCs w:val="24"/>
        </w:rPr>
      </w:pPr>
      <w:r>
        <w:rPr>
          <w:rFonts w:ascii="Times New Roman" w:hAnsi="Times New Roman" w:cs="Times New Roman"/>
          <w:b/>
          <w:sz w:val="24"/>
          <w:szCs w:val="24"/>
        </w:rPr>
        <w:t>§70-6.   Definitions:</w:t>
      </w:r>
    </w:p>
    <w:p w:rsidR="003D53B8" w:rsidRDefault="003D53B8" w:rsidP="003E62A9">
      <w:pPr>
        <w:jc w:val="both"/>
        <w:rPr>
          <w:rFonts w:ascii="Times New Roman" w:hAnsi="Times New Roman" w:cs="Times New Roman"/>
          <w:b/>
          <w:sz w:val="24"/>
          <w:szCs w:val="24"/>
        </w:rPr>
      </w:pPr>
    </w:p>
    <w:p w:rsidR="003D53B8" w:rsidRDefault="003D53B8" w:rsidP="003E62A9">
      <w:pPr>
        <w:jc w:val="both"/>
        <w:rPr>
          <w:rFonts w:ascii="Times New Roman" w:hAnsi="Times New Roman" w:cs="Times New Roman"/>
          <w:sz w:val="24"/>
          <w:szCs w:val="24"/>
        </w:rPr>
      </w:pPr>
      <w:r>
        <w:rPr>
          <w:rFonts w:ascii="Times New Roman" w:hAnsi="Times New Roman" w:cs="Times New Roman"/>
          <w:sz w:val="24"/>
          <w:szCs w:val="24"/>
        </w:rPr>
        <w:t>The terms used in this local law or in documents prepared or reviewed under this local law shall have the meaning as set forth in this section.</w:t>
      </w:r>
    </w:p>
    <w:p w:rsidR="003D53B8" w:rsidRDefault="003D53B8" w:rsidP="003E62A9">
      <w:pPr>
        <w:jc w:val="both"/>
        <w:rPr>
          <w:rFonts w:ascii="Times New Roman" w:hAnsi="Times New Roman" w:cs="Times New Roman"/>
          <w:sz w:val="24"/>
          <w:szCs w:val="24"/>
        </w:rPr>
      </w:pPr>
    </w:p>
    <w:p w:rsidR="003D53B8" w:rsidRDefault="003D53B8" w:rsidP="003E62A9">
      <w:pPr>
        <w:jc w:val="both"/>
        <w:rPr>
          <w:rFonts w:ascii="Times New Roman" w:hAnsi="Times New Roman" w:cs="Times New Roman"/>
          <w:sz w:val="24"/>
          <w:szCs w:val="24"/>
        </w:rPr>
      </w:pPr>
      <w:r>
        <w:rPr>
          <w:rFonts w:ascii="Times New Roman" w:hAnsi="Times New Roman" w:cs="Times New Roman"/>
          <w:sz w:val="24"/>
          <w:szCs w:val="24"/>
        </w:rPr>
        <w:t>AGRICULTURAL ACTIVITY – the activity of an active farm including grazing and watering livestock, irrigating crops, harvesting crops, using land for growing agricultural products, and cutting timber for sale, but shall not include the operation of a dude ranch or similar operation, or the construction of new structures associated with agricultural activities.</w:t>
      </w:r>
    </w:p>
    <w:p w:rsidR="00792704" w:rsidRDefault="00792704" w:rsidP="003E62A9">
      <w:pPr>
        <w:jc w:val="both"/>
        <w:rPr>
          <w:rFonts w:ascii="Times New Roman" w:hAnsi="Times New Roman" w:cs="Times New Roman"/>
          <w:sz w:val="24"/>
          <w:szCs w:val="24"/>
        </w:rPr>
        <w:sectPr w:rsidR="00792704" w:rsidSect="00694ACF">
          <w:headerReference w:type="even" r:id="rId301"/>
          <w:footerReference w:type="even" r:id="rId302"/>
          <w:pgSz w:w="12240" w:h="15840" w:code="1"/>
          <w:pgMar w:top="1440" w:right="1440" w:bottom="1440" w:left="1440" w:header="720" w:footer="720" w:gutter="0"/>
          <w:cols w:space="720"/>
          <w:docGrid w:linePitch="360"/>
        </w:sectPr>
      </w:pPr>
    </w:p>
    <w:p w:rsidR="003D53B8" w:rsidRDefault="003D53B8" w:rsidP="003E62A9">
      <w:pPr>
        <w:jc w:val="both"/>
        <w:rPr>
          <w:rFonts w:ascii="Times New Roman" w:hAnsi="Times New Roman" w:cs="Times New Roman"/>
          <w:sz w:val="24"/>
          <w:szCs w:val="24"/>
        </w:rPr>
      </w:pPr>
    </w:p>
    <w:p w:rsidR="003D53B8" w:rsidRDefault="003D53B8" w:rsidP="003E62A9">
      <w:pPr>
        <w:jc w:val="both"/>
        <w:rPr>
          <w:rFonts w:ascii="Times New Roman" w:hAnsi="Times New Roman" w:cs="Times New Roman"/>
          <w:sz w:val="24"/>
          <w:szCs w:val="24"/>
        </w:rPr>
      </w:pPr>
      <w:r>
        <w:rPr>
          <w:rFonts w:ascii="Times New Roman" w:hAnsi="Times New Roman" w:cs="Times New Roman"/>
          <w:sz w:val="24"/>
          <w:szCs w:val="24"/>
        </w:rPr>
        <w:t>APPLICANT – a property owner or agent of a property owner who has filed an application for a land development</w:t>
      </w:r>
      <w:r w:rsidR="00260C4C">
        <w:rPr>
          <w:rFonts w:ascii="Times New Roman" w:hAnsi="Times New Roman" w:cs="Times New Roman"/>
          <w:sz w:val="24"/>
          <w:szCs w:val="24"/>
        </w:rPr>
        <w:t xml:space="preserve"> activity.</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BUILDING – any structure, either temporary or permanent, having walls and a roof, designed for the shelter of any person, animal, or property, and occupying more than 100 square feet of area.</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CHANNEL – a natural or artificial watercourse with a definite bed and banks that conducts continuously or periodically flowing water.</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CLEARING – any activity that removes the vegetative surface cover.</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DEDICATION – the deliberate appropriation of property by its owner for general public use.</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DEPARTMENT – the New York State Department of Environmental Conservation</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 xml:space="preserve">DESIGN MANUAL – the </w:t>
      </w:r>
      <w:r w:rsidRPr="00260C4C">
        <w:rPr>
          <w:rFonts w:ascii="Times New Roman" w:hAnsi="Times New Roman" w:cs="Times New Roman"/>
          <w:i/>
          <w:sz w:val="24"/>
          <w:szCs w:val="24"/>
        </w:rPr>
        <w:t xml:space="preserve">New York State </w:t>
      </w:r>
      <w:proofErr w:type="spellStart"/>
      <w:r w:rsidRPr="00260C4C">
        <w:rPr>
          <w:rFonts w:ascii="Times New Roman" w:hAnsi="Times New Roman" w:cs="Times New Roman"/>
          <w:i/>
          <w:sz w:val="24"/>
          <w:szCs w:val="24"/>
        </w:rPr>
        <w:t>Stormwater</w:t>
      </w:r>
      <w:proofErr w:type="spellEnd"/>
      <w:r w:rsidRPr="00260C4C">
        <w:rPr>
          <w:rFonts w:ascii="Times New Roman" w:hAnsi="Times New Roman" w:cs="Times New Roman"/>
          <w:i/>
          <w:sz w:val="24"/>
          <w:szCs w:val="24"/>
        </w:rPr>
        <w:t xml:space="preserve"> Management Design Manual</w:t>
      </w:r>
      <w:r>
        <w:rPr>
          <w:rFonts w:ascii="Times New Roman" w:hAnsi="Times New Roman" w:cs="Times New Roman"/>
          <w:sz w:val="24"/>
          <w:szCs w:val="24"/>
        </w:rPr>
        <w:t xml:space="preserve">, most recent version including applicable updates, which serves as the official guide for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principles, methods and practices.</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DEVELOPER – a person who undertakes land development activities.</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EROSION CONTROL MANUAL – </w:t>
      </w:r>
      <w:r w:rsidR="00856DFF">
        <w:rPr>
          <w:rFonts w:ascii="Times New Roman" w:hAnsi="Times New Roman" w:cs="Times New Roman"/>
          <w:sz w:val="24"/>
          <w:szCs w:val="24"/>
        </w:rPr>
        <w:t>T</w:t>
      </w:r>
      <w:r>
        <w:rPr>
          <w:rFonts w:ascii="Times New Roman" w:hAnsi="Times New Roman" w:cs="Times New Roman"/>
          <w:sz w:val="24"/>
          <w:szCs w:val="24"/>
        </w:rPr>
        <w:t>he most recent version of the “New York Standards and Specification for Erosion and Sediment Control” manual, commonly known as the “Blue Book”.</w:t>
      </w:r>
      <w:proofErr w:type="gramEnd"/>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GRADING – excavation of fill of material, including the resulting conditions thereof.</w:t>
      </w:r>
    </w:p>
    <w:p w:rsidR="00260C4C" w:rsidRDefault="00260C4C" w:rsidP="003E62A9">
      <w:pPr>
        <w:jc w:val="both"/>
        <w:rPr>
          <w:rFonts w:ascii="Times New Roman" w:hAnsi="Times New Roman" w:cs="Times New Roman"/>
          <w:sz w:val="24"/>
          <w:szCs w:val="24"/>
        </w:rPr>
      </w:pPr>
    </w:p>
    <w:p w:rsidR="00260C4C" w:rsidRDefault="00260C4C" w:rsidP="003E62A9">
      <w:pPr>
        <w:jc w:val="both"/>
        <w:rPr>
          <w:rFonts w:ascii="Times New Roman" w:hAnsi="Times New Roman" w:cs="Times New Roman"/>
          <w:sz w:val="24"/>
          <w:szCs w:val="24"/>
        </w:rPr>
      </w:pPr>
      <w:r>
        <w:rPr>
          <w:rFonts w:ascii="Times New Roman" w:hAnsi="Times New Roman" w:cs="Times New Roman"/>
          <w:sz w:val="24"/>
          <w:szCs w:val="24"/>
        </w:rPr>
        <w:t xml:space="preserve">IMPERVIOUS COVER – those surfaces, improvements and structures that </w:t>
      </w:r>
      <w:r w:rsidR="003459EA">
        <w:rPr>
          <w:rFonts w:ascii="Times New Roman" w:hAnsi="Times New Roman" w:cs="Times New Roman"/>
          <w:sz w:val="24"/>
          <w:szCs w:val="24"/>
        </w:rPr>
        <w:t>cannot effectively infiltrate r</w:t>
      </w:r>
      <w:r>
        <w:rPr>
          <w:rFonts w:ascii="Times New Roman" w:hAnsi="Times New Roman" w:cs="Times New Roman"/>
          <w:sz w:val="24"/>
          <w:szCs w:val="24"/>
        </w:rPr>
        <w:t>a</w:t>
      </w:r>
      <w:r w:rsidR="003459EA">
        <w:rPr>
          <w:rFonts w:ascii="Times New Roman" w:hAnsi="Times New Roman" w:cs="Times New Roman"/>
          <w:sz w:val="24"/>
          <w:szCs w:val="24"/>
        </w:rPr>
        <w:t>i</w:t>
      </w:r>
      <w:r>
        <w:rPr>
          <w:rFonts w:ascii="Times New Roman" w:hAnsi="Times New Roman" w:cs="Times New Roman"/>
          <w:sz w:val="24"/>
          <w:szCs w:val="24"/>
        </w:rPr>
        <w:t>nfall, snow me</w:t>
      </w:r>
      <w:r w:rsidR="00A935C8">
        <w:rPr>
          <w:rFonts w:ascii="Times New Roman" w:hAnsi="Times New Roman" w:cs="Times New Roman"/>
          <w:sz w:val="24"/>
          <w:szCs w:val="24"/>
        </w:rPr>
        <w:t>lt and water (e.g., building roo</w:t>
      </w:r>
      <w:r>
        <w:rPr>
          <w:rFonts w:ascii="Times New Roman" w:hAnsi="Times New Roman" w:cs="Times New Roman"/>
          <w:sz w:val="24"/>
          <w:szCs w:val="24"/>
        </w:rPr>
        <w:t xml:space="preserve">ftops, pavement, sidewalks, driveways,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w:t>
      </w:r>
    </w:p>
    <w:p w:rsidR="003459EA" w:rsidRDefault="003459EA" w:rsidP="003E62A9">
      <w:pPr>
        <w:jc w:val="both"/>
        <w:rPr>
          <w:rFonts w:ascii="Times New Roman" w:hAnsi="Times New Roman" w:cs="Times New Roman"/>
          <w:sz w:val="24"/>
          <w:szCs w:val="24"/>
        </w:rPr>
      </w:pPr>
    </w:p>
    <w:p w:rsidR="003459EA" w:rsidRDefault="003459EA" w:rsidP="003E62A9">
      <w:pPr>
        <w:jc w:val="both"/>
        <w:rPr>
          <w:rFonts w:ascii="Times New Roman" w:hAnsi="Times New Roman" w:cs="Times New Roman"/>
          <w:sz w:val="24"/>
          <w:szCs w:val="24"/>
        </w:rPr>
      </w:pPr>
      <w:r>
        <w:rPr>
          <w:rFonts w:ascii="Times New Roman" w:hAnsi="Times New Roman" w:cs="Times New Roman"/>
          <w:sz w:val="24"/>
          <w:szCs w:val="24"/>
        </w:rPr>
        <w:t xml:space="preserve">INDUSTRIAL STORMWATER PERMIT – a State Pollutant Discharge Elimination System permit issued to a commercial industry or group of industries which regulates the pollutant levels associated with industrial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discharges or specifies on-site pollution control strategies.</w:t>
      </w:r>
    </w:p>
    <w:p w:rsidR="003459EA" w:rsidRDefault="003459EA" w:rsidP="003E62A9">
      <w:pPr>
        <w:jc w:val="both"/>
        <w:rPr>
          <w:rFonts w:ascii="Times New Roman" w:hAnsi="Times New Roman" w:cs="Times New Roman"/>
          <w:sz w:val="24"/>
          <w:szCs w:val="24"/>
        </w:rPr>
      </w:pPr>
    </w:p>
    <w:p w:rsidR="003459EA" w:rsidRDefault="003459EA" w:rsidP="003E62A9">
      <w:pPr>
        <w:jc w:val="both"/>
        <w:rPr>
          <w:rFonts w:ascii="Times New Roman" w:hAnsi="Times New Roman" w:cs="Times New Roman"/>
          <w:sz w:val="24"/>
          <w:szCs w:val="24"/>
        </w:rPr>
      </w:pPr>
      <w:r>
        <w:rPr>
          <w:rFonts w:ascii="Times New Roman" w:hAnsi="Times New Roman" w:cs="Times New Roman"/>
          <w:sz w:val="24"/>
          <w:szCs w:val="24"/>
        </w:rPr>
        <w:t xml:space="preserve">INFILTRATION – the process of percolating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into the subsoil</w:t>
      </w:r>
      <w:r w:rsidR="00A866FB">
        <w:rPr>
          <w:rFonts w:ascii="Times New Roman" w:hAnsi="Times New Roman" w:cs="Times New Roman"/>
          <w:sz w:val="24"/>
          <w:szCs w:val="24"/>
        </w:rPr>
        <w:t>.</w:t>
      </w:r>
    </w:p>
    <w:p w:rsidR="00A866FB" w:rsidRDefault="00A866FB" w:rsidP="003E62A9">
      <w:pPr>
        <w:jc w:val="both"/>
        <w:rPr>
          <w:rFonts w:ascii="Times New Roman" w:hAnsi="Times New Roman" w:cs="Times New Roman"/>
          <w:sz w:val="24"/>
          <w:szCs w:val="24"/>
        </w:rPr>
      </w:pPr>
    </w:p>
    <w:p w:rsidR="00A866FB" w:rsidRDefault="00A866FB" w:rsidP="003E62A9">
      <w:pPr>
        <w:jc w:val="both"/>
        <w:rPr>
          <w:rFonts w:ascii="Times New Roman" w:hAnsi="Times New Roman" w:cs="Times New Roman"/>
          <w:sz w:val="24"/>
          <w:szCs w:val="24"/>
        </w:rPr>
      </w:pPr>
      <w:r>
        <w:rPr>
          <w:rFonts w:ascii="Times New Roman" w:hAnsi="Times New Roman" w:cs="Times New Roman"/>
          <w:sz w:val="24"/>
          <w:szCs w:val="24"/>
        </w:rPr>
        <w:t xml:space="preserve">JURISDICTIONAL WETLAND – an area that is inundated or saturated by surface water or groundwater at a frequency and duration sufficient to support a prevalence of vegetation typically adapted for life in saturated soil conditions, commonly known as </w:t>
      </w:r>
      <w:proofErr w:type="spellStart"/>
      <w:r>
        <w:rPr>
          <w:rFonts w:ascii="Times New Roman" w:hAnsi="Times New Roman" w:cs="Times New Roman"/>
          <w:sz w:val="24"/>
          <w:szCs w:val="24"/>
        </w:rPr>
        <w:t>hydrophytic</w:t>
      </w:r>
      <w:proofErr w:type="spellEnd"/>
      <w:r>
        <w:rPr>
          <w:rFonts w:ascii="Times New Roman" w:hAnsi="Times New Roman" w:cs="Times New Roman"/>
          <w:sz w:val="24"/>
          <w:szCs w:val="24"/>
        </w:rPr>
        <w:t xml:space="preserve"> vegetation.</w:t>
      </w:r>
    </w:p>
    <w:p w:rsidR="00A866FB" w:rsidRDefault="00A866FB" w:rsidP="003E62A9">
      <w:pPr>
        <w:jc w:val="both"/>
        <w:rPr>
          <w:rFonts w:ascii="Times New Roman" w:hAnsi="Times New Roman" w:cs="Times New Roman"/>
          <w:sz w:val="24"/>
          <w:szCs w:val="24"/>
        </w:rPr>
      </w:pPr>
    </w:p>
    <w:p w:rsidR="00792704" w:rsidRDefault="00A866FB" w:rsidP="003E62A9">
      <w:pPr>
        <w:jc w:val="both"/>
        <w:rPr>
          <w:rFonts w:ascii="Times New Roman" w:hAnsi="Times New Roman" w:cs="Times New Roman"/>
          <w:sz w:val="24"/>
          <w:szCs w:val="24"/>
        </w:rPr>
      </w:pPr>
      <w:r>
        <w:rPr>
          <w:rFonts w:ascii="Times New Roman" w:hAnsi="Times New Roman" w:cs="Times New Roman"/>
          <w:sz w:val="24"/>
          <w:szCs w:val="24"/>
        </w:rPr>
        <w:t xml:space="preserve">LAND DEVELOPMENT ACTIVITY – construction activity including clearing, grading, excavating, soil disturbance or placement of fill that results in land disturbance of equal to or </w:t>
      </w:r>
    </w:p>
    <w:p w:rsidR="00792704" w:rsidRDefault="00792704" w:rsidP="003E62A9">
      <w:pPr>
        <w:jc w:val="both"/>
        <w:rPr>
          <w:rFonts w:ascii="Times New Roman" w:hAnsi="Times New Roman" w:cs="Times New Roman"/>
          <w:sz w:val="24"/>
          <w:szCs w:val="24"/>
        </w:rPr>
        <w:sectPr w:rsidR="00792704" w:rsidSect="00694ACF">
          <w:headerReference w:type="default" r:id="rId303"/>
          <w:footerReference w:type="default" r:id="rId304"/>
          <w:pgSz w:w="12240" w:h="15840" w:code="1"/>
          <w:pgMar w:top="1440" w:right="1440" w:bottom="1440" w:left="1440" w:header="720" w:footer="720" w:gutter="0"/>
          <w:cols w:space="720"/>
          <w:docGrid w:linePitch="360"/>
        </w:sectPr>
      </w:pPr>
    </w:p>
    <w:p w:rsidR="00A866FB" w:rsidRDefault="00A866FB" w:rsidP="003E62A9">
      <w:pPr>
        <w:jc w:val="both"/>
        <w:rPr>
          <w:rFonts w:ascii="Times New Roman" w:hAnsi="Times New Roman" w:cs="Times New Roman"/>
          <w:sz w:val="24"/>
          <w:szCs w:val="24"/>
        </w:rPr>
      </w:pPr>
      <w:proofErr w:type="gramStart"/>
      <w:r>
        <w:rPr>
          <w:rFonts w:ascii="Times New Roman" w:hAnsi="Times New Roman" w:cs="Times New Roman"/>
          <w:sz w:val="24"/>
          <w:szCs w:val="24"/>
        </w:rPr>
        <w:t>greater</w:t>
      </w:r>
      <w:proofErr w:type="gramEnd"/>
      <w:r>
        <w:rPr>
          <w:rFonts w:ascii="Times New Roman" w:hAnsi="Times New Roman" w:cs="Times New Roman"/>
          <w:sz w:val="24"/>
          <w:szCs w:val="24"/>
        </w:rPr>
        <w:t xml:space="preserve"> than one acre, or activities disturbing less than one acre of total land area that is part of a larger common plan of development or sale, even though multiple separate and distinct land development activities may take place at different times on different schedules.</w:t>
      </w:r>
    </w:p>
    <w:p w:rsidR="00A866FB" w:rsidRPr="003D53B8" w:rsidRDefault="00A866FB" w:rsidP="003E62A9">
      <w:pPr>
        <w:jc w:val="both"/>
        <w:rPr>
          <w:rFonts w:ascii="Times New Roman" w:hAnsi="Times New Roman" w:cs="Times New Roman"/>
          <w:sz w:val="24"/>
          <w:szCs w:val="24"/>
        </w:rPr>
      </w:pPr>
    </w:p>
    <w:p w:rsidR="00EF3441" w:rsidRPr="00EF3441" w:rsidRDefault="00A866FB" w:rsidP="003E62A9">
      <w:pPr>
        <w:jc w:val="both"/>
        <w:rPr>
          <w:rFonts w:ascii="Times New Roman" w:hAnsi="Times New Roman" w:cs="Times New Roman"/>
          <w:sz w:val="24"/>
          <w:szCs w:val="24"/>
        </w:rPr>
      </w:pPr>
      <w:r>
        <w:rPr>
          <w:rFonts w:ascii="Times New Roman" w:hAnsi="Times New Roman" w:cs="Times New Roman"/>
          <w:sz w:val="24"/>
          <w:szCs w:val="24"/>
        </w:rPr>
        <w:t>LANDOWNER – the legal or beneficial owner of land, including those holding the right to purchase or lease the land, or any other person holding proprietary rights in the land.</w:t>
      </w:r>
    </w:p>
    <w:p w:rsidR="004E59F5" w:rsidRPr="003E62A9" w:rsidRDefault="004E59F5" w:rsidP="003E62A9">
      <w:pPr>
        <w:jc w:val="both"/>
        <w:rPr>
          <w:rFonts w:ascii="Times New Roman" w:hAnsi="Times New Roman" w:cs="Times New Roman"/>
          <w:sz w:val="24"/>
          <w:szCs w:val="24"/>
        </w:rPr>
      </w:pPr>
    </w:p>
    <w:p w:rsidR="00EF3441" w:rsidRDefault="003E62A9" w:rsidP="003E62A9">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MAINTENANCE AGREEMENT – </w:t>
      </w:r>
      <w:r w:rsidR="004C74E4">
        <w:rPr>
          <w:rFonts w:ascii="Times New Roman" w:hAnsi="Times New Roman" w:cs="Times New Roman"/>
          <w:sz w:val="24"/>
          <w:szCs w:val="24"/>
        </w:rPr>
        <w:t>a</w:t>
      </w:r>
      <w:r>
        <w:rPr>
          <w:rFonts w:ascii="Times New Roman" w:hAnsi="Times New Roman" w:cs="Times New Roman"/>
          <w:sz w:val="24"/>
          <w:szCs w:val="24"/>
        </w:rPr>
        <w:t xml:space="preserve"> legally recorded document that acts as a property deed restriction, and which provides for long-term maintenance of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w:t>
      </w:r>
      <w:proofErr w:type="gramEnd"/>
    </w:p>
    <w:p w:rsidR="003E62A9" w:rsidRDefault="003E62A9" w:rsidP="003E62A9">
      <w:pPr>
        <w:jc w:val="both"/>
        <w:rPr>
          <w:rFonts w:ascii="Times New Roman" w:hAnsi="Times New Roman" w:cs="Times New Roman"/>
          <w:sz w:val="24"/>
          <w:szCs w:val="24"/>
        </w:rPr>
      </w:pPr>
    </w:p>
    <w:p w:rsidR="003E62A9" w:rsidRDefault="003E62A9" w:rsidP="003E62A9">
      <w:pPr>
        <w:jc w:val="both"/>
        <w:rPr>
          <w:rFonts w:ascii="Times New Roman" w:hAnsi="Times New Roman" w:cs="Times New Roman"/>
          <w:sz w:val="24"/>
          <w:szCs w:val="24"/>
        </w:rPr>
      </w:pPr>
      <w:r>
        <w:rPr>
          <w:rFonts w:ascii="Times New Roman" w:hAnsi="Times New Roman" w:cs="Times New Roman"/>
          <w:sz w:val="24"/>
          <w:szCs w:val="24"/>
        </w:rPr>
        <w:t xml:space="preserve">NONPOINT SOURCE POLLUTION </w:t>
      </w:r>
      <w:r w:rsidR="004C74E4">
        <w:rPr>
          <w:rFonts w:ascii="Times New Roman" w:hAnsi="Times New Roman" w:cs="Times New Roman"/>
          <w:sz w:val="24"/>
          <w:szCs w:val="24"/>
        </w:rPr>
        <w:t>–</w:t>
      </w:r>
      <w:r>
        <w:rPr>
          <w:rFonts w:ascii="Times New Roman" w:hAnsi="Times New Roman" w:cs="Times New Roman"/>
          <w:sz w:val="24"/>
          <w:szCs w:val="24"/>
        </w:rPr>
        <w:t xml:space="preserve"> </w:t>
      </w:r>
      <w:r w:rsidR="004C74E4">
        <w:rPr>
          <w:rFonts w:ascii="Times New Roman" w:hAnsi="Times New Roman" w:cs="Times New Roman"/>
          <w:sz w:val="24"/>
          <w:szCs w:val="24"/>
        </w:rPr>
        <w:t xml:space="preserve">pollution from any source other than from any discernible, confined, and discrete conveyances, and shall include, but not be limited to, pollutants from agricultural, </w:t>
      </w:r>
      <w:proofErr w:type="spellStart"/>
      <w:r w:rsidR="004C74E4">
        <w:rPr>
          <w:rFonts w:ascii="Times New Roman" w:hAnsi="Times New Roman" w:cs="Times New Roman"/>
          <w:sz w:val="24"/>
          <w:szCs w:val="24"/>
        </w:rPr>
        <w:t>silvicultural</w:t>
      </w:r>
      <w:proofErr w:type="spellEnd"/>
      <w:r w:rsidR="004C74E4">
        <w:rPr>
          <w:rFonts w:ascii="Times New Roman" w:hAnsi="Times New Roman" w:cs="Times New Roman"/>
          <w:sz w:val="24"/>
          <w:szCs w:val="24"/>
        </w:rPr>
        <w:t>, mining, construction, subsurface disposal and urban runoff sources.</w:t>
      </w:r>
    </w:p>
    <w:p w:rsidR="004C74E4" w:rsidRDefault="004C74E4" w:rsidP="003E62A9">
      <w:pPr>
        <w:jc w:val="both"/>
        <w:rPr>
          <w:rFonts w:ascii="Times New Roman" w:hAnsi="Times New Roman" w:cs="Times New Roman"/>
          <w:sz w:val="24"/>
          <w:szCs w:val="24"/>
        </w:rPr>
      </w:pPr>
    </w:p>
    <w:p w:rsidR="004C74E4" w:rsidRDefault="004C74E4" w:rsidP="003E62A9">
      <w:pPr>
        <w:jc w:val="both"/>
        <w:rPr>
          <w:rFonts w:ascii="Times New Roman" w:hAnsi="Times New Roman" w:cs="Times New Roman"/>
          <w:sz w:val="24"/>
          <w:szCs w:val="24"/>
        </w:rPr>
      </w:pPr>
      <w:r>
        <w:rPr>
          <w:rFonts w:ascii="Times New Roman" w:hAnsi="Times New Roman" w:cs="Times New Roman"/>
          <w:sz w:val="24"/>
          <w:szCs w:val="24"/>
        </w:rPr>
        <w:t>PHASING – clearing a parcel of land in distinct pieces or parts, with the stabilization of each piece completed before the clearing of the next.</w:t>
      </w:r>
    </w:p>
    <w:p w:rsidR="004C74E4" w:rsidRDefault="004C74E4" w:rsidP="003E62A9">
      <w:pPr>
        <w:jc w:val="both"/>
        <w:rPr>
          <w:rFonts w:ascii="Times New Roman" w:hAnsi="Times New Roman" w:cs="Times New Roman"/>
          <w:sz w:val="24"/>
          <w:szCs w:val="24"/>
        </w:rPr>
      </w:pPr>
    </w:p>
    <w:p w:rsidR="004C74E4" w:rsidRDefault="004C74E4" w:rsidP="003E62A9">
      <w:pPr>
        <w:jc w:val="both"/>
        <w:rPr>
          <w:rFonts w:ascii="Times New Roman" w:hAnsi="Times New Roman" w:cs="Times New Roman"/>
          <w:sz w:val="24"/>
          <w:szCs w:val="24"/>
        </w:rPr>
      </w:pPr>
      <w:r>
        <w:rPr>
          <w:rFonts w:ascii="Times New Roman" w:hAnsi="Times New Roman" w:cs="Times New Roman"/>
          <w:sz w:val="24"/>
          <w:szCs w:val="24"/>
        </w:rPr>
        <w:t>POLLUTANT OF CONCERN – sediment or a water quality measurement that addresses sediment (such as total suspended solids, turbidity or siltation) and any other pollutant that has been identified as a cause of impairment of any water body that will receive a discharge from the land development activity.</w:t>
      </w:r>
    </w:p>
    <w:p w:rsidR="004C74E4" w:rsidRDefault="004C74E4" w:rsidP="003E62A9">
      <w:pPr>
        <w:jc w:val="both"/>
        <w:rPr>
          <w:rFonts w:ascii="Times New Roman" w:hAnsi="Times New Roman" w:cs="Times New Roman"/>
          <w:sz w:val="24"/>
          <w:szCs w:val="24"/>
        </w:rPr>
      </w:pPr>
    </w:p>
    <w:p w:rsidR="004C74E4" w:rsidRDefault="004C74E4" w:rsidP="003E62A9">
      <w:pPr>
        <w:jc w:val="both"/>
        <w:rPr>
          <w:rFonts w:ascii="Times New Roman" w:hAnsi="Times New Roman" w:cs="Times New Roman"/>
          <w:sz w:val="24"/>
          <w:szCs w:val="24"/>
        </w:rPr>
      </w:pPr>
      <w:r>
        <w:rPr>
          <w:rFonts w:ascii="Times New Roman" w:hAnsi="Times New Roman" w:cs="Times New Roman"/>
          <w:sz w:val="24"/>
          <w:szCs w:val="24"/>
        </w:rPr>
        <w:t>PROJECT – land development activity.</w:t>
      </w:r>
    </w:p>
    <w:p w:rsidR="004C74E4" w:rsidRDefault="004C74E4" w:rsidP="003E62A9">
      <w:pPr>
        <w:jc w:val="both"/>
        <w:rPr>
          <w:rFonts w:ascii="Times New Roman" w:hAnsi="Times New Roman" w:cs="Times New Roman"/>
          <w:sz w:val="24"/>
          <w:szCs w:val="24"/>
        </w:rPr>
      </w:pPr>
    </w:p>
    <w:p w:rsidR="004C74E4" w:rsidRDefault="004C74E4" w:rsidP="003E62A9">
      <w:pPr>
        <w:jc w:val="both"/>
        <w:rPr>
          <w:rFonts w:ascii="Times New Roman" w:hAnsi="Times New Roman" w:cs="Times New Roman"/>
          <w:sz w:val="24"/>
          <w:szCs w:val="24"/>
        </w:rPr>
      </w:pPr>
      <w:r>
        <w:rPr>
          <w:rFonts w:ascii="Times New Roman" w:hAnsi="Times New Roman" w:cs="Times New Roman"/>
          <w:sz w:val="24"/>
          <w:szCs w:val="24"/>
        </w:rPr>
        <w:t>RECHARGE – the replenishment of underground water reserves.</w:t>
      </w:r>
    </w:p>
    <w:p w:rsidR="004C74E4" w:rsidRDefault="004C74E4" w:rsidP="003E62A9">
      <w:pPr>
        <w:jc w:val="both"/>
        <w:rPr>
          <w:rFonts w:ascii="Times New Roman" w:hAnsi="Times New Roman" w:cs="Times New Roman"/>
          <w:sz w:val="24"/>
          <w:szCs w:val="24"/>
        </w:rPr>
      </w:pPr>
    </w:p>
    <w:p w:rsidR="004C74E4" w:rsidRDefault="004C74E4" w:rsidP="003E62A9">
      <w:pPr>
        <w:jc w:val="both"/>
        <w:rPr>
          <w:rFonts w:ascii="Times New Roman" w:hAnsi="Times New Roman" w:cs="Times New Roman"/>
          <w:sz w:val="24"/>
          <w:szCs w:val="24"/>
        </w:rPr>
      </w:pPr>
      <w:r>
        <w:rPr>
          <w:rFonts w:ascii="Times New Roman" w:hAnsi="Times New Roman" w:cs="Times New Roman"/>
          <w:sz w:val="24"/>
          <w:szCs w:val="24"/>
        </w:rPr>
        <w:t>SEDIMENT CONTROL – measures that prevent eroded sediment from leaving the site.</w:t>
      </w:r>
    </w:p>
    <w:p w:rsidR="004C74E4" w:rsidRDefault="004C74E4" w:rsidP="003E62A9">
      <w:pPr>
        <w:jc w:val="both"/>
        <w:rPr>
          <w:rFonts w:ascii="Times New Roman" w:hAnsi="Times New Roman" w:cs="Times New Roman"/>
          <w:sz w:val="24"/>
          <w:szCs w:val="24"/>
        </w:rPr>
      </w:pPr>
    </w:p>
    <w:p w:rsidR="004C74E4" w:rsidRDefault="004C74E4" w:rsidP="003E62A9">
      <w:pPr>
        <w:jc w:val="both"/>
        <w:rPr>
          <w:rFonts w:ascii="Times New Roman" w:hAnsi="Times New Roman" w:cs="Times New Roman"/>
          <w:sz w:val="24"/>
          <w:szCs w:val="24"/>
        </w:rPr>
      </w:pPr>
      <w:r>
        <w:rPr>
          <w:rFonts w:ascii="Times New Roman" w:hAnsi="Times New Roman" w:cs="Times New Roman"/>
          <w:sz w:val="24"/>
          <w:szCs w:val="24"/>
        </w:rPr>
        <w:t xml:space="preserve">SENSITIVE AREAS </w:t>
      </w:r>
      <w:r w:rsidR="00856DFF">
        <w:rPr>
          <w:rFonts w:ascii="Times New Roman" w:hAnsi="Times New Roman" w:cs="Times New Roman"/>
          <w:sz w:val="24"/>
          <w:szCs w:val="24"/>
        </w:rPr>
        <w:t>– cold water fisheries, shellfis</w:t>
      </w:r>
      <w:r>
        <w:rPr>
          <w:rFonts w:ascii="Times New Roman" w:hAnsi="Times New Roman" w:cs="Times New Roman"/>
          <w:sz w:val="24"/>
          <w:szCs w:val="24"/>
        </w:rPr>
        <w:t xml:space="preserve">h beds, swimming beaches, groundwater recharge areas, water supply reservoirs, </w:t>
      </w:r>
      <w:proofErr w:type="gramStart"/>
      <w:r>
        <w:rPr>
          <w:rFonts w:ascii="Times New Roman" w:hAnsi="Times New Roman" w:cs="Times New Roman"/>
          <w:sz w:val="24"/>
          <w:szCs w:val="24"/>
        </w:rPr>
        <w:t>habitats</w:t>
      </w:r>
      <w:proofErr w:type="gramEnd"/>
      <w:r>
        <w:rPr>
          <w:rFonts w:ascii="Times New Roman" w:hAnsi="Times New Roman" w:cs="Times New Roman"/>
          <w:sz w:val="24"/>
          <w:szCs w:val="24"/>
        </w:rPr>
        <w:t xml:space="preserve"> for threatened, endangered or special concern species.</w:t>
      </w:r>
    </w:p>
    <w:p w:rsidR="004C74E4" w:rsidRDefault="004C74E4" w:rsidP="003E62A9">
      <w:pPr>
        <w:jc w:val="both"/>
        <w:rPr>
          <w:rFonts w:ascii="Times New Roman" w:hAnsi="Times New Roman" w:cs="Times New Roman"/>
          <w:sz w:val="24"/>
          <w:szCs w:val="24"/>
        </w:rPr>
      </w:pPr>
    </w:p>
    <w:p w:rsidR="004C74E4" w:rsidRDefault="004C74E4" w:rsidP="003E62A9">
      <w:pPr>
        <w:jc w:val="both"/>
        <w:rPr>
          <w:rFonts w:ascii="Times New Roman" w:hAnsi="Times New Roman" w:cs="Times New Roman"/>
          <w:sz w:val="24"/>
          <w:szCs w:val="24"/>
        </w:rPr>
      </w:pPr>
      <w:r>
        <w:rPr>
          <w:rFonts w:ascii="Times New Roman" w:hAnsi="Times New Roman" w:cs="Times New Roman"/>
          <w:sz w:val="24"/>
          <w:szCs w:val="24"/>
        </w:rPr>
        <w:t xml:space="preserve">SPDES GENERAL PERMIT FOR CONSTRUCTION ACTIVITIES </w:t>
      </w:r>
      <w:r w:rsidR="004D361D" w:rsidRPr="004D361D">
        <w:rPr>
          <w:rFonts w:ascii="Times New Roman" w:hAnsi="Times New Roman" w:cs="Times New Roman"/>
          <w:sz w:val="24"/>
          <w:szCs w:val="24"/>
        </w:rPr>
        <w:t>§70-2.1</w:t>
      </w:r>
      <w:r>
        <w:rPr>
          <w:rFonts w:ascii="Times New Roman" w:hAnsi="Times New Roman" w:cs="Times New Roman"/>
          <w:sz w:val="24"/>
          <w:szCs w:val="24"/>
        </w:rPr>
        <w:t>– A permit under the New York State Pollutant Discharge Elimination System (SPDES) issued to developers of construction activities to regulate disturbance of one or more acres of land.</w:t>
      </w:r>
    </w:p>
    <w:p w:rsidR="004C74E4" w:rsidRDefault="004C74E4" w:rsidP="003E62A9">
      <w:pPr>
        <w:jc w:val="both"/>
        <w:rPr>
          <w:rFonts w:ascii="Times New Roman" w:hAnsi="Times New Roman" w:cs="Times New Roman"/>
          <w:sz w:val="24"/>
          <w:szCs w:val="24"/>
        </w:rPr>
      </w:pPr>
    </w:p>
    <w:p w:rsidR="004C74E4" w:rsidRDefault="004C74E4" w:rsidP="003E62A9">
      <w:pPr>
        <w:jc w:val="both"/>
        <w:rPr>
          <w:rFonts w:ascii="Times New Roman" w:hAnsi="Times New Roman" w:cs="Times New Roman"/>
          <w:sz w:val="24"/>
          <w:szCs w:val="24"/>
        </w:rPr>
      </w:pPr>
      <w:r>
        <w:rPr>
          <w:rFonts w:ascii="Times New Roman" w:hAnsi="Times New Roman" w:cs="Times New Roman"/>
          <w:sz w:val="24"/>
          <w:szCs w:val="24"/>
        </w:rPr>
        <w:t xml:space="preserve">SPDES GENERAL PERMIT FOR </w:t>
      </w:r>
      <w:r w:rsidR="004D361D">
        <w:rPr>
          <w:rFonts w:ascii="Times New Roman" w:hAnsi="Times New Roman" w:cs="Times New Roman"/>
          <w:sz w:val="24"/>
          <w:szCs w:val="24"/>
        </w:rPr>
        <w:t xml:space="preserve">STORMWATER DISCHARGES FROM MUNICIPAL SEPARATE STORMWATER SEWER SYSTEMS </w:t>
      </w:r>
      <w:r w:rsidR="004D361D" w:rsidRPr="004D361D">
        <w:rPr>
          <w:rFonts w:ascii="Times New Roman" w:hAnsi="Times New Roman" w:cs="Times New Roman"/>
          <w:sz w:val="24"/>
          <w:szCs w:val="24"/>
        </w:rPr>
        <w:t>§70</w:t>
      </w:r>
      <w:r w:rsidR="004D361D">
        <w:rPr>
          <w:rFonts w:ascii="Times New Roman" w:hAnsi="Times New Roman" w:cs="Times New Roman"/>
          <w:sz w:val="24"/>
          <w:szCs w:val="24"/>
        </w:rPr>
        <w:t xml:space="preserve">-2.2 – A permit under the New York State Pollutant Discharge Elimination System (SPDES) issued to municipalities to regulate discharges from municipal separate storm sewers for compliance with EPA established water quality standards and/or to specify </w:t>
      </w:r>
      <w:proofErr w:type="spellStart"/>
      <w:r w:rsidR="004D361D">
        <w:rPr>
          <w:rFonts w:ascii="Times New Roman" w:hAnsi="Times New Roman" w:cs="Times New Roman"/>
          <w:sz w:val="24"/>
          <w:szCs w:val="24"/>
        </w:rPr>
        <w:t>stormwater</w:t>
      </w:r>
      <w:proofErr w:type="spellEnd"/>
      <w:r w:rsidR="004D361D">
        <w:rPr>
          <w:rFonts w:ascii="Times New Roman" w:hAnsi="Times New Roman" w:cs="Times New Roman"/>
          <w:sz w:val="24"/>
          <w:szCs w:val="24"/>
        </w:rPr>
        <w:t xml:space="preserve"> control standards.</w:t>
      </w:r>
    </w:p>
    <w:p w:rsidR="004D361D" w:rsidRDefault="004D361D" w:rsidP="003E62A9">
      <w:pPr>
        <w:jc w:val="both"/>
        <w:rPr>
          <w:rFonts w:ascii="Times New Roman" w:hAnsi="Times New Roman" w:cs="Times New Roman"/>
          <w:sz w:val="24"/>
          <w:szCs w:val="24"/>
        </w:rPr>
      </w:pPr>
    </w:p>
    <w:p w:rsidR="004D361D" w:rsidRDefault="004D361D" w:rsidP="003E62A9">
      <w:pPr>
        <w:jc w:val="both"/>
        <w:rPr>
          <w:rFonts w:ascii="Times New Roman" w:hAnsi="Times New Roman" w:cs="Times New Roman"/>
          <w:sz w:val="24"/>
          <w:szCs w:val="24"/>
        </w:rPr>
      </w:pPr>
      <w:r>
        <w:rPr>
          <w:rFonts w:ascii="Times New Roman" w:hAnsi="Times New Roman" w:cs="Times New Roman"/>
          <w:sz w:val="24"/>
          <w:szCs w:val="24"/>
        </w:rPr>
        <w:t>STABILIZATION – the uses of practices that prevent exposed soil from eroding.</w:t>
      </w:r>
    </w:p>
    <w:p w:rsidR="00792704" w:rsidRDefault="00792704" w:rsidP="003E62A9">
      <w:pPr>
        <w:jc w:val="both"/>
        <w:rPr>
          <w:rFonts w:ascii="Times New Roman" w:hAnsi="Times New Roman" w:cs="Times New Roman"/>
          <w:sz w:val="24"/>
          <w:szCs w:val="24"/>
        </w:rPr>
        <w:sectPr w:rsidR="00792704" w:rsidSect="00694ACF">
          <w:headerReference w:type="even" r:id="rId305"/>
          <w:footerReference w:type="even" r:id="rId306"/>
          <w:pgSz w:w="12240" w:h="15840" w:code="1"/>
          <w:pgMar w:top="1440" w:right="1440" w:bottom="1440" w:left="1440" w:header="720" w:footer="720" w:gutter="0"/>
          <w:cols w:space="720"/>
          <w:docGrid w:linePitch="360"/>
        </w:sectPr>
      </w:pPr>
    </w:p>
    <w:p w:rsidR="004D361D" w:rsidRDefault="004D361D" w:rsidP="003E62A9">
      <w:pPr>
        <w:jc w:val="both"/>
        <w:rPr>
          <w:rFonts w:ascii="Times New Roman" w:hAnsi="Times New Roman" w:cs="Times New Roman"/>
          <w:sz w:val="24"/>
          <w:szCs w:val="24"/>
        </w:rPr>
      </w:pPr>
    </w:p>
    <w:p w:rsidR="004D361D" w:rsidRDefault="004D361D" w:rsidP="003E62A9">
      <w:pPr>
        <w:jc w:val="both"/>
        <w:rPr>
          <w:rFonts w:ascii="Times New Roman" w:hAnsi="Times New Roman" w:cs="Times New Roman"/>
          <w:sz w:val="24"/>
          <w:szCs w:val="24"/>
        </w:rPr>
      </w:pPr>
      <w:r>
        <w:rPr>
          <w:rFonts w:ascii="Times New Roman" w:hAnsi="Times New Roman" w:cs="Times New Roman"/>
          <w:sz w:val="24"/>
          <w:szCs w:val="24"/>
        </w:rPr>
        <w:t>STOP WORK ORDER – an order issued which requires that all construction activity on a site be stopped.</w:t>
      </w:r>
    </w:p>
    <w:p w:rsidR="004D361D" w:rsidRDefault="004D361D" w:rsidP="003E62A9">
      <w:pPr>
        <w:jc w:val="both"/>
        <w:rPr>
          <w:rFonts w:ascii="Times New Roman" w:hAnsi="Times New Roman" w:cs="Times New Roman"/>
          <w:sz w:val="24"/>
          <w:szCs w:val="24"/>
        </w:rPr>
      </w:pPr>
    </w:p>
    <w:p w:rsidR="00792704" w:rsidRDefault="004D361D" w:rsidP="00792704">
      <w:pPr>
        <w:rPr>
          <w:rFonts w:ascii="Times New Roman" w:hAnsi="Times New Roman" w:cs="Times New Roman"/>
          <w:sz w:val="24"/>
          <w:szCs w:val="24"/>
        </w:rPr>
      </w:pPr>
      <w:proofErr w:type="gramStart"/>
      <w:r>
        <w:rPr>
          <w:rFonts w:ascii="Times New Roman" w:hAnsi="Times New Roman" w:cs="Times New Roman"/>
          <w:sz w:val="24"/>
          <w:szCs w:val="24"/>
        </w:rPr>
        <w:t>STORMWATER – rainwater, surface runoff, snowmelt and drainage</w:t>
      </w:r>
      <w:r w:rsidR="00694ACF">
        <w:rPr>
          <w:rFonts w:ascii="Times New Roman" w:hAnsi="Times New Roman" w:cs="Times New Roman"/>
          <w:sz w:val="24"/>
          <w:szCs w:val="24"/>
        </w:rPr>
        <w:t>.</w:t>
      </w:r>
      <w:proofErr w:type="gramEnd"/>
    </w:p>
    <w:p w:rsidR="00792704" w:rsidRDefault="00792704" w:rsidP="00792704">
      <w:pPr>
        <w:rPr>
          <w:rFonts w:ascii="Times New Roman" w:hAnsi="Times New Roman" w:cs="Times New Roman"/>
          <w:sz w:val="24"/>
          <w:szCs w:val="24"/>
        </w:rPr>
      </w:pPr>
    </w:p>
    <w:p w:rsidR="004D361D" w:rsidRDefault="004D361D" w:rsidP="00792704">
      <w:pPr>
        <w:rPr>
          <w:rFonts w:ascii="Times New Roman" w:hAnsi="Times New Roman" w:cs="Times New Roman"/>
          <w:sz w:val="24"/>
          <w:szCs w:val="24"/>
        </w:rPr>
      </w:pPr>
      <w:r>
        <w:rPr>
          <w:rFonts w:ascii="Times New Roman" w:hAnsi="Times New Roman" w:cs="Times New Roman"/>
          <w:sz w:val="24"/>
          <w:szCs w:val="24"/>
        </w:rPr>
        <w:t xml:space="preserve">STORMWATER HOTSPOT – a land use or activity that generates higher concentrations of hydrocarbons, trace metals or toxicants than are found in typical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based on monitoring studies.</w:t>
      </w:r>
    </w:p>
    <w:p w:rsidR="004D361D" w:rsidRDefault="004D361D" w:rsidP="003E62A9">
      <w:pPr>
        <w:jc w:val="both"/>
        <w:rPr>
          <w:rFonts w:ascii="Times New Roman" w:hAnsi="Times New Roman" w:cs="Times New Roman"/>
          <w:sz w:val="24"/>
          <w:szCs w:val="24"/>
        </w:rPr>
      </w:pPr>
    </w:p>
    <w:p w:rsidR="004D361D" w:rsidRDefault="004D361D" w:rsidP="003E62A9">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STORMWATER MANAGEMENT </w:t>
      </w:r>
      <w:r w:rsidR="00AA1F94">
        <w:rPr>
          <w:rFonts w:ascii="Times New Roman" w:hAnsi="Times New Roman" w:cs="Times New Roman"/>
          <w:sz w:val="24"/>
          <w:szCs w:val="24"/>
        </w:rPr>
        <w:t>–</w:t>
      </w:r>
      <w:r>
        <w:rPr>
          <w:rFonts w:ascii="Times New Roman" w:hAnsi="Times New Roman" w:cs="Times New Roman"/>
          <w:sz w:val="24"/>
          <w:szCs w:val="24"/>
        </w:rPr>
        <w:t xml:space="preserve"> </w:t>
      </w:r>
      <w:r w:rsidR="00AA1F94">
        <w:rPr>
          <w:rFonts w:ascii="Times New Roman" w:hAnsi="Times New Roman" w:cs="Times New Roman"/>
          <w:sz w:val="24"/>
          <w:szCs w:val="24"/>
        </w:rPr>
        <w:t xml:space="preserve">the use of structural or non-structural practices that are designed to reduce </w:t>
      </w:r>
      <w:proofErr w:type="spellStart"/>
      <w:r w:rsidR="00AA1F94">
        <w:rPr>
          <w:rFonts w:ascii="Times New Roman" w:hAnsi="Times New Roman" w:cs="Times New Roman"/>
          <w:sz w:val="24"/>
          <w:szCs w:val="24"/>
        </w:rPr>
        <w:t>stormwater</w:t>
      </w:r>
      <w:proofErr w:type="spellEnd"/>
      <w:r w:rsidR="00AA1F94">
        <w:rPr>
          <w:rFonts w:ascii="Times New Roman" w:hAnsi="Times New Roman" w:cs="Times New Roman"/>
          <w:sz w:val="24"/>
          <w:szCs w:val="24"/>
        </w:rPr>
        <w:t xml:space="preserve"> runoff and mitigate its adverse impacts on property, natural resources and the environment.</w:t>
      </w:r>
      <w:proofErr w:type="gramEnd"/>
    </w:p>
    <w:p w:rsidR="00FD7065" w:rsidRDefault="00FD7065" w:rsidP="003E62A9">
      <w:pPr>
        <w:jc w:val="both"/>
        <w:rPr>
          <w:rFonts w:ascii="Times New Roman" w:hAnsi="Times New Roman" w:cs="Times New Roman"/>
          <w:sz w:val="24"/>
          <w:szCs w:val="24"/>
        </w:rPr>
      </w:pPr>
    </w:p>
    <w:p w:rsidR="00FD7065" w:rsidRDefault="00FD7065" w:rsidP="003E62A9">
      <w:pPr>
        <w:jc w:val="both"/>
        <w:rPr>
          <w:rFonts w:ascii="Times New Roman" w:hAnsi="Times New Roman" w:cs="Times New Roman"/>
          <w:sz w:val="24"/>
          <w:szCs w:val="24"/>
        </w:rPr>
      </w:pPr>
      <w:r>
        <w:rPr>
          <w:rFonts w:ascii="Times New Roman" w:hAnsi="Times New Roman" w:cs="Times New Roman"/>
          <w:sz w:val="24"/>
          <w:szCs w:val="24"/>
        </w:rPr>
        <w:t xml:space="preserve">STORMWATER MANAGEMENT FACILITY – one or a series of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 installed, stabilized and operating for the purpose of controlling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w:t>
      </w:r>
    </w:p>
    <w:p w:rsidR="00FD7065" w:rsidRDefault="00FD7065" w:rsidP="003E62A9">
      <w:pPr>
        <w:jc w:val="both"/>
        <w:rPr>
          <w:rFonts w:ascii="Times New Roman" w:hAnsi="Times New Roman" w:cs="Times New Roman"/>
          <w:sz w:val="24"/>
          <w:szCs w:val="24"/>
        </w:rPr>
      </w:pPr>
    </w:p>
    <w:p w:rsidR="00FD7065" w:rsidRDefault="00FD7065" w:rsidP="003E62A9">
      <w:pPr>
        <w:jc w:val="both"/>
        <w:rPr>
          <w:rFonts w:ascii="Times New Roman" w:hAnsi="Times New Roman" w:cs="Times New Roman"/>
          <w:sz w:val="24"/>
          <w:szCs w:val="24"/>
        </w:rPr>
      </w:pPr>
      <w:r>
        <w:rPr>
          <w:rFonts w:ascii="Times New Roman" w:hAnsi="Times New Roman" w:cs="Times New Roman"/>
          <w:sz w:val="24"/>
          <w:szCs w:val="24"/>
        </w:rPr>
        <w:t xml:space="preserve">STORMWATER MANAGEMENT OFFICER – an employee or officer designated by the municipality to accept and review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pollution prevention plans, forward the plans to the applicable municipal board and inspect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w:t>
      </w:r>
    </w:p>
    <w:p w:rsidR="00FD7065" w:rsidRDefault="00FD7065" w:rsidP="003E62A9">
      <w:pPr>
        <w:jc w:val="both"/>
        <w:rPr>
          <w:rFonts w:ascii="Times New Roman" w:hAnsi="Times New Roman" w:cs="Times New Roman"/>
          <w:sz w:val="24"/>
          <w:szCs w:val="24"/>
        </w:rPr>
      </w:pPr>
    </w:p>
    <w:p w:rsidR="00FD7065" w:rsidRDefault="0003631B" w:rsidP="003E62A9">
      <w:pPr>
        <w:jc w:val="both"/>
        <w:rPr>
          <w:rFonts w:ascii="Times New Roman" w:hAnsi="Times New Roman" w:cs="Times New Roman"/>
          <w:sz w:val="24"/>
          <w:szCs w:val="24"/>
        </w:rPr>
      </w:pPr>
      <w:r>
        <w:rPr>
          <w:rFonts w:ascii="Times New Roman" w:hAnsi="Times New Roman" w:cs="Times New Roman"/>
          <w:sz w:val="24"/>
          <w:szCs w:val="24"/>
        </w:rPr>
        <w:t xml:space="preserve">STORMWATER MANAGEMENT PRACTICES (SMPs) – measures, either structural or nonstructural, that are determined to be the most effective, practical means of preventing flood damage and preventing or reducing point source or nonpoint source </w:t>
      </w:r>
      <w:r w:rsidR="00E05027">
        <w:rPr>
          <w:rFonts w:ascii="Times New Roman" w:hAnsi="Times New Roman" w:cs="Times New Roman"/>
          <w:sz w:val="24"/>
          <w:szCs w:val="24"/>
        </w:rPr>
        <w:t xml:space="preserve">pollution inputs to </w:t>
      </w:r>
      <w:proofErr w:type="spellStart"/>
      <w:r w:rsidR="00E05027">
        <w:rPr>
          <w:rFonts w:ascii="Times New Roman" w:hAnsi="Times New Roman" w:cs="Times New Roman"/>
          <w:sz w:val="24"/>
          <w:szCs w:val="24"/>
        </w:rPr>
        <w:t>stormwater</w:t>
      </w:r>
      <w:proofErr w:type="spellEnd"/>
      <w:r w:rsidR="00E05027">
        <w:rPr>
          <w:rFonts w:ascii="Times New Roman" w:hAnsi="Times New Roman" w:cs="Times New Roman"/>
          <w:sz w:val="24"/>
          <w:szCs w:val="24"/>
        </w:rPr>
        <w:t xml:space="preserve"> runoff and water bodies.</w:t>
      </w:r>
    </w:p>
    <w:p w:rsidR="00E05027" w:rsidRDefault="00E05027" w:rsidP="003E62A9">
      <w:pPr>
        <w:jc w:val="both"/>
        <w:rPr>
          <w:rFonts w:ascii="Times New Roman" w:hAnsi="Times New Roman" w:cs="Times New Roman"/>
          <w:sz w:val="24"/>
          <w:szCs w:val="24"/>
        </w:rPr>
      </w:pPr>
    </w:p>
    <w:p w:rsidR="00E05027" w:rsidRDefault="00E05027" w:rsidP="003E62A9">
      <w:pPr>
        <w:jc w:val="both"/>
        <w:rPr>
          <w:rFonts w:ascii="Times New Roman" w:hAnsi="Times New Roman" w:cs="Times New Roman"/>
          <w:sz w:val="24"/>
          <w:szCs w:val="24"/>
        </w:rPr>
      </w:pPr>
      <w:r>
        <w:rPr>
          <w:rFonts w:ascii="Times New Roman" w:hAnsi="Times New Roman" w:cs="Times New Roman"/>
          <w:sz w:val="24"/>
          <w:szCs w:val="24"/>
        </w:rPr>
        <w:t xml:space="preserve">STORMWATER POLLUTION PREVENTION PLAN (SWPPP) – a plan for controlling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and pollutants from a site during and after construction activities.</w:t>
      </w:r>
    </w:p>
    <w:p w:rsidR="00E05027" w:rsidRDefault="00E05027" w:rsidP="003E62A9">
      <w:pPr>
        <w:jc w:val="both"/>
        <w:rPr>
          <w:rFonts w:ascii="Times New Roman" w:hAnsi="Times New Roman" w:cs="Times New Roman"/>
          <w:sz w:val="24"/>
          <w:szCs w:val="24"/>
        </w:rPr>
      </w:pPr>
    </w:p>
    <w:p w:rsidR="00E05027" w:rsidRDefault="00E05027" w:rsidP="003E62A9">
      <w:pPr>
        <w:jc w:val="both"/>
        <w:rPr>
          <w:rFonts w:ascii="Times New Roman" w:hAnsi="Times New Roman" w:cs="Times New Roman"/>
          <w:sz w:val="24"/>
          <w:szCs w:val="24"/>
        </w:rPr>
      </w:pPr>
      <w:r>
        <w:rPr>
          <w:rFonts w:ascii="Times New Roman" w:hAnsi="Times New Roman" w:cs="Times New Roman"/>
          <w:sz w:val="24"/>
          <w:szCs w:val="24"/>
        </w:rPr>
        <w:t>STORMWATER RUNOFF – flow on the surface of the ground, resulting from precipitation</w:t>
      </w:r>
    </w:p>
    <w:p w:rsidR="00E05027" w:rsidRDefault="00E05027" w:rsidP="003E62A9">
      <w:pPr>
        <w:jc w:val="both"/>
        <w:rPr>
          <w:rFonts w:ascii="Times New Roman" w:hAnsi="Times New Roman" w:cs="Times New Roman"/>
          <w:sz w:val="24"/>
          <w:szCs w:val="24"/>
        </w:rPr>
      </w:pPr>
    </w:p>
    <w:p w:rsidR="00472C40" w:rsidRDefault="00E05027" w:rsidP="003E62A9">
      <w:pPr>
        <w:jc w:val="both"/>
        <w:rPr>
          <w:rFonts w:ascii="Times New Roman" w:hAnsi="Times New Roman" w:cs="Times New Roman"/>
          <w:sz w:val="24"/>
          <w:szCs w:val="24"/>
        </w:rPr>
      </w:pPr>
      <w:r>
        <w:rPr>
          <w:rFonts w:ascii="Times New Roman" w:hAnsi="Times New Roman" w:cs="Times New Roman"/>
          <w:sz w:val="24"/>
          <w:szCs w:val="24"/>
        </w:rPr>
        <w:t>SURFACE WATERS OF THE STATE OF NEW YORK – lakes, bays, sounds, ponds, impounding reservoirs, springs, wells, rivers, streams, creeks, estuaries, marshes, inlets, canals, the Atlantic ocean within the territorial seas of the state of New York and all other bodies of surface water, natural or artificial, inland or coasta</w:t>
      </w:r>
      <w:r w:rsidR="00BB0DB2">
        <w:rPr>
          <w:rFonts w:ascii="Times New Roman" w:hAnsi="Times New Roman" w:cs="Times New Roman"/>
          <w:sz w:val="24"/>
          <w:szCs w:val="24"/>
        </w:rPr>
        <w:t>l, fresh or salt, public or priv</w:t>
      </w:r>
      <w:r>
        <w:rPr>
          <w:rFonts w:ascii="Times New Roman" w:hAnsi="Times New Roman" w:cs="Times New Roman"/>
          <w:sz w:val="24"/>
          <w:szCs w:val="24"/>
        </w:rPr>
        <w:t>ate (</w:t>
      </w:r>
      <w:r w:rsidR="00472C40">
        <w:rPr>
          <w:rFonts w:ascii="Times New Roman" w:hAnsi="Times New Roman" w:cs="Times New Roman"/>
          <w:sz w:val="24"/>
          <w:szCs w:val="24"/>
        </w:rPr>
        <w:t>except those private waters that do not combine or effect a junction with natural surface or underground waters), which are wholly or partially within or bordering the state or within its jurisdiction.</w:t>
      </w:r>
    </w:p>
    <w:p w:rsidR="00472C40" w:rsidRDefault="00472C40" w:rsidP="003E62A9">
      <w:pPr>
        <w:jc w:val="both"/>
        <w:rPr>
          <w:rFonts w:ascii="Times New Roman" w:hAnsi="Times New Roman" w:cs="Times New Roman"/>
          <w:sz w:val="24"/>
          <w:szCs w:val="24"/>
        </w:rPr>
      </w:pPr>
    </w:p>
    <w:p w:rsidR="006964E3" w:rsidRDefault="00472C40" w:rsidP="003E62A9">
      <w:pPr>
        <w:jc w:val="both"/>
        <w:rPr>
          <w:rFonts w:ascii="Times New Roman" w:hAnsi="Times New Roman" w:cs="Times New Roman"/>
          <w:sz w:val="24"/>
          <w:szCs w:val="24"/>
        </w:rPr>
      </w:pPr>
      <w:r>
        <w:rPr>
          <w:rFonts w:ascii="Times New Roman" w:hAnsi="Times New Roman" w:cs="Times New Roman"/>
          <w:sz w:val="24"/>
          <w:szCs w:val="24"/>
        </w:rPr>
        <w:t>Storm sewers and waste treatment systems, including treatment ponds</w:t>
      </w:r>
      <w:r w:rsidR="006964E3">
        <w:rPr>
          <w:rFonts w:ascii="Times New Roman" w:hAnsi="Times New Roman" w:cs="Times New Roman"/>
          <w:sz w:val="24"/>
          <w:szCs w:val="24"/>
        </w:rPr>
        <w:t xml:space="preserve"> or lagoons which also meet the criteria of this definition are not waters of the state. This exclusion applies only to manmade bodies of water which neither were originally created in waters of the state (such as a disposal area in wetlands) nor resulted from impoundment of waters of the state.</w:t>
      </w:r>
    </w:p>
    <w:p w:rsidR="006964E3" w:rsidRDefault="006964E3" w:rsidP="003E62A9">
      <w:pPr>
        <w:jc w:val="both"/>
        <w:rPr>
          <w:rFonts w:ascii="Times New Roman" w:hAnsi="Times New Roman" w:cs="Times New Roman"/>
          <w:sz w:val="24"/>
          <w:szCs w:val="24"/>
        </w:rPr>
      </w:pPr>
    </w:p>
    <w:p w:rsidR="006964E3" w:rsidRDefault="006964E3" w:rsidP="003E62A9">
      <w:pPr>
        <w:jc w:val="both"/>
        <w:rPr>
          <w:rFonts w:ascii="Times New Roman" w:hAnsi="Times New Roman" w:cs="Times New Roman"/>
          <w:sz w:val="24"/>
          <w:szCs w:val="24"/>
        </w:rPr>
      </w:pPr>
      <w:r>
        <w:rPr>
          <w:rFonts w:ascii="Times New Roman" w:hAnsi="Times New Roman" w:cs="Times New Roman"/>
          <w:sz w:val="24"/>
          <w:szCs w:val="24"/>
        </w:rPr>
        <w:t>WATERCOURSE – a permanent or intermittent stream or other body of water, either natural or man-made, which gathers or carries surface water.</w:t>
      </w:r>
    </w:p>
    <w:p w:rsidR="00792704" w:rsidRDefault="00792704" w:rsidP="003E62A9">
      <w:pPr>
        <w:jc w:val="both"/>
        <w:rPr>
          <w:rFonts w:ascii="Times New Roman" w:hAnsi="Times New Roman" w:cs="Times New Roman"/>
          <w:sz w:val="24"/>
          <w:szCs w:val="24"/>
        </w:rPr>
        <w:sectPr w:rsidR="00792704" w:rsidSect="00694ACF">
          <w:headerReference w:type="default" r:id="rId307"/>
          <w:footerReference w:type="default" r:id="rId308"/>
          <w:pgSz w:w="12240" w:h="15840" w:code="1"/>
          <w:pgMar w:top="1440" w:right="1440" w:bottom="1440" w:left="1440" w:header="720" w:footer="720" w:gutter="0"/>
          <w:cols w:space="720"/>
          <w:docGrid w:linePitch="360"/>
        </w:sectPr>
      </w:pPr>
    </w:p>
    <w:p w:rsidR="00856DFF" w:rsidRDefault="00D0103C" w:rsidP="003E62A9">
      <w:pPr>
        <w:jc w:val="both"/>
        <w:rPr>
          <w:rFonts w:ascii="Times New Roman" w:hAnsi="Times New Roman" w:cs="Times New Roman"/>
          <w:sz w:val="24"/>
          <w:szCs w:val="24"/>
        </w:rPr>
      </w:pPr>
      <w:r>
        <w:rPr>
          <w:rFonts w:ascii="Times New Roman" w:hAnsi="Times New Roman" w:cs="Times New Roman"/>
          <w:sz w:val="24"/>
          <w:szCs w:val="24"/>
        </w:rPr>
        <w:t>WATERWAY – a channel that directs surface runoff to a watercourse or to the public storm drain.</w:t>
      </w:r>
    </w:p>
    <w:p w:rsidR="00856DFF" w:rsidRDefault="00856DFF" w:rsidP="003E62A9">
      <w:pPr>
        <w:jc w:val="both"/>
        <w:rPr>
          <w:rFonts w:ascii="Times New Roman" w:hAnsi="Times New Roman" w:cs="Times New Roman"/>
          <w:sz w:val="24"/>
          <w:szCs w:val="24"/>
        </w:rPr>
      </w:pPr>
    </w:p>
    <w:p w:rsidR="00D0103C" w:rsidRDefault="00D0103C" w:rsidP="003E62A9">
      <w:pPr>
        <w:jc w:val="both"/>
        <w:rPr>
          <w:rFonts w:ascii="Times New Roman" w:hAnsi="Times New Roman" w:cs="Times New Roman"/>
          <w:sz w:val="24"/>
          <w:szCs w:val="24"/>
        </w:rPr>
      </w:pPr>
      <w:r w:rsidRPr="00B804B6">
        <w:rPr>
          <w:rFonts w:ascii="Times New Roman" w:hAnsi="Times New Roman" w:cs="Times New Roman"/>
          <w:b/>
          <w:sz w:val="24"/>
          <w:szCs w:val="24"/>
        </w:rPr>
        <w:t>§</w:t>
      </w:r>
      <w:r w:rsidR="00953D4E" w:rsidRPr="00B804B6">
        <w:rPr>
          <w:rFonts w:ascii="Times New Roman" w:hAnsi="Times New Roman" w:cs="Times New Roman"/>
          <w:b/>
          <w:sz w:val="24"/>
          <w:szCs w:val="24"/>
        </w:rPr>
        <w:t xml:space="preserve">70-7.   </w:t>
      </w:r>
      <w:proofErr w:type="spellStart"/>
      <w:r w:rsidR="00953D4E" w:rsidRPr="00B804B6">
        <w:rPr>
          <w:rFonts w:ascii="Times New Roman" w:hAnsi="Times New Roman" w:cs="Times New Roman"/>
          <w:b/>
          <w:sz w:val="24"/>
          <w:szCs w:val="24"/>
        </w:rPr>
        <w:t>Stormwater</w:t>
      </w:r>
      <w:proofErr w:type="spellEnd"/>
      <w:r w:rsidR="00953D4E" w:rsidRPr="00B804B6">
        <w:rPr>
          <w:rFonts w:ascii="Times New Roman" w:hAnsi="Times New Roman" w:cs="Times New Roman"/>
          <w:b/>
          <w:sz w:val="24"/>
          <w:szCs w:val="24"/>
        </w:rPr>
        <w:t xml:space="preserve"> Pollution Prevention Plans</w:t>
      </w:r>
      <w:r w:rsidR="00953D4E">
        <w:rPr>
          <w:rFonts w:ascii="Times New Roman" w:hAnsi="Times New Roman" w:cs="Times New Roman"/>
          <w:sz w:val="24"/>
          <w:szCs w:val="24"/>
        </w:rPr>
        <w:t>:</w:t>
      </w:r>
    </w:p>
    <w:p w:rsidR="00953D4E" w:rsidRDefault="00953D4E" w:rsidP="003E62A9">
      <w:pPr>
        <w:jc w:val="both"/>
        <w:rPr>
          <w:rFonts w:ascii="Times New Roman" w:hAnsi="Times New Roman" w:cs="Times New Roman"/>
          <w:sz w:val="24"/>
          <w:szCs w:val="24"/>
        </w:rPr>
      </w:pPr>
    </w:p>
    <w:p w:rsidR="00792704" w:rsidRDefault="00953D4E" w:rsidP="00194864">
      <w:pPr>
        <w:pStyle w:val="ListParagraph"/>
        <w:numPr>
          <w:ilvl w:val="0"/>
          <w:numId w:val="422"/>
        </w:numPr>
        <w:jc w:val="both"/>
        <w:rPr>
          <w:rFonts w:ascii="Times New Roman" w:hAnsi="Times New Roman" w:cs="Times New Roman"/>
          <w:sz w:val="24"/>
          <w:szCs w:val="24"/>
        </w:rPr>
      </w:pPr>
      <w:proofErr w:type="spellStart"/>
      <w:r w:rsidRPr="00792704">
        <w:rPr>
          <w:rFonts w:ascii="Times New Roman" w:hAnsi="Times New Roman" w:cs="Times New Roman"/>
          <w:sz w:val="24"/>
          <w:szCs w:val="24"/>
        </w:rPr>
        <w:t>Stormwater</w:t>
      </w:r>
      <w:proofErr w:type="spellEnd"/>
      <w:r w:rsidRPr="00792704">
        <w:rPr>
          <w:rFonts w:ascii="Times New Roman" w:hAnsi="Times New Roman" w:cs="Times New Roman"/>
          <w:sz w:val="24"/>
          <w:szCs w:val="24"/>
        </w:rPr>
        <w:t xml:space="preserve"> Pollution Prevention Plan Requirement</w:t>
      </w:r>
      <w:r w:rsidR="005261B1" w:rsidRPr="00792704">
        <w:rPr>
          <w:rFonts w:ascii="Times New Roman" w:hAnsi="Times New Roman" w:cs="Times New Roman"/>
          <w:sz w:val="24"/>
          <w:szCs w:val="24"/>
        </w:rPr>
        <w:t>:</w:t>
      </w:r>
    </w:p>
    <w:p w:rsidR="00194864" w:rsidRPr="00792704" w:rsidRDefault="00792704" w:rsidP="00792704">
      <w:pPr>
        <w:jc w:val="both"/>
        <w:rPr>
          <w:rFonts w:ascii="Times New Roman" w:hAnsi="Times New Roman" w:cs="Times New Roman"/>
          <w:sz w:val="24"/>
          <w:szCs w:val="24"/>
        </w:rPr>
      </w:pPr>
      <w:r w:rsidRPr="00792704">
        <w:rPr>
          <w:rFonts w:ascii="Times New Roman" w:hAnsi="Times New Roman" w:cs="Times New Roman"/>
          <w:sz w:val="24"/>
          <w:szCs w:val="24"/>
        </w:rPr>
        <w:t xml:space="preserve"> </w:t>
      </w:r>
    </w:p>
    <w:p w:rsidR="00953D4E" w:rsidRDefault="00953D4E" w:rsidP="00194864">
      <w:pPr>
        <w:pStyle w:val="ListParagraph"/>
        <w:jc w:val="both"/>
        <w:rPr>
          <w:rFonts w:ascii="Times New Roman" w:hAnsi="Times New Roman" w:cs="Times New Roman"/>
          <w:sz w:val="24"/>
          <w:szCs w:val="24"/>
        </w:rPr>
      </w:pPr>
      <w:r w:rsidRPr="00953D4E">
        <w:rPr>
          <w:rFonts w:ascii="Times New Roman" w:hAnsi="Times New Roman" w:cs="Times New Roman"/>
          <w:sz w:val="24"/>
          <w:szCs w:val="24"/>
        </w:rPr>
        <w:t xml:space="preserve">No application for approval of a land development activity shall be reviewed until the appropriate board has received a </w:t>
      </w:r>
      <w:proofErr w:type="spellStart"/>
      <w:r w:rsidRPr="00953D4E">
        <w:rPr>
          <w:rFonts w:ascii="Times New Roman" w:hAnsi="Times New Roman" w:cs="Times New Roman"/>
          <w:sz w:val="24"/>
          <w:szCs w:val="24"/>
        </w:rPr>
        <w:t>Stormwater</w:t>
      </w:r>
      <w:proofErr w:type="spellEnd"/>
      <w:r w:rsidRPr="00953D4E">
        <w:rPr>
          <w:rFonts w:ascii="Times New Roman" w:hAnsi="Times New Roman" w:cs="Times New Roman"/>
          <w:sz w:val="24"/>
          <w:szCs w:val="24"/>
        </w:rPr>
        <w:t xml:space="preserve"> Pollution Prevention Plan (SWPPP) prepared in accordance with the specifications in this local law.</w:t>
      </w:r>
    </w:p>
    <w:p w:rsidR="00856DFF" w:rsidRPr="00856DFF" w:rsidRDefault="00856DFF" w:rsidP="00856DFF">
      <w:pPr>
        <w:jc w:val="both"/>
        <w:rPr>
          <w:rFonts w:ascii="Times New Roman" w:hAnsi="Times New Roman" w:cs="Times New Roman"/>
          <w:sz w:val="24"/>
          <w:szCs w:val="24"/>
        </w:rPr>
      </w:pPr>
    </w:p>
    <w:p w:rsidR="00953D4E" w:rsidRDefault="00953D4E" w:rsidP="0032437C">
      <w:pPr>
        <w:pStyle w:val="ListParagraph"/>
        <w:numPr>
          <w:ilvl w:val="0"/>
          <w:numId w:val="422"/>
        </w:numPr>
        <w:jc w:val="both"/>
        <w:rPr>
          <w:rFonts w:ascii="Times New Roman" w:hAnsi="Times New Roman" w:cs="Times New Roman"/>
          <w:sz w:val="24"/>
          <w:szCs w:val="24"/>
        </w:rPr>
      </w:pPr>
      <w:r w:rsidRPr="00194864">
        <w:rPr>
          <w:rFonts w:ascii="Times New Roman" w:hAnsi="Times New Roman" w:cs="Times New Roman"/>
          <w:sz w:val="24"/>
          <w:szCs w:val="24"/>
        </w:rPr>
        <w:t xml:space="preserve">Contents of </w:t>
      </w:r>
      <w:proofErr w:type="spellStart"/>
      <w:r w:rsidRPr="00194864">
        <w:rPr>
          <w:rFonts w:ascii="Times New Roman" w:hAnsi="Times New Roman" w:cs="Times New Roman"/>
          <w:sz w:val="24"/>
          <w:szCs w:val="24"/>
        </w:rPr>
        <w:t>Stormwater</w:t>
      </w:r>
      <w:proofErr w:type="spellEnd"/>
      <w:r w:rsidRPr="00194864">
        <w:rPr>
          <w:rFonts w:ascii="Times New Roman" w:hAnsi="Times New Roman" w:cs="Times New Roman"/>
          <w:sz w:val="24"/>
          <w:szCs w:val="24"/>
        </w:rPr>
        <w:t xml:space="preserve"> Pollution Prevention Plans</w:t>
      </w:r>
      <w:r>
        <w:rPr>
          <w:rFonts w:ascii="Times New Roman" w:hAnsi="Times New Roman" w:cs="Times New Roman"/>
          <w:sz w:val="24"/>
          <w:szCs w:val="24"/>
        </w:rPr>
        <w:t>:</w:t>
      </w:r>
    </w:p>
    <w:p w:rsidR="00856DFF" w:rsidRPr="00856DFF" w:rsidRDefault="00856DFF" w:rsidP="00856DFF">
      <w:pPr>
        <w:jc w:val="both"/>
        <w:rPr>
          <w:rFonts w:ascii="Times New Roman" w:hAnsi="Times New Roman" w:cs="Times New Roman"/>
          <w:sz w:val="24"/>
          <w:szCs w:val="24"/>
        </w:rPr>
      </w:pPr>
    </w:p>
    <w:p w:rsidR="00953D4E" w:rsidRDefault="00953D4E" w:rsidP="0032437C">
      <w:pPr>
        <w:pStyle w:val="ListParagraph"/>
        <w:numPr>
          <w:ilvl w:val="0"/>
          <w:numId w:val="423"/>
        </w:numPr>
        <w:jc w:val="both"/>
        <w:rPr>
          <w:rFonts w:ascii="Times New Roman" w:hAnsi="Times New Roman" w:cs="Times New Roman"/>
          <w:sz w:val="24"/>
          <w:szCs w:val="24"/>
        </w:rPr>
      </w:pPr>
      <w:r>
        <w:rPr>
          <w:rFonts w:ascii="Times New Roman" w:hAnsi="Times New Roman" w:cs="Times New Roman"/>
          <w:sz w:val="24"/>
          <w:szCs w:val="24"/>
        </w:rPr>
        <w:t>All SWPPPs shall provide the following background information and erosion and sediment controls:</w:t>
      </w:r>
    </w:p>
    <w:p w:rsidR="00856DFF" w:rsidRPr="00856DFF" w:rsidRDefault="00856DFF" w:rsidP="00856DFF">
      <w:pPr>
        <w:jc w:val="both"/>
        <w:rPr>
          <w:rFonts w:ascii="Times New Roman" w:hAnsi="Times New Roman" w:cs="Times New Roman"/>
          <w:sz w:val="24"/>
          <w:szCs w:val="24"/>
        </w:rPr>
      </w:pPr>
    </w:p>
    <w:p w:rsidR="00953D4E" w:rsidRDefault="00953D4E"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Background information about the scope of the project, including location, type and size of project.</w:t>
      </w:r>
    </w:p>
    <w:p w:rsidR="00856DFF" w:rsidRPr="00856DFF" w:rsidRDefault="00856DFF" w:rsidP="00856DFF">
      <w:pPr>
        <w:jc w:val="both"/>
        <w:rPr>
          <w:rFonts w:ascii="Times New Roman" w:hAnsi="Times New Roman" w:cs="Times New Roman"/>
          <w:sz w:val="24"/>
          <w:szCs w:val="24"/>
        </w:rPr>
      </w:pPr>
    </w:p>
    <w:p w:rsidR="00953D4E" w:rsidRDefault="00953D4E"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 xml:space="preserve">Site map/construction drawing(s) for the project, including a general location map. At </w:t>
      </w:r>
      <w:r w:rsidR="007A1F69">
        <w:rPr>
          <w:rFonts w:ascii="Times New Roman" w:hAnsi="Times New Roman" w:cs="Times New Roman"/>
          <w:sz w:val="24"/>
          <w:szCs w:val="24"/>
        </w:rPr>
        <w:t xml:space="preserve">a minimum, the site map, </w:t>
      </w:r>
      <w:r>
        <w:rPr>
          <w:rFonts w:ascii="Times New Roman" w:hAnsi="Times New Roman" w:cs="Times New Roman"/>
          <w:sz w:val="24"/>
          <w:szCs w:val="24"/>
        </w:rPr>
        <w:t xml:space="preserve">which is to be at a scale no less </w:t>
      </w:r>
      <w:proofErr w:type="spellStart"/>
      <w:r>
        <w:rPr>
          <w:rFonts w:ascii="Times New Roman" w:hAnsi="Times New Roman" w:cs="Times New Roman"/>
          <w:sz w:val="24"/>
          <w:szCs w:val="24"/>
        </w:rPr>
        <w:t>that</w:t>
      </w:r>
      <w:proofErr w:type="spellEnd"/>
      <w:r>
        <w:rPr>
          <w:rFonts w:ascii="Times New Roman" w:hAnsi="Times New Roman" w:cs="Times New Roman"/>
          <w:sz w:val="24"/>
          <w:szCs w:val="24"/>
        </w:rPr>
        <w:t xml:space="preserve"> 1” = 100’ must show the total site area; all improvements; areas of disturbance; areas that will not be dis</w:t>
      </w:r>
      <w:r w:rsidR="007A1F69">
        <w:rPr>
          <w:rFonts w:ascii="Times New Roman" w:hAnsi="Times New Roman" w:cs="Times New Roman"/>
          <w:sz w:val="24"/>
          <w:szCs w:val="24"/>
        </w:rPr>
        <w:t>turbed; existing vegetation; on-</w:t>
      </w:r>
      <w:r>
        <w:rPr>
          <w:rFonts w:ascii="Times New Roman" w:hAnsi="Times New Roman" w:cs="Times New Roman"/>
          <w:sz w:val="24"/>
          <w:szCs w:val="24"/>
        </w:rPr>
        <w:t xml:space="preserve">site and adjacent off-site surface water(s); wetlands and drainage patterns that could be affected by the construction activity; existing and final slopes; locations of off-site material, waste, borrow or equipment storage areas; and location(s) of the </w:t>
      </w:r>
      <w:proofErr w:type="spellStart"/>
      <w:r w:rsidR="00AA68F5">
        <w:rPr>
          <w:rFonts w:ascii="Times New Roman" w:hAnsi="Times New Roman" w:cs="Times New Roman"/>
          <w:sz w:val="24"/>
          <w:szCs w:val="24"/>
        </w:rPr>
        <w:t>stormwater</w:t>
      </w:r>
      <w:proofErr w:type="spellEnd"/>
      <w:r w:rsidR="00AA68F5">
        <w:rPr>
          <w:rFonts w:ascii="Times New Roman" w:hAnsi="Times New Roman" w:cs="Times New Roman"/>
          <w:sz w:val="24"/>
          <w:szCs w:val="24"/>
        </w:rPr>
        <w:t xml:space="preserve"> discharges(s);</w:t>
      </w:r>
    </w:p>
    <w:p w:rsidR="00856DFF" w:rsidRPr="00856DFF" w:rsidRDefault="00856DFF" w:rsidP="00856DFF">
      <w:pPr>
        <w:jc w:val="both"/>
        <w:rPr>
          <w:rFonts w:ascii="Times New Roman" w:hAnsi="Times New Roman" w:cs="Times New Roman"/>
          <w:sz w:val="24"/>
          <w:szCs w:val="24"/>
        </w:rPr>
      </w:pPr>
    </w:p>
    <w:p w:rsidR="00AA68F5" w:rsidRDefault="00AA68F5"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Description of the soil(s); present at the site;</w:t>
      </w:r>
    </w:p>
    <w:p w:rsidR="00856DFF" w:rsidRPr="00856DFF" w:rsidRDefault="00856DFF" w:rsidP="00856DFF">
      <w:pPr>
        <w:jc w:val="both"/>
        <w:rPr>
          <w:rFonts w:ascii="Times New Roman" w:hAnsi="Times New Roman" w:cs="Times New Roman"/>
          <w:sz w:val="24"/>
          <w:szCs w:val="24"/>
        </w:rPr>
      </w:pPr>
    </w:p>
    <w:p w:rsidR="00AA68F5" w:rsidRDefault="00AA68F5"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Construction phasing plan describing the intended sequence of construction activities, including clearing and grubbing, excavation and grading, utility and infrastructure installation and any other activity at the site that results in soil disturbance. Consistent with the New York Standards and Specifications for Erosion and Sediment Control (Erosion Control Manual), not more than five (5) acres shall be disturbed at any one time unless pursuant to an approved SWPPP.</w:t>
      </w:r>
    </w:p>
    <w:p w:rsidR="00856DFF" w:rsidRPr="00856DFF" w:rsidRDefault="00856DFF" w:rsidP="00856DFF">
      <w:pPr>
        <w:jc w:val="both"/>
        <w:rPr>
          <w:rFonts w:ascii="Times New Roman" w:hAnsi="Times New Roman" w:cs="Times New Roman"/>
          <w:sz w:val="24"/>
          <w:szCs w:val="24"/>
        </w:rPr>
      </w:pPr>
    </w:p>
    <w:p w:rsidR="00AA68F5" w:rsidRDefault="00AA68F5" w:rsidP="0032437C">
      <w:pPr>
        <w:pStyle w:val="ListParagraph"/>
        <w:numPr>
          <w:ilvl w:val="0"/>
          <w:numId w:val="424"/>
        </w:numPr>
        <w:jc w:val="both"/>
        <w:rPr>
          <w:rFonts w:ascii="Times New Roman" w:hAnsi="Times New Roman" w:cs="Times New Roman"/>
          <w:sz w:val="24"/>
          <w:szCs w:val="24"/>
        </w:rPr>
      </w:pPr>
      <w:r w:rsidRPr="00AA68F5">
        <w:rPr>
          <w:rFonts w:ascii="Times New Roman" w:hAnsi="Times New Roman" w:cs="Times New Roman"/>
          <w:sz w:val="24"/>
          <w:szCs w:val="24"/>
        </w:rPr>
        <w:t>Description of the pollution prevention measures that will be used to control litter,</w:t>
      </w:r>
      <w:r>
        <w:rPr>
          <w:rFonts w:ascii="Times New Roman" w:hAnsi="Times New Roman" w:cs="Times New Roman"/>
          <w:sz w:val="24"/>
          <w:szCs w:val="24"/>
        </w:rPr>
        <w:t xml:space="preserve"> construction chemicals and construction debris from becoming a pollutant source in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w:t>
      </w:r>
    </w:p>
    <w:p w:rsidR="00856DFF" w:rsidRPr="00856DFF" w:rsidRDefault="00856DFF" w:rsidP="00856DFF">
      <w:pPr>
        <w:jc w:val="both"/>
        <w:rPr>
          <w:rFonts w:ascii="Times New Roman" w:hAnsi="Times New Roman" w:cs="Times New Roman"/>
          <w:sz w:val="24"/>
          <w:szCs w:val="24"/>
        </w:rPr>
      </w:pPr>
    </w:p>
    <w:p w:rsidR="00792704" w:rsidRDefault="00AA68F5" w:rsidP="0032437C">
      <w:pPr>
        <w:pStyle w:val="ListParagraph"/>
        <w:numPr>
          <w:ilvl w:val="0"/>
          <w:numId w:val="424"/>
        </w:numPr>
        <w:jc w:val="both"/>
        <w:rPr>
          <w:rFonts w:ascii="Times New Roman" w:hAnsi="Times New Roman" w:cs="Times New Roman"/>
          <w:sz w:val="24"/>
          <w:szCs w:val="24"/>
        </w:rPr>
        <w:sectPr w:rsidR="00792704" w:rsidSect="00694ACF">
          <w:headerReference w:type="even" r:id="rId309"/>
          <w:footerReference w:type="even" r:id="rId310"/>
          <w:pgSz w:w="12240" w:h="15840" w:code="1"/>
          <w:pgMar w:top="1440" w:right="1440" w:bottom="1440" w:left="1440" w:header="720" w:footer="720" w:gutter="0"/>
          <w:cols w:space="720"/>
          <w:docGrid w:linePitch="360"/>
        </w:sectPr>
      </w:pPr>
      <w:r w:rsidRPr="00AA68F5">
        <w:rPr>
          <w:rFonts w:ascii="Times New Roman" w:hAnsi="Times New Roman" w:cs="Times New Roman"/>
          <w:sz w:val="24"/>
          <w:szCs w:val="24"/>
        </w:rPr>
        <w:t xml:space="preserve"> </w:t>
      </w:r>
      <w:r>
        <w:rPr>
          <w:rFonts w:ascii="Times New Roman" w:hAnsi="Times New Roman" w:cs="Times New Roman"/>
          <w:sz w:val="24"/>
          <w:szCs w:val="24"/>
        </w:rPr>
        <w:t xml:space="preserve">Description of construction and waste materials expected to be stored on-site with updates as appropriate, and a description of controls to reduce pollutants from these materials including storage practices to minimize </w:t>
      </w:r>
    </w:p>
    <w:p w:rsidR="00AA68F5" w:rsidRDefault="00AA68F5" w:rsidP="00792704">
      <w:pPr>
        <w:pStyle w:val="ListParagraph"/>
        <w:ind w:left="2160"/>
        <w:jc w:val="both"/>
        <w:rPr>
          <w:rFonts w:ascii="Times New Roman" w:hAnsi="Times New Roman" w:cs="Times New Roman"/>
          <w:sz w:val="24"/>
          <w:szCs w:val="24"/>
        </w:rPr>
      </w:pPr>
      <w:proofErr w:type="gramStart"/>
      <w:r>
        <w:rPr>
          <w:rFonts w:ascii="Times New Roman" w:hAnsi="Times New Roman" w:cs="Times New Roman"/>
          <w:sz w:val="24"/>
          <w:szCs w:val="24"/>
        </w:rPr>
        <w:t>exposure</w:t>
      </w:r>
      <w:proofErr w:type="gramEnd"/>
      <w:r>
        <w:rPr>
          <w:rFonts w:ascii="Times New Roman" w:hAnsi="Times New Roman" w:cs="Times New Roman"/>
          <w:sz w:val="24"/>
          <w:szCs w:val="24"/>
        </w:rPr>
        <w:t xml:space="preserve"> of the materials to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and spill-prevention and response;</w:t>
      </w:r>
    </w:p>
    <w:p w:rsidR="00856DFF" w:rsidRPr="00856DFF" w:rsidRDefault="00856DFF" w:rsidP="00856DFF">
      <w:pPr>
        <w:jc w:val="both"/>
        <w:rPr>
          <w:rFonts w:ascii="Times New Roman" w:hAnsi="Times New Roman" w:cs="Times New Roman"/>
          <w:sz w:val="24"/>
          <w:szCs w:val="24"/>
        </w:rPr>
      </w:pPr>
    </w:p>
    <w:p w:rsidR="00AA68F5" w:rsidRDefault="00AA68F5" w:rsidP="005261B1">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Temporary and permanent structural and vegetative measures to be used for soil stabilization, runoff control and sediment control for each stage of the project from initial land clearing and grubbing to project close-out;</w:t>
      </w:r>
    </w:p>
    <w:p w:rsidR="00856DFF" w:rsidRPr="00856DFF" w:rsidRDefault="00856DFF" w:rsidP="00856DFF">
      <w:pPr>
        <w:jc w:val="both"/>
        <w:rPr>
          <w:rFonts w:ascii="Times New Roman" w:hAnsi="Times New Roman" w:cs="Times New Roman"/>
          <w:sz w:val="24"/>
          <w:szCs w:val="24"/>
        </w:rPr>
      </w:pPr>
    </w:p>
    <w:p w:rsidR="00AA68F5" w:rsidRDefault="00AA68F5"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A site map/construction drawing(s) specifying the location(s), size(s) and length(s) of each erosion and sediment control practice;</w:t>
      </w:r>
    </w:p>
    <w:p w:rsidR="00856DFF" w:rsidRPr="00856DFF" w:rsidRDefault="00856DFF" w:rsidP="00856DFF">
      <w:pPr>
        <w:jc w:val="both"/>
        <w:rPr>
          <w:rFonts w:ascii="Times New Roman" w:hAnsi="Times New Roman" w:cs="Times New Roman"/>
          <w:sz w:val="24"/>
          <w:szCs w:val="24"/>
        </w:rPr>
      </w:pPr>
    </w:p>
    <w:p w:rsidR="00AA68F5" w:rsidRDefault="00AA68F5"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Dimensions</w:t>
      </w:r>
      <w:r w:rsidR="00C8259A">
        <w:rPr>
          <w:rFonts w:ascii="Times New Roman" w:hAnsi="Times New Roman" w:cs="Times New Roman"/>
          <w:sz w:val="24"/>
          <w:szCs w:val="24"/>
        </w:rPr>
        <w:t>, material specifications and installation details for all erosion and sediment control practices, including the siting and sizing of any temporary sediment basins;</w:t>
      </w:r>
    </w:p>
    <w:p w:rsidR="00856DFF" w:rsidRPr="00856DFF" w:rsidRDefault="00856DFF" w:rsidP="00856DFF">
      <w:pPr>
        <w:jc w:val="both"/>
        <w:rPr>
          <w:rFonts w:ascii="Times New Roman" w:hAnsi="Times New Roman" w:cs="Times New Roman"/>
          <w:sz w:val="24"/>
          <w:szCs w:val="24"/>
        </w:rPr>
      </w:pPr>
    </w:p>
    <w:p w:rsidR="00C8259A" w:rsidRDefault="00C8259A"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Temporary practices that will be converted to permanent control measures;</w:t>
      </w:r>
    </w:p>
    <w:p w:rsidR="00856DFF" w:rsidRPr="00856DFF" w:rsidRDefault="00856DFF" w:rsidP="00856DFF">
      <w:pPr>
        <w:jc w:val="both"/>
        <w:rPr>
          <w:rFonts w:ascii="Times New Roman" w:hAnsi="Times New Roman" w:cs="Times New Roman"/>
          <w:sz w:val="24"/>
          <w:szCs w:val="24"/>
        </w:rPr>
      </w:pPr>
    </w:p>
    <w:p w:rsidR="00C8259A" w:rsidRDefault="00C8259A"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Implementation schedule for staging temporary erosion and sediment control practices, including the timing of initial placement and duration that each practice should remain in place;</w:t>
      </w:r>
    </w:p>
    <w:p w:rsidR="00856DFF" w:rsidRPr="00856DFF" w:rsidRDefault="00856DFF" w:rsidP="00856DFF">
      <w:pPr>
        <w:jc w:val="both"/>
        <w:rPr>
          <w:rFonts w:ascii="Times New Roman" w:hAnsi="Times New Roman" w:cs="Times New Roman"/>
          <w:sz w:val="24"/>
          <w:szCs w:val="24"/>
        </w:rPr>
      </w:pPr>
    </w:p>
    <w:p w:rsidR="00C8259A" w:rsidRDefault="00C8259A"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Maintenance schedule to ensure continuous and effective operation of the erosion and sediment control practice;</w:t>
      </w:r>
    </w:p>
    <w:p w:rsidR="00856DFF" w:rsidRPr="00856DFF" w:rsidRDefault="00856DFF" w:rsidP="00856DFF">
      <w:pPr>
        <w:jc w:val="both"/>
        <w:rPr>
          <w:rFonts w:ascii="Times New Roman" w:hAnsi="Times New Roman" w:cs="Times New Roman"/>
          <w:sz w:val="24"/>
          <w:szCs w:val="24"/>
        </w:rPr>
      </w:pPr>
    </w:p>
    <w:p w:rsidR="00C8259A" w:rsidRDefault="00C8259A"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Name(s) of the receiving water(s);</w:t>
      </w:r>
    </w:p>
    <w:p w:rsidR="00856DFF" w:rsidRPr="00856DFF" w:rsidRDefault="00856DFF" w:rsidP="00856DFF">
      <w:pPr>
        <w:jc w:val="both"/>
        <w:rPr>
          <w:rFonts w:ascii="Times New Roman" w:hAnsi="Times New Roman" w:cs="Times New Roman"/>
          <w:sz w:val="24"/>
          <w:szCs w:val="24"/>
        </w:rPr>
      </w:pPr>
    </w:p>
    <w:p w:rsidR="00C8259A" w:rsidRDefault="00C8259A"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Delineation of SWPPP implementation responsibilities for each part of the site</w:t>
      </w:r>
      <w:r w:rsidR="00856DFF">
        <w:rPr>
          <w:rFonts w:ascii="Times New Roman" w:hAnsi="Times New Roman" w:cs="Times New Roman"/>
          <w:sz w:val="24"/>
          <w:szCs w:val="24"/>
        </w:rPr>
        <w:t>.</w:t>
      </w:r>
    </w:p>
    <w:p w:rsidR="00856DFF" w:rsidRPr="00856DFF" w:rsidRDefault="00856DFF" w:rsidP="00856DFF">
      <w:pPr>
        <w:jc w:val="both"/>
        <w:rPr>
          <w:rFonts w:ascii="Times New Roman" w:hAnsi="Times New Roman" w:cs="Times New Roman"/>
          <w:sz w:val="24"/>
          <w:szCs w:val="24"/>
        </w:rPr>
      </w:pPr>
    </w:p>
    <w:p w:rsidR="00C8259A" w:rsidRDefault="00C8259A"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Description of structural practices designed to divert flows from exposed soils, store flows, or otherwise limit runoff and the discharge of pollutants from exposed areas of the site to the degree attainable; and</w:t>
      </w:r>
    </w:p>
    <w:p w:rsidR="00856DFF" w:rsidRPr="00856DFF" w:rsidRDefault="00856DFF" w:rsidP="00856DFF">
      <w:pPr>
        <w:jc w:val="both"/>
        <w:rPr>
          <w:rFonts w:ascii="Times New Roman" w:hAnsi="Times New Roman" w:cs="Times New Roman"/>
          <w:sz w:val="24"/>
          <w:szCs w:val="24"/>
        </w:rPr>
      </w:pPr>
    </w:p>
    <w:p w:rsidR="00C8259A" w:rsidRDefault="00C8259A" w:rsidP="0032437C">
      <w:pPr>
        <w:pStyle w:val="ListParagraph"/>
        <w:numPr>
          <w:ilvl w:val="0"/>
          <w:numId w:val="424"/>
        </w:numPr>
        <w:jc w:val="both"/>
        <w:rPr>
          <w:rFonts w:ascii="Times New Roman" w:hAnsi="Times New Roman" w:cs="Times New Roman"/>
          <w:sz w:val="24"/>
          <w:szCs w:val="24"/>
        </w:rPr>
      </w:pPr>
      <w:r>
        <w:rPr>
          <w:rFonts w:ascii="Times New Roman" w:hAnsi="Times New Roman" w:cs="Times New Roman"/>
          <w:sz w:val="24"/>
          <w:szCs w:val="24"/>
        </w:rPr>
        <w:t xml:space="preserve">Any existing data that describes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at the site.</w:t>
      </w:r>
    </w:p>
    <w:p w:rsidR="00C8259A" w:rsidRDefault="00C8259A" w:rsidP="00C8259A">
      <w:pPr>
        <w:jc w:val="both"/>
        <w:rPr>
          <w:rFonts w:ascii="Times New Roman" w:hAnsi="Times New Roman" w:cs="Times New Roman"/>
          <w:sz w:val="24"/>
          <w:szCs w:val="24"/>
        </w:rPr>
      </w:pPr>
    </w:p>
    <w:p w:rsidR="00D504E8" w:rsidRDefault="00C8259A" w:rsidP="0032437C">
      <w:pPr>
        <w:pStyle w:val="ListParagraph"/>
        <w:numPr>
          <w:ilvl w:val="0"/>
          <w:numId w:val="423"/>
        </w:numPr>
        <w:jc w:val="both"/>
        <w:rPr>
          <w:rFonts w:ascii="Times New Roman" w:hAnsi="Times New Roman" w:cs="Times New Roman"/>
          <w:sz w:val="24"/>
          <w:szCs w:val="24"/>
        </w:rPr>
      </w:pPr>
      <w:r>
        <w:rPr>
          <w:rFonts w:ascii="Times New Roman" w:hAnsi="Times New Roman" w:cs="Times New Roman"/>
          <w:sz w:val="24"/>
          <w:szCs w:val="24"/>
        </w:rPr>
        <w:t xml:space="preserve">Land development activities as </w:t>
      </w:r>
      <w:r w:rsidR="00C7021C">
        <w:rPr>
          <w:rFonts w:ascii="Times New Roman" w:hAnsi="Times New Roman" w:cs="Times New Roman"/>
          <w:sz w:val="24"/>
          <w:szCs w:val="24"/>
        </w:rPr>
        <w:t xml:space="preserve">defined in </w:t>
      </w:r>
      <w:r w:rsidR="00C7021C" w:rsidRPr="00D0103C">
        <w:rPr>
          <w:rFonts w:ascii="Times New Roman" w:hAnsi="Times New Roman" w:cs="Times New Roman"/>
          <w:sz w:val="24"/>
          <w:szCs w:val="24"/>
        </w:rPr>
        <w:t>§</w:t>
      </w:r>
      <w:r w:rsidR="00C7021C">
        <w:rPr>
          <w:rFonts w:ascii="Times New Roman" w:hAnsi="Times New Roman" w:cs="Times New Roman"/>
          <w:sz w:val="24"/>
          <w:szCs w:val="24"/>
        </w:rPr>
        <w:t>70-6.</w:t>
      </w:r>
      <w:r w:rsidR="00570132">
        <w:rPr>
          <w:rFonts w:ascii="Times New Roman" w:hAnsi="Times New Roman" w:cs="Times New Roman"/>
          <w:sz w:val="24"/>
          <w:szCs w:val="24"/>
        </w:rPr>
        <w:t>,</w:t>
      </w:r>
      <w:r w:rsidR="00C7021C">
        <w:rPr>
          <w:rFonts w:ascii="Times New Roman" w:hAnsi="Times New Roman" w:cs="Times New Roman"/>
          <w:sz w:val="24"/>
          <w:szCs w:val="24"/>
        </w:rPr>
        <w:t xml:space="preserve"> Definitions, and meeting Condition “A”, “B”, or “C” below shall also include water quantity and water quality controls (post-construction </w:t>
      </w:r>
      <w:proofErr w:type="spellStart"/>
      <w:r w:rsidR="00C7021C">
        <w:rPr>
          <w:rFonts w:ascii="Times New Roman" w:hAnsi="Times New Roman" w:cs="Times New Roman"/>
          <w:sz w:val="24"/>
          <w:szCs w:val="24"/>
        </w:rPr>
        <w:t>stormwater</w:t>
      </w:r>
      <w:proofErr w:type="spellEnd"/>
      <w:r w:rsidR="00C7021C">
        <w:rPr>
          <w:rFonts w:ascii="Times New Roman" w:hAnsi="Times New Roman" w:cs="Times New Roman"/>
          <w:sz w:val="24"/>
          <w:szCs w:val="24"/>
        </w:rPr>
        <w:t xml:space="preserve"> runoff controls) as set </w:t>
      </w:r>
      <w:r w:rsidR="00570132">
        <w:rPr>
          <w:rFonts w:ascii="Times New Roman" w:hAnsi="Times New Roman" w:cs="Times New Roman"/>
          <w:sz w:val="24"/>
          <w:szCs w:val="24"/>
        </w:rPr>
        <w:t>forth</w:t>
      </w:r>
      <w:r w:rsidR="00D504E8">
        <w:rPr>
          <w:rFonts w:ascii="Times New Roman" w:hAnsi="Times New Roman" w:cs="Times New Roman"/>
          <w:sz w:val="24"/>
          <w:szCs w:val="24"/>
        </w:rPr>
        <w:t xml:space="preserve"> below as applicable:</w:t>
      </w:r>
    </w:p>
    <w:p w:rsidR="00856DFF" w:rsidRPr="00856DFF" w:rsidRDefault="00856DFF" w:rsidP="00856DFF">
      <w:pPr>
        <w:jc w:val="both"/>
        <w:rPr>
          <w:rFonts w:ascii="Times New Roman" w:hAnsi="Times New Roman" w:cs="Times New Roman"/>
          <w:sz w:val="24"/>
          <w:szCs w:val="24"/>
        </w:rPr>
      </w:pPr>
    </w:p>
    <w:p w:rsidR="00D504E8" w:rsidRDefault="00D504E8" w:rsidP="0032437C">
      <w:pPr>
        <w:pStyle w:val="ListParagraph"/>
        <w:numPr>
          <w:ilvl w:val="0"/>
          <w:numId w:val="425"/>
        </w:numPr>
        <w:jc w:val="both"/>
        <w:rPr>
          <w:rFonts w:ascii="Times New Roman" w:hAnsi="Times New Roman" w:cs="Times New Roman"/>
          <w:sz w:val="24"/>
          <w:szCs w:val="24"/>
        </w:rPr>
      </w:pPr>
      <w:r w:rsidRPr="00570132">
        <w:rPr>
          <w:rFonts w:ascii="Times New Roman" w:hAnsi="Times New Roman" w:cs="Times New Roman"/>
          <w:sz w:val="24"/>
          <w:szCs w:val="24"/>
          <w:u w:val="single"/>
        </w:rPr>
        <w:t>CONDITION A</w:t>
      </w:r>
      <w:r>
        <w:rPr>
          <w:rFonts w:ascii="Times New Roman" w:hAnsi="Times New Roman" w:cs="Times New Roman"/>
          <w:sz w:val="24"/>
          <w:szCs w:val="24"/>
        </w:rPr>
        <w:t xml:space="preserve"> –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from land development activities discharging a pollutant of concern to either</w:t>
      </w:r>
      <w:r w:rsidR="00856DFF">
        <w:rPr>
          <w:rFonts w:ascii="Times New Roman" w:hAnsi="Times New Roman" w:cs="Times New Roman"/>
          <w:sz w:val="24"/>
          <w:szCs w:val="24"/>
        </w:rPr>
        <w:t xml:space="preserve"> </w:t>
      </w:r>
      <w:proofErr w:type="gramStart"/>
      <w:r w:rsidR="00856DFF">
        <w:rPr>
          <w:rFonts w:ascii="Times New Roman" w:hAnsi="Times New Roman" w:cs="Times New Roman"/>
          <w:sz w:val="24"/>
          <w:szCs w:val="24"/>
        </w:rPr>
        <w:t xml:space="preserve">an </w:t>
      </w:r>
      <w:r>
        <w:rPr>
          <w:rFonts w:ascii="Times New Roman" w:hAnsi="Times New Roman" w:cs="Times New Roman"/>
          <w:sz w:val="24"/>
          <w:szCs w:val="24"/>
        </w:rPr>
        <w:t>impaired</w:t>
      </w:r>
      <w:proofErr w:type="gramEnd"/>
      <w:r>
        <w:rPr>
          <w:rFonts w:ascii="Times New Roman" w:hAnsi="Times New Roman" w:cs="Times New Roman"/>
          <w:sz w:val="24"/>
          <w:szCs w:val="24"/>
        </w:rPr>
        <w:t xml:space="preserve"> water identified on the Department’s 303(d) list of </w:t>
      </w:r>
      <w:r w:rsidRPr="00D504E8">
        <w:rPr>
          <w:rFonts w:ascii="Times New Roman" w:hAnsi="Times New Roman" w:cs="Times New Roman"/>
          <w:sz w:val="24"/>
          <w:szCs w:val="24"/>
          <w:u w:val="single"/>
        </w:rPr>
        <w:t>impaired</w:t>
      </w:r>
      <w:r>
        <w:rPr>
          <w:rFonts w:ascii="Times New Roman" w:hAnsi="Times New Roman" w:cs="Times New Roman"/>
          <w:sz w:val="24"/>
          <w:szCs w:val="24"/>
        </w:rPr>
        <w:t xml:space="preserve"> waters or a Total Maximum Daily Load (TMDL) designated watershed for which pollutants in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have been identified as a source of the impairment.</w:t>
      </w:r>
    </w:p>
    <w:p w:rsidR="00792704" w:rsidRDefault="00792704" w:rsidP="00856DFF">
      <w:pPr>
        <w:jc w:val="both"/>
        <w:rPr>
          <w:rFonts w:ascii="Times New Roman" w:hAnsi="Times New Roman" w:cs="Times New Roman"/>
          <w:sz w:val="24"/>
          <w:szCs w:val="24"/>
        </w:rPr>
        <w:sectPr w:rsidR="00792704" w:rsidSect="00694ACF">
          <w:headerReference w:type="default" r:id="rId311"/>
          <w:footerReference w:type="default" r:id="rId312"/>
          <w:pgSz w:w="12240" w:h="15840" w:code="1"/>
          <w:pgMar w:top="1440" w:right="1440" w:bottom="1440" w:left="1440" w:header="720" w:footer="720" w:gutter="0"/>
          <w:cols w:space="720"/>
          <w:docGrid w:linePitch="360"/>
        </w:sectPr>
      </w:pPr>
    </w:p>
    <w:p w:rsidR="00856DFF" w:rsidRPr="00856DFF" w:rsidRDefault="00856DFF" w:rsidP="00856DFF">
      <w:pPr>
        <w:jc w:val="both"/>
        <w:rPr>
          <w:rFonts w:ascii="Times New Roman" w:hAnsi="Times New Roman" w:cs="Times New Roman"/>
          <w:sz w:val="24"/>
          <w:szCs w:val="24"/>
        </w:rPr>
      </w:pPr>
    </w:p>
    <w:p w:rsidR="00D504E8" w:rsidRDefault="00D504E8" w:rsidP="0032437C">
      <w:pPr>
        <w:pStyle w:val="ListParagraph"/>
        <w:numPr>
          <w:ilvl w:val="0"/>
          <w:numId w:val="425"/>
        </w:numPr>
        <w:jc w:val="both"/>
        <w:rPr>
          <w:rFonts w:ascii="Times New Roman" w:hAnsi="Times New Roman" w:cs="Times New Roman"/>
          <w:sz w:val="24"/>
          <w:szCs w:val="24"/>
        </w:rPr>
      </w:pPr>
      <w:r w:rsidRPr="00570132">
        <w:rPr>
          <w:rFonts w:ascii="Times New Roman" w:hAnsi="Times New Roman" w:cs="Times New Roman"/>
          <w:sz w:val="24"/>
          <w:szCs w:val="24"/>
          <w:u w:val="single"/>
        </w:rPr>
        <w:t>CONDITION B</w:t>
      </w:r>
      <w:r>
        <w:rPr>
          <w:rFonts w:ascii="Times New Roman" w:hAnsi="Times New Roman" w:cs="Times New Roman"/>
          <w:sz w:val="24"/>
          <w:szCs w:val="24"/>
        </w:rPr>
        <w:t xml:space="preserve"> –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from land development activities disturbing five (5) or more acres.</w:t>
      </w:r>
    </w:p>
    <w:p w:rsidR="00856DFF" w:rsidRPr="00856DFF" w:rsidRDefault="00856DFF" w:rsidP="00856DFF">
      <w:pPr>
        <w:jc w:val="both"/>
        <w:rPr>
          <w:rFonts w:ascii="Times New Roman" w:hAnsi="Times New Roman" w:cs="Times New Roman"/>
          <w:sz w:val="24"/>
          <w:szCs w:val="24"/>
        </w:rPr>
      </w:pPr>
    </w:p>
    <w:p w:rsidR="00D504E8" w:rsidRPr="00792704" w:rsidRDefault="00D504E8" w:rsidP="005261B1">
      <w:pPr>
        <w:pStyle w:val="ListParagraph"/>
        <w:numPr>
          <w:ilvl w:val="0"/>
          <w:numId w:val="425"/>
        </w:numPr>
        <w:jc w:val="both"/>
        <w:rPr>
          <w:rFonts w:ascii="Times New Roman" w:hAnsi="Times New Roman" w:cs="Times New Roman"/>
          <w:sz w:val="24"/>
          <w:szCs w:val="24"/>
        </w:rPr>
      </w:pPr>
      <w:r w:rsidRPr="00792704">
        <w:rPr>
          <w:rFonts w:ascii="Times New Roman" w:hAnsi="Times New Roman" w:cs="Times New Roman"/>
          <w:sz w:val="24"/>
          <w:szCs w:val="24"/>
          <w:u w:val="single"/>
        </w:rPr>
        <w:t>CONDITION C</w:t>
      </w:r>
      <w:r w:rsidRPr="00792704">
        <w:rPr>
          <w:rFonts w:ascii="Times New Roman" w:hAnsi="Times New Roman" w:cs="Times New Roman"/>
          <w:sz w:val="24"/>
          <w:szCs w:val="24"/>
        </w:rPr>
        <w:t xml:space="preserve"> – </w:t>
      </w:r>
      <w:proofErr w:type="spellStart"/>
      <w:r w:rsidRPr="00792704">
        <w:rPr>
          <w:rFonts w:ascii="Times New Roman" w:hAnsi="Times New Roman" w:cs="Times New Roman"/>
          <w:sz w:val="24"/>
          <w:szCs w:val="24"/>
        </w:rPr>
        <w:t>Stormwater</w:t>
      </w:r>
      <w:proofErr w:type="spellEnd"/>
      <w:r w:rsidRPr="00792704">
        <w:rPr>
          <w:rFonts w:ascii="Times New Roman" w:hAnsi="Times New Roman" w:cs="Times New Roman"/>
          <w:sz w:val="24"/>
          <w:szCs w:val="24"/>
        </w:rPr>
        <w:t xml:space="preserve"> runoff from land development activity disturbing between one (1) and five (5) acres of land during the course of the project, exclusive of the construction of single family residences and construction activities at agricultural properties.</w:t>
      </w:r>
    </w:p>
    <w:p w:rsidR="00D504E8" w:rsidRDefault="00D504E8" w:rsidP="00D504E8">
      <w:pPr>
        <w:jc w:val="both"/>
        <w:rPr>
          <w:rFonts w:ascii="Times New Roman" w:hAnsi="Times New Roman" w:cs="Times New Roman"/>
          <w:sz w:val="24"/>
          <w:szCs w:val="24"/>
        </w:rPr>
      </w:pPr>
    </w:p>
    <w:p w:rsidR="00F116E3" w:rsidRDefault="00F116E3" w:rsidP="0032437C">
      <w:pPr>
        <w:pStyle w:val="ListParagraph"/>
        <w:numPr>
          <w:ilvl w:val="0"/>
          <w:numId w:val="423"/>
        </w:numPr>
        <w:jc w:val="both"/>
        <w:rPr>
          <w:rFonts w:ascii="Times New Roman" w:hAnsi="Times New Roman" w:cs="Times New Roman"/>
          <w:sz w:val="24"/>
          <w:szCs w:val="24"/>
        </w:rPr>
      </w:pPr>
      <w:r>
        <w:rPr>
          <w:rFonts w:ascii="Times New Roman" w:hAnsi="Times New Roman" w:cs="Times New Roman"/>
          <w:sz w:val="24"/>
          <w:szCs w:val="24"/>
        </w:rPr>
        <w:t>SWPPP Requirements for CONDITION A, B, AND C:</w:t>
      </w:r>
    </w:p>
    <w:p w:rsidR="00856DFF" w:rsidRPr="00856DFF" w:rsidRDefault="00856DFF" w:rsidP="00856DFF">
      <w:pPr>
        <w:jc w:val="both"/>
        <w:rPr>
          <w:rFonts w:ascii="Times New Roman" w:hAnsi="Times New Roman" w:cs="Times New Roman"/>
          <w:sz w:val="24"/>
          <w:szCs w:val="24"/>
        </w:rPr>
      </w:pPr>
    </w:p>
    <w:p w:rsidR="00F116E3" w:rsidRDefault="00F116E3"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 xml:space="preserve">All information in </w:t>
      </w:r>
      <w:r w:rsidRPr="00D0103C">
        <w:rPr>
          <w:rFonts w:ascii="Times New Roman" w:hAnsi="Times New Roman" w:cs="Times New Roman"/>
          <w:sz w:val="24"/>
          <w:szCs w:val="24"/>
        </w:rPr>
        <w:t>§</w:t>
      </w:r>
      <w:r>
        <w:rPr>
          <w:rFonts w:ascii="Times New Roman" w:hAnsi="Times New Roman" w:cs="Times New Roman"/>
          <w:sz w:val="24"/>
          <w:szCs w:val="24"/>
        </w:rPr>
        <w:t>70-7</w:t>
      </w:r>
      <w:r w:rsidR="00194864">
        <w:rPr>
          <w:rFonts w:ascii="Times New Roman" w:hAnsi="Times New Roman" w:cs="Times New Roman"/>
          <w:sz w:val="24"/>
          <w:szCs w:val="24"/>
        </w:rPr>
        <w:t>.</w:t>
      </w:r>
      <w:r>
        <w:rPr>
          <w:rFonts w:ascii="Times New Roman" w:hAnsi="Times New Roman" w:cs="Times New Roman"/>
          <w:sz w:val="24"/>
          <w:szCs w:val="24"/>
        </w:rPr>
        <w:t>B</w:t>
      </w:r>
      <w:r w:rsidR="00194864">
        <w:rPr>
          <w:rFonts w:ascii="Times New Roman" w:hAnsi="Times New Roman" w:cs="Times New Roman"/>
          <w:sz w:val="24"/>
          <w:szCs w:val="24"/>
        </w:rPr>
        <w:t>.</w:t>
      </w:r>
      <w:r>
        <w:rPr>
          <w:rFonts w:ascii="Times New Roman" w:hAnsi="Times New Roman" w:cs="Times New Roman"/>
          <w:sz w:val="24"/>
          <w:szCs w:val="24"/>
        </w:rPr>
        <w:t>1 of this local law.</w:t>
      </w:r>
    </w:p>
    <w:p w:rsidR="00856DFF" w:rsidRPr="00856DFF" w:rsidRDefault="00856DFF" w:rsidP="00856DFF">
      <w:pPr>
        <w:jc w:val="both"/>
        <w:rPr>
          <w:rFonts w:ascii="Times New Roman" w:hAnsi="Times New Roman" w:cs="Times New Roman"/>
          <w:sz w:val="24"/>
          <w:szCs w:val="24"/>
        </w:rPr>
      </w:pPr>
    </w:p>
    <w:p w:rsidR="00F116E3" w:rsidRDefault="00F116E3"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 xml:space="preserve">Description of each post-construction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w:t>
      </w:r>
    </w:p>
    <w:p w:rsidR="00856DFF" w:rsidRPr="00856DFF" w:rsidRDefault="00856DFF" w:rsidP="00856DFF">
      <w:pPr>
        <w:jc w:val="both"/>
        <w:rPr>
          <w:rFonts w:ascii="Times New Roman" w:hAnsi="Times New Roman" w:cs="Times New Roman"/>
          <w:sz w:val="24"/>
          <w:szCs w:val="24"/>
        </w:rPr>
      </w:pPr>
    </w:p>
    <w:p w:rsidR="00F116E3" w:rsidRDefault="00F116E3"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 xml:space="preserve">Site map/construction drawing(s) showing the specific location(s) and size(s) of each post-construction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w:t>
      </w:r>
    </w:p>
    <w:p w:rsidR="00856DFF" w:rsidRPr="00856DFF" w:rsidRDefault="00856DFF" w:rsidP="00856DFF">
      <w:pPr>
        <w:jc w:val="both"/>
        <w:rPr>
          <w:rFonts w:ascii="Times New Roman" w:hAnsi="Times New Roman" w:cs="Times New Roman"/>
          <w:sz w:val="24"/>
          <w:szCs w:val="24"/>
        </w:rPr>
      </w:pPr>
    </w:p>
    <w:p w:rsidR="00F116E3" w:rsidRDefault="00F116E3"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 xml:space="preserve">Hydrologic and hydraulic analysis for all structural components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system for the applicable design storms.</w:t>
      </w:r>
    </w:p>
    <w:p w:rsidR="00856DFF" w:rsidRPr="00856DFF" w:rsidRDefault="00856DFF" w:rsidP="00856DFF">
      <w:pPr>
        <w:jc w:val="both"/>
        <w:rPr>
          <w:rFonts w:ascii="Times New Roman" w:hAnsi="Times New Roman" w:cs="Times New Roman"/>
          <w:sz w:val="24"/>
          <w:szCs w:val="24"/>
        </w:rPr>
      </w:pPr>
    </w:p>
    <w:p w:rsidR="00F116E3" w:rsidRDefault="00F116E3"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 xml:space="preserve">Comparison of post-development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conditions with pre-development conditions.</w:t>
      </w:r>
    </w:p>
    <w:p w:rsidR="00856DFF" w:rsidRPr="00856DFF" w:rsidRDefault="00856DFF" w:rsidP="00856DFF">
      <w:pPr>
        <w:jc w:val="both"/>
        <w:rPr>
          <w:rFonts w:ascii="Times New Roman" w:hAnsi="Times New Roman" w:cs="Times New Roman"/>
          <w:sz w:val="24"/>
          <w:szCs w:val="24"/>
        </w:rPr>
      </w:pPr>
    </w:p>
    <w:p w:rsidR="00F116E3" w:rsidRDefault="00F116E3"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 xml:space="preserve">Dimensions, material specifications and installation details for each post-construction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w:t>
      </w:r>
    </w:p>
    <w:p w:rsidR="00856DFF" w:rsidRPr="00856DFF" w:rsidRDefault="00856DFF" w:rsidP="00856DFF">
      <w:pPr>
        <w:jc w:val="both"/>
        <w:rPr>
          <w:rFonts w:ascii="Times New Roman" w:hAnsi="Times New Roman" w:cs="Times New Roman"/>
          <w:sz w:val="24"/>
          <w:szCs w:val="24"/>
        </w:rPr>
      </w:pPr>
    </w:p>
    <w:p w:rsidR="00F116E3" w:rsidRDefault="00F116E3"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 xml:space="preserve">Maintenance schedule to ensure continuous and effective operation of each post-construction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w:t>
      </w:r>
    </w:p>
    <w:p w:rsidR="00856DFF" w:rsidRPr="00856DFF" w:rsidRDefault="00856DFF" w:rsidP="00856DFF">
      <w:pPr>
        <w:jc w:val="both"/>
        <w:rPr>
          <w:rFonts w:ascii="Times New Roman" w:hAnsi="Times New Roman" w:cs="Times New Roman"/>
          <w:sz w:val="24"/>
          <w:szCs w:val="24"/>
        </w:rPr>
      </w:pPr>
    </w:p>
    <w:p w:rsidR="00F116E3" w:rsidRDefault="00194864"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Maintenance easements to ens</w:t>
      </w:r>
      <w:r w:rsidR="00F116E3">
        <w:rPr>
          <w:rFonts w:ascii="Times New Roman" w:hAnsi="Times New Roman" w:cs="Times New Roman"/>
          <w:sz w:val="24"/>
          <w:szCs w:val="24"/>
        </w:rPr>
        <w:t xml:space="preserve">ure access to all </w:t>
      </w:r>
      <w:proofErr w:type="spellStart"/>
      <w:r w:rsidR="00F116E3">
        <w:rPr>
          <w:rFonts w:ascii="Times New Roman" w:hAnsi="Times New Roman" w:cs="Times New Roman"/>
          <w:sz w:val="24"/>
          <w:szCs w:val="24"/>
        </w:rPr>
        <w:t>stormwater</w:t>
      </w:r>
      <w:proofErr w:type="spellEnd"/>
      <w:r w:rsidR="00F116E3">
        <w:rPr>
          <w:rFonts w:ascii="Times New Roman" w:hAnsi="Times New Roman" w:cs="Times New Roman"/>
          <w:sz w:val="24"/>
          <w:szCs w:val="24"/>
        </w:rPr>
        <w:t xml:space="preserve"> management practices at the site for the purpose on inspection and repair. Easements shall be recorded on the plan and shall remain in effect with transfer of title to the property.</w:t>
      </w:r>
    </w:p>
    <w:p w:rsidR="00856DFF" w:rsidRPr="00856DFF" w:rsidRDefault="00856DFF" w:rsidP="00856DFF">
      <w:pPr>
        <w:jc w:val="both"/>
        <w:rPr>
          <w:rFonts w:ascii="Times New Roman" w:hAnsi="Times New Roman" w:cs="Times New Roman"/>
          <w:sz w:val="24"/>
          <w:szCs w:val="24"/>
        </w:rPr>
      </w:pPr>
    </w:p>
    <w:p w:rsidR="00F116E3" w:rsidRDefault="00F116E3" w:rsidP="0032437C">
      <w:pPr>
        <w:pStyle w:val="ListParagraph"/>
        <w:numPr>
          <w:ilvl w:val="0"/>
          <w:numId w:val="426"/>
        </w:numPr>
        <w:jc w:val="both"/>
        <w:rPr>
          <w:rFonts w:ascii="Times New Roman" w:hAnsi="Times New Roman" w:cs="Times New Roman"/>
          <w:sz w:val="24"/>
          <w:szCs w:val="24"/>
        </w:rPr>
      </w:pPr>
      <w:r>
        <w:rPr>
          <w:rFonts w:ascii="Times New Roman" w:hAnsi="Times New Roman" w:cs="Times New Roman"/>
          <w:sz w:val="24"/>
          <w:szCs w:val="24"/>
        </w:rPr>
        <w:t>Inspectio</w:t>
      </w:r>
      <w:r w:rsidR="00194864">
        <w:rPr>
          <w:rFonts w:ascii="Times New Roman" w:hAnsi="Times New Roman" w:cs="Times New Roman"/>
          <w:sz w:val="24"/>
          <w:szCs w:val="24"/>
        </w:rPr>
        <w:t>n and maintenance agreement bind</w:t>
      </w:r>
      <w:r>
        <w:rPr>
          <w:rFonts w:ascii="Times New Roman" w:hAnsi="Times New Roman" w:cs="Times New Roman"/>
          <w:sz w:val="24"/>
          <w:szCs w:val="24"/>
        </w:rPr>
        <w:t xml:space="preserve">ing on all subsequent landowners served by the on-site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measures in accordance with Article II, </w:t>
      </w:r>
      <w:r w:rsidR="00517FFA" w:rsidRPr="00D0103C">
        <w:rPr>
          <w:rFonts w:ascii="Times New Roman" w:hAnsi="Times New Roman" w:cs="Times New Roman"/>
          <w:sz w:val="24"/>
          <w:szCs w:val="24"/>
        </w:rPr>
        <w:t>§</w:t>
      </w:r>
      <w:r w:rsidR="00517FFA">
        <w:rPr>
          <w:rFonts w:ascii="Times New Roman" w:hAnsi="Times New Roman" w:cs="Times New Roman"/>
          <w:sz w:val="24"/>
          <w:szCs w:val="24"/>
        </w:rPr>
        <w:t>70-9 of this local law.</w:t>
      </w:r>
    </w:p>
    <w:p w:rsidR="00856DFF" w:rsidRPr="00856DFF" w:rsidRDefault="00856DFF" w:rsidP="00856DFF">
      <w:pPr>
        <w:jc w:val="both"/>
        <w:rPr>
          <w:rFonts w:ascii="Times New Roman" w:hAnsi="Times New Roman" w:cs="Times New Roman"/>
          <w:sz w:val="24"/>
          <w:szCs w:val="24"/>
        </w:rPr>
      </w:pPr>
    </w:p>
    <w:p w:rsidR="0062713C" w:rsidRDefault="00517FFA" w:rsidP="0032437C">
      <w:pPr>
        <w:pStyle w:val="ListParagraph"/>
        <w:numPr>
          <w:ilvl w:val="0"/>
          <w:numId w:val="426"/>
        </w:numPr>
        <w:jc w:val="both"/>
        <w:rPr>
          <w:rFonts w:ascii="Times New Roman" w:hAnsi="Times New Roman" w:cs="Times New Roman"/>
          <w:sz w:val="24"/>
          <w:szCs w:val="24"/>
        </w:rPr>
      </w:pPr>
      <w:r w:rsidRPr="0062713C">
        <w:rPr>
          <w:rFonts w:ascii="Times New Roman" w:hAnsi="Times New Roman" w:cs="Times New Roman"/>
          <w:sz w:val="24"/>
          <w:szCs w:val="24"/>
        </w:rPr>
        <w:t xml:space="preserve">For CONDITION A, the SWPPP shall be prepared by a landscape architect, certified professional or professional engineer and must be signed by the professional preparing the plan, who shall certify that the design of all </w:t>
      </w:r>
      <w:proofErr w:type="spellStart"/>
      <w:r w:rsidRPr="0062713C">
        <w:rPr>
          <w:rFonts w:ascii="Times New Roman" w:hAnsi="Times New Roman" w:cs="Times New Roman"/>
          <w:sz w:val="24"/>
          <w:szCs w:val="24"/>
        </w:rPr>
        <w:t>stormwater</w:t>
      </w:r>
      <w:proofErr w:type="spellEnd"/>
      <w:r w:rsidRPr="0062713C">
        <w:rPr>
          <w:rFonts w:ascii="Times New Roman" w:hAnsi="Times New Roman" w:cs="Times New Roman"/>
          <w:sz w:val="24"/>
          <w:szCs w:val="24"/>
        </w:rPr>
        <w:t xml:space="preserve"> management practices meet the requirements in this local law.</w:t>
      </w:r>
      <w:r w:rsidR="0062713C" w:rsidRPr="0062713C">
        <w:rPr>
          <w:rFonts w:ascii="Times New Roman" w:hAnsi="Times New Roman" w:cs="Times New Roman"/>
          <w:sz w:val="24"/>
          <w:szCs w:val="24"/>
        </w:rPr>
        <w:t xml:space="preserve"> </w:t>
      </w:r>
    </w:p>
    <w:p w:rsidR="00856DFF" w:rsidRDefault="00856DFF" w:rsidP="00856DFF">
      <w:pPr>
        <w:jc w:val="both"/>
        <w:rPr>
          <w:rFonts w:ascii="Times New Roman" w:hAnsi="Times New Roman" w:cs="Times New Roman"/>
          <w:sz w:val="24"/>
          <w:szCs w:val="24"/>
        </w:rPr>
      </w:pPr>
    </w:p>
    <w:p w:rsidR="00792704" w:rsidRDefault="00792704" w:rsidP="00856DFF">
      <w:pPr>
        <w:jc w:val="both"/>
        <w:rPr>
          <w:rFonts w:ascii="Times New Roman" w:hAnsi="Times New Roman" w:cs="Times New Roman"/>
          <w:sz w:val="24"/>
          <w:szCs w:val="24"/>
        </w:rPr>
        <w:sectPr w:rsidR="00792704" w:rsidSect="00694ACF">
          <w:headerReference w:type="even" r:id="rId313"/>
          <w:footerReference w:type="even" r:id="rId314"/>
          <w:pgSz w:w="12240" w:h="15840" w:code="1"/>
          <w:pgMar w:top="1440" w:right="1440" w:bottom="1440" w:left="1440" w:header="720" w:footer="720" w:gutter="0"/>
          <w:cols w:space="720"/>
          <w:docGrid w:linePitch="360"/>
        </w:sectPr>
      </w:pPr>
    </w:p>
    <w:p w:rsidR="00792704" w:rsidRPr="00856DFF" w:rsidRDefault="00792704" w:rsidP="00856DFF">
      <w:pPr>
        <w:jc w:val="both"/>
        <w:rPr>
          <w:rFonts w:ascii="Times New Roman" w:hAnsi="Times New Roman" w:cs="Times New Roman"/>
          <w:sz w:val="24"/>
          <w:szCs w:val="24"/>
        </w:rPr>
      </w:pPr>
    </w:p>
    <w:p w:rsidR="00194864" w:rsidRDefault="0062713C" w:rsidP="0032437C">
      <w:pPr>
        <w:pStyle w:val="ListParagraph"/>
        <w:numPr>
          <w:ilvl w:val="0"/>
          <w:numId w:val="422"/>
        </w:numPr>
        <w:jc w:val="both"/>
        <w:rPr>
          <w:rFonts w:ascii="Times New Roman" w:hAnsi="Times New Roman" w:cs="Times New Roman"/>
          <w:sz w:val="24"/>
          <w:szCs w:val="24"/>
        </w:rPr>
      </w:pPr>
      <w:r w:rsidRPr="00194864">
        <w:rPr>
          <w:rFonts w:ascii="Times New Roman" w:hAnsi="Times New Roman" w:cs="Times New Roman"/>
          <w:sz w:val="24"/>
          <w:szCs w:val="24"/>
        </w:rPr>
        <w:t>Other Environmental Permits</w:t>
      </w:r>
      <w:r>
        <w:rPr>
          <w:rFonts w:ascii="Times New Roman" w:hAnsi="Times New Roman" w:cs="Times New Roman"/>
          <w:sz w:val="24"/>
          <w:szCs w:val="24"/>
        </w:rPr>
        <w:t xml:space="preserve">: </w:t>
      </w:r>
    </w:p>
    <w:p w:rsidR="00194864" w:rsidRDefault="00194864" w:rsidP="00194864">
      <w:pPr>
        <w:pStyle w:val="ListParagraph"/>
        <w:jc w:val="both"/>
        <w:rPr>
          <w:rFonts w:ascii="Times New Roman" w:hAnsi="Times New Roman" w:cs="Times New Roman"/>
          <w:sz w:val="24"/>
          <w:szCs w:val="24"/>
        </w:rPr>
      </w:pPr>
    </w:p>
    <w:p w:rsidR="00856DFF" w:rsidRDefault="0062713C" w:rsidP="00194864">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The applicant shall assure that all other applicable environmental permits have been or will be acquired for the land development activity prior to approval of the final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design plan.</w:t>
      </w:r>
    </w:p>
    <w:p w:rsidR="005261B1" w:rsidRPr="00856DFF" w:rsidRDefault="005261B1" w:rsidP="00194864">
      <w:pPr>
        <w:pStyle w:val="ListParagraph"/>
        <w:jc w:val="both"/>
        <w:rPr>
          <w:rFonts w:ascii="Times New Roman" w:hAnsi="Times New Roman" w:cs="Times New Roman"/>
          <w:sz w:val="24"/>
          <w:szCs w:val="24"/>
        </w:rPr>
      </w:pPr>
    </w:p>
    <w:p w:rsidR="0062713C" w:rsidRDefault="0062713C" w:rsidP="0032437C">
      <w:pPr>
        <w:pStyle w:val="ListParagraph"/>
        <w:numPr>
          <w:ilvl w:val="0"/>
          <w:numId w:val="422"/>
        </w:numPr>
        <w:jc w:val="both"/>
        <w:rPr>
          <w:rFonts w:ascii="Times New Roman" w:hAnsi="Times New Roman" w:cs="Times New Roman"/>
          <w:sz w:val="24"/>
          <w:szCs w:val="24"/>
        </w:rPr>
      </w:pPr>
      <w:r w:rsidRPr="00194864">
        <w:rPr>
          <w:rFonts w:ascii="Times New Roman" w:hAnsi="Times New Roman" w:cs="Times New Roman"/>
          <w:sz w:val="24"/>
          <w:szCs w:val="24"/>
        </w:rPr>
        <w:t>Contractor Certification</w:t>
      </w:r>
      <w:r>
        <w:rPr>
          <w:rFonts w:ascii="Times New Roman" w:hAnsi="Times New Roman" w:cs="Times New Roman"/>
          <w:sz w:val="24"/>
          <w:szCs w:val="24"/>
        </w:rPr>
        <w:t>:</w:t>
      </w:r>
    </w:p>
    <w:p w:rsidR="00856DFF" w:rsidRPr="00856DFF" w:rsidRDefault="00856DFF" w:rsidP="00856DFF">
      <w:pPr>
        <w:jc w:val="both"/>
        <w:rPr>
          <w:rFonts w:ascii="Times New Roman" w:hAnsi="Times New Roman" w:cs="Times New Roman"/>
          <w:sz w:val="24"/>
          <w:szCs w:val="24"/>
        </w:rPr>
      </w:pPr>
    </w:p>
    <w:p w:rsidR="0062713C" w:rsidRDefault="0062713C" w:rsidP="0032437C">
      <w:pPr>
        <w:pStyle w:val="ListParagraph"/>
        <w:numPr>
          <w:ilvl w:val="0"/>
          <w:numId w:val="427"/>
        </w:numPr>
        <w:jc w:val="both"/>
        <w:rPr>
          <w:rFonts w:ascii="Times New Roman" w:hAnsi="Times New Roman" w:cs="Times New Roman"/>
          <w:sz w:val="24"/>
          <w:szCs w:val="24"/>
        </w:rPr>
      </w:pPr>
      <w:r>
        <w:rPr>
          <w:rFonts w:ascii="Times New Roman" w:hAnsi="Times New Roman" w:cs="Times New Roman"/>
          <w:sz w:val="24"/>
          <w:szCs w:val="24"/>
        </w:rPr>
        <w:t xml:space="preserve">Each contactor and subcontractor identified in the SWPPP who will be involved in soil disturbance and/or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 installation shall sign and date a copy of the following certification statement before undertaking any land development activity: “I certify under penalty of law that I understand and agree to comply with the terms and conditions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Pollution Prevention Plan. I also understand that it is unlawful for any person to cause or contribute to a violation of water quality standards.”</w:t>
      </w:r>
    </w:p>
    <w:p w:rsidR="00856DFF" w:rsidRPr="00856DFF" w:rsidRDefault="00856DFF" w:rsidP="00856DFF">
      <w:pPr>
        <w:jc w:val="both"/>
        <w:rPr>
          <w:rFonts w:ascii="Times New Roman" w:hAnsi="Times New Roman" w:cs="Times New Roman"/>
          <w:sz w:val="24"/>
          <w:szCs w:val="24"/>
        </w:rPr>
      </w:pPr>
    </w:p>
    <w:p w:rsidR="0062713C" w:rsidRDefault="0062713C" w:rsidP="0032437C">
      <w:pPr>
        <w:pStyle w:val="ListParagraph"/>
        <w:numPr>
          <w:ilvl w:val="0"/>
          <w:numId w:val="427"/>
        </w:numPr>
        <w:jc w:val="both"/>
        <w:rPr>
          <w:rFonts w:ascii="Times New Roman" w:hAnsi="Times New Roman" w:cs="Times New Roman"/>
          <w:sz w:val="24"/>
          <w:szCs w:val="24"/>
        </w:rPr>
      </w:pPr>
      <w:r>
        <w:rPr>
          <w:rFonts w:ascii="Times New Roman" w:hAnsi="Times New Roman" w:cs="Times New Roman"/>
          <w:sz w:val="24"/>
          <w:szCs w:val="24"/>
        </w:rPr>
        <w:t>The</w:t>
      </w:r>
      <w:r w:rsidR="00194864">
        <w:rPr>
          <w:rFonts w:ascii="Times New Roman" w:hAnsi="Times New Roman" w:cs="Times New Roman"/>
          <w:sz w:val="24"/>
          <w:szCs w:val="24"/>
        </w:rPr>
        <w:t xml:space="preserve"> certification must include the</w:t>
      </w:r>
      <w:r>
        <w:rPr>
          <w:rFonts w:ascii="Times New Roman" w:hAnsi="Times New Roman" w:cs="Times New Roman"/>
          <w:sz w:val="24"/>
          <w:szCs w:val="24"/>
        </w:rPr>
        <w:t xml:space="preserve"> name and title of the person providing the signature, address and telephone number of the contracting firm; the address (or other identifying description) of the site; and the date the certification is made.</w:t>
      </w:r>
    </w:p>
    <w:p w:rsidR="00856DFF" w:rsidRPr="00856DFF" w:rsidRDefault="00856DFF" w:rsidP="00856DFF">
      <w:pPr>
        <w:jc w:val="both"/>
        <w:rPr>
          <w:rFonts w:ascii="Times New Roman" w:hAnsi="Times New Roman" w:cs="Times New Roman"/>
          <w:sz w:val="24"/>
          <w:szCs w:val="24"/>
        </w:rPr>
      </w:pPr>
    </w:p>
    <w:p w:rsidR="0062713C" w:rsidRDefault="0062713C" w:rsidP="0032437C">
      <w:pPr>
        <w:pStyle w:val="ListParagraph"/>
        <w:numPr>
          <w:ilvl w:val="0"/>
          <w:numId w:val="427"/>
        </w:numPr>
        <w:jc w:val="both"/>
        <w:rPr>
          <w:rFonts w:ascii="Times New Roman" w:hAnsi="Times New Roman" w:cs="Times New Roman"/>
          <w:sz w:val="24"/>
          <w:szCs w:val="24"/>
        </w:rPr>
      </w:pPr>
      <w:r>
        <w:rPr>
          <w:rFonts w:ascii="Times New Roman" w:hAnsi="Times New Roman" w:cs="Times New Roman"/>
          <w:sz w:val="24"/>
          <w:szCs w:val="24"/>
        </w:rPr>
        <w:t>The certification statement(s) shall become part of the SWPPP for the land development activity.</w:t>
      </w:r>
    </w:p>
    <w:p w:rsidR="00856DFF" w:rsidRPr="00856DFF" w:rsidRDefault="00856DFF" w:rsidP="00856DFF">
      <w:pPr>
        <w:jc w:val="both"/>
        <w:rPr>
          <w:rFonts w:ascii="Times New Roman" w:hAnsi="Times New Roman" w:cs="Times New Roman"/>
          <w:sz w:val="24"/>
          <w:szCs w:val="24"/>
        </w:rPr>
      </w:pPr>
    </w:p>
    <w:p w:rsidR="00856DFF" w:rsidRDefault="00856DFF" w:rsidP="0032437C">
      <w:pPr>
        <w:pStyle w:val="ListParagraph"/>
        <w:numPr>
          <w:ilvl w:val="0"/>
          <w:numId w:val="422"/>
        </w:numPr>
        <w:jc w:val="both"/>
        <w:rPr>
          <w:rFonts w:ascii="Times New Roman" w:hAnsi="Times New Roman" w:cs="Times New Roman"/>
          <w:sz w:val="24"/>
          <w:szCs w:val="24"/>
        </w:rPr>
      </w:pPr>
      <w:r>
        <w:rPr>
          <w:rFonts w:ascii="Times New Roman" w:hAnsi="Times New Roman" w:cs="Times New Roman"/>
          <w:sz w:val="24"/>
          <w:szCs w:val="24"/>
        </w:rPr>
        <w:t>A copy of the SWPPP shall be retained at the site of the land development activity during construction from the date of initiation of construction activities to the date of final stabilization.</w:t>
      </w:r>
    </w:p>
    <w:p w:rsidR="00856DFF" w:rsidRDefault="00856DFF" w:rsidP="00FD0875">
      <w:pPr>
        <w:pBdr>
          <w:bottom w:val="single" w:sz="4" w:space="1" w:color="auto"/>
        </w:pBdr>
        <w:jc w:val="both"/>
        <w:rPr>
          <w:rFonts w:ascii="Times New Roman" w:hAnsi="Times New Roman" w:cs="Times New Roman"/>
          <w:sz w:val="24"/>
          <w:szCs w:val="24"/>
        </w:rPr>
      </w:pPr>
    </w:p>
    <w:p w:rsidR="00FD0875" w:rsidRDefault="00FD0875" w:rsidP="00FD0875">
      <w:pPr>
        <w:jc w:val="both"/>
        <w:rPr>
          <w:rFonts w:ascii="Times New Roman" w:hAnsi="Times New Roman" w:cs="Times New Roman"/>
          <w:sz w:val="24"/>
          <w:szCs w:val="24"/>
        </w:rPr>
      </w:pPr>
    </w:p>
    <w:p w:rsidR="002917C8" w:rsidRDefault="002917C8" w:rsidP="00FD0875">
      <w:pPr>
        <w:jc w:val="both"/>
        <w:rPr>
          <w:rFonts w:ascii="Times New Roman" w:hAnsi="Times New Roman" w:cs="Times New Roman"/>
          <w:b/>
          <w:sz w:val="24"/>
          <w:szCs w:val="24"/>
        </w:rPr>
        <w:sectPr w:rsidR="002917C8" w:rsidSect="00694ACF">
          <w:headerReference w:type="default" r:id="rId315"/>
          <w:footerReference w:type="default" r:id="rId316"/>
          <w:pgSz w:w="12240" w:h="15840" w:code="1"/>
          <w:pgMar w:top="1440" w:right="1440" w:bottom="1440" w:left="1440" w:header="720" w:footer="720" w:gutter="0"/>
          <w:cols w:space="720"/>
          <w:docGrid w:linePitch="360"/>
        </w:sectPr>
      </w:pPr>
    </w:p>
    <w:p w:rsidR="00FD0875" w:rsidRPr="00FD0875" w:rsidRDefault="00FD0875" w:rsidP="00FD0875">
      <w:pPr>
        <w:jc w:val="both"/>
        <w:rPr>
          <w:rFonts w:ascii="Times New Roman" w:hAnsi="Times New Roman" w:cs="Times New Roman"/>
          <w:b/>
          <w:sz w:val="24"/>
          <w:szCs w:val="24"/>
        </w:rPr>
      </w:pPr>
      <w:r w:rsidRPr="00FD0875">
        <w:rPr>
          <w:rFonts w:ascii="Times New Roman" w:hAnsi="Times New Roman" w:cs="Times New Roman"/>
          <w:b/>
          <w:sz w:val="24"/>
          <w:szCs w:val="24"/>
        </w:rPr>
        <w:t>§70-7.1</w:t>
      </w:r>
    </w:p>
    <w:p w:rsidR="00856DFF" w:rsidRPr="00693191" w:rsidRDefault="00856DFF" w:rsidP="00693191">
      <w:pPr>
        <w:jc w:val="center"/>
        <w:rPr>
          <w:rFonts w:ascii="Times New Roman" w:hAnsi="Times New Roman" w:cs="Times New Roman"/>
          <w:b/>
          <w:sz w:val="24"/>
          <w:szCs w:val="24"/>
        </w:rPr>
      </w:pPr>
      <w:r w:rsidRPr="00693191">
        <w:rPr>
          <w:rFonts w:ascii="Times New Roman" w:hAnsi="Times New Roman" w:cs="Times New Roman"/>
          <w:b/>
          <w:sz w:val="24"/>
          <w:szCs w:val="24"/>
        </w:rPr>
        <w:t>SCHEDULE A</w:t>
      </w:r>
    </w:p>
    <w:p w:rsidR="00856DFF" w:rsidRPr="00693191" w:rsidRDefault="00856DFF" w:rsidP="00693191">
      <w:pPr>
        <w:jc w:val="center"/>
        <w:rPr>
          <w:rFonts w:ascii="Times New Roman" w:hAnsi="Times New Roman" w:cs="Times New Roman"/>
          <w:b/>
          <w:sz w:val="24"/>
          <w:szCs w:val="24"/>
        </w:rPr>
      </w:pPr>
      <w:r w:rsidRPr="00693191">
        <w:rPr>
          <w:rFonts w:ascii="Times New Roman" w:hAnsi="Times New Roman" w:cs="Times New Roman"/>
          <w:b/>
          <w:sz w:val="24"/>
          <w:szCs w:val="24"/>
        </w:rPr>
        <w:t>STORMWATER MANAGEMENT PRACTICES ACCEPTABLE FOR WATER QUALITY</w:t>
      </w:r>
    </w:p>
    <w:p w:rsidR="00693191" w:rsidRPr="00693191" w:rsidRDefault="00693191" w:rsidP="00693191">
      <w:pPr>
        <w:jc w:val="center"/>
        <w:rPr>
          <w:rFonts w:ascii="Times New Roman" w:hAnsi="Times New Roman" w:cs="Times New Roman"/>
          <w:b/>
          <w:sz w:val="24"/>
          <w:szCs w:val="24"/>
        </w:rPr>
      </w:pPr>
      <w:r w:rsidRPr="00693191">
        <w:rPr>
          <w:rFonts w:ascii="Times New Roman" w:hAnsi="Times New Roman" w:cs="Times New Roman"/>
          <w:b/>
          <w:sz w:val="24"/>
          <w:szCs w:val="24"/>
        </w:rPr>
        <w:t xml:space="preserve">(From: New York State </w:t>
      </w:r>
      <w:proofErr w:type="spellStart"/>
      <w:r w:rsidRPr="00693191">
        <w:rPr>
          <w:rFonts w:ascii="Times New Roman" w:hAnsi="Times New Roman" w:cs="Times New Roman"/>
          <w:b/>
          <w:sz w:val="24"/>
          <w:szCs w:val="24"/>
        </w:rPr>
        <w:t>Stormwater</w:t>
      </w:r>
      <w:proofErr w:type="spellEnd"/>
      <w:r w:rsidRPr="00693191">
        <w:rPr>
          <w:rFonts w:ascii="Times New Roman" w:hAnsi="Times New Roman" w:cs="Times New Roman"/>
          <w:b/>
          <w:sz w:val="24"/>
          <w:szCs w:val="24"/>
        </w:rPr>
        <w:t xml:space="preserve"> Management Design Manual, Table 5.1)</w:t>
      </w:r>
    </w:p>
    <w:p w:rsidR="00693191" w:rsidRPr="00693191" w:rsidRDefault="00693191" w:rsidP="00693191">
      <w:pPr>
        <w:jc w:val="cente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1605"/>
        <w:gridCol w:w="2611"/>
        <w:gridCol w:w="5360"/>
      </w:tblGrid>
      <w:tr w:rsidR="00856DFF" w:rsidTr="00856DFF">
        <w:tc>
          <w:tcPr>
            <w:tcW w:w="1098" w:type="dxa"/>
          </w:tcPr>
          <w:p w:rsidR="00856DFF" w:rsidRPr="00693191" w:rsidRDefault="00693191" w:rsidP="00856DFF">
            <w:pPr>
              <w:jc w:val="both"/>
              <w:rPr>
                <w:rFonts w:ascii="Times New Roman" w:hAnsi="Times New Roman" w:cs="Times New Roman"/>
                <w:b/>
                <w:i/>
                <w:sz w:val="24"/>
                <w:szCs w:val="24"/>
                <w:u w:val="single"/>
              </w:rPr>
            </w:pPr>
            <w:r>
              <w:rPr>
                <w:rFonts w:ascii="Times New Roman" w:hAnsi="Times New Roman" w:cs="Times New Roman"/>
                <w:b/>
                <w:i/>
                <w:sz w:val="24"/>
                <w:szCs w:val="24"/>
                <w:u w:val="single"/>
              </w:rPr>
              <w:t>GROUP</w:t>
            </w:r>
          </w:p>
        </w:tc>
        <w:tc>
          <w:tcPr>
            <w:tcW w:w="2700" w:type="dxa"/>
          </w:tcPr>
          <w:p w:rsidR="00856DFF" w:rsidRPr="00693191" w:rsidRDefault="00693191" w:rsidP="00856DFF">
            <w:pPr>
              <w:jc w:val="both"/>
              <w:rPr>
                <w:rFonts w:ascii="Times New Roman" w:hAnsi="Times New Roman" w:cs="Times New Roman"/>
                <w:b/>
                <w:i/>
                <w:sz w:val="24"/>
                <w:szCs w:val="24"/>
                <w:u w:val="single"/>
              </w:rPr>
            </w:pPr>
            <w:r w:rsidRPr="00693191">
              <w:rPr>
                <w:rFonts w:ascii="Times New Roman" w:hAnsi="Times New Roman" w:cs="Times New Roman"/>
                <w:b/>
                <w:i/>
                <w:sz w:val="24"/>
                <w:szCs w:val="24"/>
                <w:u w:val="single"/>
              </w:rPr>
              <w:t>PRACTICE</w:t>
            </w:r>
          </w:p>
        </w:tc>
        <w:tc>
          <w:tcPr>
            <w:tcW w:w="5670" w:type="dxa"/>
          </w:tcPr>
          <w:p w:rsidR="00856DFF" w:rsidRDefault="00693191" w:rsidP="00856DFF">
            <w:pPr>
              <w:jc w:val="both"/>
              <w:rPr>
                <w:rFonts w:ascii="Times New Roman" w:hAnsi="Times New Roman" w:cs="Times New Roman"/>
                <w:b/>
                <w:i/>
                <w:sz w:val="24"/>
                <w:szCs w:val="24"/>
                <w:u w:val="single"/>
              </w:rPr>
            </w:pPr>
            <w:r>
              <w:rPr>
                <w:rFonts w:ascii="Times New Roman" w:hAnsi="Times New Roman" w:cs="Times New Roman"/>
                <w:b/>
                <w:i/>
                <w:sz w:val="24"/>
                <w:szCs w:val="24"/>
                <w:u w:val="single"/>
              </w:rPr>
              <w:t>DESCRIPTION</w:t>
            </w:r>
          </w:p>
          <w:p w:rsidR="00693191" w:rsidRPr="00693191" w:rsidRDefault="00693191" w:rsidP="00856DFF">
            <w:pPr>
              <w:jc w:val="both"/>
              <w:rPr>
                <w:rFonts w:ascii="Times New Roman" w:hAnsi="Times New Roman" w:cs="Times New Roman"/>
                <w:b/>
                <w:i/>
                <w:sz w:val="24"/>
                <w:szCs w:val="24"/>
                <w:u w:val="single"/>
              </w:rPr>
            </w:pPr>
          </w:p>
        </w:tc>
      </w:tr>
      <w:tr w:rsidR="00856DFF" w:rsidTr="002C619D">
        <w:trPr>
          <w:trHeight w:val="1223"/>
        </w:trPr>
        <w:tc>
          <w:tcPr>
            <w:tcW w:w="1098"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POND</w:t>
            </w:r>
          </w:p>
        </w:tc>
        <w:tc>
          <w:tcPr>
            <w:tcW w:w="2700" w:type="dxa"/>
          </w:tcPr>
          <w:p w:rsidR="00856DFF" w:rsidRDefault="00693191" w:rsidP="00693191">
            <w:pPr>
              <w:rPr>
                <w:rFonts w:ascii="Times New Roman" w:hAnsi="Times New Roman" w:cs="Times New Roman"/>
                <w:sz w:val="24"/>
                <w:szCs w:val="24"/>
              </w:rPr>
            </w:pPr>
            <w:proofErr w:type="spellStart"/>
            <w:r>
              <w:rPr>
                <w:rFonts w:ascii="Times New Roman" w:hAnsi="Times New Roman" w:cs="Times New Roman"/>
                <w:sz w:val="24"/>
                <w:szCs w:val="24"/>
              </w:rPr>
              <w:t>Micropool</w:t>
            </w:r>
            <w:proofErr w:type="spellEnd"/>
            <w:r>
              <w:rPr>
                <w:rFonts w:ascii="Times New Roman" w:hAnsi="Times New Roman" w:cs="Times New Roman"/>
                <w:sz w:val="24"/>
                <w:szCs w:val="24"/>
              </w:rPr>
              <w:t xml:space="preserve"> Extended Detention Pond (P-1)</w:t>
            </w:r>
          </w:p>
        </w:tc>
        <w:tc>
          <w:tcPr>
            <w:tcW w:w="5670"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 xml:space="preserve">Pond that treats the majority of the water quality volume through extended detention, and incorporates a </w:t>
            </w:r>
            <w:proofErr w:type="spellStart"/>
            <w:r>
              <w:rPr>
                <w:rFonts w:ascii="Times New Roman" w:hAnsi="Times New Roman" w:cs="Times New Roman"/>
                <w:sz w:val="24"/>
                <w:szCs w:val="24"/>
              </w:rPr>
              <w:t>micropool</w:t>
            </w:r>
            <w:proofErr w:type="spellEnd"/>
            <w:r>
              <w:rPr>
                <w:rFonts w:ascii="Times New Roman" w:hAnsi="Times New Roman" w:cs="Times New Roman"/>
                <w:sz w:val="24"/>
                <w:szCs w:val="24"/>
              </w:rPr>
              <w:t xml:space="preserve"> at the outlet of the pond to prevent sediment re-suspension. </w:t>
            </w:r>
          </w:p>
        </w:tc>
      </w:tr>
      <w:tr w:rsidR="00856DFF" w:rsidTr="002C619D">
        <w:trPr>
          <w:trHeight w:val="710"/>
        </w:trPr>
        <w:tc>
          <w:tcPr>
            <w:tcW w:w="1098"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POND</w:t>
            </w:r>
          </w:p>
        </w:tc>
        <w:tc>
          <w:tcPr>
            <w:tcW w:w="2700"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Wet Pond (P-2)</w:t>
            </w:r>
          </w:p>
        </w:tc>
        <w:tc>
          <w:tcPr>
            <w:tcW w:w="5670"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Pond that provides storage for the entire water quality volume in the permanent pool.</w:t>
            </w:r>
          </w:p>
        </w:tc>
      </w:tr>
      <w:tr w:rsidR="00856DFF" w:rsidTr="002C619D">
        <w:trPr>
          <w:trHeight w:val="980"/>
        </w:trPr>
        <w:tc>
          <w:tcPr>
            <w:tcW w:w="1098"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POND</w:t>
            </w:r>
          </w:p>
        </w:tc>
        <w:tc>
          <w:tcPr>
            <w:tcW w:w="2700"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Wet Extended Detention Pond (P-3)</w:t>
            </w:r>
          </w:p>
        </w:tc>
        <w:tc>
          <w:tcPr>
            <w:tcW w:w="5670"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Pond that treats a portion of the water quality volume by detaining storm flows above a permanent pool for a specified minimum detention time.</w:t>
            </w:r>
          </w:p>
        </w:tc>
      </w:tr>
      <w:tr w:rsidR="00856DFF" w:rsidTr="002C619D">
        <w:trPr>
          <w:trHeight w:val="710"/>
        </w:trPr>
        <w:tc>
          <w:tcPr>
            <w:tcW w:w="1098"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POND</w:t>
            </w:r>
          </w:p>
        </w:tc>
        <w:tc>
          <w:tcPr>
            <w:tcW w:w="2700"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Multiple Pond System (P-4)</w:t>
            </w:r>
          </w:p>
        </w:tc>
        <w:tc>
          <w:tcPr>
            <w:tcW w:w="5670" w:type="dxa"/>
          </w:tcPr>
          <w:p w:rsidR="00693191" w:rsidRDefault="00693191" w:rsidP="00693191">
            <w:pPr>
              <w:rPr>
                <w:rFonts w:ascii="Times New Roman" w:hAnsi="Times New Roman" w:cs="Times New Roman"/>
                <w:sz w:val="24"/>
                <w:szCs w:val="24"/>
              </w:rPr>
            </w:pPr>
            <w:r>
              <w:rPr>
                <w:rFonts w:ascii="Times New Roman" w:hAnsi="Times New Roman" w:cs="Times New Roman"/>
                <w:sz w:val="24"/>
                <w:szCs w:val="24"/>
              </w:rPr>
              <w:t>A group of ponds that collectively treat the water quality volume.</w:t>
            </w:r>
          </w:p>
        </w:tc>
      </w:tr>
      <w:tr w:rsidR="00856DFF" w:rsidTr="002C619D">
        <w:trPr>
          <w:trHeight w:val="1430"/>
        </w:trPr>
        <w:tc>
          <w:tcPr>
            <w:tcW w:w="1098"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POND</w:t>
            </w:r>
          </w:p>
        </w:tc>
        <w:tc>
          <w:tcPr>
            <w:tcW w:w="2700"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Pocket Pond (P-5)</w:t>
            </w:r>
          </w:p>
        </w:tc>
        <w:tc>
          <w:tcPr>
            <w:tcW w:w="5670" w:type="dxa"/>
          </w:tcPr>
          <w:p w:rsidR="00856DFF" w:rsidRDefault="00693191" w:rsidP="00693191">
            <w:pPr>
              <w:rPr>
                <w:rFonts w:ascii="Times New Roman" w:hAnsi="Times New Roman" w:cs="Times New Roman"/>
                <w:sz w:val="24"/>
                <w:szCs w:val="24"/>
              </w:rPr>
            </w:pPr>
            <w:r>
              <w:rPr>
                <w:rFonts w:ascii="Times New Roman" w:hAnsi="Times New Roman" w:cs="Times New Roman"/>
                <w:sz w:val="24"/>
                <w:szCs w:val="24"/>
              </w:rPr>
              <w:t xml:space="preserve">A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wetland design adapted for the treatment of runoff</w:t>
            </w:r>
            <w:r w:rsidR="00840066">
              <w:rPr>
                <w:rFonts w:ascii="Times New Roman" w:hAnsi="Times New Roman" w:cs="Times New Roman"/>
                <w:sz w:val="24"/>
                <w:szCs w:val="24"/>
              </w:rPr>
              <w:t xml:space="preserve"> from small drainage areas that has little or no </w:t>
            </w:r>
            <w:proofErr w:type="spellStart"/>
            <w:r w:rsidR="00840066">
              <w:rPr>
                <w:rFonts w:ascii="Times New Roman" w:hAnsi="Times New Roman" w:cs="Times New Roman"/>
                <w:sz w:val="24"/>
                <w:szCs w:val="24"/>
              </w:rPr>
              <w:t>baseflow</w:t>
            </w:r>
            <w:proofErr w:type="spellEnd"/>
            <w:r w:rsidR="00840066">
              <w:rPr>
                <w:rFonts w:ascii="Times New Roman" w:hAnsi="Times New Roman" w:cs="Times New Roman"/>
                <w:sz w:val="24"/>
                <w:szCs w:val="24"/>
              </w:rPr>
              <w:t xml:space="preserve"> available to maintain water elevations and relies on groundwater to maintain a permanent pool.</w:t>
            </w:r>
          </w:p>
        </w:tc>
      </w:tr>
      <w:tr w:rsidR="00856DFF" w:rsidTr="002C619D">
        <w:trPr>
          <w:trHeight w:val="710"/>
        </w:trPr>
        <w:tc>
          <w:tcPr>
            <w:tcW w:w="1098" w:type="dxa"/>
          </w:tcPr>
          <w:p w:rsidR="00856DFF" w:rsidRDefault="00840066" w:rsidP="00693191">
            <w:pPr>
              <w:rPr>
                <w:rFonts w:ascii="Times New Roman" w:hAnsi="Times New Roman" w:cs="Times New Roman"/>
                <w:sz w:val="24"/>
                <w:szCs w:val="24"/>
              </w:rPr>
            </w:pPr>
            <w:r>
              <w:rPr>
                <w:rFonts w:ascii="Times New Roman" w:hAnsi="Times New Roman" w:cs="Times New Roman"/>
                <w:sz w:val="24"/>
                <w:szCs w:val="24"/>
              </w:rPr>
              <w:t>WETLAND</w:t>
            </w:r>
          </w:p>
        </w:tc>
        <w:tc>
          <w:tcPr>
            <w:tcW w:w="2700" w:type="dxa"/>
          </w:tcPr>
          <w:p w:rsidR="00856DFF" w:rsidRDefault="00840066" w:rsidP="00693191">
            <w:pPr>
              <w:rPr>
                <w:rFonts w:ascii="Times New Roman" w:hAnsi="Times New Roman" w:cs="Times New Roman"/>
                <w:sz w:val="24"/>
                <w:szCs w:val="24"/>
              </w:rPr>
            </w:pPr>
            <w:r>
              <w:rPr>
                <w:rFonts w:ascii="Times New Roman" w:hAnsi="Times New Roman" w:cs="Times New Roman"/>
                <w:sz w:val="24"/>
                <w:szCs w:val="24"/>
              </w:rPr>
              <w:t>Shallow Wetland (W-1)</w:t>
            </w:r>
          </w:p>
        </w:tc>
        <w:tc>
          <w:tcPr>
            <w:tcW w:w="5670" w:type="dxa"/>
          </w:tcPr>
          <w:p w:rsidR="00856DFF" w:rsidRDefault="00840066" w:rsidP="00693191">
            <w:pPr>
              <w:rPr>
                <w:rFonts w:ascii="Times New Roman" w:hAnsi="Times New Roman" w:cs="Times New Roman"/>
                <w:sz w:val="24"/>
                <w:szCs w:val="24"/>
              </w:rPr>
            </w:pPr>
            <w:r>
              <w:rPr>
                <w:rFonts w:ascii="Times New Roman" w:hAnsi="Times New Roman" w:cs="Times New Roman"/>
                <w:sz w:val="24"/>
                <w:szCs w:val="24"/>
              </w:rPr>
              <w:t>A wetland that provides water quality treatment entirely in a shallow marsh.</w:t>
            </w:r>
          </w:p>
          <w:p w:rsidR="00840066" w:rsidRDefault="00840066" w:rsidP="00693191">
            <w:pPr>
              <w:rPr>
                <w:rFonts w:ascii="Times New Roman" w:hAnsi="Times New Roman" w:cs="Times New Roman"/>
                <w:sz w:val="24"/>
                <w:szCs w:val="24"/>
              </w:rPr>
            </w:pPr>
          </w:p>
        </w:tc>
      </w:tr>
      <w:tr w:rsidR="00856DFF" w:rsidTr="002C619D">
        <w:trPr>
          <w:trHeight w:val="953"/>
        </w:trPr>
        <w:tc>
          <w:tcPr>
            <w:tcW w:w="1098" w:type="dxa"/>
          </w:tcPr>
          <w:p w:rsidR="00856DFF" w:rsidRDefault="00840066" w:rsidP="00693191">
            <w:pPr>
              <w:rPr>
                <w:rFonts w:ascii="Times New Roman" w:hAnsi="Times New Roman" w:cs="Times New Roman"/>
                <w:sz w:val="24"/>
                <w:szCs w:val="24"/>
              </w:rPr>
            </w:pPr>
            <w:r>
              <w:rPr>
                <w:rFonts w:ascii="Times New Roman" w:hAnsi="Times New Roman" w:cs="Times New Roman"/>
                <w:sz w:val="24"/>
                <w:szCs w:val="24"/>
              </w:rPr>
              <w:t>WETLAND</w:t>
            </w:r>
          </w:p>
        </w:tc>
        <w:tc>
          <w:tcPr>
            <w:tcW w:w="2700" w:type="dxa"/>
          </w:tcPr>
          <w:p w:rsidR="00856DFF" w:rsidRDefault="00840066" w:rsidP="00693191">
            <w:pPr>
              <w:rPr>
                <w:rFonts w:ascii="Times New Roman" w:hAnsi="Times New Roman" w:cs="Times New Roman"/>
                <w:sz w:val="24"/>
                <w:szCs w:val="24"/>
              </w:rPr>
            </w:pPr>
            <w:r>
              <w:rPr>
                <w:rFonts w:ascii="Times New Roman" w:hAnsi="Times New Roman" w:cs="Times New Roman"/>
                <w:sz w:val="24"/>
                <w:szCs w:val="24"/>
              </w:rPr>
              <w:t>Extended Detention Wetland (W-2)</w:t>
            </w:r>
          </w:p>
        </w:tc>
        <w:tc>
          <w:tcPr>
            <w:tcW w:w="5670" w:type="dxa"/>
          </w:tcPr>
          <w:p w:rsidR="00856DFF" w:rsidRDefault="00840066" w:rsidP="00693191">
            <w:pPr>
              <w:rPr>
                <w:rFonts w:ascii="Times New Roman" w:hAnsi="Times New Roman" w:cs="Times New Roman"/>
                <w:sz w:val="24"/>
                <w:szCs w:val="24"/>
              </w:rPr>
            </w:pPr>
            <w:r>
              <w:rPr>
                <w:rFonts w:ascii="Times New Roman" w:hAnsi="Times New Roman" w:cs="Times New Roman"/>
                <w:sz w:val="24"/>
                <w:szCs w:val="24"/>
              </w:rPr>
              <w:t>A wetland system that provides some fraction of the water quality volume by detaining storm flows above the marsh surface.</w:t>
            </w:r>
          </w:p>
        </w:tc>
      </w:tr>
      <w:tr w:rsidR="00840066" w:rsidTr="002C619D">
        <w:trPr>
          <w:trHeight w:val="1250"/>
        </w:trPr>
        <w:tc>
          <w:tcPr>
            <w:tcW w:w="1098" w:type="dxa"/>
          </w:tcPr>
          <w:p w:rsidR="00840066" w:rsidRDefault="00951B94" w:rsidP="00693191">
            <w:pPr>
              <w:rPr>
                <w:rFonts w:ascii="Times New Roman" w:hAnsi="Times New Roman" w:cs="Times New Roman"/>
                <w:sz w:val="24"/>
                <w:szCs w:val="24"/>
              </w:rPr>
            </w:pPr>
            <w:r>
              <w:rPr>
                <w:rFonts w:ascii="Times New Roman" w:hAnsi="Times New Roman" w:cs="Times New Roman"/>
                <w:sz w:val="24"/>
                <w:szCs w:val="24"/>
              </w:rPr>
              <w:t>WETLAND</w:t>
            </w:r>
          </w:p>
        </w:tc>
        <w:tc>
          <w:tcPr>
            <w:tcW w:w="2700" w:type="dxa"/>
          </w:tcPr>
          <w:p w:rsidR="00840066" w:rsidRDefault="00951B94" w:rsidP="00693191">
            <w:pPr>
              <w:rPr>
                <w:rFonts w:ascii="Times New Roman" w:hAnsi="Times New Roman" w:cs="Times New Roman"/>
                <w:sz w:val="24"/>
                <w:szCs w:val="24"/>
              </w:rPr>
            </w:pPr>
            <w:r>
              <w:rPr>
                <w:rFonts w:ascii="Times New Roman" w:hAnsi="Times New Roman" w:cs="Times New Roman"/>
                <w:sz w:val="24"/>
                <w:szCs w:val="24"/>
              </w:rPr>
              <w:t>Pond/Wetland System (W-3)</w:t>
            </w:r>
          </w:p>
        </w:tc>
        <w:tc>
          <w:tcPr>
            <w:tcW w:w="5670" w:type="dxa"/>
          </w:tcPr>
          <w:p w:rsidR="00951B94" w:rsidRDefault="00951B94" w:rsidP="00693191">
            <w:pPr>
              <w:rPr>
                <w:rFonts w:ascii="Times New Roman" w:hAnsi="Times New Roman" w:cs="Times New Roman"/>
                <w:sz w:val="24"/>
                <w:szCs w:val="24"/>
              </w:rPr>
            </w:pPr>
            <w:r>
              <w:rPr>
                <w:rFonts w:ascii="Times New Roman" w:hAnsi="Times New Roman" w:cs="Times New Roman"/>
                <w:sz w:val="24"/>
                <w:szCs w:val="24"/>
              </w:rPr>
              <w:t>A wetland system that provides a portion of the water quality volume in the permanent pool of a wet pond that precedes the marsh for a specified minimum detention time.</w:t>
            </w:r>
          </w:p>
        </w:tc>
      </w:tr>
      <w:tr w:rsidR="00951B94" w:rsidTr="002C619D">
        <w:trPr>
          <w:trHeight w:val="1250"/>
        </w:trPr>
        <w:tc>
          <w:tcPr>
            <w:tcW w:w="1098" w:type="dxa"/>
          </w:tcPr>
          <w:p w:rsidR="00951B94" w:rsidRDefault="00951B94" w:rsidP="00693191">
            <w:pPr>
              <w:rPr>
                <w:rFonts w:ascii="Times New Roman" w:hAnsi="Times New Roman" w:cs="Times New Roman"/>
                <w:sz w:val="24"/>
                <w:szCs w:val="24"/>
              </w:rPr>
            </w:pPr>
            <w:r>
              <w:rPr>
                <w:rFonts w:ascii="Times New Roman" w:hAnsi="Times New Roman" w:cs="Times New Roman"/>
                <w:sz w:val="24"/>
                <w:szCs w:val="24"/>
              </w:rPr>
              <w:t>WETLAND</w:t>
            </w:r>
          </w:p>
        </w:tc>
        <w:tc>
          <w:tcPr>
            <w:tcW w:w="2700" w:type="dxa"/>
          </w:tcPr>
          <w:p w:rsidR="00951B94" w:rsidRDefault="00951B94" w:rsidP="00693191">
            <w:pPr>
              <w:rPr>
                <w:rFonts w:ascii="Times New Roman" w:hAnsi="Times New Roman" w:cs="Times New Roman"/>
                <w:sz w:val="24"/>
                <w:szCs w:val="24"/>
              </w:rPr>
            </w:pPr>
            <w:r>
              <w:rPr>
                <w:rFonts w:ascii="Times New Roman" w:hAnsi="Times New Roman" w:cs="Times New Roman"/>
                <w:sz w:val="24"/>
                <w:szCs w:val="24"/>
              </w:rPr>
              <w:t>Pocket Wetland (W-4)</w:t>
            </w:r>
          </w:p>
        </w:tc>
        <w:tc>
          <w:tcPr>
            <w:tcW w:w="5670" w:type="dxa"/>
          </w:tcPr>
          <w:p w:rsidR="00951B94" w:rsidRDefault="00951B94" w:rsidP="00693191">
            <w:pPr>
              <w:rPr>
                <w:rFonts w:ascii="Times New Roman" w:hAnsi="Times New Roman" w:cs="Times New Roman"/>
                <w:sz w:val="24"/>
                <w:szCs w:val="24"/>
              </w:rPr>
            </w:pPr>
            <w:r>
              <w:rPr>
                <w:rFonts w:ascii="Times New Roman" w:hAnsi="Times New Roman" w:cs="Times New Roman"/>
                <w:sz w:val="24"/>
                <w:szCs w:val="24"/>
              </w:rPr>
              <w:t>A shallow wetland design adapted for the treatment of runoff from small drainage areas that has variable water levels and relies on groundwater for its permanent pool.</w:t>
            </w:r>
          </w:p>
        </w:tc>
      </w:tr>
      <w:tr w:rsidR="00951B94" w:rsidTr="002C619D">
        <w:trPr>
          <w:trHeight w:val="980"/>
        </w:trPr>
        <w:tc>
          <w:tcPr>
            <w:tcW w:w="1098" w:type="dxa"/>
          </w:tcPr>
          <w:p w:rsidR="00951B94" w:rsidRPr="00951B94" w:rsidRDefault="00951B94" w:rsidP="00693191">
            <w:pPr>
              <w:rPr>
                <w:rFonts w:ascii="Times New Roman" w:hAnsi="Times New Roman" w:cs="Times New Roman"/>
                <w:sz w:val="20"/>
                <w:szCs w:val="20"/>
              </w:rPr>
            </w:pPr>
            <w:r w:rsidRPr="00951B94">
              <w:rPr>
                <w:rFonts w:ascii="Times New Roman" w:hAnsi="Times New Roman" w:cs="Times New Roman"/>
                <w:sz w:val="20"/>
                <w:szCs w:val="20"/>
              </w:rPr>
              <w:t>INFILTRATION</w:t>
            </w:r>
          </w:p>
        </w:tc>
        <w:tc>
          <w:tcPr>
            <w:tcW w:w="2700" w:type="dxa"/>
          </w:tcPr>
          <w:p w:rsidR="00951B94" w:rsidRDefault="00951B94" w:rsidP="00693191">
            <w:pPr>
              <w:rPr>
                <w:rFonts w:ascii="Times New Roman" w:hAnsi="Times New Roman" w:cs="Times New Roman"/>
                <w:sz w:val="24"/>
                <w:szCs w:val="24"/>
              </w:rPr>
            </w:pPr>
            <w:r>
              <w:rPr>
                <w:rFonts w:ascii="Times New Roman" w:hAnsi="Times New Roman" w:cs="Times New Roman"/>
                <w:sz w:val="24"/>
                <w:szCs w:val="24"/>
              </w:rPr>
              <w:t>Infiltration Trench (I-1)</w:t>
            </w:r>
          </w:p>
        </w:tc>
        <w:tc>
          <w:tcPr>
            <w:tcW w:w="5670" w:type="dxa"/>
          </w:tcPr>
          <w:p w:rsidR="00951B94" w:rsidRDefault="00951B94" w:rsidP="00693191">
            <w:pPr>
              <w:rPr>
                <w:rFonts w:ascii="Times New Roman" w:hAnsi="Times New Roman" w:cs="Times New Roman"/>
                <w:sz w:val="24"/>
                <w:szCs w:val="24"/>
              </w:rPr>
            </w:pPr>
            <w:r>
              <w:rPr>
                <w:rFonts w:ascii="Times New Roman" w:hAnsi="Times New Roman" w:cs="Times New Roman"/>
                <w:sz w:val="24"/>
                <w:szCs w:val="24"/>
              </w:rPr>
              <w:t xml:space="preserve">An infiltration practice that stores the </w:t>
            </w:r>
            <w:r w:rsidR="007E0030">
              <w:rPr>
                <w:rFonts w:ascii="Times New Roman" w:hAnsi="Times New Roman" w:cs="Times New Roman"/>
                <w:sz w:val="24"/>
                <w:szCs w:val="24"/>
              </w:rPr>
              <w:t xml:space="preserve">water </w:t>
            </w:r>
            <w:r>
              <w:rPr>
                <w:rFonts w:ascii="Times New Roman" w:hAnsi="Times New Roman" w:cs="Times New Roman"/>
                <w:sz w:val="24"/>
                <w:szCs w:val="24"/>
              </w:rPr>
              <w:t xml:space="preserve">quality volume in the void spaces of a gravel trench before it is </w:t>
            </w:r>
            <w:r w:rsidR="007E0030">
              <w:rPr>
                <w:rFonts w:ascii="Times New Roman" w:hAnsi="Times New Roman" w:cs="Times New Roman"/>
                <w:sz w:val="24"/>
                <w:szCs w:val="24"/>
              </w:rPr>
              <w:t>infiltrated into the ground.</w:t>
            </w:r>
          </w:p>
        </w:tc>
      </w:tr>
      <w:tr w:rsidR="00951B94" w:rsidTr="002C619D">
        <w:trPr>
          <w:trHeight w:val="980"/>
        </w:trPr>
        <w:tc>
          <w:tcPr>
            <w:tcW w:w="1098" w:type="dxa"/>
          </w:tcPr>
          <w:p w:rsidR="00951B94" w:rsidRPr="00951B94" w:rsidRDefault="007E0030" w:rsidP="00693191">
            <w:pPr>
              <w:rPr>
                <w:rFonts w:ascii="Times New Roman" w:hAnsi="Times New Roman" w:cs="Times New Roman"/>
                <w:sz w:val="20"/>
                <w:szCs w:val="20"/>
              </w:rPr>
            </w:pPr>
            <w:r>
              <w:rPr>
                <w:rFonts w:ascii="Times New Roman" w:hAnsi="Times New Roman" w:cs="Times New Roman"/>
                <w:sz w:val="20"/>
                <w:szCs w:val="20"/>
              </w:rPr>
              <w:t>INFILTRATION</w:t>
            </w:r>
          </w:p>
        </w:tc>
        <w:tc>
          <w:tcPr>
            <w:tcW w:w="2700" w:type="dxa"/>
          </w:tcPr>
          <w:p w:rsidR="00951B94" w:rsidRDefault="007E0030" w:rsidP="00693191">
            <w:pPr>
              <w:rPr>
                <w:rFonts w:ascii="Times New Roman" w:hAnsi="Times New Roman" w:cs="Times New Roman"/>
                <w:sz w:val="24"/>
                <w:szCs w:val="24"/>
              </w:rPr>
            </w:pPr>
            <w:r>
              <w:rPr>
                <w:rFonts w:ascii="Times New Roman" w:hAnsi="Times New Roman" w:cs="Times New Roman"/>
                <w:sz w:val="24"/>
                <w:szCs w:val="24"/>
              </w:rPr>
              <w:t>Infiltration Basin (I-2)</w:t>
            </w:r>
          </w:p>
        </w:tc>
        <w:tc>
          <w:tcPr>
            <w:tcW w:w="5670" w:type="dxa"/>
          </w:tcPr>
          <w:p w:rsidR="00951B94" w:rsidRDefault="007E0030" w:rsidP="007E0030">
            <w:pPr>
              <w:rPr>
                <w:rFonts w:ascii="Times New Roman" w:hAnsi="Times New Roman" w:cs="Times New Roman"/>
                <w:sz w:val="24"/>
                <w:szCs w:val="24"/>
              </w:rPr>
            </w:pPr>
            <w:r>
              <w:rPr>
                <w:rFonts w:ascii="Times New Roman" w:hAnsi="Times New Roman" w:cs="Times New Roman"/>
                <w:sz w:val="24"/>
                <w:szCs w:val="24"/>
              </w:rPr>
              <w:t>An infiltration practice that stores the water quality volume in a shallow depression before it is infiltration into the ground.</w:t>
            </w:r>
          </w:p>
        </w:tc>
      </w:tr>
      <w:tr w:rsidR="00951B94" w:rsidTr="002C619D">
        <w:trPr>
          <w:trHeight w:val="980"/>
        </w:trPr>
        <w:tc>
          <w:tcPr>
            <w:tcW w:w="1098" w:type="dxa"/>
          </w:tcPr>
          <w:p w:rsidR="00951B94" w:rsidRPr="00951B94" w:rsidRDefault="007E0030" w:rsidP="00693191">
            <w:pPr>
              <w:rPr>
                <w:rFonts w:ascii="Times New Roman" w:hAnsi="Times New Roman" w:cs="Times New Roman"/>
                <w:sz w:val="20"/>
                <w:szCs w:val="20"/>
              </w:rPr>
            </w:pPr>
            <w:r>
              <w:rPr>
                <w:rFonts w:ascii="Times New Roman" w:hAnsi="Times New Roman" w:cs="Times New Roman"/>
                <w:sz w:val="20"/>
                <w:szCs w:val="20"/>
              </w:rPr>
              <w:t>INFILTRATION</w:t>
            </w:r>
          </w:p>
        </w:tc>
        <w:tc>
          <w:tcPr>
            <w:tcW w:w="2700" w:type="dxa"/>
          </w:tcPr>
          <w:p w:rsidR="00951B94" w:rsidRDefault="007E0030" w:rsidP="00693191">
            <w:pPr>
              <w:rPr>
                <w:rFonts w:ascii="Times New Roman" w:hAnsi="Times New Roman" w:cs="Times New Roman"/>
                <w:sz w:val="24"/>
                <w:szCs w:val="24"/>
              </w:rPr>
            </w:pPr>
            <w:r>
              <w:rPr>
                <w:rFonts w:ascii="Times New Roman" w:hAnsi="Times New Roman" w:cs="Times New Roman"/>
                <w:sz w:val="24"/>
                <w:szCs w:val="24"/>
              </w:rPr>
              <w:t>Dry Well (I-3)</w:t>
            </w:r>
          </w:p>
        </w:tc>
        <w:tc>
          <w:tcPr>
            <w:tcW w:w="5670" w:type="dxa"/>
          </w:tcPr>
          <w:p w:rsidR="00951B94" w:rsidRDefault="007E0030" w:rsidP="00693191">
            <w:pPr>
              <w:rPr>
                <w:rFonts w:ascii="Times New Roman" w:hAnsi="Times New Roman" w:cs="Times New Roman"/>
                <w:sz w:val="24"/>
                <w:szCs w:val="24"/>
              </w:rPr>
            </w:pPr>
            <w:r>
              <w:rPr>
                <w:rFonts w:ascii="Times New Roman" w:hAnsi="Times New Roman" w:cs="Times New Roman"/>
                <w:sz w:val="24"/>
                <w:szCs w:val="24"/>
              </w:rPr>
              <w:t>An infiltration practice similar in de</w:t>
            </w:r>
            <w:r w:rsidR="009B2AB5">
              <w:rPr>
                <w:rFonts w:ascii="Times New Roman" w:hAnsi="Times New Roman" w:cs="Times New Roman"/>
                <w:sz w:val="24"/>
                <w:szCs w:val="24"/>
              </w:rPr>
              <w:t>sign to the infiltration trench</w:t>
            </w:r>
            <w:r>
              <w:rPr>
                <w:rFonts w:ascii="Times New Roman" w:hAnsi="Times New Roman" w:cs="Times New Roman"/>
                <w:sz w:val="24"/>
                <w:szCs w:val="24"/>
              </w:rPr>
              <w:t xml:space="preserve"> and best suited for treatment of rooftop runoff.</w:t>
            </w:r>
          </w:p>
        </w:tc>
      </w:tr>
      <w:tr w:rsidR="00951B94" w:rsidTr="002C619D">
        <w:trPr>
          <w:trHeight w:val="890"/>
        </w:trPr>
        <w:tc>
          <w:tcPr>
            <w:tcW w:w="1098" w:type="dxa"/>
          </w:tcPr>
          <w:p w:rsidR="00951B94" w:rsidRDefault="00C04D2C" w:rsidP="00693191">
            <w:pPr>
              <w:rPr>
                <w:rFonts w:ascii="Times New Roman" w:hAnsi="Times New Roman" w:cs="Times New Roman"/>
                <w:sz w:val="24"/>
                <w:szCs w:val="24"/>
              </w:rPr>
            </w:pPr>
            <w:bookmarkStart w:id="1" w:name="OLE_LINK7"/>
            <w:bookmarkStart w:id="2" w:name="OLE_LINK8"/>
            <w:r>
              <w:rPr>
                <w:rFonts w:ascii="Times New Roman" w:hAnsi="Times New Roman" w:cs="Times New Roman"/>
                <w:sz w:val="24"/>
                <w:szCs w:val="24"/>
              </w:rPr>
              <w:t xml:space="preserve">FILTERING </w:t>
            </w:r>
          </w:p>
          <w:p w:rsidR="00C04D2C" w:rsidRDefault="00C04D2C" w:rsidP="00693191">
            <w:pPr>
              <w:rPr>
                <w:rFonts w:ascii="Times New Roman" w:hAnsi="Times New Roman" w:cs="Times New Roman"/>
                <w:sz w:val="24"/>
                <w:szCs w:val="24"/>
              </w:rPr>
            </w:pPr>
            <w:r>
              <w:rPr>
                <w:rFonts w:ascii="Times New Roman" w:hAnsi="Times New Roman" w:cs="Times New Roman"/>
                <w:sz w:val="24"/>
                <w:szCs w:val="24"/>
              </w:rPr>
              <w:t>PRACTICES</w:t>
            </w:r>
            <w:bookmarkEnd w:id="1"/>
            <w:bookmarkEnd w:id="2"/>
          </w:p>
        </w:tc>
        <w:tc>
          <w:tcPr>
            <w:tcW w:w="2700" w:type="dxa"/>
          </w:tcPr>
          <w:p w:rsidR="00951B94" w:rsidRDefault="00C04D2C" w:rsidP="00693191">
            <w:pPr>
              <w:rPr>
                <w:rFonts w:ascii="Times New Roman" w:hAnsi="Times New Roman" w:cs="Times New Roman"/>
                <w:sz w:val="24"/>
                <w:szCs w:val="24"/>
              </w:rPr>
            </w:pPr>
            <w:r>
              <w:rPr>
                <w:rFonts w:ascii="Times New Roman" w:hAnsi="Times New Roman" w:cs="Times New Roman"/>
                <w:sz w:val="24"/>
                <w:szCs w:val="24"/>
              </w:rPr>
              <w:t>Surface Sand Filter     (F-1)</w:t>
            </w:r>
          </w:p>
        </w:tc>
        <w:tc>
          <w:tcPr>
            <w:tcW w:w="5670" w:type="dxa"/>
          </w:tcPr>
          <w:p w:rsidR="00951B94" w:rsidRDefault="00C04D2C" w:rsidP="00C04D2C">
            <w:pPr>
              <w:rPr>
                <w:rFonts w:ascii="Times New Roman" w:hAnsi="Times New Roman" w:cs="Times New Roman"/>
                <w:sz w:val="24"/>
                <w:szCs w:val="24"/>
              </w:rPr>
            </w:pPr>
            <w:r>
              <w:rPr>
                <w:rFonts w:ascii="Times New Roman" w:hAnsi="Times New Roman" w:cs="Times New Roman"/>
                <w:sz w:val="24"/>
                <w:szCs w:val="24"/>
              </w:rPr>
              <w:t xml:space="preserve">A filtering practice that treats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by settling out larger particles in a sediment chamber, and then filtering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through a sand matrix.</w:t>
            </w:r>
          </w:p>
        </w:tc>
      </w:tr>
      <w:tr w:rsidR="00951B94" w:rsidTr="002C619D">
        <w:trPr>
          <w:trHeight w:val="710"/>
        </w:trPr>
        <w:tc>
          <w:tcPr>
            <w:tcW w:w="1098" w:type="dxa"/>
          </w:tcPr>
          <w:p w:rsidR="00C04D2C" w:rsidRDefault="00C04D2C" w:rsidP="00C04D2C">
            <w:pPr>
              <w:rPr>
                <w:rFonts w:ascii="Times New Roman" w:hAnsi="Times New Roman" w:cs="Times New Roman"/>
                <w:sz w:val="24"/>
                <w:szCs w:val="24"/>
              </w:rPr>
            </w:pPr>
            <w:r>
              <w:rPr>
                <w:rFonts w:ascii="Times New Roman" w:hAnsi="Times New Roman" w:cs="Times New Roman"/>
                <w:sz w:val="24"/>
                <w:szCs w:val="24"/>
              </w:rPr>
              <w:t xml:space="preserve">FILTERING </w:t>
            </w:r>
          </w:p>
          <w:p w:rsidR="00951B94" w:rsidRDefault="00C04D2C" w:rsidP="00C04D2C">
            <w:pPr>
              <w:rPr>
                <w:rFonts w:ascii="Times New Roman" w:hAnsi="Times New Roman" w:cs="Times New Roman"/>
                <w:sz w:val="24"/>
                <w:szCs w:val="24"/>
              </w:rPr>
            </w:pPr>
            <w:r>
              <w:rPr>
                <w:rFonts w:ascii="Times New Roman" w:hAnsi="Times New Roman" w:cs="Times New Roman"/>
                <w:sz w:val="24"/>
                <w:szCs w:val="24"/>
              </w:rPr>
              <w:t>PRACTICES</w:t>
            </w:r>
          </w:p>
        </w:tc>
        <w:tc>
          <w:tcPr>
            <w:tcW w:w="2700" w:type="dxa"/>
          </w:tcPr>
          <w:p w:rsidR="00951B94" w:rsidRDefault="00C04D2C" w:rsidP="00693191">
            <w:pPr>
              <w:rPr>
                <w:rFonts w:ascii="Times New Roman" w:hAnsi="Times New Roman" w:cs="Times New Roman"/>
                <w:sz w:val="24"/>
                <w:szCs w:val="24"/>
              </w:rPr>
            </w:pPr>
            <w:r>
              <w:rPr>
                <w:rFonts w:ascii="Times New Roman" w:hAnsi="Times New Roman" w:cs="Times New Roman"/>
                <w:sz w:val="24"/>
                <w:szCs w:val="24"/>
              </w:rPr>
              <w:t>Underground Sand Filter (F-2)</w:t>
            </w:r>
          </w:p>
        </w:tc>
        <w:tc>
          <w:tcPr>
            <w:tcW w:w="5670" w:type="dxa"/>
          </w:tcPr>
          <w:p w:rsidR="00951B94" w:rsidRDefault="00C04D2C" w:rsidP="00693191">
            <w:pPr>
              <w:rPr>
                <w:rFonts w:ascii="Times New Roman" w:hAnsi="Times New Roman" w:cs="Times New Roman"/>
                <w:sz w:val="24"/>
                <w:szCs w:val="24"/>
              </w:rPr>
            </w:pPr>
            <w:r>
              <w:rPr>
                <w:rFonts w:ascii="Times New Roman" w:hAnsi="Times New Roman" w:cs="Times New Roman"/>
                <w:sz w:val="24"/>
                <w:szCs w:val="24"/>
              </w:rPr>
              <w:t xml:space="preserve">A filtering practice that treats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as it flows through underground settling and filtering chambers.</w:t>
            </w:r>
          </w:p>
        </w:tc>
      </w:tr>
      <w:tr w:rsidR="00C04D2C" w:rsidTr="002C619D">
        <w:trPr>
          <w:trHeight w:val="701"/>
        </w:trPr>
        <w:tc>
          <w:tcPr>
            <w:tcW w:w="1098" w:type="dxa"/>
          </w:tcPr>
          <w:p w:rsidR="00C04D2C" w:rsidRDefault="00C04D2C" w:rsidP="00C04D2C">
            <w:pPr>
              <w:rPr>
                <w:rFonts w:ascii="Times New Roman" w:hAnsi="Times New Roman" w:cs="Times New Roman"/>
                <w:sz w:val="24"/>
                <w:szCs w:val="24"/>
              </w:rPr>
            </w:pPr>
            <w:r>
              <w:rPr>
                <w:rFonts w:ascii="Times New Roman" w:hAnsi="Times New Roman" w:cs="Times New Roman"/>
                <w:sz w:val="24"/>
                <w:szCs w:val="24"/>
              </w:rPr>
              <w:t xml:space="preserve">FILTERING </w:t>
            </w:r>
          </w:p>
          <w:p w:rsidR="00C04D2C" w:rsidRDefault="00C04D2C" w:rsidP="00C04D2C">
            <w:pPr>
              <w:rPr>
                <w:rFonts w:ascii="Times New Roman" w:hAnsi="Times New Roman" w:cs="Times New Roman"/>
                <w:sz w:val="24"/>
                <w:szCs w:val="24"/>
              </w:rPr>
            </w:pPr>
            <w:r>
              <w:rPr>
                <w:rFonts w:ascii="Times New Roman" w:hAnsi="Times New Roman" w:cs="Times New Roman"/>
                <w:sz w:val="24"/>
                <w:szCs w:val="24"/>
              </w:rPr>
              <w:t>PRACTICES</w:t>
            </w:r>
          </w:p>
        </w:tc>
        <w:tc>
          <w:tcPr>
            <w:tcW w:w="2700" w:type="dxa"/>
          </w:tcPr>
          <w:p w:rsidR="00C04D2C" w:rsidRDefault="00C04D2C" w:rsidP="00693191">
            <w:pPr>
              <w:rPr>
                <w:rFonts w:ascii="Times New Roman" w:hAnsi="Times New Roman" w:cs="Times New Roman"/>
                <w:sz w:val="24"/>
                <w:szCs w:val="24"/>
              </w:rPr>
            </w:pPr>
            <w:r>
              <w:rPr>
                <w:rFonts w:ascii="Times New Roman" w:hAnsi="Times New Roman" w:cs="Times New Roman"/>
                <w:sz w:val="24"/>
                <w:szCs w:val="24"/>
              </w:rPr>
              <w:t>Perimeter Sand Filter</w:t>
            </w:r>
          </w:p>
          <w:p w:rsidR="00C04D2C" w:rsidRDefault="00C04D2C" w:rsidP="00693191">
            <w:pPr>
              <w:rPr>
                <w:rFonts w:ascii="Times New Roman" w:hAnsi="Times New Roman" w:cs="Times New Roman"/>
                <w:sz w:val="24"/>
                <w:szCs w:val="24"/>
              </w:rPr>
            </w:pPr>
            <w:r>
              <w:rPr>
                <w:rFonts w:ascii="Times New Roman" w:hAnsi="Times New Roman" w:cs="Times New Roman"/>
                <w:sz w:val="24"/>
                <w:szCs w:val="24"/>
              </w:rPr>
              <w:t xml:space="preserve"> (F-3)</w:t>
            </w:r>
          </w:p>
        </w:tc>
        <w:tc>
          <w:tcPr>
            <w:tcW w:w="5670" w:type="dxa"/>
          </w:tcPr>
          <w:p w:rsidR="00C04D2C" w:rsidRDefault="00C04D2C" w:rsidP="00693191">
            <w:pPr>
              <w:rPr>
                <w:rFonts w:ascii="Times New Roman" w:hAnsi="Times New Roman" w:cs="Times New Roman"/>
                <w:sz w:val="24"/>
                <w:szCs w:val="24"/>
              </w:rPr>
            </w:pPr>
            <w:r>
              <w:rPr>
                <w:rFonts w:ascii="Times New Roman" w:hAnsi="Times New Roman" w:cs="Times New Roman"/>
                <w:sz w:val="24"/>
                <w:szCs w:val="24"/>
              </w:rPr>
              <w:t>A filter that incorporates a sediment chamber and filter bed as parallel vaults adjacent to parking lot.</w:t>
            </w:r>
          </w:p>
        </w:tc>
      </w:tr>
      <w:tr w:rsidR="00C04D2C" w:rsidTr="002C619D">
        <w:trPr>
          <w:trHeight w:val="629"/>
        </w:trPr>
        <w:tc>
          <w:tcPr>
            <w:tcW w:w="1098" w:type="dxa"/>
          </w:tcPr>
          <w:p w:rsidR="00C04D2C" w:rsidRDefault="00C04D2C" w:rsidP="00C04D2C">
            <w:pPr>
              <w:rPr>
                <w:rFonts w:ascii="Times New Roman" w:hAnsi="Times New Roman" w:cs="Times New Roman"/>
                <w:sz w:val="24"/>
                <w:szCs w:val="24"/>
              </w:rPr>
            </w:pPr>
            <w:r>
              <w:rPr>
                <w:rFonts w:ascii="Times New Roman" w:hAnsi="Times New Roman" w:cs="Times New Roman"/>
                <w:sz w:val="24"/>
                <w:szCs w:val="24"/>
              </w:rPr>
              <w:t xml:space="preserve">FILTERING </w:t>
            </w:r>
          </w:p>
          <w:p w:rsidR="00C04D2C" w:rsidRDefault="00C04D2C" w:rsidP="00C04D2C">
            <w:pPr>
              <w:rPr>
                <w:rFonts w:ascii="Times New Roman" w:hAnsi="Times New Roman" w:cs="Times New Roman"/>
                <w:sz w:val="24"/>
                <w:szCs w:val="24"/>
              </w:rPr>
            </w:pPr>
            <w:r>
              <w:rPr>
                <w:rFonts w:ascii="Times New Roman" w:hAnsi="Times New Roman" w:cs="Times New Roman"/>
                <w:sz w:val="24"/>
                <w:szCs w:val="24"/>
              </w:rPr>
              <w:t>PRACTICES</w:t>
            </w:r>
          </w:p>
        </w:tc>
        <w:tc>
          <w:tcPr>
            <w:tcW w:w="2700" w:type="dxa"/>
          </w:tcPr>
          <w:p w:rsidR="00C04D2C" w:rsidRDefault="00C04D2C" w:rsidP="00693191">
            <w:pPr>
              <w:rPr>
                <w:rFonts w:ascii="Times New Roman" w:hAnsi="Times New Roman" w:cs="Times New Roman"/>
                <w:sz w:val="24"/>
                <w:szCs w:val="24"/>
              </w:rPr>
            </w:pPr>
            <w:r>
              <w:rPr>
                <w:rFonts w:ascii="Times New Roman" w:hAnsi="Times New Roman" w:cs="Times New Roman"/>
                <w:sz w:val="24"/>
                <w:szCs w:val="24"/>
              </w:rPr>
              <w:t>Organic Filter (F-4)</w:t>
            </w:r>
          </w:p>
        </w:tc>
        <w:tc>
          <w:tcPr>
            <w:tcW w:w="5670" w:type="dxa"/>
          </w:tcPr>
          <w:p w:rsidR="00C04D2C" w:rsidRDefault="00C04D2C" w:rsidP="00693191">
            <w:pPr>
              <w:rPr>
                <w:rFonts w:ascii="Times New Roman" w:hAnsi="Times New Roman" w:cs="Times New Roman"/>
                <w:sz w:val="24"/>
                <w:szCs w:val="24"/>
              </w:rPr>
            </w:pPr>
            <w:r>
              <w:rPr>
                <w:rFonts w:ascii="Times New Roman" w:hAnsi="Times New Roman" w:cs="Times New Roman"/>
                <w:sz w:val="24"/>
                <w:szCs w:val="24"/>
              </w:rPr>
              <w:t>A filtering practice that uses an organic medium such as compost in the filter in place of sand.</w:t>
            </w:r>
          </w:p>
        </w:tc>
      </w:tr>
      <w:tr w:rsidR="00C04D2C" w:rsidTr="002C619D">
        <w:trPr>
          <w:trHeight w:val="890"/>
        </w:trPr>
        <w:tc>
          <w:tcPr>
            <w:tcW w:w="1098" w:type="dxa"/>
          </w:tcPr>
          <w:p w:rsidR="00C04D2C" w:rsidRDefault="00C04D2C" w:rsidP="00C04D2C">
            <w:pPr>
              <w:rPr>
                <w:rFonts w:ascii="Times New Roman" w:hAnsi="Times New Roman" w:cs="Times New Roman"/>
                <w:sz w:val="24"/>
                <w:szCs w:val="24"/>
              </w:rPr>
            </w:pPr>
            <w:r>
              <w:rPr>
                <w:rFonts w:ascii="Times New Roman" w:hAnsi="Times New Roman" w:cs="Times New Roman"/>
                <w:sz w:val="24"/>
                <w:szCs w:val="24"/>
              </w:rPr>
              <w:t xml:space="preserve">FILTERING </w:t>
            </w:r>
          </w:p>
          <w:p w:rsidR="00C04D2C" w:rsidRDefault="00C04D2C" w:rsidP="00C04D2C">
            <w:pPr>
              <w:rPr>
                <w:rFonts w:ascii="Times New Roman" w:hAnsi="Times New Roman" w:cs="Times New Roman"/>
                <w:sz w:val="24"/>
                <w:szCs w:val="24"/>
              </w:rPr>
            </w:pPr>
            <w:r>
              <w:rPr>
                <w:rFonts w:ascii="Times New Roman" w:hAnsi="Times New Roman" w:cs="Times New Roman"/>
                <w:sz w:val="24"/>
                <w:szCs w:val="24"/>
              </w:rPr>
              <w:t>PRACTICES</w:t>
            </w:r>
          </w:p>
        </w:tc>
        <w:tc>
          <w:tcPr>
            <w:tcW w:w="2700" w:type="dxa"/>
          </w:tcPr>
          <w:p w:rsidR="00C04D2C" w:rsidRDefault="00C04D2C" w:rsidP="00693191">
            <w:pPr>
              <w:rPr>
                <w:rFonts w:ascii="Times New Roman" w:hAnsi="Times New Roman" w:cs="Times New Roman"/>
                <w:sz w:val="24"/>
                <w:szCs w:val="24"/>
              </w:rPr>
            </w:pPr>
            <w:proofErr w:type="spellStart"/>
            <w:r>
              <w:rPr>
                <w:rFonts w:ascii="Times New Roman" w:hAnsi="Times New Roman" w:cs="Times New Roman"/>
                <w:sz w:val="24"/>
                <w:szCs w:val="24"/>
              </w:rPr>
              <w:t>Bioretention</w:t>
            </w:r>
            <w:proofErr w:type="spellEnd"/>
            <w:r>
              <w:rPr>
                <w:rFonts w:ascii="Times New Roman" w:hAnsi="Times New Roman" w:cs="Times New Roman"/>
                <w:sz w:val="24"/>
                <w:szCs w:val="24"/>
              </w:rPr>
              <w:t xml:space="preserve"> (F-5)</w:t>
            </w:r>
          </w:p>
        </w:tc>
        <w:tc>
          <w:tcPr>
            <w:tcW w:w="5670" w:type="dxa"/>
          </w:tcPr>
          <w:p w:rsidR="00C04D2C" w:rsidRDefault="00C04D2C" w:rsidP="00693191">
            <w:pPr>
              <w:rPr>
                <w:rFonts w:ascii="Times New Roman" w:hAnsi="Times New Roman" w:cs="Times New Roman"/>
                <w:sz w:val="24"/>
                <w:szCs w:val="24"/>
              </w:rPr>
            </w:pPr>
            <w:r>
              <w:rPr>
                <w:rFonts w:ascii="Times New Roman" w:hAnsi="Times New Roman" w:cs="Times New Roman"/>
                <w:sz w:val="24"/>
                <w:szCs w:val="24"/>
              </w:rPr>
              <w:t xml:space="preserve">A shallow depression that treats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as it flows through a soil matrix, and is returned to the storm drain system</w:t>
            </w:r>
            <w:r w:rsidR="00150607">
              <w:rPr>
                <w:rFonts w:ascii="Times New Roman" w:hAnsi="Times New Roman" w:cs="Times New Roman"/>
                <w:sz w:val="24"/>
                <w:szCs w:val="24"/>
              </w:rPr>
              <w:t>.</w:t>
            </w:r>
          </w:p>
        </w:tc>
      </w:tr>
      <w:tr w:rsidR="00C04D2C" w:rsidTr="002C619D">
        <w:trPr>
          <w:trHeight w:val="890"/>
        </w:trPr>
        <w:tc>
          <w:tcPr>
            <w:tcW w:w="1098" w:type="dxa"/>
          </w:tcPr>
          <w:p w:rsidR="00C04D2C" w:rsidRDefault="00150607" w:rsidP="00C04D2C">
            <w:pPr>
              <w:rPr>
                <w:rFonts w:ascii="Times New Roman" w:hAnsi="Times New Roman" w:cs="Times New Roman"/>
                <w:sz w:val="24"/>
                <w:szCs w:val="24"/>
              </w:rPr>
            </w:pPr>
            <w:r>
              <w:rPr>
                <w:rFonts w:ascii="Times New Roman" w:hAnsi="Times New Roman" w:cs="Times New Roman"/>
                <w:sz w:val="24"/>
                <w:szCs w:val="24"/>
              </w:rPr>
              <w:t>OPEN CHANNELS</w:t>
            </w:r>
          </w:p>
        </w:tc>
        <w:tc>
          <w:tcPr>
            <w:tcW w:w="2700" w:type="dxa"/>
          </w:tcPr>
          <w:p w:rsidR="00C04D2C" w:rsidRDefault="00150607" w:rsidP="00693191">
            <w:pPr>
              <w:rPr>
                <w:rFonts w:ascii="Times New Roman" w:hAnsi="Times New Roman" w:cs="Times New Roman"/>
                <w:sz w:val="24"/>
                <w:szCs w:val="24"/>
              </w:rPr>
            </w:pPr>
            <w:r>
              <w:rPr>
                <w:rFonts w:ascii="Times New Roman" w:hAnsi="Times New Roman" w:cs="Times New Roman"/>
                <w:sz w:val="24"/>
                <w:szCs w:val="24"/>
              </w:rPr>
              <w:t>Dry Swale (O-1)</w:t>
            </w:r>
          </w:p>
        </w:tc>
        <w:tc>
          <w:tcPr>
            <w:tcW w:w="5670" w:type="dxa"/>
          </w:tcPr>
          <w:p w:rsidR="00C04D2C" w:rsidRDefault="00150607" w:rsidP="00693191">
            <w:pPr>
              <w:rPr>
                <w:rFonts w:ascii="Times New Roman" w:hAnsi="Times New Roman" w:cs="Times New Roman"/>
                <w:sz w:val="24"/>
                <w:szCs w:val="24"/>
              </w:rPr>
            </w:pPr>
            <w:r>
              <w:rPr>
                <w:rFonts w:ascii="Times New Roman" w:hAnsi="Times New Roman" w:cs="Times New Roman"/>
                <w:sz w:val="24"/>
                <w:szCs w:val="24"/>
              </w:rPr>
              <w:t xml:space="preserve">An open drainage channel or depression explicitly designed to detain and promote the filtration of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runoff into the soil media.</w:t>
            </w:r>
          </w:p>
        </w:tc>
      </w:tr>
      <w:tr w:rsidR="00150607" w:rsidTr="00856DFF">
        <w:tc>
          <w:tcPr>
            <w:tcW w:w="1098" w:type="dxa"/>
          </w:tcPr>
          <w:p w:rsidR="00150607" w:rsidRDefault="00150607" w:rsidP="00C04D2C">
            <w:pPr>
              <w:rPr>
                <w:rFonts w:ascii="Times New Roman" w:hAnsi="Times New Roman" w:cs="Times New Roman"/>
                <w:sz w:val="24"/>
                <w:szCs w:val="24"/>
              </w:rPr>
            </w:pPr>
            <w:r>
              <w:rPr>
                <w:rFonts w:ascii="Times New Roman" w:hAnsi="Times New Roman" w:cs="Times New Roman"/>
                <w:sz w:val="24"/>
                <w:szCs w:val="24"/>
              </w:rPr>
              <w:t>OPEN CHANNELS</w:t>
            </w:r>
          </w:p>
        </w:tc>
        <w:tc>
          <w:tcPr>
            <w:tcW w:w="2700" w:type="dxa"/>
          </w:tcPr>
          <w:p w:rsidR="00150607" w:rsidRDefault="00494919" w:rsidP="00693191">
            <w:pPr>
              <w:rPr>
                <w:rFonts w:ascii="Times New Roman" w:hAnsi="Times New Roman" w:cs="Times New Roman"/>
                <w:sz w:val="24"/>
                <w:szCs w:val="24"/>
              </w:rPr>
            </w:pPr>
            <w:r>
              <w:rPr>
                <w:rFonts w:ascii="Times New Roman" w:hAnsi="Times New Roman" w:cs="Times New Roman"/>
                <w:sz w:val="24"/>
                <w:szCs w:val="24"/>
              </w:rPr>
              <w:t>Wet Swale (O-2)</w:t>
            </w:r>
          </w:p>
        </w:tc>
        <w:tc>
          <w:tcPr>
            <w:tcW w:w="5670" w:type="dxa"/>
          </w:tcPr>
          <w:p w:rsidR="00150607" w:rsidRDefault="00494919" w:rsidP="00693191">
            <w:pPr>
              <w:rPr>
                <w:rFonts w:ascii="Times New Roman" w:hAnsi="Times New Roman" w:cs="Times New Roman"/>
                <w:sz w:val="24"/>
                <w:szCs w:val="24"/>
              </w:rPr>
            </w:pPr>
            <w:r>
              <w:rPr>
                <w:rFonts w:ascii="Times New Roman" w:hAnsi="Times New Roman" w:cs="Times New Roman"/>
                <w:sz w:val="24"/>
                <w:szCs w:val="24"/>
              </w:rPr>
              <w:t xml:space="preserve">An open drainage channel or depression designed to retain water or intercept groundwater for water quality treatment. </w:t>
            </w:r>
          </w:p>
        </w:tc>
      </w:tr>
    </w:tbl>
    <w:p w:rsidR="00FD0875" w:rsidRDefault="00FD0875" w:rsidP="003E62A9">
      <w:pPr>
        <w:jc w:val="both"/>
        <w:rPr>
          <w:rFonts w:ascii="Times New Roman" w:hAnsi="Times New Roman" w:cs="Times New Roman"/>
          <w:b/>
          <w:sz w:val="24"/>
          <w:szCs w:val="24"/>
        </w:rPr>
      </w:pPr>
    </w:p>
    <w:p w:rsidR="00B37F64" w:rsidRDefault="00B37F64" w:rsidP="003E62A9">
      <w:pPr>
        <w:jc w:val="both"/>
        <w:rPr>
          <w:rFonts w:ascii="Times New Roman" w:hAnsi="Times New Roman" w:cs="Times New Roman"/>
          <w:b/>
          <w:sz w:val="24"/>
          <w:szCs w:val="24"/>
        </w:rPr>
      </w:pPr>
    </w:p>
    <w:p w:rsidR="00953D4E" w:rsidRPr="0001032B" w:rsidRDefault="008B2609" w:rsidP="003E62A9">
      <w:pPr>
        <w:jc w:val="both"/>
        <w:rPr>
          <w:rFonts w:ascii="Times New Roman" w:hAnsi="Times New Roman" w:cs="Times New Roman"/>
          <w:b/>
          <w:sz w:val="24"/>
          <w:szCs w:val="24"/>
        </w:rPr>
      </w:pPr>
      <w:r w:rsidRPr="0001032B">
        <w:rPr>
          <w:rFonts w:ascii="Times New Roman" w:hAnsi="Times New Roman" w:cs="Times New Roman"/>
          <w:b/>
          <w:sz w:val="24"/>
          <w:szCs w:val="24"/>
        </w:rPr>
        <w:t xml:space="preserve">§70-8.   Performance and Design Criteria for </w:t>
      </w:r>
      <w:proofErr w:type="spellStart"/>
      <w:r w:rsidRPr="0001032B">
        <w:rPr>
          <w:rFonts w:ascii="Times New Roman" w:hAnsi="Times New Roman" w:cs="Times New Roman"/>
          <w:b/>
          <w:sz w:val="24"/>
          <w:szCs w:val="24"/>
        </w:rPr>
        <w:t>Stormwater</w:t>
      </w:r>
      <w:proofErr w:type="spellEnd"/>
      <w:r w:rsidRPr="0001032B">
        <w:rPr>
          <w:rFonts w:ascii="Times New Roman" w:hAnsi="Times New Roman" w:cs="Times New Roman"/>
          <w:b/>
          <w:sz w:val="24"/>
          <w:szCs w:val="24"/>
        </w:rPr>
        <w:t xml:space="preserve"> Management and Erosion and </w:t>
      </w:r>
      <w:r w:rsidR="0001032B">
        <w:rPr>
          <w:rFonts w:ascii="Times New Roman" w:hAnsi="Times New Roman" w:cs="Times New Roman"/>
          <w:b/>
          <w:sz w:val="24"/>
          <w:szCs w:val="24"/>
        </w:rPr>
        <w:tab/>
        <w:t xml:space="preserve">   </w:t>
      </w:r>
      <w:r w:rsidR="0001032B">
        <w:rPr>
          <w:rFonts w:ascii="Times New Roman" w:hAnsi="Times New Roman" w:cs="Times New Roman"/>
          <w:b/>
          <w:sz w:val="24"/>
          <w:szCs w:val="24"/>
        </w:rPr>
        <w:tab/>
      </w:r>
      <w:r w:rsidR="00DB75B7" w:rsidRPr="0001032B">
        <w:rPr>
          <w:rFonts w:ascii="Times New Roman" w:hAnsi="Times New Roman" w:cs="Times New Roman"/>
          <w:b/>
          <w:sz w:val="24"/>
          <w:szCs w:val="24"/>
        </w:rPr>
        <w:t xml:space="preserve"> </w:t>
      </w:r>
      <w:r w:rsidRPr="0001032B">
        <w:rPr>
          <w:rFonts w:ascii="Times New Roman" w:hAnsi="Times New Roman" w:cs="Times New Roman"/>
          <w:b/>
          <w:sz w:val="24"/>
          <w:szCs w:val="24"/>
        </w:rPr>
        <w:t>Sediment Control:</w:t>
      </w:r>
    </w:p>
    <w:p w:rsidR="008B2609" w:rsidRDefault="008B2609" w:rsidP="003E62A9">
      <w:pPr>
        <w:jc w:val="both"/>
        <w:rPr>
          <w:rFonts w:ascii="Times New Roman" w:hAnsi="Times New Roman" w:cs="Times New Roman"/>
          <w:sz w:val="24"/>
          <w:szCs w:val="24"/>
        </w:rPr>
      </w:pPr>
    </w:p>
    <w:p w:rsidR="008B2609" w:rsidRDefault="008B2609" w:rsidP="003E62A9">
      <w:pPr>
        <w:jc w:val="both"/>
        <w:rPr>
          <w:rFonts w:ascii="Times New Roman" w:hAnsi="Times New Roman" w:cs="Times New Roman"/>
          <w:sz w:val="24"/>
          <w:szCs w:val="24"/>
        </w:rPr>
      </w:pPr>
      <w:r>
        <w:rPr>
          <w:rFonts w:ascii="Times New Roman" w:hAnsi="Times New Roman" w:cs="Times New Roman"/>
          <w:sz w:val="24"/>
          <w:szCs w:val="24"/>
        </w:rPr>
        <w:t>All land development activities shall be subject to the following performance and design criteria.</w:t>
      </w:r>
    </w:p>
    <w:p w:rsidR="008B2609" w:rsidRDefault="008B2609" w:rsidP="003E62A9">
      <w:pPr>
        <w:jc w:val="both"/>
        <w:rPr>
          <w:rFonts w:ascii="Times New Roman" w:hAnsi="Times New Roman" w:cs="Times New Roman"/>
          <w:sz w:val="24"/>
          <w:szCs w:val="24"/>
        </w:rPr>
      </w:pPr>
    </w:p>
    <w:p w:rsidR="0001032B" w:rsidRDefault="008B2609" w:rsidP="008B2609">
      <w:pPr>
        <w:pStyle w:val="ListParagraph"/>
        <w:numPr>
          <w:ilvl w:val="0"/>
          <w:numId w:val="428"/>
        </w:numPr>
        <w:jc w:val="both"/>
        <w:rPr>
          <w:rFonts w:ascii="Times New Roman" w:hAnsi="Times New Roman" w:cs="Times New Roman"/>
          <w:sz w:val="24"/>
          <w:szCs w:val="24"/>
        </w:rPr>
      </w:pPr>
      <w:r>
        <w:rPr>
          <w:rFonts w:ascii="Times New Roman" w:hAnsi="Times New Roman" w:cs="Times New Roman"/>
          <w:sz w:val="24"/>
          <w:szCs w:val="24"/>
        </w:rPr>
        <w:t xml:space="preserve">Technical Standards:   </w:t>
      </w:r>
    </w:p>
    <w:p w:rsidR="00727F7D" w:rsidRPr="00727F7D" w:rsidRDefault="00727F7D" w:rsidP="00727F7D">
      <w:pPr>
        <w:jc w:val="both"/>
        <w:rPr>
          <w:rFonts w:ascii="Times New Roman" w:hAnsi="Times New Roman" w:cs="Times New Roman"/>
          <w:sz w:val="24"/>
          <w:szCs w:val="24"/>
        </w:rPr>
      </w:pPr>
    </w:p>
    <w:p w:rsidR="008B2609" w:rsidRDefault="008B2609"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For the purpose of this local law, the following documents shall serve as the official guides and specifications for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 that are designed and constructed in accordance with these technical documents shall be presumed to meet the standards imposed by this law:</w:t>
      </w:r>
    </w:p>
    <w:p w:rsidR="003C5C10" w:rsidRPr="003C5C10" w:rsidRDefault="003C5C10" w:rsidP="003C5C10">
      <w:pPr>
        <w:jc w:val="both"/>
        <w:rPr>
          <w:rFonts w:ascii="Times New Roman" w:hAnsi="Times New Roman" w:cs="Times New Roman"/>
          <w:sz w:val="24"/>
          <w:szCs w:val="24"/>
        </w:rPr>
      </w:pPr>
    </w:p>
    <w:p w:rsidR="002917C8" w:rsidRDefault="007363D8" w:rsidP="003C5C10">
      <w:pPr>
        <w:pStyle w:val="ListParagraph"/>
        <w:numPr>
          <w:ilvl w:val="0"/>
          <w:numId w:val="429"/>
        </w:numPr>
        <w:jc w:val="both"/>
        <w:rPr>
          <w:rFonts w:ascii="Times New Roman" w:hAnsi="Times New Roman" w:cs="Times New Roman"/>
          <w:sz w:val="24"/>
          <w:szCs w:val="24"/>
        </w:rPr>
      </w:pPr>
      <w:r>
        <w:rPr>
          <w:rFonts w:ascii="Times New Roman" w:hAnsi="Times New Roman" w:cs="Times New Roman"/>
          <w:sz w:val="24"/>
          <w:szCs w:val="24"/>
        </w:rPr>
        <w:t xml:space="preserve">The New York State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Design Manual (New York State Department of Environmental Conservation, most current version or its successor, hereafter referred to as the Design Manual)</w:t>
      </w:r>
    </w:p>
    <w:p w:rsidR="002917C8" w:rsidRPr="002917C8" w:rsidRDefault="002917C8" w:rsidP="003C5C10">
      <w:pPr>
        <w:pStyle w:val="ListParagraph"/>
        <w:numPr>
          <w:ilvl w:val="0"/>
          <w:numId w:val="429"/>
        </w:numPr>
        <w:jc w:val="both"/>
        <w:rPr>
          <w:rFonts w:ascii="Times New Roman" w:hAnsi="Times New Roman" w:cs="Times New Roman"/>
          <w:sz w:val="24"/>
          <w:szCs w:val="24"/>
        </w:rPr>
        <w:sectPr w:rsidR="002917C8" w:rsidRPr="002917C8" w:rsidSect="00694ACF">
          <w:headerReference w:type="even" r:id="rId317"/>
          <w:headerReference w:type="default" r:id="rId318"/>
          <w:footerReference w:type="even" r:id="rId319"/>
          <w:footerReference w:type="default" r:id="rId320"/>
          <w:pgSz w:w="12240" w:h="15840" w:code="1"/>
          <w:pgMar w:top="1440" w:right="1440" w:bottom="1440" w:left="1440" w:header="720" w:footer="720" w:gutter="0"/>
          <w:cols w:space="720"/>
          <w:docGrid w:linePitch="360"/>
        </w:sectPr>
      </w:pPr>
    </w:p>
    <w:p w:rsidR="003C5C10" w:rsidRPr="003C5C10" w:rsidRDefault="003C5C10" w:rsidP="003C5C10">
      <w:pPr>
        <w:jc w:val="both"/>
        <w:rPr>
          <w:rFonts w:ascii="Times New Roman" w:hAnsi="Times New Roman" w:cs="Times New Roman"/>
          <w:sz w:val="24"/>
          <w:szCs w:val="24"/>
        </w:rPr>
      </w:pPr>
    </w:p>
    <w:p w:rsidR="007363D8" w:rsidRDefault="007363D8" w:rsidP="007363D8">
      <w:pPr>
        <w:pStyle w:val="ListParagraph"/>
        <w:numPr>
          <w:ilvl w:val="0"/>
          <w:numId w:val="429"/>
        </w:numPr>
        <w:jc w:val="both"/>
        <w:rPr>
          <w:rFonts w:ascii="Times New Roman" w:hAnsi="Times New Roman" w:cs="Times New Roman"/>
          <w:sz w:val="24"/>
          <w:szCs w:val="24"/>
        </w:rPr>
      </w:pPr>
      <w:r>
        <w:rPr>
          <w:rFonts w:ascii="Times New Roman" w:hAnsi="Times New Roman" w:cs="Times New Roman"/>
          <w:sz w:val="24"/>
          <w:szCs w:val="24"/>
        </w:rPr>
        <w:t xml:space="preserve">New York Standards and Specifications for Erosion and Sediment Control, (Empire State Chapter of the Soil and Water Conservation Society, </w:t>
      </w:r>
      <w:r w:rsidR="00875369">
        <w:rPr>
          <w:rFonts w:ascii="Times New Roman" w:hAnsi="Times New Roman" w:cs="Times New Roman"/>
          <w:sz w:val="24"/>
          <w:szCs w:val="24"/>
        </w:rPr>
        <w:t>2004, most current version or its successor, hereafter referred to as the Erosion Control Manual).</w:t>
      </w:r>
    </w:p>
    <w:p w:rsidR="00870317" w:rsidRDefault="00870317" w:rsidP="00870317">
      <w:pPr>
        <w:pStyle w:val="ListParagraph"/>
        <w:ind w:left="1440"/>
        <w:jc w:val="both"/>
        <w:rPr>
          <w:rFonts w:ascii="Times New Roman" w:hAnsi="Times New Roman" w:cs="Times New Roman"/>
          <w:sz w:val="24"/>
          <w:szCs w:val="24"/>
        </w:rPr>
      </w:pPr>
    </w:p>
    <w:p w:rsidR="00870317" w:rsidRDefault="00870317" w:rsidP="00870317">
      <w:pPr>
        <w:pStyle w:val="ListParagraph"/>
        <w:ind w:left="1440"/>
        <w:jc w:val="both"/>
        <w:rPr>
          <w:rFonts w:ascii="Times New Roman" w:hAnsi="Times New Roman" w:cs="Times New Roman"/>
          <w:i/>
          <w:sz w:val="24"/>
          <w:szCs w:val="24"/>
        </w:rPr>
      </w:pPr>
      <w:r>
        <w:rPr>
          <w:rFonts w:ascii="Times New Roman" w:hAnsi="Times New Roman" w:cs="Times New Roman"/>
          <w:i/>
          <w:sz w:val="24"/>
          <w:szCs w:val="24"/>
        </w:rPr>
        <w:t xml:space="preserve">The New York State technical guidance documents may be ordered from The Department. An order form as well as downloadable versions of the </w:t>
      </w:r>
      <w:proofErr w:type="gramStart"/>
      <w:r>
        <w:rPr>
          <w:rFonts w:ascii="Times New Roman" w:hAnsi="Times New Roman" w:cs="Times New Roman"/>
          <w:i/>
          <w:sz w:val="24"/>
          <w:szCs w:val="24"/>
        </w:rPr>
        <w:t>Manuals</w:t>
      </w:r>
      <w:r w:rsidR="0001032B">
        <w:rPr>
          <w:rFonts w:ascii="Times New Roman" w:hAnsi="Times New Roman" w:cs="Times New Roman"/>
          <w:i/>
          <w:sz w:val="24"/>
          <w:szCs w:val="24"/>
        </w:rPr>
        <w:t>,</w:t>
      </w:r>
      <w:proofErr w:type="gramEnd"/>
      <w:r>
        <w:rPr>
          <w:rFonts w:ascii="Times New Roman" w:hAnsi="Times New Roman" w:cs="Times New Roman"/>
          <w:i/>
          <w:sz w:val="24"/>
          <w:szCs w:val="24"/>
        </w:rPr>
        <w:t xml:space="preserve"> are available on the Internet at;</w:t>
      </w:r>
    </w:p>
    <w:p w:rsidR="00870317" w:rsidRDefault="00B668DF" w:rsidP="00870317">
      <w:pPr>
        <w:pStyle w:val="ListParagraph"/>
        <w:ind w:left="1440"/>
        <w:jc w:val="both"/>
        <w:rPr>
          <w:rFonts w:ascii="Times New Roman" w:hAnsi="Times New Roman" w:cs="Times New Roman"/>
          <w:i/>
          <w:sz w:val="24"/>
          <w:szCs w:val="24"/>
        </w:rPr>
      </w:pPr>
      <w:hyperlink r:id="rId321" w:history="1">
        <w:r w:rsidR="00870317" w:rsidRPr="00E3416B">
          <w:rPr>
            <w:rStyle w:val="Hyperlink"/>
            <w:rFonts w:ascii="Times New Roman" w:hAnsi="Times New Roman" w:cs="Times New Roman"/>
            <w:i/>
            <w:sz w:val="24"/>
            <w:szCs w:val="24"/>
          </w:rPr>
          <w:t>http://www.dec.state.ny.us/website/dow/toolbox/escstandards/index.html</w:t>
        </w:r>
      </w:hyperlink>
    </w:p>
    <w:p w:rsidR="00870317" w:rsidRDefault="00B668DF" w:rsidP="00870317">
      <w:pPr>
        <w:pStyle w:val="ListParagraph"/>
        <w:ind w:left="1440"/>
        <w:jc w:val="both"/>
        <w:rPr>
          <w:rFonts w:ascii="Times New Roman" w:hAnsi="Times New Roman" w:cs="Times New Roman"/>
          <w:i/>
          <w:sz w:val="24"/>
          <w:szCs w:val="24"/>
        </w:rPr>
      </w:pPr>
      <w:hyperlink r:id="rId322" w:history="1">
        <w:r w:rsidR="00870317" w:rsidRPr="00E3416B">
          <w:rPr>
            <w:rStyle w:val="Hyperlink"/>
            <w:rFonts w:ascii="Times New Roman" w:hAnsi="Times New Roman" w:cs="Times New Roman"/>
            <w:i/>
            <w:sz w:val="24"/>
            <w:szCs w:val="24"/>
          </w:rPr>
          <w:t>http://www.dec.state.ny.us/website/dow/toolbox/swmanual/</w:t>
        </w:r>
      </w:hyperlink>
    </w:p>
    <w:p w:rsidR="00992141" w:rsidRDefault="00992141" w:rsidP="00992141">
      <w:pPr>
        <w:jc w:val="both"/>
        <w:rPr>
          <w:rFonts w:ascii="Times New Roman" w:hAnsi="Times New Roman" w:cs="Times New Roman"/>
          <w:sz w:val="24"/>
          <w:szCs w:val="24"/>
        </w:rPr>
      </w:pPr>
    </w:p>
    <w:p w:rsidR="0001032B" w:rsidRDefault="00992141" w:rsidP="00992141">
      <w:pPr>
        <w:pStyle w:val="ListParagraph"/>
        <w:numPr>
          <w:ilvl w:val="0"/>
          <w:numId w:val="428"/>
        </w:numPr>
        <w:jc w:val="both"/>
        <w:rPr>
          <w:rFonts w:ascii="Times New Roman" w:hAnsi="Times New Roman" w:cs="Times New Roman"/>
          <w:sz w:val="24"/>
          <w:szCs w:val="24"/>
        </w:rPr>
      </w:pPr>
      <w:r w:rsidRPr="0001032B">
        <w:rPr>
          <w:rFonts w:ascii="Times New Roman" w:hAnsi="Times New Roman" w:cs="Times New Roman"/>
          <w:sz w:val="24"/>
          <w:szCs w:val="24"/>
        </w:rPr>
        <w:t>Equivalence to Technical Standards</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992141" w:rsidRDefault="00992141"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Where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 are not in accordance with technical standards, the applicant or developer must demonstrate equiv</w:t>
      </w:r>
      <w:r w:rsidR="0001032B">
        <w:rPr>
          <w:rFonts w:ascii="Times New Roman" w:hAnsi="Times New Roman" w:cs="Times New Roman"/>
          <w:sz w:val="24"/>
          <w:szCs w:val="24"/>
        </w:rPr>
        <w:t>a</w:t>
      </w:r>
      <w:r>
        <w:rPr>
          <w:rFonts w:ascii="Times New Roman" w:hAnsi="Times New Roman" w:cs="Times New Roman"/>
          <w:sz w:val="24"/>
          <w:szCs w:val="24"/>
        </w:rPr>
        <w:t xml:space="preserve">lence to the technical standards set forth in Article II, </w:t>
      </w:r>
      <w:r w:rsidR="003C5C10" w:rsidRPr="00D0103C">
        <w:rPr>
          <w:rFonts w:ascii="Times New Roman" w:hAnsi="Times New Roman" w:cs="Times New Roman"/>
          <w:sz w:val="24"/>
          <w:szCs w:val="24"/>
        </w:rPr>
        <w:t>§</w:t>
      </w:r>
      <w:r w:rsidR="003C5C10">
        <w:rPr>
          <w:rFonts w:ascii="Times New Roman" w:hAnsi="Times New Roman" w:cs="Times New Roman"/>
          <w:sz w:val="24"/>
          <w:szCs w:val="24"/>
        </w:rPr>
        <w:t>70-8A and the SWPPP shall be prepared by a licensed professional.</w:t>
      </w:r>
    </w:p>
    <w:p w:rsidR="003C5C10" w:rsidRPr="003C5C10" w:rsidRDefault="003C5C10" w:rsidP="003C5C10">
      <w:pPr>
        <w:jc w:val="both"/>
        <w:rPr>
          <w:rFonts w:ascii="Times New Roman" w:hAnsi="Times New Roman" w:cs="Times New Roman"/>
          <w:sz w:val="24"/>
          <w:szCs w:val="24"/>
        </w:rPr>
      </w:pPr>
    </w:p>
    <w:p w:rsidR="0001032B" w:rsidRDefault="003C5C10" w:rsidP="00992141">
      <w:pPr>
        <w:pStyle w:val="ListParagraph"/>
        <w:numPr>
          <w:ilvl w:val="0"/>
          <w:numId w:val="428"/>
        </w:numPr>
        <w:jc w:val="both"/>
        <w:rPr>
          <w:rFonts w:ascii="Times New Roman" w:hAnsi="Times New Roman" w:cs="Times New Roman"/>
          <w:sz w:val="24"/>
          <w:szCs w:val="24"/>
        </w:rPr>
      </w:pPr>
      <w:r>
        <w:rPr>
          <w:rFonts w:ascii="Times New Roman" w:hAnsi="Times New Roman" w:cs="Times New Roman"/>
          <w:sz w:val="24"/>
          <w:szCs w:val="24"/>
        </w:rPr>
        <w:t xml:space="preserve">Water Quality Standards:   </w:t>
      </w:r>
    </w:p>
    <w:p w:rsidR="00727F7D" w:rsidRPr="00727F7D" w:rsidRDefault="00727F7D" w:rsidP="00727F7D">
      <w:pPr>
        <w:jc w:val="both"/>
        <w:rPr>
          <w:rFonts w:ascii="Times New Roman" w:hAnsi="Times New Roman" w:cs="Times New Roman"/>
          <w:sz w:val="24"/>
          <w:szCs w:val="24"/>
        </w:rPr>
      </w:pPr>
    </w:p>
    <w:p w:rsidR="003C5C10" w:rsidRDefault="003C5C10"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Any land development activity shall not cause an increase in turbidity that will result in substantial visible contrast to natural conditions in surface waters of the state of New York.</w:t>
      </w:r>
    </w:p>
    <w:p w:rsidR="00B37F64" w:rsidRDefault="00B37F64" w:rsidP="00FD0875">
      <w:pPr>
        <w:rPr>
          <w:rFonts w:ascii="Times New Roman" w:hAnsi="Times New Roman" w:cs="Times New Roman"/>
          <w:sz w:val="24"/>
          <w:szCs w:val="24"/>
        </w:rPr>
      </w:pPr>
    </w:p>
    <w:p w:rsidR="00FD0875" w:rsidRDefault="003C5C10" w:rsidP="00FD0875">
      <w:pPr>
        <w:rPr>
          <w:rFonts w:ascii="Times New Roman" w:hAnsi="Times New Roman" w:cs="Times New Roman"/>
          <w:b/>
          <w:sz w:val="24"/>
          <w:szCs w:val="24"/>
        </w:rPr>
      </w:pPr>
      <w:r w:rsidRPr="0001032B">
        <w:rPr>
          <w:rFonts w:ascii="Times New Roman" w:hAnsi="Times New Roman" w:cs="Times New Roman"/>
          <w:b/>
          <w:sz w:val="24"/>
          <w:szCs w:val="24"/>
        </w:rPr>
        <w:t xml:space="preserve">§70-9.   Maintenance, Inspection and Repair of </w:t>
      </w:r>
      <w:proofErr w:type="spellStart"/>
      <w:r w:rsidRPr="0001032B">
        <w:rPr>
          <w:rFonts w:ascii="Times New Roman" w:hAnsi="Times New Roman" w:cs="Times New Roman"/>
          <w:b/>
          <w:sz w:val="24"/>
          <w:szCs w:val="24"/>
        </w:rPr>
        <w:t>Stormwater</w:t>
      </w:r>
      <w:proofErr w:type="spellEnd"/>
      <w:r w:rsidRPr="0001032B">
        <w:rPr>
          <w:rFonts w:ascii="Times New Roman" w:hAnsi="Times New Roman" w:cs="Times New Roman"/>
          <w:b/>
          <w:sz w:val="24"/>
          <w:szCs w:val="24"/>
        </w:rPr>
        <w:t xml:space="preserve"> Facilities:</w:t>
      </w:r>
    </w:p>
    <w:p w:rsidR="003C5C10" w:rsidRDefault="00FD0875" w:rsidP="00FD0875">
      <w:pPr>
        <w:rPr>
          <w:rFonts w:ascii="Times New Roman" w:hAnsi="Times New Roman" w:cs="Times New Roman"/>
          <w:sz w:val="24"/>
          <w:szCs w:val="24"/>
        </w:rPr>
      </w:pPr>
      <w:r>
        <w:rPr>
          <w:rFonts w:ascii="Times New Roman" w:hAnsi="Times New Roman" w:cs="Times New Roman"/>
          <w:sz w:val="24"/>
          <w:szCs w:val="24"/>
        </w:rPr>
        <w:t xml:space="preserve"> </w:t>
      </w:r>
    </w:p>
    <w:p w:rsidR="003C5C10" w:rsidRDefault="003C5C10" w:rsidP="003C5C10">
      <w:pPr>
        <w:pStyle w:val="ListParagraph"/>
        <w:numPr>
          <w:ilvl w:val="0"/>
          <w:numId w:val="430"/>
        </w:numPr>
        <w:jc w:val="both"/>
        <w:rPr>
          <w:rFonts w:ascii="Times New Roman" w:hAnsi="Times New Roman" w:cs="Times New Roman"/>
          <w:sz w:val="24"/>
          <w:szCs w:val="24"/>
        </w:rPr>
      </w:pPr>
      <w:r>
        <w:rPr>
          <w:rFonts w:ascii="Times New Roman" w:hAnsi="Times New Roman" w:cs="Times New Roman"/>
          <w:sz w:val="24"/>
          <w:szCs w:val="24"/>
        </w:rPr>
        <w:t>Maintenance and Inspection During Construction:</w:t>
      </w:r>
    </w:p>
    <w:p w:rsidR="00AA7D31" w:rsidRPr="00AA7D31" w:rsidRDefault="00AA7D31" w:rsidP="00AA7D31">
      <w:pPr>
        <w:jc w:val="both"/>
        <w:rPr>
          <w:rFonts w:ascii="Times New Roman" w:hAnsi="Times New Roman" w:cs="Times New Roman"/>
          <w:sz w:val="24"/>
          <w:szCs w:val="24"/>
        </w:rPr>
      </w:pPr>
    </w:p>
    <w:p w:rsidR="003C5C10" w:rsidRDefault="003C5C10" w:rsidP="003C5C10">
      <w:pPr>
        <w:pStyle w:val="ListParagraph"/>
        <w:numPr>
          <w:ilvl w:val="0"/>
          <w:numId w:val="431"/>
        </w:numPr>
        <w:jc w:val="both"/>
        <w:rPr>
          <w:rFonts w:ascii="Times New Roman" w:hAnsi="Times New Roman" w:cs="Times New Roman"/>
          <w:sz w:val="24"/>
          <w:szCs w:val="24"/>
        </w:rPr>
      </w:pPr>
      <w:r>
        <w:rPr>
          <w:rFonts w:ascii="Times New Roman" w:hAnsi="Times New Roman" w:cs="Times New Roman"/>
          <w:sz w:val="24"/>
          <w:szCs w:val="24"/>
        </w:rPr>
        <w:t xml:space="preserve">The applicant or developer of the land development activity or their representative </w:t>
      </w:r>
      <w:r w:rsidR="00A5437E">
        <w:rPr>
          <w:rFonts w:ascii="Times New Roman" w:hAnsi="Times New Roman" w:cs="Times New Roman"/>
          <w:sz w:val="24"/>
          <w:szCs w:val="24"/>
        </w:rPr>
        <w:t>shall at all times properly operate and maintain all facilities and systems of treatment and control (and related appurtenances) which are installed or used by the applicant or developer to achieve compliance with the conditions of this local law. Sediment shall be removed</w:t>
      </w:r>
      <w:r w:rsidR="00907D01">
        <w:rPr>
          <w:rFonts w:ascii="Times New Roman" w:hAnsi="Times New Roman" w:cs="Times New Roman"/>
          <w:sz w:val="24"/>
          <w:szCs w:val="24"/>
        </w:rPr>
        <w:t xml:space="preserve"> from sediment traps or sediment ponds whenever their design capacity has been reduced by fifty (50) percent.</w:t>
      </w:r>
    </w:p>
    <w:p w:rsidR="00AA7D31" w:rsidRPr="00AA7D31" w:rsidRDefault="00AA7D31" w:rsidP="00AA7D31">
      <w:pPr>
        <w:jc w:val="both"/>
        <w:rPr>
          <w:rFonts w:ascii="Times New Roman" w:hAnsi="Times New Roman" w:cs="Times New Roman"/>
          <w:sz w:val="24"/>
          <w:szCs w:val="24"/>
        </w:rPr>
      </w:pPr>
    </w:p>
    <w:p w:rsidR="00907D01" w:rsidRDefault="00907D01" w:rsidP="003C5C10">
      <w:pPr>
        <w:pStyle w:val="ListParagraph"/>
        <w:numPr>
          <w:ilvl w:val="0"/>
          <w:numId w:val="431"/>
        </w:numPr>
        <w:jc w:val="both"/>
        <w:rPr>
          <w:rFonts w:ascii="Times New Roman" w:hAnsi="Times New Roman" w:cs="Times New Roman"/>
          <w:sz w:val="24"/>
          <w:szCs w:val="24"/>
        </w:rPr>
      </w:pPr>
      <w:r>
        <w:rPr>
          <w:rFonts w:ascii="Times New Roman" w:hAnsi="Times New Roman" w:cs="Times New Roman"/>
          <w:sz w:val="24"/>
          <w:szCs w:val="24"/>
        </w:rPr>
        <w:t xml:space="preserve">For land development activities as defined in </w:t>
      </w:r>
      <w:r w:rsidRPr="00D0103C">
        <w:rPr>
          <w:rFonts w:ascii="Times New Roman" w:hAnsi="Times New Roman" w:cs="Times New Roman"/>
          <w:sz w:val="24"/>
          <w:szCs w:val="24"/>
        </w:rPr>
        <w:t>§</w:t>
      </w:r>
      <w:r>
        <w:rPr>
          <w:rFonts w:ascii="Times New Roman" w:hAnsi="Times New Roman" w:cs="Times New Roman"/>
          <w:sz w:val="24"/>
          <w:szCs w:val="24"/>
        </w:rPr>
        <w:t xml:space="preserve">70-6 and meeting CONDITION A, B, or C in </w:t>
      </w:r>
      <w:r w:rsidRPr="00D0103C">
        <w:rPr>
          <w:rFonts w:ascii="Times New Roman" w:hAnsi="Times New Roman" w:cs="Times New Roman"/>
          <w:sz w:val="24"/>
          <w:szCs w:val="24"/>
        </w:rPr>
        <w:t>§</w:t>
      </w:r>
      <w:r>
        <w:rPr>
          <w:rFonts w:ascii="Times New Roman" w:hAnsi="Times New Roman" w:cs="Times New Roman"/>
          <w:sz w:val="24"/>
          <w:szCs w:val="24"/>
        </w:rPr>
        <w:t>70-7B, the applicant shall have a qualified professional conduct site inspections and document the effectiveness of all erosion and sediment control practices every 7 days and within 24 hours of any storm event producing 0.5 inches of precipitation or more. Inspection reports shall be maintained in a site log book.</w:t>
      </w:r>
    </w:p>
    <w:p w:rsidR="00870317" w:rsidRPr="00870317" w:rsidRDefault="00870317" w:rsidP="00870317">
      <w:pPr>
        <w:jc w:val="both"/>
        <w:rPr>
          <w:rFonts w:ascii="Times New Roman" w:hAnsi="Times New Roman" w:cs="Times New Roman"/>
          <w:sz w:val="24"/>
          <w:szCs w:val="24"/>
        </w:rPr>
      </w:pPr>
    </w:p>
    <w:p w:rsidR="00907D01" w:rsidRDefault="00907D01" w:rsidP="003C5C10">
      <w:pPr>
        <w:pStyle w:val="ListParagraph"/>
        <w:numPr>
          <w:ilvl w:val="0"/>
          <w:numId w:val="431"/>
        </w:numPr>
        <w:jc w:val="both"/>
        <w:rPr>
          <w:rFonts w:ascii="Times New Roman" w:hAnsi="Times New Roman" w:cs="Times New Roman"/>
          <w:sz w:val="24"/>
          <w:szCs w:val="24"/>
        </w:rPr>
      </w:pPr>
      <w:r>
        <w:rPr>
          <w:rFonts w:ascii="Times New Roman" w:hAnsi="Times New Roman" w:cs="Times New Roman"/>
          <w:sz w:val="24"/>
          <w:szCs w:val="24"/>
        </w:rPr>
        <w:t>The applicant or developer or their representative shall be on site at all times when construction or grading activity takes place and shall inspect and document the effectiveness of all erosion and sediment control practices.</w:t>
      </w:r>
    </w:p>
    <w:p w:rsidR="002917C8" w:rsidRDefault="002917C8" w:rsidP="00AA7D31">
      <w:pPr>
        <w:jc w:val="both"/>
        <w:rPr>
          <w:rFonts w:ascii="Times New Roman" w:hAnsi="Times New Roman" w:cs="Times New Roman"/>
          <w:sz w:val="24"/>
          <w:szCs w:val="24"/>
        </w:rPr>
        <w:sectPr w:rsidR="002917C8" w:rsidSect="00694ACF">
          <w:headerReference w:type="even" r:id="rId323"/>
          <w:footerReference w:type="even" r:id="rId324"/>
          <w:pgSz w:w="12240" w:h="15840" w:code="1"/>
          <w:pgMar w:top="1440" w:right="1440" w:bottom="1440" w:left="1440" w:header="720" w:footer="720" w:gutter="0"/>
          <w:cols w:space="720"/>
          <w:docGrid w:linePitch="360"/>
        </w:sectPr>
      </w:pPr>
    </w:p>
    <w:p w:rsidR="00B37F64" w:rsidRPr="00AA7D31" w:rsidRDefault="00B37F64" w:rsidP="00AA7D31">
      <w:pPr>
        <w:jc w:val="both"/>
        <w:rPr>
          <w:rFonts w:ascii="Times New Roman" w:hAnsi="Times New Roman" w:cs="Times New Roman"/>
          <w:sz w:val="24"/>
          <w:szCs w:val="24"/>
        </w:rPr>
      </w:pPr>
    </w:p>
    <w:p w:rsidR="0001032B" w:rsidRDefault="00907D01" w:rsidP="00907D01">
      <w:pPr>
        <w:pStyle w:val="ListParagraph"/>
        <w:numPr>
          <w:ilvl w:val="0"/>
          <w:numId w:val="430"/>
        </w:numPr>
        <w:jc w:val="both"/>
        <w:rPr>
          <w:rFonts w:ascii="Times New Roman" w:hAnsi="Times New Roman" w:cs="Times New Roman"/>
          <w:sz w:val="24"/>
          <w:szCs w:val="24"/>
        </w:rPr>
      </w:pPr>
      <w:r w:rsidRPr="0001032B">
        <w:rPr>
          <w:rFonts w:ascii="Times New Roman" w:hAnsi="Times New Roman" w:cs="Times New Roman"/>
          <w:sz w:val="24"/>
          <w:szCs w:val="24"/>
        </w:rPr>
        <w:t>Maintenance Easement</w:t>
      </w:r>
      <w:r w:rsidR="007A78B1">
        <w:rPr>
          <w:rFonts w:ascii="Times New Roman" w:hAnsi="Times New Roman" w:cs="Times New Roman"/>
          <w:sz w:val="24"/>
          <w:szCs w:val="24"/>
        </w:rPr>
        <w:t>(</w:t>
      </w:r>
      <w:r w:rsidRPr="0001032B">
        <w:rPr>
          <w:rFonts w:ascii="Times New Roman" w:hAnsi="Times New Roman" w:cs="Times New Roman"/>
          <w:sz w:val="24"/>
          <w:szCs w:val="24"/>
        </w:rPr>
        <w:t>s</w:t>
      </w:r>
      <w:r w:rsidR="007A78B1">
        <w:rPr>
          <w:rFonts w:ascii="Times New Roman" w:hAnsi="Times New Roman" w:cs="Times New Roman"/>
          <w:sz w:val="24"/>
          <w:szCs w:val="24"/>
        </w:rPr>
        <w:t>)</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907D01" w:rsidRDefault="00907D01"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Prior to issuance of any approval that has a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facility as one of the requirements, the applicant or developer must execute a maintenance easem</w:t>
      </w:r>
      <w:r w:rsidR="007A78B1">
        <w:rPr>
          <w:rFonts w:ascii="Times New Roman" w:hAnsi="Times New Roman" w:cs="Times New Roman"/>
          <w:sz w:val="24"/>
          <w:szCs w:val="24"/>
        </w:rPr>
        <w:t>ent agreement that shall be bind</w:t>
      </w:r>
      <w:r>
        <w:rPr>
          <w:rFonts w:ascii="Times New Roman" w:hAnsi="Times New Roman" w:cs="Times New Roman"/>
          <w:sz w:val="24"/>
          <w:szCs w:val="24"/>
        </w:rPr>
        <w:t xml:space="preserve">ing on all subsequent landowners served by the </w:t>
      </w:r>
      <w:proofErr w:type="spellStart"/>
      <w:r>
        <w:rPr>
          <w:rFonts w:ascii="Times New Roman" w:hAnsi="Times New Roman" w:cs="Times New Roman"/>
          <w:sz w:val="24"/>
          <w:szCs w:val="24"/>
        </w:rPr>
        <w:t>sto</w:t>
      </w:r>
      <w:r w:rsidR="00D81908">
        <w:rPr>
          <w:rFonts w:ascii="Times New Roman" w:hAnsi="Times New Roman" w:cs="Times New Roman"/>
          <w:sz w:val="24"/>
          <w:szCs w:val="24"/>
        </w:rPr>
        <w:t>rmwater</w:t>
      </w:r>
      <w:proofErr w:type="spellEnd"/>
      <w:r w:rsidR="00D81908">
        <w:rPr>
          <w:rFonts w:ascii="Times New Roman" w:hAnsi="Times New Roman" w:cs="Times New Roman"/>
          <w:sz w:val="24"/>
          <w:szCs w:val="24"/>
        </w:rPr>
        <w:t xml:space="preserve"> management facility. The</w:t>
      </w:r>
      <w:r>
        <w:rPr>
          <w:rFonts w:ascii="Times New Roman" w:hAnsi="Times New Roman" w:cs="Times New Roman"/>
          <w:sz w:val="24"/>
          <w:szCs w:val="24"/>
        </w:rPr>
        <w:t xml:space="preserve"> easement shall provide for access to the facility at reasonable times for periodic inspection by the Town of Sodus to ensure</w:t>
      </w:r>
      <w:r w:rsidR="00D81908">
        <w:rPr>
          <w:rFonts w:ascii="Times New Roman" w:hAnsi="Times New Roman" w:cs="Times New Roman"/>
          <w:sz w:val="24"/>
          <w:szCs w:val="24"/>
        </w:rPr>
        <w:t xml:space="preserve"> that the facility is maintained in proper working condition to meet design standards and any other provisions established by this local law. The easement shall be recorded by the grantor in the office of the County Clerk after approval by the counsel for the Town of Sodus and the costs of preparation and recording borne by the applicant or developer.</w:t>
      </w:r>
    </w:p>
    <w:p w:rsidR="00AA7D31" w:rsidRPr="00AA7D31" w:rsidRDefault="00AA7D31" w:rsidP="00AA7D31">
      <w:pPr>
        <w:jc w:val="both"/>
        <w:rPr>
          <w:rFonts w:ascii="Times New Roman" w:hAnsi="Times New Roman" w:cs="Times New Roman"/>
          <w:sz w:val="24"/>
          <w:szCs w:val="24"/>
        </w:rPr>
      </w:pPr>
    </w:p>
    <w:p w:rsidR="0001032B" w:rsidRDefault="00D81908" w:rsidP="00907D01">
      <w:pPr>
        <w:pStyle w:val="ListParagraph"/>
        <w:numPr>
          <w:ilvl w:val="0"/>
          <w:numId w:val="430"/>
        </w:numPr>
        <w:jc w:val="both"/>
        <w:rPr>
          <w:rFonts w:ascii="Times New Roman" w:hAnsi="Times New Roman" w:cs="Times New Roman"/>
          <w:sz w:val="24"/>
          <w:szCs w:val="24"/>
        </w:rPr>
      </w:pPr>
      <w:r w:rsidRPr="0001032B">
        <w:rPr>
          <w:rFonts w:ascii="Times New Roman" w:hAnsi="Times New Roman" w:cs="Times New Roman"/>
          <w:sz w:val="24"/>
          <w:szCs w:val="24"/>
        </w:rPr>
        <w:t>Maintenance after Construction</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D81908" w:rsidRDefault="00D81908"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The owner or operator of permanent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 installed in accordance with this law shall ensure they are operated and maintained to achieve the goals of this law. Proper operation and maintenance also includes as a minimum, the following:</w:t>
      </w:r>
    </w:p>
    <w:p w:rsidR="00B36536" w:rsidRPr="00B36536" w:rsidRDefault="00B36536" w:rsidP="00B36536">
      <w:pPr>
        <w:jc w:val="both"/>
        <w:rPr>
          <w:rFonts w:ascii="Times New Roman" w:hAnsi="Times New Roman" w:cs="Times New Roman"/>
          <w:sz w:val="24"/>
          <w:szCs w:val="24"/>
        </w:rPr>
      </w:pPr>
    </w:p>
    <w:p w:rsidR="00D81908" w:rsidRDefault="00D81908" w:rsidP="00D81908">
      <w:pPr>
        <w:pStyle w:val="ListParagraph"/>
        <w:numPr>
          <w:ilvl w:val="0"/>
          <w:numId w:val="432"/>
        </w:numPr>
        <w:jc w:val="both"/>
        <w:rPr>
          <w:rFonts w:ascii="Times New Roman" w:hAnsi="Times New Roman" w:cs="Times New Roman"/>
          <w:sz w:val="24"/>
          <w:szCs w:val="24"/>
        </w:rPr>
      </w:pPr>
      <w:r>
        <w:rPr>
          <w:rFonts w:ascii="Times New Roman" w:hAnsi="Times New Roman" w:cs="Times New Roman"/>
          <w:sz w:val="24"/>
          <w:szCs w:val="24"/>
        </w:rPr>
        <w:t>A preventative/corrective maintenance</w:t>
      </w:r>
      <w:r w:rsidR="00FD4D3F">
        <w:rPr>
          <w:rFonts w:ascii="Times New Roman" w:hAnsi="Times New Roman" w:cs="Times New Roman"/>
          <w:sz w:val="24"/>
          <w:szCs w:val="24"/>
        </w:rPr>
        <w:t xml:space="preserve"> program for all critical facilities and systems of treatment and control (or related appurtenances) which are installed or used by the owner or operator to achieve the goals of this law.</w:t>
      </w:r>
    </w:p>
    <w:p w:rsidR="00B36536" w:rsidRPr="00B36536" w:rsidRDefault="00B36536" w:rsidP="00B36536">
      <w:pPr>
        <w:jc w:val="both"/>
        <w:rPr>
          <w:rFonts w:ascii="Times New Roman" w:hAnsi="Times New Roman" w:cs="Times New Roman"/>
          <w:sz w:val="24"/>
          <w:szCs w:val="24"/>
        </w:rPr>
      </w:pPr>
    </w:p>
    <w:p w:rsidR="00FD4D3F" w:rsidRPr="00B37F64" w:rsidRDefault="00FD4D3F" w:rsidP="005261B1">
      <w:pPr>
        <w:pStyle w:val="ListParagraph"/>
        <w:numPr>
          <w:ilvl w:val="0"/>
          <w:numId w:val="432"/>
        </w:numPr>
        <w:jc w:val="both"/>
        <w:rPr>
          <w:rFonts w:ascii="Times New Roman" w:hAnsi="Times New Roman" w:cs="Times New Roman"/>
          <w:sz w:val="24"/>
          <w:szCs w:val="24"/>
        </w:rPr>
      </w:pPr>
      <w:r w:rsidRPr="00B37F64">
        <w:rPr>
          <w:rFonts w:ascii="Times New Roman" w:hAnsi="Times New Roman" w:cs="Times New Roman"/>
          <w:sz w:val="24"/>
          <w:szCs w:val="24"/>
        </w:rPr>
        <w:t>Written procedures for operation and maintenance and training new maintenance personnel</w:t>
      </w:r>
    </w:p>
    <w:p w:rsidR="00B36536" w:rsidRPr="00B36536" w:rsidRDefault="00B36536" w:rsidP="00B36536">
      <w:pPr>
        <w:jc w:val="both"/>
        <w:rPr>
          <w:rFonts w:ascii="Times New Roman" w:hAnsi="Times New Roman" w:cs="Times New Roman"/>
          <w:sz w:val="24"/>
          <w:szCs w:val="24"/>
        </w:rPr>
      </w:pPr>
    </w:p>
    <w:p w:rsidR="00FD4D3F" w:rsidRDefault="00FD4D3F" w:rsidP="00D81908">
      <w:pPr>
        <w:pStyle w:val="ListParagraph"/>
        <w:numPr>
          <w:ilvl w:val="0"/>
          <w:numId w:val="432"/>
        </w:numPr>
        <w:jc w:val="both"/>
        <w:rPr>
          <w:rFonts w:ascii="Times New Roman" w:hAnsi="Times New Roman" w:cs="Times New Roman"/>
          <w:sz w:val="24"/>
          <w:szCs w:val="24"/>
        </w:rPr>
      </w:pPr>
      <w:r>
        <w:rPr>
          <w:rFonts w:ascii="Times New Roman" w:hAnsi="Times New Roman" w:cs="Times New Roman"/>
          <w:sz w:val="24"/>
          <w:szCs w:val="24"/>
        </w:rPr>
        <w:t xml:space="preserve">Discharges from the SMPs shall not exceed design criteria or cause or contribute to water quality standard violations in accordance with Article II, </w:t>
      </w:r>
      <w:r w:rsidRPr="00D0103C">
        <w:rPr>
          <w:rFonts w:ascii="Times New Roman" w:hAnsi="Times New Roman" w:cs="Times New Roman"/>
          <w:sz w:val="24"/>
          <w:szCs w:val="24"/>
        </w:rPr>
        <w:t>§</w:t>
      </w:r>
      <w:r>
        <w:rPr>
          <w:rFonts w:ascii="Times New Roman" w:hAnsi="Times New Roman" w:cs="Times New Roman"/>
          <w:sz w:val="24"/>
          <w:szCs w:val="24"/>
        </w:rPr>
        <w:t>70-8C.</w:t>
      </w:r>
    </w:p>
    <w:p w:rsidR="00727F7D" w:rsidRPr="00B36536" w:rsidRDefault="00727F7D" w:rsidP="00B36536">
      <w:pPr>
        <w:jc w:val="both"/>
        <w:rPr>
          <w:rFonts w:ascii="Times New Roman" w:hAnsi="Times New Roman" w:cs="Times New Roman"/>
          <w:sz w:val="24"/>
          <w:szCs w:val="24"/>
        </w:rPr>
      </w:pPr>
    </w:p>
    <w:p w:rsidR="0001032B" w:rsidRDefault="00FD4D3F" w:rsidP="00FD4D3F">
      <w:pPr>
        <w:pStyle w:val="ListParagraph"/>
        <w:numPr>
          <w:ilvl w:val="0"/>
          <w:numId w:val="430"/>
        </w:numPr>
        <w:jc w:val="both"/>
        <w:rPr>
          <w:rFonts w:ascii="Times New Roman" w:hAnsi="Times New Roman" w:cs="Times New Roman"/>
          <w:sz w:val="24"/>
          <w:szCs w:val="24"/>
        </w:rPr>
      </w:pPr>
      <w:r w:rsidRPr="0001032B">
        <w:rPr>
          <w:rFonts w:ascii="Times New Roman" w:hAnsi="Times New Roman" w:cs="Times New Roman"/>
          <w:sz w:val="24"/>
          <w:szCs w:val="24"/>
        </w:rPr>
        <w:t>Maintenance Agreements</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B37F64" w:rsidRDefault="00FD4D3F" w:rsidP="00B37F64">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The Town of Sodus shall approve a formal maintenance agreement for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facilities binding on all subsequent landowners and recorded in the office of the County Clerk as a deed restrict</w:t>
      </w:r>
      <w:r w:rsidR="00A72BF7">
        <w:rPr>
          <w:rFonts w:ascii="Times New Roman" w:hAnsi="Times New Roman" w:cs="Times New Roman"/>
          <w:sz w:val="24"/>
          <w:szCs w:val="24"/>
        </w:rPr>
        <w:t xml:space="preserve">ion on the property prior to final plan approval. The maintenance agreement shall be consistent with the terms and conditions of Schedule B of this local law entitled Sample </w:t>
      </w:r>
      <w:proofErr w:type="spellStart"/>
      <w:r w:rsidR="00A72BF7">
        <w:rPr>
          <w:rFonts w:ascii="Times New Roman" w:hAnsi="Times New Roman" w:cs="Times New Roman"/>
          <w:sz w:val="24"/>
          <w:szCs w:val="24"/>
        </w:rPr>
        <w:t>Stormwater</w:t>
      </w:r>
      <w:proofErr w:type="spellEnd"/>
      <w:r w:rsidR="00A72BF7">
        <w:rPr>
          <w:rFonts w:ascii="Times New Roman" w:hAnsi="Times New Roman" w:cs="Times New Roman"/>
          <w:sz w:val="24"/>
          <w:szCs w:val="24"/>
        </w:rPr>
        <w:t xml:space="preserve"> Control Facility Maintenance Agreement. The Town of Sodus, in lieu of a maintenance agreement, at its sole discretion may accept dedication of any existing or future </w:t>
      </w:r>
      <w:proofErr w:type="spellStart"/>
      <w:r w:rsidR="00A72BF7">
        <w:rPr>
          <w:rFonts w:ascii="Times New Roman" w:hAnsi="Times New Roman" w:cs="Times New Roman"/>
          <w:sz w:val="24"/>
          <w:szCs w:val="24"/>
        </w:rPr>
        <w:t>stormwater</w:t>
      </w:r>
      <w:proofErr w:type="spellEnd"/>
      <w:r w:rsidR="00A72BF7">
        <w:rPr>
          <w:rFonts w:ascii="Times New Roman" w:hAnsi="Times New Roman" w:cs="Times New Roman"/>
          <w:sz w:val="24"/>
          <w:szCs w:val="24"/>
        </w:rPr>
        <w:t xml:space="preserve"> management facility, provided such facility meets all the requirements of this local law and includes adequate and perpetual access and sufficient area, by easement or otherwise, for inspection and regular maintenance.</w:t>
      </w:r>
    </w:p>
    <w:p w:rsidR="00B37F64" w:rsidRDefault="00B37F64" w:rsidP="00A72BF7">
      <w:pPr>
        <w:jc w:val="both"/>
        <w:rPr>
          <w:rFonts w:ascii="Times New Roman" w:hAnsi="Times New Roman" w:cs="Times New Roman"/>
          <w:sz w:val="24"/>
          <w:szCs w:val="24"/>
        </w:rPr>
      </w:pPr>
    </w:p>
    <w:p w:rsidR="00B37F64" w:rsidRDefault="00B37F64" w:rsidP="00A72BF7">
      <w:pPr>
        <w:jc w:val="both"/>
        <w:rPr>
          <w:rFonts w:ascii="Times New Roman" w:hAnsi="Times New Roman" w:cs="Times New Roman"/>
          <w:sz w:val="24"/>
          <w:szCs w:val="24"/>
        </w:rPr>
      </w:pPr>
    </w:p>
    <w:p w:rsidR="00B37F64" w:rsidRDefault="00B37F64" w:rsidP="00A72BF7">
      <w:pPr>
        <w:jc w:val="both"/>
        <w:rPr>
          <w:rFonts w:ascii="Times New Roman" w:hAnsi="Times New Roman" w:cs="Times New Roman"/>
          <w:sz w:val="24"/>
          <w:szCs w:val="24"/>
        </w:rPr>
      </w:pPr>
    </w:p>
    <w:p w:rsidR="00B37F64" w:rsidRDefault="00B37F64" w:rsidP="00A72BF7">
      <w:pPr>
        <w:jc w:val="both"/>
        <w:rPr>
          <w:rFonts w:ascii="Times New Roman" w:hAnsi="Times New Roman" w:cs="Times New Roman"/>
          <w:sz w:val="24"/>
          <w:szCs w:val="24"/>
        </w:rPr>
      </w:pPr>
    </w:p>
    <w:p w:rsidR="002917C8" w:rsidRDefault="002917C8" w:rsidP="00A72BF7">
      <w:pPr>
        <w:jc w:val="both"/>
        <w:rPr>
          <w:rFonts w:ascii="Times New Roman" w:hAnsi="Times New Roman" w:cs="Times New Roman"/>
          <w:sz w:val="24"/>
          <w:szCs w:val="24"/>
        </w:rPr>
        <w:sectPr w:rsidR="002917C8" w:rsidSect="00694ACF">
          <w:headerReference w:type="default" r:id="rId325"/>
          <w:footerReference w:type="default" r:id="rId326"/>
          <w:pgSz w:w="12240" w:h="15840" w:code="1"/>
          <w:pgMar w:top="1440" w:right="1440" w:bottom="1440" w:left="1440" w:header="720" w:footer="720" w:gutter="0"/>
          <w:cols w:space="720"/>
          <w:docGrid w:linePitch="360"/>
        </w:sectPr>
      </w:pPr>
    </w:p>
    <w:p w:rsidR="00A72BF7" w:rsidRPr="0001032B" w:rsidRDefault="00A72BF7" w:rsidP="00A72BF7">
      <w:pPr>
        <w:jc w:val="both"/>
        <w:rPr>
          <w:rFonts w:ascii="Times New Roman" w:hAnsi="Times New Roman" w:cs="Times New Roman"/>
          <w:b/>
          <w:sz w:val="24"/>
          <w:szCs w:val="24"/>
        </w:rPr>
      </w:pPr>
      <w:r w:rsidRPr="0001032B">
        <w:rPr>
          <w:rFonts w:ascii="Times New Roman" w:hAnsi="Times New Roman" w:cs="Times New Roman"/>
          <w:b/>
          <w:sz w:val="24"/>
          <w:szCs w:val="24"/>
        </w:rPr>
        <w:t>§70-10.   Severability and Effective Date:</w:t>
      </w:r>
    </w:p>
    <w:p w:rsidR="00A72BF7" w:rsidRDefault="00A72BF7" w:rsidP="00A72BF7">
      <w:pPr>
        <w:jc w:val="both"/>
        <w:rPr>
          <w:rFonts w:ascii="Times New Roman" w:hAnsi="Times New Roman" w:cs="Times New Roman"/>
          <w:sz w:val="24"/>
          <w:szCs w:val="24"/>
        </w:rPr>
      </w:pPr>
    </w:p>
    <w:p w:rsidR="0001032B" w:rsidRDefault="00AA7D31" w:rsidP="00F04075">
      <w:pPr>
        <w:pStyle w:val="ListParagraph"/>
        <w:numPr>
          <w:ilvl w:val="0"/>
          <w:numId w:val="433"/>
        </w:numPr>
        <w:jc w:val="both"/>
        <w:rPr>
          <w:rFonts w:ascii="Times New Roman" w:hAnsi="Times New Roman" w:cs="Times New Roman"/>
          <w:sz w:val="24"/>
          <w:szCs w:val="24"/>
        </w:rPr>
      </w:pPr>
      <w:r w:rsidRPr="0001032B">
        <w:rPr>
          <w:rFonts w:ascii="Times New Roman" w:hAnsi="Times New Roman" w:cs="Times New Roman"/>
          <w:sz w:val="24"/>
          <w:szCs w:val="24"/>
        </w:rPr>
        <w:t>Severability:</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A72BF7" w:rsidRDefault="00A72BF7"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If the provisions of any article, section, subsection, paragraph, subdivision or clause of this local law shall be judged invalid by a court of competent jurisdiction, such order of judgment shall not affect or invalidate the remainder of any article, section, subsection, paragraph, subdivision or clause of this local law.</w:t>
      </w:r>
    </w:p>
    <w:p w:rsidR="00AA7D31" w:rsidRPr="00AA7D31" w:rsidRDefault="00AA7D31" w:rsidP="00AA7D31">
      <w:pPr>
        <w:jc w:val="both"/>
        <w:rPr>
          <w:rFonts w:ascii="Times New Roman" w:hAnsi="Times New Roman" w:cs="Times New Roman"/>
          <w:sz w:val="24"/>
          <w:szCs w:val="24"/>
        </w:rPr>
      </w:pPr>
    </w:p>
    <w:p w:rsidR="0001032B" w:rsidRDefault="00A72BF7" w:rsidP="00F04075">
      <w:pPr>
        <w:pStyle w:val="ListParagraph"/>
        <w:numPr>
          <w:ilvl w:val="0"/>
          <w:numId w:val="433"/>
        </w:numPr>
        <w:jc w:val="both"/>
        <w:rPr>
          <w:rFonts w:ascii="Times New Roman" w:hAnsi="Times New Roman" w:cs="Times New Roman"/>
          <w:sz w:val="24"/>
          <w:szCs w:val="24"/>
        </w:rPr>
      </w:pPr>
      <w:r w:rsidRPr="0001032B">
        <w:rPr>
          <w:rFonts w:ascii="Times New Roman" w:hAnsi="Times New Roman" w:cs="Times New Roman"/>
          <w:sz w:val="24"/>
          <w:szCs w:val="24"/>
        </w:rPr>
        <w:t>Effective</w:t>
      </w:r>
      <w:r w:rsidR="00AA7D31" w:rsidRPr="0001032B">
        <w:rPr>
          <w:rFonts w:ascii="Times New Roman" w:hAnsi="Times New Roman" w:cs="Times New Roman"/>
          <w:sz w:val="24"/>
          <w:szCs w:val="24"/>
        </w:rPr>
        <w:t xml:space="preserve"> Date</w:t>
      </w:r>
      <w:r w:rsidR="00AA7D31">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AA7D31" w:rsidRDefault="00AA7D31"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This Local Law shall be effective upon filing with the office of the Secretary of State. </w:t>
      </w:r>
      <w:proofErr w:type="gramStart"/>
      <w:r>
        <w:rPr>
          <w:rFonts w:ascii="Times New Roman" w:hAnsi="Times New Roman" w:cs="Times New Roman"/>
          <w:sz w:val="24"/>
          <w:szCs w:val="24"/>
        </w:rPr>
        <w:t>Approved by: Sodus Town Board, May 9, 2007.</w:t>
      </w:r>
      <w:proofErr w:type="gramEnd"/>
    </w:p>
    <w:p w:rsidR="00AA7D31" w:rsidRDefault="00AA7D31" w:rsidP="00AA7D31">
      <w:pPr>
        <w:jc w:val="both"/>
        <w:rPr>
          <w:rFonts w:ascii="Times New Roman" w:hAnsi="Times New Roman" w:cs="Times New Roman"/>
          <w:sz w:val="24"/>
          <w:szCs w:val="24"/>
        </w:rPr>
      </w:pPr>
    </w:p>
    <w:p w:rsidR="00AA7D31" w:rsidRDefault="00AA7D31" w:rsidP="00AA7D31">
      <w:pPr>
        <w:jc w:val="center"/>
        <w:rPr>
          <w:rFonts w:ascii="Times New Roman" w:hAnsi="Times New Roman" w:cs="Times New Roman"/>
          <w:sz w:val="24"/>
          <w:szCs w:val="24"/>
        </w:rPr>
      </w:pPr>
      <w:r>
        <w:rPr>
          <w:rFonts w:ascii="Times New Roman" w:hAnsi="Times New Roman" w:cs="Times New Roman"/>
          <w:sz w:val="24"/>
          <w:szCs w:val="24"/>
        </w:rPr>
        <w:t>ARTICLE III</w:t>
      </w:r>
    </w:p>
    <w:p w:rsidR="00AA7D31" w:rsidRPr="00AA7D31" w:rsidRDefault="00AA7D31" w:rsidP="00AA7D31">
      <w:pPr>
        <w:jc w:val="center"/>
        <w:rPr>
          <w:rFonts w:ascii="Times New Roman" w:hAnsi="Times New Roman" w:cs="Times New Roman"/>
          <w:b/>
          <w:sz w:val="24"/>
          <w:szCs w:val="24"/>
        </w:rPr>
      </w:pPr>
      <w:r w:rsidRPr="00AA7D31">
        <w:rPr>
          <w:rFonts w:ascii="Times New Roman" w:hAnsi="Times New Roman" w:cs="Times New Roman"/>
          <w:b/>
          <w:sz w:val="24"/>
          <w:szCs w:val="24"/>
        </w:rPr>
        <w:t>Administration and Enforcement</w:t>
      </w:r>
    </w:p>
    <w:p w:rsidR="00AA7D31" w:rsidRDefault="00AA7D31" w:rsidP="00AA7D31">
      <w:pPr>
        <w:jc w:val="both"/>
        <w:rPr>
          <w:rFonts w:ascii="Times New Roman" w:hAnsi="Times New Roman" w:cs="Times New Roman"/>
          <w:sz w:val="24"/>
          <w:szCs w:val="24"/>
        </w:rPr>
      </w:pPr>
    </w:p>
    <w:p w:rsidR="00AA7D31" w:rsidRPr="0001032B" w:rsidRDefault="00AA7D31" w:rsidP="00AA7D31">
      <w:pPr>
        <w:jc w:val="both"/>
        <w:rPr>
          <w:rFonts w:ascii="Times New Roman" w:hAnsi="Times New Roman" w:cs="Times New Roman"/>
          <w:b/>
          <w:sz w:val="24"/>
          <w:szCs w:val="24"/>
        </w:rPr>
      </w:pPr>
      <w:r w:rsidRPr="0001032B">
        <w:rPr>
          <w:rFonts w:ascii="Times New Roman" w:hAnsi="Times New Roman" w:cs="Times New Roman"/>
          <w:b/>
          <w:sz w:val="24"/>
          <w:szCs w:val="24"/>
        </w:rPr>
        <w:t>§70-11.   Construction Inspection</w:t>
      </w:r>
      <w:r w:rsidR="0001032B">
        <w:rPr>
          <w:rFonts w:ascii="Times New Roman" w:hAnsi="Times New Roman" w:cs="Times New Roman"/>
          <w:b/>
          <w:sz w:val="24"/>
          <w:szCs w:val="24"/>
        </w:rPr>
        <w:t>:</w:t>
      </w:r>
    </w:p>
    <w:p w:rsidR="00AA7D31" w:rsidRDefault="00AA7D31" w:rsidP="00AA7D31">
      <w:pPr>
        <w:jc w:val="both"/>
        <w:rPr>
          <w:rFonts w:ascii="Times New Roman" w:hAnsi="Times New Roman" w:cs="Times New Roman"/>
          <w:sz w:val="24"/>
          <w:szCs w:val="24"/>
        </w:rPr>
      </w:pPr>
    </w:p>
    <w:p w:rsidR="0001032B" w:rsidRDefault="00AA7D31" w:rsidP="00F04075">
      <w:pPr>
        <w:pStyle w:val="ListParagraph"/>
        <w:numPr>
          <w:ilvl w:val="0"/>
          <w:numId w:val="434"/>
        </w:numPr>
        <w:jc w:val="both"/>
        <w:rPr>
          <w:rFonts w:ascii="Times New Roman" w:hAnsi="Times New Roman" w:cs="Times New Roman"/>
          <w:sz w:val="24"/>
          <w:szCs w:val="24"/>
        </w:rPr>
      </w:pPr>
      <w:r w:rsidRPr="0001032B">
        <w:rPr>
          <w:rFonts w:ascii="Times New Roman" w:hAnsi="Times New Roman" w:cs="Times New Roman"/>
          <w:sz w:val="24"/>
          <w:szCs w:val="24"/>
        </w:rPr>
        <w:t>Erosion and Sediment Control Inspection</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AA7D31" w:rsidRDefault="00AA7D31" w:rsidP="0001032B">
      <w:pPr>
        <w:pStyle w:val="ListParagraph"/>
        <w:ind w:left="893"/>
        <w:jc w:val="both"/>
        <w:rPr>
          <w:rFonts w:ascii="Times New Roman" w:hAnsi="Times New Roman" w:cs="Times New Roman"/>
          <w:sz w:val="24"/>
          <w:szCs w:val="24"/>
        </w:rPr>
      </w:pPr>
      <w:r>
        <w:rPr>
          <w:rFonts w:ascii="Times New Roman" w:hAnsi="Times New Roman" w:cs="Times New Roman"/>
          <w:sz w:val="24"/>
          <w:szCs w:val="24"/>
        </w:rPr>
        <w:t xml:space="preserve">The Town of Sodus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Officer may require such inspections as necessary to determine compliance with this law and may either approve that portion of the work completed or notify the applicant wherein the work fails to comply with the requirements of this law and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pollution prevention plan (SWPPP) as approved. To obtain inspections, the applicant shall notify the Town of </w:t>
      </w:r>
      <w:r w:rsidR="00B37F64">
        <w:rPr>
          <w:rFonts w:ascii="Times New Roman" w:hAnsi="Times New Roman" w:cs="Times New Roman"/>
          <w:sz w:val="24"/>
          <w:szCs w:val="24"/>
        </w:rPr>
        <w:t xml:space="preserve">Sodus </w:t>
      </w:r>
      <w:r>
        <w:rPr>
          <w:rFonts w:ascii="Times New Roman" w:hAnsi="Times New Roman" w:cs="Times New Roman"/>
          <w:sz w:val="24"/>
          <w:szCs w:val="24"/>
        </w:rPr>
        <w:t xml:space="preserve">enforcement official at least 48 hours before any of the following as required by the </w:t>
      </w:r>
      <w:proofErr w:type="spellStart"/>
      <w:r>
        <w:rPr>
          <w:rFonts w:ascii="Times New Roman" w:hAnsi="Times New Roman" w:cs="Times New Roman"/>
          <w:sz w:val="24"/>
          <w:szCs w:val="24"/>
        </w:rPr>
        <w:t>Stormwater</w:t>
      </w:r>
      <w:proofErr w:type="spellEnd"/>
      <w:r w:rsidR="005E0E04">
        <w:rPr>
          <w:rFonts w:ascii="Times New Roman" w:hAnsi="Times New Roman" w:cs="Times New Roman"/>
          <w:sz w:val="24"/>
          <w:szCs w:val="24"/>
        </w:rPr>
        <w:t xml:space="preserve"> Management Officer:</w:t>
      </w:r>
    </w:p>
    <w:p w:rsidR="00B36536" w:rsidRPr="00B36536" w:rsidRDefault="00B36536" w:rsidP="00B36536">
      <w:pPr>
        <w:jc w:val="both"/>
        <w:rPr>
          <w:rFonts w:ascii="Times New Roman" w:hAnsi="Times New Roman" w:cs="Times New Roman"/>
          <w:sz w:val="24"/>
          <w:szCs w:val="24"/>
        </w:rPr>
      </w:pPr>
    </w:p>
    <w:p w:rsidR="005E0E04" w:rsidRDefault="005E0E04" w:rsidP="00F04075">
      <w:pPr>
        <w:pStyle w:val="ListParagraph"/>
        <w:numPr>
          <w:ilvl w:val="0"/>
          <w:numId w:val="435"/>
        </w:numPr>
        <w:spacing w:line="276" w:lineRule="auto"/>
        <w:jc w:val="both"/>
        <w:rPr>
          <w:rFonts w:ascii="Times New Roman" w:hAnsi="Times New Roman" w:cs="Times New Roman"/>
          <w:sz w:val="24"/>
          <w:szCs w:val="24"/>
        </w:rPr>
      </w:pPr>
      <w:r>
        <w:rPr>
          <w:rFonts w:ascii="Times New Roman" w:hAnsi="Times New Roman" w:cs="Times New Roman"/>
          <w:sz w:val="24"/>
          <w:szCs w:val="24"/>
        </w:rPr>
        <w:t>Start of construction</w:t>
      </w:r>
    </w:p>
    <w:p w:rsidR="005E0E04" w:rsidRDefault="005E0E04" w:rsidP="00F04075">
      <w:pPr>
        <w:pStyle w:val="ListParagraph"/>
        <w:numPr>
          <w:ilvl w:val="0"/>
          <w:numId w:val="435"/>
        </w:numPr>
        <w:spacing w:line="276" w:lineRule="auto"/>
        <w:jc w:val="both"/>
        <w:rPr>
          <w:rFonts w:ascii="Times New Roman" w:hAnsi="Times New Roman" w:cs="Times New Roman"/>
          <w:sz w:val="24"/>
          <w:szCs w:val="24"/>
        </w:rPr>
      </w:pPr>
      <w:r>
        <w:rPr>
          <w:rFonts w:ascii="Times New Roman" w:hAnsi="Times New Roman" w:cs="Times New Roman"/>
          <w:sz w:val="24"/>
          <w:szCs w:val="24"/>
        </w:rPr>
        <w:t>Installation of sediment and erosion control measures</w:t>
      </w:r>
    </w:p>
    <w:p w:rsidR="005E0E04" w:rsidRDefault="005E0E04" w:rsidP="00F04075">
      <w:pPr>
        <w:pStyle w:val="ListParagraph"/>
        <w:numPr>
          <w:ilvl w:val="0"/>
          <w:numId w:val="435"/>
        </w:numPr>
        <w:spacing w:line="276" w:lineRule="auto"/>
        <w:jc w:val="both"/>
        <w:rPr>
          <w:rFonts w:ascii="Times New Roman" w:hAnsi="Times New Roman" w:cs="Times New Roman"/>
          <w:sz w:val="24"/>
          <w:szCs w:val="24"/>
        </w:rPr>
      </w:pPr>
      <w:r>
        <w:rPr>
          <w:rFonts w:ascii="Times New Roman" w:hAnsi="Times New Roman" w:cs="Times New Roman"/>
          <w:sz w:val="24"/>
          <w:szCs w:val="24"/>
        </w:rPr>
        <w:t>Completion of site clearing</w:t>
      </w:r>
    </w:p>
    <w:p w:rsidR="005E0E04" w:rsidRDefault="005E0E04" w:rsidP="00F04075">
      <w:pPr>
        <w:pStyle w:val="ListParagraph"/>
        <w:numPr>
          <w:ilvl w:val="0"/>
          <w:numId w:val="435"/>
        </w:numPr>
        <w:spacing w:line="276" w:lineRule="auto"/>
        <w:jc w:val="both"/>
        <w:rPr>
          <w:rFonts w:ascii="Times New Roman" w:hAnsi="Times New Roman" w:cs="Times New Roman"/>
          <w:sz w:val="24"/>
          <w:szCs w:val="24"/>
        </w:rPr>
      </w:pPr>
      <w:r>
        <w:rPr>
          <w:rFonts w:ascii="Times New Roman" w:hAnsi="Times New Roman" w:cs="Times New Roman"/>
          <w:sz w:val="24"/>
          <w:szCs w:val="24"/>
        </w:rPr>
        <w:t>Completion of rough grading</w:t>
      </w:r>
    </w:p>
    <w:p w:rsidR="005E0E04" w:rsidRDefault="005E0E04" w:rsidP="00F04075">
      <w:pPr>
        <w:pStyle w:val="ListParagraph"/>
        <w:numPr>
          <w:ilvl w:val="0"/>
          <w:numId w:val="435"/>
        </w:numPr>
        <w:spacing w:line="276" w:lineRule="auto"/>
        <w:jc w:val="both"/>
        <w:rPr>
          <w:rFonts w:ascii="Times New Roman" w:hAnsi="Times New Roman" w:cs="Times New Roman"/>
          <w:sz w:val="24"/>
          <w:szCs w:val="24"/>
        </w:rPr>
      </w:pPr>
      <w:r>
        <w:rPr>
          <w:rFonts w:ascii="Times New Roman" w:hAnsi="Times New Roman" w:cs="Times New Roman"/>
          <w:sz w:val="24"/>
          <w:szCs w:val="24"/>
        </w:rPr>
        <w:t>Completion of final grading</w:t>
      </w:r>
    </w:p>
    <w:p w:rsidR="005E0E04" w:rsidRDefault="005E0E04" w:rsidP="00F04075">
      <w:pPr>
        <w:pStyle w:val="ListParagraph"/>
        <w:numPr>
          <w:ilvl w:val="0"/>
          <w:numId w:val="435"/>
        </w:numPr>
        <w:spacing w:line="276" w:lineRule="auto"/>
        <w:jc w:val="both"/>
        <w:rPr>
          <w:rFonts w:ascii="Times New Roman" w:hAnsi="Times New Roman" w:cs="Times New Roman"/>
          <w:sz w:val="24"/>
          <w:szCs w:val="24"/>
        </w:rPr>
      </w:pPr>
      <w:r>
        <w:rPr>
          <w:rFonts w:ascii="Times New Roman" w:hAnsi="Times New Roman" w:cs="Times New Roman"/>
          <w:sz w:val="24"/>
          <w:szCs w:val="24"/>
        </w:rPr>
        <w:t>Close of the construction season</w:t>
      </w:r>
    </w:p>
    <w:p w:rsidR="005E0E04" w:rsidRDefault="005E0E04" w:rsidP="00F04075">
      <w:pPr>
        <w:pStyle w:val="ListParagraph"/>
        <w:numPr>
          <w:ilvl w:val="0"/>
          <w:numId w:val="435"/>
        </w:numPr>
        <w:spacing w:line="276" w:lineRule="auto"/>
        <w:jc w:val="both"/>
        <w:rPr>
          <w:rFonts w:ascii="Times New Roman" w:hAnsi="Times New Roman" w:cs="Times New Roman"/>
          <w:sz w:val="24"/>
          <w:szCs w:val="24"/>
        </w:rPr>
      </w:pPr>
      <w:r>
        <w:rPr>
          <w:rFonts w:ascii="Times New Roman" w:hAnsi="Times New Roman" w:cs="Times New Roman"/>
          <w:sz w:val="24"/>
          <w:szCs w:val="24"/>
        </w:rPr>
        <w:t>Completion of final landscaping</w:t>
      </w:r>
    </w:p>
    <w:p w:rsidR="005E0E04" w:rsidRDefault="005E0E04" w:rsidP="00F04075">
      <w:pPr>
        <w:pStyle w:val="ListParagraph"/>
        <w:numPr>
          <w:ilvl w:val="0"/>
          <w:numId w:val="435"/>
        </w:numPr>
        <w:spacing w:line="276" w:lineRule="auto"/>
        <w:jc w:val="both"/>
        <w:rPr>
          <w:rFonts w:ascii="Times New Roman" w:hAnsi="Times New Roman" w:cs="Times New Roman"/>
          <w:sz w:val="24"/>
          <w:szCs w:val="24"/>
        </w:rPr>
      </w:pPr>
      <w:r>
        <w:rPr>
          <w:rFonts w:ascii="Times New Roman" w:hAnsi="Times New Roman" w:cs="Times New Roman"/>
          <w:sz w:val="24"/>
          <w:szCs w:val="24"/>
        </w:rPr>
        <w:t>Successful establishment of landscaping in public areas.</w:t>
      </w:r>
    </w:p>
    <w:p w:rsidR="005E0E04" w:rsidRDefault="005E0E04" w:rsidP="005E0E04">
      <w:pPr>
        <w:pStyle w:val="ListParagraph"/>
        <w:ind w:left="893"/>
        <w:jc w:val="both"/>
        <w:rPr>
          <w:rFonts w:ascii="Times New Roman" w:hAnsi="Times New Roman" w:cs="Times New Roman"/>
          <w:sz w:val="24"/>
          <w:szCs w:val="24"/>
        </w:rPr>
      </w:pPr>
    </w:p>
    <w:p w:rsidR="005E0E04" w:rsidRDefault="005E0E04" w:rsidP="005E0E04">
      <w:pPr>
        <w:pStyle w:val="ListParagraph"/>
        <w:ind w:left="893"/>
        <w:jc w:val="both"/>
        <w:rPr>
          <w:rFonts w:ascii="Times New Roman" w:hAnsi="Times New Roman" w:cs="Times New Roman"/>
          <w:sz w:val="24"/>
          <w:szCs w:val="24"/>
        </w:rPr>
      </w:pPr>
      <w:r>
        <w:rPr>
          <w:rFonts w:ascii="Times New Roman" w:hAnsi="Times New Roman" w:cs="Times New Roman"/>
          <w:sz w:val="24"/>
          <w:szCs w:val="24"/>
        </w:rPr>
        <w:t>If any violations are found, the applicant and developer shall be notified in writing of the nature of the violation and the required corrective actions. No further work shall be conducted except for site stabilization until</w:t>
      </w:r>
      <w:r w:rsidR="001F20E2">
        <w:rPr>
          <w:rFonts w:ascii="Times New Roman" w:hAnsi="Times New Roman" w:cs="Times New Roman"/>
          <w:sz w:val="24"/>
          <w:szCs w:val="24"/>
        </w:rPr>
        <w:t xml:space="preserve"> any violations are corrected and all work previously completed has received approval by the </w:t>
      </w:r>
      <w:proofErr w:type="spellStart"/>
      <w:r w:rsidR="001F20E2">
        <w:rPr>
          <w:rFonts w:ascii="Times New Roman" w:hAnsi="Times New Roman" w:cs="Times New Roman"/>
          <w:sz w:val="24"/>
          <w:szCs w:val="24"/>
        </w:rPr>
        <w:t>Stormwater</w:t>
      </w:r>
      <w:proofErr w:type="spellEnd"/>
      <w:r w:rsidR="001F20E2">
        <w:rPr>
          <w:rFonts w:ascii="Times New Roman" w:hAnsi="Times New Roman" w:cs="Times New Roman"/>
          <w:sz w:val="24"/>
          <w:szCs w:val="24"/>
        </w:rPr>
        <w:t xml:space="preserve"> Management Officer.</w:t>
      </w:r>
    </w:p>
    <w:p w:rsidR="001F20E2" w:rsidRDefault="001F20E2" w:rsidP="005E0E04">
      <w:pPr>
        <w:pStyle w:val="ListParagraph"/>
        <w:ind w:left="893"/>
        <w:jc w:val="both"/>
        <w:rPr>
          <w:rFonts w:ascii="Times New Roman" w:hAnsi="Times New Roman" w:cs="Times New Roman"/>
          <w:sz w:val="24"/>
          <w:szCs w:val="24"/>
        </w:rPr>
      </w:pPr>
    </w:p>
    <w:p w:rsidR="00B37F64" w:rsidRDefault="00B37F64" w:rsidP="005E0E04">
      <w:pPr>
        <w:pStyle w:val="ListParagraph"/>
        <w:ind w:left="893"/>
        <w:jc w:val="both"/>
        <w:rPr>
          <w:rFonts w:ascii="Times New Roman" w:hAnsi="Times New Roman" w:cs="Times New Roman"/>
          <w:sz w:val="24"/>
          <w:szCs w:val="24"/>
        </w:rPr>
      </w:pPr>
    </w:p>
    <w:p w:rsidR="002917C8" w:rsidRDefault="002917C8" w:rsidP="005E0E04">
      <w:pPr>
        <w:pStyle w:val="ListParagraph"/>
        <w:ind w:left="893"/>
        <w:jc w:val="both"/>
        <w:rPr>
          <w:rFonts w:ascii="Times New Roman" w:hAnsi="Times New Roman" w:cs="Times New Roman"/>
          <w:sz w:val="24"/>
          <w:szCs w:val="24"/>
        </w:rPr>
        <w:sectPr w:rsidR="002917C8" w:rsidSect="00694ACF">
          <w:headerReference w:type="even" r:id="rId327"/>
          <w:footerReference w:type="even" r:id="rId328"/>
          <w:pgSz w:w="12240" w:h="15840" w:code="1"/>
          <w:pgMar w:top="1440" w:right="1440" w:bottom="1440" w:left="1440" w:header="720" w:footer="720" w:gutter="0"/>
          <w:cols w:space="720"/>
          <w:docGrid w:linePitch="360"/>
        </w:sectPr>
      </w:pPr>
    </w:p>
    <w:p w:rsidR="00B37F64" w:rsidRDefault="00B37F64" w:rsidP="005E0E04">
      <w:pPr>
        <w:pStyle w:val="ListParagraph"/>
        <w:ind w:left="893"/>
        <w:jc w:val="both"/>
        <w:rPr>
          <w:rFonts w:ascii="Times New Roman" w:hAnsi="Times New Roman" w:cs="Times New Roman"/>
          <w:sz w:val="24"/>
          <w:szCs w:val="24"/>
        </w:rPr>
      </w:pPr>
    </w:p>
    <w:p w:rsidR="00727F7D" w:rsidRDefault="001F20E2" w:rsidP="00F04075">
      <w:pPr>
        <w:pStyle w:val="ListParagraph"/>
        <w:numPr>
          <w:ilvl w:val="0"/>
          <w:numId w:val="434"/>
        </w:numPr>
        <w:jc w:val="both"/>
        <w:rPr>
          <w:rFonts w:ascii="Times New Roman" w:hAnsi="Times New Roman" w:cs="Times New Roman"/>
          <w:sz w:val="24"/>
          <w:szCs w:val="24"/>
        </w:rPr>
      </w:pPr>
      <w:proofErr w:type="spellStart"/>
      <w:r w:rsidRPr="0001032B">
        <w:rPr>
          <w:rFonts w:ascii="Times New Roman" w:hAnsi="Times New Roman" w:cs="Times New Roman"/>
          <w:sz w:val="24"/>
          <w:szCs w:val="24"/>
        </w:rPr>
        <w:t>Stormwater</w:t>
      </w:r>
      <w:proofErr w:type="spellEnd"/>
      <w:r w:rsidRPr="0001032B">
        <w:rPr>
          <w:rFonts w:ascii="Times New Roman" w:hAnsi="Times New Roman" w:cs="Times New Roman"/>
          <w:sz w:val="24"/>
          <w:szCs w:val="24"/>
        </w:rPr>
        <w:t xml:space="preserve"> Management Practice Inspections:</w:t>
      </w:r>
      <w:r>
        <w:rPr>
          <w:rFonts w:ascii="Times New Roman" w:hAnsi="Times New Roman" w:cs="Times New Roman"/>
          <w:sz w:val="24"/>
          <w:szCs w:val="24"/>
        </w:rPr>
        <w:t xml:space="preserve">  </w:t>
      </w:r>
    </w:p>
    <w:p w:rsidR="0001032B" w:rsidRPr="00727F7D" w:rsidRDefault="001F20E2" w:rsidP="00727F7D">
      <w:pPr>
        <w:jc w:val="both"/>
        <w:rPr>
          <w:rFonts w:ascii="Times New Roman" w:hAnsi="Times New Roman" w:cs="Times New Roman"/>
          <w:sz w:val="24"/>
          <w:szCs w:val="24"/>
        </w:rPr>
      </w:pPr>
      <w:r w:rsidRPr="00727F7D">
        <w:rPr>
          <w:rFonts w:ascii="Times New Roman" w:hAnsi="Times New Roman" w:cs="Times New Roman"/>
          <w:sz w:val="24"/>
          <w:szCs w:val="24"/>
        </w:rPr>
        <w:t xml:space="preserve"> </w:t>
      </w:r>
    </w:p>
    <w:p w:rsidR="001F20E2" w:rsidRDefault="001F20E2" w:rsidP="0001032B">
      <w:pPr>
        <w:pStyle w:val="ListParagraph"/>
        <w:ind w:left="893"/>
        <w:jc w:val="both"/>
        <w:rPr>
          <w:rFonts w:ascii="Times New Roman" w:hAnsi="Times New Roman" w:cs="Times New Roman"/>
          <w:sz w:val="24"/>
          <w:szCs w:val="24"/>
        </w:rPr>
      </w:pPr>
      <w:r>
        <w:rPr>
          <w:rFonts w:ascii="Times New Roman" w:hAnsi="Times New Roman" w:cs="Times New Roman"/>
          <w:sz w:val="24"/>
          <w:szCs w:val="24"/>
        </w:rPr>
        <w:t xml:space="preserve">The Town of Sodus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w:t>
      </w:r>
      <w:proofErr w:type="gramStart"/>
      <w:r>
        <w:rPr>
          <w:rFonts w:ascii="Times New Roman" w:hAnsi="Times New Roman" w:cs="Times New Roman"/>
          <w:sz w:val="24"/>
          <w:szCs w:val="24"/>
        </w:rPr>
        <w:t>Officer,</w:t>
      </w:r>
      <w:proofErr w:type="gramEnd"/>
      <w:r>
        <w:rPr>
          <w:rFonts w:ascii="Times New Roman" w:hAnsi="Times New Roman" w:cs="Times New Roman"/>
          <w:sz w:val="24"/>
          <w:szCs w:val="24"/>
        </w:rPr>
        <w:t xml:space="preserve"> is responsible for conducting inspections of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 (SMPs). All applicants are required to submit “</w:t>
      </w:r>
      <w:r w:rsidR="00FB7B17">
        <w:rPr>
          <w:rFonts w:ascii="Times New Roman" w:hAnsi="Times New Roman" w:cs="Times New Roman"/>
          <w:sz w:val="24"/>
          <w:szCs w:val="24"/>
        </w:rPr>
        <w:t xml:space="preserve">as built” plans for any </w:t>
      </w:r>
      <w:proofErr w:type="spellStart"/>
      <w:r w:rsidR="00FB7B17">
        <w:rPr>
          <w:rFonts w:ascii="Times New Roman" w:hAnsi="Times New Roman" w:cs="Times New Roman"/>
          <w:sz w:val="24"/>
          <w:szCs w:val="24"/>
        </w:rPr>
        <w:t>stormwater</w:t>
      </w:r>
      <w:proofErr w:type="spellEnd"/>
      <w:r w:rsidR="00FB7B17">
        <w:rPr>
          <w:rFonts w:ascii="Times New Roman" w:hAnsi="Times New Roman" w:cs="Times New Roman"/>
          <w:sz w:val="24"/>
          <w:szCs w:val="24"/>
        </w:rPr>
        <w:t xml:space="preserve"> management practices located on-site after final construction is completed. The plan must show the final design specifications for all </w:t>
      </w:r>
      <w:proofErr w:type="spellStart"/>
      <w:r w:rsidR="00FB7B17">
        <w:rPr>
          <w:rFonts w:ascii="Times New Roman" w:hAnsi="Times New Roman" w:cs="Times New Roman"/>
          <w:sz w:val="24"/>
          <w:szCs w:val="24"/>
        </w:rPr>
        <w:t>stormwater</w:t>
      </w:r>
      <w:proofErr w:type="spellEnd"/>
      <w:r w:rsidR="00FB7B17">
        <w:rPr>
          <w:rFonts w:ascii="Times New Roman" w:hAnsi="Times New Roman" w:cs="Times New Roman"/>
          <w:sz w:val="24"/>
          <w:szCs w:val="24"/>
        </w:rPr>
        <w:t xml:space="preserve"> management facilities and must be certified by a professional engineer.</w:t>
      </w:r>
    </w:p>
    <w:p w:rsidR="00FB7B17" w:rsidRPr="00FB7B17" w:rsidRDefault="00FB7B17" w:rsidP="00FB7B17">
      <w:pPr>
        <w:jc w:val="both"/>
        <w:rPr>
          <w:rFonts w:ascii="Times New Roman" w:hAnsi="Times New Roman" w:cs="Times New Roman"/>
          <w:sz w:val="24"/>
          <w:szCs w:val="24"/>
        </w:rPr>
      </w:pPr>
    </w:p>
    <w:p w:rsidR="0001032B" w:rsidRDefault="00FB7B17" w:rsidP="00F04075">
      <w:pPr>
        <w:pStyle w:val="ListParagraph"/>
        <w:numPr>
          <w:ilvl w:val="0"/>
          <w:numId w:val="434"/>
        </w:numPr>
        <w:jc w:val="both"/>
        <w:rPr>
          <w:rFonts w:ascii="Times New Roman" w:hAnsi="Times New Roman" w:cs="Times New Roman"/>
          <w:sz w:val="24"/>
          <w:szCs w:val="24"/>
        </w:rPr>
      </w:pPr>
      <w:r w:rsidRPr="0001032B">
        <w:rPr>
          <w:rFonts w:ascii="Times New Roman" w:hAnsi="Times New Roman" w:cs="Times New Roman"/>
          <w:sz w:val="24"/>
          <w:szCs w:val="24"/>
        </w:rPr>
        <w:t xml:space="preserve">Inspection of </w:t>
      </w:r>
      <w:proofErr w:type="spellStart"/>
      <w:r w:rsidRPr="0001032B">
        <w:rPr>
          <w:rFonts w:ascii="Times New Roman" w:hAnsi="Times New Roman" w:cs="Times New Roman"/>
          <w:sz w:val="24"/>
          <w:szCs w:val="24"/>
        </w:rPr>
        <w:t>Stormwater</w:t>
      </w:r>
      <w:proofErr w:type="spellEnd"/>
      <w:r w:rsidRPr="0001032B">
        <w:rPr>
          <w:rFonts w:ascii="Times New Roman" w:hAnsi="Times New Roman" w:cs="Times New Roman"/>
          <w:sz w:val="24"/>
          <w:szCs w:val="24"/>
        </w:rPr>
        <w:t xml:space="preserve"> Facilities After Project Completion</w:t>
      </w:r>
      <w:r w:rsidR="0001032B">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FB7B17" w:rsidRDefault="00FB7B17" w:rsidP="0001032B">
      <w:pPr>
        <w:pStyle w:val="ListParagraph"/>
        <w:ind w:left="893"/>
        <w:jc w:val="both"/>
        <w:rPr>
          <w:rFonts w:ascii="Times New Roman" w:hAnsi="Times New Roman" w:cs="Times New Roman"/>
          <w:sz w:val="24"/>
          <w:szCs w:val="24"/>
        </w:rPr>
      </w:pPr>
      <w:r>
        <w:rPr>
          <w:rFonts w:ascii="Times New Roman" w:hAnsi="Times New Roman" w:cs="Times New Roman"/>
          <w:sz w:val="24"/>
          <w:szCs w:val="24"/>
        </w:rPr>
        <w:t xml:space="preserve">Inspection programs shall be established on any reasonable basis, including but not limited to: routine inspections; random inspections; inspections based upon complaints or other notice of possible violations; inspection of drainage basins or areas identified as higher than typical sources of sediment or other contaminants or pollutants; inspections of businesses or industries of a type associated with higher than usual discharges of contaminants or pollutants or with discharges of a type which are more likely than the typical discharge to cause violations of state or federal water or sediment quality standards or the SPDES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permit; and joint inspections with other agencies inspecting under environmental or safety</w:t>
      </w:r>
      <w:r w:rsidR="005B7129">
        <w:rPr>
          <w:rFonts w:ascii="Times New Roman" w:hAnsi="Times New Roman" w:cs="Times New Roman"/>
          <w:sz w:val="24"/>
          <w:szCs w:val="24"/>
        </w:rPr>
        <w:t xml:space="preserve"> laws. Inspections may include, but are not limited to: reviewing maintenance and repair records: sampling</w:t>
      </w:r>
      <w:r>
        <w:rPr>
          <w:rFonts w:ascii="Times New Roman" w:hAnsi="Times New Roman" w:cs="Times New Roman"/>
          <w:sz w:val="24"/>
          <w:szCs w:val="24"/>
        </w:rPr>
        <w:t xml:space="preserve"> discharges, surface water, groundwater, and material or water in drainage control facilities; and evaluating the condition of drainage control facilities and other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practices.</w:t>
      </w:r>
    </w:p>
    <w:p w:rsidR="005261B1" w:rsidRPr="00B36536" w:rsidRDefault="005261B1" w:rsidP="00B36536">
      <w:pPr>
        <w:jc w:val="both"/>
        <w:rPr>
          <w:rFonts w:ascii="Times New Roman" w:hAnsi="Times New Roman" w:cs="Times New Roman"/>
          <w:sz w:val="24"/>
          <w:szCs w:val="24"/>
        </w:rPr>
      </w:pPr>
    </w:p>
    <w:p w:rsidR="0001032B" w:rsidRPr="00B37F64" w:rsidRDefault="00FB7B17" w:rsidP="005261B1">
      <w:pPr>
        <w:pStyle w:val="ListParagraph"/>
        <w:numPr>
          <w:ilvl w:val="0"/>
          <w:numId w:val="434"/>
        </w:numPr>
        <w:jc w:val="both"/>
        <w:rPr>
          <w:rFonts w:ascii="Times New Roman" w:hAnsi="Times New Roman" w:cs="Times New Roman"/>
          <w:sz w:val="24"/>
          <w:szCs w:val="24"/>
        </w:rPr>
      </w:pPr>
      <w:r w:rsidRPr="00B37F64">
        <w:rPr>
          <w:rFonts w:ascii="Times New Roman" w:hAnsi="Times New Roman" w:cs="Times New Roman"/>
          <w:sz w:val="24"/>
          <w:szCs w:val="24"/>
        </w:rPr>
        <w:t xml:space="preserve">Submission of Reports: </w:t>
      </w:r>
    </w:p>
    <w:p w:rsidR="00727F7D" w:rsidRPr="00727F7D" w:rsidRDefault="00727F7D" w:rsidP="00727F7D">
      <w:pPr>
        <w:jc w:val="both"/>
        <w:rPr>
          <w:rFonts w:ascii="Times New Roman" w:hAnsi="Times New Roman" w:cs="Times New Roman"/>
          <w:sz w:val="24"/>
          <w:szCs w:val="24"/>
        </w:rPr>
      </w:pPr>
    </w:p>
    <w:p w:rsidR="00FB7B17" w:rsidRPr="0001032B" w:rsidRDefault="00FB7B17" w:rsidP="0001032B">
      <w:pPr>
        <w:pStyle w:val="ListParagraph"/>
        <w:ind w:left="893"/>
        <w:jc w:val="both"/>
        <w:rPr>
          <w:rFonts w:ascii="Times New Roman" w:hAnsi="Times New Roman" w:cs="Times New Roman"/>
          <w:sz w:val="24"/>
          <w:szCs w:val="24"/>
        </w:rPr>
      </w:pPr>
      <w:r>
        <w:rPr>
          <w:rFonts w:ascii="Times New Roman" w:hAnsi="Times New Roman" w:cs="Times New Roman"/>
          <w:sz w:val="24"/>
          <w:szCs w:val="24"/>
        </w:rPr>
        <w:t>T</w:t>
      </w:r>
      <w:r w:rsidRPr="0001032B">
        <w:rPr>
          <w:rFonts w:ascii="Times New Roman" w:hAnsi="Times New Roman" w:cs="Times New Roman"/>
          <w:sz w:val="24"/>
          <w:szCs w:val="24"/>
        </w:rPr>
        <w:t xml:space="preserve">he Town of Sodus </w:t>
      </w:r>
      <w:proofErr w:type="spellStart"/>
      <w:r w:rsidRPr="0001032B">
        <w:rPr>
          <w:rFonts w:ascii="Times New Roman" w:hAnsi="Times New Roman" w:cs="Times New Roman"/>
          <w:sz w:val="24"/>
          <w:szCs w:val="24"/>
        </w:rPr>
        <w:t>Stormwater</w:t>
      </w:r>
      <w:proofErr w:type="spellEnd"/>
      <w:r w:rsidRPr="0001032B">
        <w:rPr>
          <w:rFonts w:ascii="Times New Roman" w:hAnsi="Times New Roman" w:cs="Times New Roman"/>
          <w:sz w:val="24"/>
          <w:szCs w:val="24"/>
        </w:rPr>
        <w:t xml:space="preserve"> Management Officer may require monitoring and reporting from entities subject to this law as are necessary to determine compliance with this law.</w:t>
      </w:r>
    </w:p>
    <w:p w:rsidR="00B36536" w:rsidRPr="00B36536" w:rsidRDefault="00B36536" w:rsidP="00B36536">
      <w:pPr>
        <w:jc w:val="both"/>
        <w:rPr>
          <w:rFonts w:ascii="Times New Roman" w:hAnsi="Times New Roman" w:cs="Times New Roman"/>
          <w:sz w:val="24"/>
          <w:szCs w:val="24"/>
        </w:rPr>
      </w:pPr>
    </w:p>
    <w:p w:rsidR="0001032B" w:rsidRDefault="00FB7B17" w:rsidP="00F04075">
      <w:pPr>
        <w:pStyle w:val="ListParagraph"/>
        <w:numPr>
          <w:ilvl w:val="0"/>
          <w:numId w:val="434"/>
        </w:numPr>
        <w:jc w:val="both"/>
        <w:rPr>
          <w:rFonts w:ascii="Times New Roman" w:hAnsi="Times New Roman" w:cs="Times New Roman"/>
          <w:sz w:val="24"/>
          <w:szCs w:val="24"/>
        </w:rPr>
      </w:pPr>
      <w:r w:rsidRPr="0001032B">
        <w:rPr>
          <w:rFonts w:ascii="Times New Roman" w:hAnsi="Times New Roman" w:cs="Times New Roman"/>
          <w:sz w:val="24"/>
          <w:szCs w:val="24"/>
        </w:rPr>
        <w:t xml:space="preserve">Right-of-Entry for Inspection:   </w:t>
      </w:r>
    </w:p>
    <w:p w:rsidR="00727F7D" w:rsidRPr="00727F7D" w:rsidRDefault="00727F7D" w:rsidP="00727F7D">
      <w:pPr>
        <w:jc w:val="both"/>
        <w:rPr>
          <w:rFonts w:ascii="Times New Roman" w:hAnsi="Times New Roman" w:cs="Times New Roman"/>
          <w:sz w:val="24"/>
          <w:szCs w:val="24"/>
        </w:rPr>
      </w:pPr>
    </w:p>
    <w:p w:rsidR="00FB7B17" w:rsidRDefault="00FB7B17" w:rsidP="0001032B">
      <w:pPr>
        <w:pStyle w:val="ListParagraph"/>
        <w:ind w:left="893"/>
        <w:jc w:val="both"/>
        <w:rPr>
          <w:rFonts w:ascii="Times New Roman" w:hAnsi="Times New Roman" w:cs="Times New Roman"/>
          <w:sz w:val="24"/>
          <w:szCs w:val="24"/>
        </w:rPr>
      </w:pPr>
      <w:r w:rsidRPr="0001032B">
        <w:rPr>
          <w:rFonts w:ascii="Times New Roman" w:hAnsi="Times New Roman" w:cs="Times New Roman"/>
          <w:sz w:val="24"/>
          <w:szCs w:val="24"/>
        </w:rPr>
        <w:t>When</w:t>
      </w:r>
      <w:r>
        <w:rPr>
          <w:rFonts w:ascii="Times New Roman" w:hAnsi="Times New Roman" w:cs="Times New Roman"/>
          <w:sz w:val="24"/>
          <w:szCs w:val="24"/>
        </w:rPr>
        <w:t xml:space="preserve"> any new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facility is installed on private property or when any new connection is made between private property </w:t>
      </w:r>
      <w:r w:rsidR="001E3DA3">
        <w:rPr>
          <w:rFonts w:ascii="Times New Roman" w:hAnsi="Times New Roman" w:cs="Times New Roman"/>
          <w:sz w:val="24"/>
          <w:szCs w:val="24"/>
        </w:rPr>
        <w:t xml:space="preserve">and the public storm water system, the landowner shall grant to the Town of Sodus the right to enter the property at reasonable times and in a reasonable manner for the purpose of inspection as specified in </w:t>
      </w:r>
      <w:r w:rsidR="001E3DA3" w:rsidRPr="00D0103C">
        <w:rPr>
          <w:rFonts w:ascii="Times New Roman" w:hAnsi="Times New Roman" w:cs="Times New Roman"/>
          <w:sz w:val="24"/>
          <w:szCs w:val="24"/>
        </w:rPr>
        <w:t>§</w:t>
      </w:r>
      <w:r w:rsidR="001E3DA3">
        <w:rPr>
          <w:rFonts w:ascii="Times New Roman" w:hAnsi="Times New Roman" w:cs="Times New Roman"/>
          <w:sz w:val="24"/>
          <w:szCs w:val="24"/>
        </w:rPr>
        <w:t>70-11C</w:t>
      </w:r>
      <w:r w:rsidR="005B7129">
        <w:rPr>
          <w:rFonts w:ascii="Times New Roman" w:hAnsi="Times New Roman" w:cs="Times New Roman"/>
          <w:sz w:val="24"/>
          <w:szCs w:val="24"/>
        </w:rPr>
        <w:t>.</w:t>
      </w:r>
    </w:p>
    <w:p w:rsidR="001E3DA3" w:rsidRDefault="001E3DA3" w:rsidP="001E3DA3">
      <w:pPr>
        <w:jc w:val="both"/>
        <w:rPr>
          <w:rFonts w:ascii="Times New Roman" w:hAnsi="Times New Roman" w:cs="Times New Roman"/>
          <w:sz w:val="24"/>
          <w:szCs w:val="24"/>
        </w:rPr>
      </w:pPr>
    </w:p>
    <w:p w:rsidR="001E3DA3" w:rsidRPr="0001032B" w:rsidRDefault="001E3DA3" w:rsidP="001E3DA3">
      <w:pPr>
        <w:jc w:val="both"/>
        <w:rPr>
          <w:rFonts w:ascii="Times New Roman" w:hAnsi="Times New Roman" w:cs="Times New Roman"/>
          <w:b/>
          <w:sz w:val="24"/>
          <w:szCs w:val="24"/>
        </w:rPr>
      </w:pPr>
      <w:r w:rsidRPr="0001032B">
        <w:rPr>
          <w:rFonts w:ascii="Times New Roman" w:hAnsi="Times New Roman" w:cs="Times New Roman"/>
          <w:b/>
          <w:sz w:val="24"/>
          <w:szCs w:val="24"/>
        </w:rPr>
        <w:t>§70-12.   Performance Guarantee:</w:t>
      </w:r>
    </w:p>
    <w:p w:rsidR="001E3DA3" w:rsidRDefault="001E3DA3" w:rsidP="001E3DA3">
      <w:pPr>
        <w:jc w:val="both"/>
        <w:rPr>
          <w:rFonts w:ascii="Times New Roman" w:hAnsi="Times New Roman" w:cs="Times New Roman"/>
          <w:sz w:val="24"/>
          <w:szCs w:val="24"/>
        </w:rPr>
      </w:pPr>
    </w:p>
    <w:p w:rsidR="00727F7D" w:rsidRDefault="005B01A0" w:rsidP="00F04075">
      <w:pPr>
        <w:pStyle w:val="ListParagraph"/>
        <w:numPr>
          <w:ilvl w:val="0"/>
          <w:numId w:val="436"/>
        </w:numPr>
        <w:jc w:val="both"/>
        <w:rPr>
          <w:rFonts w:ascii="Times New Roman" w:hAnsi="Times New Roman" w:cs="Times New Roman"/>
          <w:sz w:val="24"/>
          <w:szCs w:val="24"/>
        </w:rPr>
      </w:pPr>
      <w:r w:rsidRPr="0001032B">
        <w:rPr>
          <w:rFonts w:ascii="Times New Roman" w:hAnsi="Times New Roman" w:cs="Times New Roman"/>
          <w:sz w:val="24"/>
          <w:szCs w:val="24"/>
        </w:rPr>
        <w:t>Construction Completion Guarantee</w:t>
      </w:r>
      <w:r>
        <w:rPr>
          <w:rFonts w:ascii="Times New Roman" w:hAnsi="Times New Roman" w:cs="Times New Roman"/>
          <w:sz w:val="24"/>
          <w:szCs w:val="24"/>
        </w:rPr>
        <w:t xml:space="preserve">:  </w:t>
      </w:r>
    </w:p>
    <w:p w:rsidR="0001032B" w:rsidRPr="00727F7D" w:rsidRDefault="005B01A0" w:rsidP="00727F7D">
      <w:pPr>
        <w:jc w:val="both"/>
        <w:rPr>
          <w:rFonts w:ascii="Times New Roman" w:hAnsi="Times New Roman" w:cs="Times New Roman"/>
          <w:sz w:val="24"/>
          <w:szCs w:val="24"/>
        </w:rPr>
      </w:pPr>
      <w:r w:rsidRPr="00727F7D">
        <w:rPr>
          <w:rFonts w:ascii="Times New Roman" w:hAnsi="Times New Roman" w:cs="Times New Roman"/>
          <w:sz w:val="24"/>
          <w:szCs w:val="24"/>
        </w:rPr>
        <w:t xml:space="preserve"> </w:t>
      </w:r>
    </w:p>
    <w:p w:rsidR="005B01A0" w:rsidRDefault="005B01A0"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In order to ensure the full and faithful completion of all land development activities related to compliance with all conditions set forth by the Town of Sodus in its approval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Pollution Prevention Plan, the Town of Sodus may require the applicant or developer to provide, prior to construction, a performance bond, cash escrow, </w:t>
      </w:r>
      <w:r w:rsidR="002917C8">
        <w:rPr>
          <w:rFonts w:ascii="Times New Roman" w:hAnsi="Times New Roman" w:cs="Times New Roman"/>
          <w:sz w:val="24"/>
          <w:szCs w:val="24"/>
        </w:rPr>
        <w:t xml:space="preserve">or </w:t>
      </w:r>
      <w:r>
        <w:rPr>
          <w:rFonts w:ascii="Times New Roman" w:hAnsi="Times New Roman" w:cs="Times New Roman"/>
          <w:sz w:val="24"/>
          <w:szCs w:val="24"/>
        </w:rPr>
        <w:t>irrevocable letter of credit from an appropriate financial or surety institution which guarantees satisfactory completion of the project and names the Town of Sodus as the beneficiary. The security shall be in an amount to be determined by the Town of Sodus based on submission of final design plans, with reference to actual construction and landscaping</w:t>
      </w:r>
      <w:r w:rsidR="00F1326C">
        <w:rPr>
          <w:rFonts w:ascii="Times New Roman" w:hAnsi="Times New Roman" w:cs="Times New Roman"/>
          <w:sz w:val="24"/>
          <w:szCs w:val="24"/>
        </w:rPr>
        <w:t xml:space="preserve"> costs. The performance guarantee shall remain in force until the surety is released from liability by the Town of Sodus, provided that such period shall not be less than one year from the date of final acceptance or such other ce</w:t>
      </w:r>
      <w:r w:rsidR="00727F7D">
        <w:rPr>
          <w:rFonts w:ascii="Times New Roman" w:hAnsi="Times New Roman" w:cs="Times New Roman"/>
          <w:sz w:val="24"/>
          <w:szCs w:val="24"/>
        </w:rPr>
        <w:t>rtification that the facility(</w:t>
      </w:r>
      <w:r w:rsidR="00F1326C">
        <w:rPr>
          <w:rFonts w:ascii="Times New Roman" w:hAnsi="Times New Roman" w:cs="Times New Roman"/>
          <w:sz w:val="24"/>
          <w:szCs w:val="24"/>
        </w:rPr>
        <w:t>s) have been constructed in accordance with the approved plans and specifications and that a one year inspection has been conducted and the facilities have been found to be acceptable to the Town of Sodus. Per a</w:t>
      </w:r>
      <w:r w:rsidR="00727F7D">
        <w:rPr>
          <w:rFonts w:ascii="Times New Roman" w:hAnsi="Times New Roman" w:cs="Times New Roman"/>
          <w:sz w:val="24"/>
          <w:szCs w:val="24"/>
        </w:rPr>
        <w:t>n</w:t>
      </w:r>
      <w:r w:rsidR="00F1326C">
        <w:rPr>
          <w:rFonts w:ascii="Times New Roman" w:hAnsi="Times New Roman" w:cs="Times New Roman"/>
          <w:sz w:val="24"/>
          <w:szCs w:val="24"/>
        </w:rPr>
        <w:t>num interest on cash escrow deposits shall be reinvested in the account until the surety is released from liability.</w:t>
      </w:r>
    </w:p>
    <w:p w:rsidR="007846E3" w:rsidRPr="007846E3" w:rsidRDefault="007846E3" w:rsidP="007846E3">
      <w:pPr>
        <w:jc w:val="both"/>
        <w:rPr>
          <w:rFonts w:ascii="Times New Roman" w:hAnsi="Times New Roman" w:cs="Times New Roman"/>
          <w:sz w:val="24"/>
          <w:szCs w:val="24"/>
        </w:rPr>
      </w:pPr>
    </w:p>
    <w:p w:rsidR="0001032B" w:rsidRDefault="00F1326C" w:rsidP="00F04075">
      <w:pPr>
        <w:pStyle w:val="ListParagraph"/>
        <w:numPr>
          <w:ilvl w:val="0"/>
          <w:numId w:val="436"/>
        </w:numPr>
        <w:jc w:val="both"/>
        <w:rPr>
          <w:rFonts w:ascii="Times New Roman" w:hAnsi="Times New Roman" w:cs="Times New Roman"/>
          <w:sz w:val="24"/>
          <w:szCs w:val="24"/>
        </w:rPr>
      </w:pPr>
      <w:r w:rsidRPr="0001032B">
        <w:rPr>
          <w:rFonts w:ascii="Times New Roman" w:hAnsi="Times New Roman" w:cs="Times New Roman"/>
          <w:sz w:val="24"/>
          <w:szCs w:val="24"/>
        </w:rPr>
        <w:t>Maintenance Guarantee</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7846E3" w:rsidRDefault="00F1326C" w:rsidP="00B37F64">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Where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and erosion and sediment control facilities are to be operated and maintained by the developer or by a corporation that owns or manages a commercial or industrial facility, the developer, prior to construction, may be required to provide the Town of Sodus with an irrevocable letter of credit from an approved financial institution or surety to ensure proper operation and maintenance of all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and erosion control facilities both du</w:t>
      </w:r>
      <w:r w:rsidR="007846E3">
        <w:rPr>
          <w:rFonts w:ascii="Times New Roman" w:hAnsi="Times New Roman" w:cs="Times New Roman"/>
          <w:sz w:val="24"/>
          <w:szCs w:val="24"/>
        </w:rPr>
        <w:t>rin</w:t>
      </w:r>
      <w:r>
        <w:rPr>
          <w:rFonts w:ascii="Times New Roman" w:hAnsi="Times New Roman" w:cs="Times New Roman"/>
          <w:sz w:val="24"/>
          <w:szCs w:val="24"/>
        </w:rPr>
        <w:t>g</w:t>
      </w:r>
      <w:r w:rsidR="007846E3">
        <w:rPr>
          <w:rFonts w:ascii="Times New Roman" w:hAnsi="Times New Roman" w:cs="Times New Roman"/>
          <w:sz w:val="24"/>
          <w:szCs w:val="24"/>
        </w:rPr>
        <w:t xml:space="preserve"> </w:t>
      </w:r>
      <w:r>
        <w:rPr>
          <w:rFonts w:ascii="Times New Roman" w:hAnsi="Times New Roman" w:cs="Times New Roman"/>
          <w:sz w:val="24"/>
          <w:szCs w:val="24"/>
        </w:rPr>
        <w:t>and after construction, and until the facilities are removed from operation</w:t>
      </w:r>
      <w:r w:rsidR="007846E3">
        <w:rPr>
          <w:rFonts w:ascii="Times New Roman" w:hAnsi="Times New Roman" w:cs="Times New Roman"/>
          <w:sz w:val="24"/>
          <w:szCs w:val="24"/>
        </w:rPr>
        <w:t xml:space="preserve">. If the developer or landowner fails to properly operate and maintain </w:t>
      </w:r>
      <w:proofErr w:type="spellStart"/>
      <w:r w:rsidR="007846E3">
        <w:rPr>
          <w:rFonts w:ascii="Times New Roman" w:hAnsi="Times New Roman" w:cs="Times New Roman"/>
          <w:sz w:val="24"/>
          <w:szCs w:val="24"/>
        </w:rPr>
        <w:t>stormwater</w:t>
      </w:r>
      <w:proofErr w:type="spellEnd"/>
      <w:r w:rsidR="007846E3">
        <w:rPr>
          <w:rFonts w:ascii="Times New Roman" w:hAnsi="Times New Roman" w:cs="Times New Roman"/>
          <w:sz w:val="24"/>
          <w:szCs w:val="24"/>
        </w:rPr>
        <w:t xml:space="preserve"> management and erosion and sediment control facilities, the Town of Sodus may draw upon the account to cover the costs of proper operation and maintenance, including engineering and inspection costs</w:t>
      </w:r>
    </w:p>
    <w:p w:rsidR="00B37F64" w:rsidRPr="007846E3" w:rsidRDefault="00B37F64" w:rsidP="00B37F64">
      <w:pPr>
        <w:pStyle w:val="ListParagraph"/>
        <w:rPr>
          <w:rFonts w:ascii="Times New Roman" w:hAnsi="Times New Roman" w:cs="Times New Roman"/>
          <w:sz w:val="24"/>
          <w:szCs w:val="24"/>
        </w:rPr>
      </w:pPr>
    </w:p>
    <w:p w:rsidR="0001032B" w:rsidRDefault="007846E3" w:rsidP="00F04075">
      <w:pPr>
        <w:pStyle w:val="ListParagraph"/>
        <w:numPr>
          <w:ilvl w:val="0"/>
          <w:numId w:val="436"/>
        </w:numPr>
        <w:jc w:val="both"/>
        <w:rPr>
          <w:rFonts w:ascii="Times New Roman" w:hAnsi="Times New Roman" w:cs="Times New Roman"/>
          <w:sz w:val="24"/>
          <w:szCs w:val="24"/>
        </w:rPr>
      </w:pPr>
      <w:r w:rsidRPr="0001032B">
        <w:rPr>
          <w:rFonts w:ascii="Times New Roman" w:hAnsi="Times New Roman" w:cs="Times New Roman"/>
          <w:sz w:val="24"/>
          <w:szCs w:val="24"/>
        </w:rPr>
        <w:t>Recordkeeping</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AA7D31" w:rsidRDefault="007846E3"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The Town of Sodus may require entities subject to this law to maintain records demonstrating compliance with this law.</w:t>
      </w:r>
    </w:p>
    <w:p w:rsidR="007846E3" w:rsidRDefault="007846E3" w:rsidP="007846E3">
      <w:pPr>
        <w:jc w:val="both"/>
        <w:rPr>
          <w:rFonts w:ascii="Times New Roman" w:hAnsi="Times New Roman" w:cs="Times New Roman"/>
          <w:sz w:val="24"/>
          <w:szCs w:val="24"/>
        </w:rPr>
      </w:pPr>
    </w:p>
    <w:p w:rsidR="007846E3" w:rsidRPr="0001032B" w:rsidRDefault="007846E3" w:rsidP="007846E3">
      <w:pPr>
        <w:jc w:val="both"/>
        <w:rPr>
          <w:rFonts w:ascii="Times New Roman" w:hAnsi="Times New Roman" w:cs="Times New Roman"/>
          <w:b/>
          <w:sz w:val="24"/>
          <w:szCs w:val="24"/>
        </w:rPr>
      </w:pPr>
      <w:r w:rsidRPr="0001032B">
        <w:rPr>
          <w:rFonts w:ascii="Times New Roman" w:hAnsi="Times New Roman" w:cs="Times New Roman"/>
          <w:b/>
          <w:sz w:val="24"/>
          <w:szCs w:val="24"/>
        </w:rPr>
        <w:t>§70-13.   Enforcement and Penalties:</w:t>
      </w:r>
    </w:p>
    <w:p w:rsidR="007846E3" w:rsidRDefault="007846E3" w:rsidP="007846E3">
      <w:pPr>
        <w:jc w:val="both"/>
        <w:rPr>
          <w:rFonts w:ascii="Times New Roman" w:hAnsi="Times New Roman" w:cs="Times New Roman"/>
          <w:sz w:val="24"/>
          <w:szCs w:val="24"/>
        </w:rPr>
      </w:pPr>
    </w:p>
    <w:p w:rsidR="0001032B" w:rsidRDefault="007846E3" w:rsidP="00F04075">
      <w:pPr>
        <w:pStyle w:val="ListParagraph"/>
        <w:numPr>
          <w:ilvl w:val="0"/>
          <w:numId w:val="437"/>
        </w:numPr>
        <w:jc w:val="both"/>
        <w:rPr>
          <w:rFonts w:ascii="Times New Roman" w:hAnsi="Times New Roman" w:cs="Times New Roman"/>
          <w:sz w:val="24"/>
          <w:szCs w:val="24"/>
        </w:rPr>
      </w:pPr>
      <w:r w:rsidRPr="0001032B">
        <w:rPr>
          <w:rFonts w:ascii="Times New Roman" w:hAnsi="Times New Roman" w:cs="Times New Roman"/>
          <w:sz w:val="24"/>
          <w:szCs w:val="24"/>
        </w:rPr>
        <w:t>Notice of Violation</w:t>
      </w:r>
      <w:r>
        <w:rPr>
          <w:rFonts w:ascii="Times New Roman" w:hAnsi="Times New Roman" w:cs="Times New Roman"/>
          <w:sz w:val="24"/>
          <w:szCs w:val="24"/>
        </w:rPr>
        <w:t xml:space="preserve">:   </w:t>
      </w:r>
    </w:p>
    <w:p w:rsidR="007846E3" w:rsidRDefault="007846E3"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When the Town of Sodus determines that a land developme</w:t>
      </w:r>
      <w:r w:rsidR="00457405">
        <w:rPr>
          <w:rFonts w:ascii="Times New Roman" w:hAnsi="Times New Roman" w:cs="Times New Roman"/>
          <w:sz w:val="24"/>
          <w:szCs w:val="24"/>
        </w:rPr>
        <w:t>nt activity is not being carried</w:t>
      </w:r>
      <w:r>
        <w:rPr>
          <w:rFonts w:ascii="Times New Roman" w:hAnsi="Times New Roman" w:cs="Times New Roman"/>
          <w:sz w:val="24"/>
          <w:szCs w:val="24"/>
        </w:rPr>
        <w:t xml:space="preserve"> out in accordance with the requirements of this local law, it may issue a written notice of violation to the landowner. The notice of violation shall contain:</w:t>
      </w:r>
    </w:p>
    <w:p w:rsidR="00870317" w:rsidRPr="00870317" w:rsidRDefault="00870317" w:rsidP="00870317">
      <w:pPr>
        <w:jc w:val="both"/>
        <w:rPr>
          <w:rFonts w:ascii="Times New Roman" w:hAnsi="Times New Roman" w:cs="Times New Roman"/>
          <w:sz w:val="24"/>
          <w:szCs w:val="24"/>
        </w:rPr>
      </w:pPr>
    </w:p>
    <w:p w:rsidR="007846E3" w:rsidRDefault="007846E3" w:rsidP="00B37F64">
      <w:pPr>
        <w:pStyle w:val="ListParagraph"/>
        <w:numPr>
          <w:ilvl w:val="0"/>
          <w:numId w:val="438"/>
        </w:numPr>
        <w:jc w:val="both"/>
        <w:rPr>
          <w:rFonts w:ascii="Times New Roman" w:hAnsi="Times New Roman" w:cs="Times New Roman"/>
          <w:sz w:val="24"/>
          <w:szCs w:val="24"/>
        </w:rPr>
      </w:pPr>
      <w:r>
        <w:rPr>
          <w:rFonts w:ascii="Times New Roman" w:hAnsi="Times New Roman" w:cs="Times New Roman"/>
          <w:sz w:val="24"/>
          <w:szCs w:val="24"/>
        </w:rPr>
        <w:t>The name and address of the landowner, developer or applicant;</w:t>
      </w:r>
    </w:p>
    <w:p w:rsidR="00B37F64" w:rsidRPr="00B37F64" w:rsidRDefault="00B37F64" w:rsidP="00B37F64">
      <w:pPr>
        <w:jc w:val="both"/>
        <w:rPr>
          <w:rFonts w:ascii="Times New Roman" w:hAnsi="Times New Roman" w:cs="Times New Roman"/>
          <w:sz w:val="24"/>
          <w:szCs w:val="24"/>
        </w:rPr>
      </w:pPr>
    </w:p>
    <w:p w:rsidR="007846E3" w:rsidRDefault="007846E3" w:rsidP="00B37F64">
      <w:pPr>
        <w:pStyle w:val="ListParagraph"/>
        <w:numPr>
          <w:ilvl w:val="0"/>
          <w:numId w:val="438"/>
        </w:numPr>
        <w:jc w:val="both"/>
        <w:rPr>
          <w:rFonts w:ascii="Times New Roman" w:hAnsi="Times New Roman" w:cs="Times New Roman"/>
          <w:sz w:val="24"/>
          <w:szCs w:val="24"/>
        </w:rPr>
      </w:pPr>
      <w:r>
        <w:rPr>
          <w:rFonts w:ascii="Times New Roman" w:hAnsi="Times New Roman" w:cs="Times New Roman"/>
          <w:sz w:val="24"/>
          <w:szCs w:val="24"/>
        </w:rPr>
        <w:t>The address when a</w:t>
      </w:r>
      <w:r w:rsidR="008F24A9">
        <w:rPr>
          <w:rFonts w:ascii="Times New Roman" w:hAnsi="Times New Roman" w:cs="Times New Roman"/>
          <w:sz w:val="24"/>
          <w:szCs w:val="24"/>
        </w:rPr>
        <w:t>v</w:t>
      </w:r>
      <w:r>
        <w:rPr>
          <w:rFonts w:ascii="Times New Roman" w:hAnsi="Times New Roman" w:cs="Times New Roman"/>
          <w:sz w:val="24"/>
          <w:szCs w:val="24"/>
        </w:rPr>
        <w:t>ailable or a description of the building, structure or land upon which the violation is occurring;</w:t>
      </w:r>
    </w:p>
    <w:p w:rsidR="00B37F64" w:rsidRPr="00B37F64" w:rsidRDefault="00B37F64" w:rsidP="00B37F64">
      <w:pPr>
        <w:jc w:val="both"/>
        <w:rPr>
          <w:rFonts w:ascii="Times New Roman" w:hAnsi="Times New Roman" w:cs="Times New Roman"/>
          <w:sz w:val="24"/>
          <w:szCs w:val="24"/>
        </w:rPr>
      </w:pPr>
    </w:p>
    <w:p w:rsidR="002917C8" w:rsidRDefault="007846E3" w:rsidP="00B37F64">
      <w:pPr>
        <w:pStyle w:val="ListParagraph"/>
        <w:numPr>
          <w:ilvl w:val="0"/>
          <w:numId w:val="438"/>
        </w:numPr>
        <w:jc w:val="both"/>
        <w:rPr>
          <w:rFonts w:ascii="Times New Roman" w:hAnsi="Times New Roman" w:cs="Times New Roman"/>
          <w:sz w:val="24"/>
          <w:szCs w:val="24"/>
        </w:rPr>
      </w:pPr>
      <w:r>
        <w:rPr>
          <w:rFonts w:ascii="Times New Roman" w:hAnsi="Times New Roman" w:cs="Times New Roman"/>
          <w:sz w:val="24"/>
          <w:szCs w:val="24"/>
        </w:rPr>
        <w:t>A statement specifying the nature of the violation;</w:t>
      </w:r>
    </w:p>
    <w:p w:rsidR="002917C8" w:rsidRPr="002917C8" w:rsidRDefault="002917C8" w:rsidP="00B37F64">
      <w:pPr>
        <w:pStyle w:val="ListParagraph"/>
        <w:numPr>
          <w:ilvl w:val="0"/>
          <w:numId w:val="438"/>
        </w:numPr>
        <w:jc w:val="both"/>
        <w:rPr>
          <w:rFonts w:ascii="Times New Roman" w:hAnsi="Times New Roman" w:cs="Times New Roman"/>
          <w:sz w:val="24"/>
          <w:szCs w:val="24"/>
        </w:rPr>
        <w:sectPr w:rsidR="002917C8" w:rsidRPr="002917C8" w:rsidSect="00694ACF">
          <w:headerReference w:type="even" r:id="rId329"/>
          <w:headerReference w:type="default" r:id="rId330"/>
          <w:footerReference w:type="even" r:id="rId331"/>
          <w:footerReference w:type="default" r:id="rId332"/>
          <w:pgSz w:w="12240" w:h="15840" w:code="1"/>
          <w:pgMar w:top="1440" w:right="1440" w:bottom="1440" w:left="1440" w:header="720" w:footer="720" w:gutter="0"/>
          <w:cols w:space="720"/>
          <w:docGrid w:linePitch="360"/>
        </w:sectPr>
      </w:pPr>
    </w:p>
    <w:p w:rsidR="00B37F64" w:rsidRPr="00B37F64" w:rsidRDefault="00B37F64" w:rsidP="00B37F64">
      <w:pPr>
        <w:jc w:val="both"/>
        <w:rPr>
          <w:rFonts w:ascii="Times New Roman" w:hAnsi="Times New Roman" w:cs="Times New Roman"/>
          <w:sz w:val="24"/>
          <w:szCs w:val="24"/>
        </w:rPr>
      </w:pPr>
    </w:p>
    <w:p w:rsidR="007846E3" w:rsidRDefault="007846E3" w:rsidP="00B37F64">
      <w:pPr>
        <w:pStyle w:val="ListParagraph"/>
        <w:numPr>
          <w:ilvl w:val="0"/>
          <w:numId w:val="438"/>
        </w:numPr>
        <w:jc w:val="both"/>
        <w:rPr>
          <w:rFonts w:ascii="Times New Roman" w:hAnsi="Times New Roman" w:cs="Times New Roman"/>
          <w:sz w:val="24"/>
          <w:szCs w:val="24"/>
        </w:rPr>
      </w:pPr>
      <w:r>
        <w:rPr>
          <w:rFonts w:ascii="Times New Roman" w:hAnsi="Times New Roman" w:cs="Times New Roman"/>
          <w:sz w:val="24"/>
          <w:szCs w:val="24"/>
        </w:rPr>
        <w:t>A description of the remedial measures necessary to bring the land development activity into compliance with this local law and a time schedule for the completion of such remedial action;</w:t>
      </w:r>
    </w:p>
    <w:p w:rsidR="00B37F64" w:rsidRPr="00B37F64" w:rsidRDefault="00B37F64" w:rsidP="00B37F64">
      <w:pPr>
        <w:jc w:val="both"/>
        <w:rPr>
          <w:rFonts w:ascii="Times New Roman" w:hAnsi="Times New Roman" w:cs="Times New Roman"/>
          <w:sz w:val="24"/>
          <w:szCs w:val="24"/>
        </w:rPr>
      </w:pPr>
    </w:p>
    <w:p w:rsidR="007846E3" w:rsidRDefault="007846E3" w:rsidP="00B37F64">
      <w:pPr>
        <w:pStyle w:val="ListParagraph"/>
        <w:numPr>
          <w:ilvl w:val="0"/>
          <w:numId w:val="438"/>
        </w:numPr>
        <w:jc w:val="both"/>
        <w:rPr>
          <w:rFonts w:ascii="Times New Roman" w:hAnsi="Times New Roman" w:cs="Times New Roman"/>
          <w:sz w:val="24"/>
          <w:szCs w:val="24"/>
        </w:rPr>
      </w:pPr>
      <w:r>
        <w:rPr>
          <w:rFonts w:ascii="Times New Roman" w:hAnsi="Times New Roman" w:cs="Times New Roman"/>
          <w:sz w:val="24"/>
          <w:szCs w:val="24"/>
        </w:rPr>
        <w:t xml:space="preserve">A statement of the penalty or </w:t>
      </w:r>
      <w:r w:rsidR="008F24A9">
        <w:rPr>
          <w:rFonts w:ascii="Times New Roman" w:hAnsi="Times New Roman" w:cs="Times New Roman"/>
          <w:sz w:val="24"/>
          <w:szCs w:val="24"/>
        </w:rPr>
        <w:t>penalties that shall or may be assessed against the person to whom the notice of violation is directed;</w:t>
      </w:r>
    </w:p>
    <w:p w:rsidR="00B37F64" w:rsidRPr="00B37F64" w:rsidRDefault="00B37F64" w:rsidP="00B37F64">
      <w:pPr>
        <w:jc w:val="both"/>
        <w:rPr>
          <w:rFonts w:ascii="Times New Roman" w:hAnsi="Times New Roman" w:cs="Times New Roman"/>
          <w:sz w:val="24"/>
          <w:szCs w:val="24"/>
        </w:rPr>
      </w:pPr>
    </w:p>
    <w:p w:rsidR="008F24A9" w:rsidRDefault="008F24A9" w:rsidP="00B37F64">
      <w:pPr>
        <w:pStyle w:val="ListParagraph"/>
        <w:numPr>
          <w:ilvl w:val="0"/>
          <w:numId w:val="438"/>
        </w:numPr>
        <w:jc w:val="both"/>
        <w:rPr>
          <w:rFonts w:ascii="Times New Roman" w:hAnsi="Times New Roman" w:cs="Times New Roman"/>
          <w:sz w:val="24"/>
          <w:szCs w:val="24"/>
        </w:rPr>
      </w:pPr>
      <w:r>
        <w:rPr>
          <w:rFonts w:ascii="Times New Roman" w:hAnsi="Times New Roman" w:cs="Times New Roman"/>
          <w:sz w:val="24"/>
          <w:szCs w:val="24"/>
        </w:rPr>
        <w:t>A statement that the determination of violation may be appealed to the municipality by filing a written notice of appeal within fifteen (15) days of service of notice of violation.</w:t>
      </w:r>
    </w:p>
    <w:p w:rsidR="008F24A9" w:rsidRDefault="008F24A9" w:rsidP="008F24A9">
      <w:pPr>
        <w:jc w:val="both"/>
        <w:rPr>
          <w:rFonts w:ascii="Times New Roman" w:hAnsi="Times New Roman" w:cs="Times New Roman"/>
          <w:sz w:val="24"/>
          <w:szCs w:val="24"/>
        </w:rPr>
      </w:pPr>
    </w:p>
    <w:p w:rsidR="0001032B" w:rsidRDefault="008F24A9" w:rsidP="00F04075">
      <w:pPr>
        <w:pStyle w:val="ListParagraph"/>
        <w:numPr>
          <w:ilvl w:val="0"/>
          <w:numId w:val="437"/>
        </w:numPr>
        <w:jc w:val="both"/>
        <w:rPr>
          <w:rFonts w:ascii="Times New Roman" w:hAnsi="Times New Roman" w:cs="Times New Roman"/>
          <w:sz w:val="24"/>
          <w:szCs w:val="24"/>
        </w:rPr>
      </w:pPr>
      <w:r w:rsidRPr="0001032B">
        <w:rPr>
          <w:rFonts w:ascii="Times New Roman" w:hAnsi="Times New Roman" w:cs="Times New Roman"/>
          <w:sz w:val="24"/>
          <w:szCs w:val="24"/>
        </w:rPr>
        <w:t>Stop Work Orders</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8F24A9" w:rsidRDefault="008F24A9"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The Town of Sodus may issue a stop work order for violations of this law. Persons receiving a stop work order shall be required to halt all land development activities, except those activities that address the violations leading to the stop work order. The stop work order shall be in effect until the Town of Sodus confirms that the land development activity is in compliance and the violation has been satisfactorily addressed. Failure to address a stop work order in a timely manner may result in civil, criminal, or monetary penalties in accordance with the enforcement measures authorized in this local law.</w:t>
      </w:r>
    </w:p>
    <w:p w:rsidR="0001032B" w:rsidRPr="00870317" w:rsidRDefault="0001032B" w:rsidP="00870317">
      <w:pPr>
        <w:jc w:val="both"/>
        <w:rPr>
          <w:rFonts w:ascii="Times New Roman" w:hAnsi="Times New Roman" w:cs="Times New Roman"/>
          <w:sz w:val="24"/>
          <w:szCs w:val="24"/>
        </w:rPr>
      </w:pPr>
    </w:p>
    <w:p w:rsidR="0001032B" w:rsidRDefault="008F24A9" w:rsidP="00F04075">
      <w:pPr>
        <w:pStyle w:val="ListParagraph"/>
        <w:numPr>
          <w:ilvl w:val="0"/>
          <w:numId w:val="437"/>
        </w:numPr>
        <w:jc w:val="both"/>
        <w:rPr>
          <w:rFonts w:ascii="Times New Roman" w:hAnsi="Times New Roman" w:cs="Times New Roman"/>
          <w:sz w:val="24"/>
          <w:szCs w:val="24"/>
        </w:rPr>
      </w:pPr>
      <w:r w:rsidRPr="0001032B">
        <w:rPr>
          <w:rFonts w:ascii="Times New Roman" w:hAnsi="Times New Roman" w:cs="Times New Roman"/>
          <w:sz w:val="24"/>
          <w:szCs w:val="24"/>
        </w:rPr>
        <w:t>Violations</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8F24A9" w:rsidRDefault="00B86D5A"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Any land development activity that is commenced or is conducted contrary to this local law, may be restrained by injunction or otherwise abated in a manner provided by law.</w:t>
      </w:r>
    </w:p>
    <w:p w:rsidR="00870317" w:rsidRPr="00870317" w:rsidRDefault="00870317" w:rsidP="00870317">
      <w:pPr>
        <w:jc w:val="both"/>
        <w:rPr>
          <w:rFonts w:ascii="Times New Roman" w:hAnsi="Times New Roman" w:cs="Times New Roman"/>
          <w:sz w:val="24"/>
          <w:szCs w:val="24"/>
        </w:rPr>
      </w:pPr>
    </w:p>
    <w:p w:rsidR="0001032B" w:rsidRDefault="00B86D5A" w:rsidP="00F04075">
      <w:pPr>
        <w:pStyle w:val="ListParagraph"/>
        <w:numPr>
          <w:ilvl w:val="0"/>
          <w:numId w:val="437"/>
        </w:numPr>
        <w:jc w:val="both"/>
        <w:rPr>
          <w:rFonts w:ascii="Times New Roman" w:hAnsi="Times New Roman" w:cs="Times New Roman"/>
          <w:sz w:val="24"/>
          <w:szCs w:val="24"/>
        </w:rPr>
      </w:pPr>
      <w:r w:rsidRPr="0001032B">
        <w:rPr>
          <w:rFonts w:ascii="Times New Roman" w:hAnsi="Times New Roman" w:cs="Times New Roman"/>
          <w:sz w:val="24"/>
          <w:szCs w:val="24"/>
        </w:rPr>
        <w:t>Penalties</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2917C8" w:rsidRDefault="00B86D5A" w:rsidP="002917C8">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In addition to or as an alternative to any penalty provided herein or by law, any person who violates the provisions of this local law shall be guilty of a violation punishable by </w:t>
      </w:r>
      <w:r w:rsidR="00B37F64">
        <w:rPr>
          <w:rFonts w:ascii="Times New Roman" w:hAnsi="Times New Roman" w:cs="Times New Roman"/>
          <w:sz w:val="24"/>
          <w:szCs w:val="24"/>
        </w:rPr>
        <w:t xml:space="preserve">a </w:t>
      </w:r>
      <w:r>
        <w:rPr>
          <w:rFonts w:ascii="Times New Roman" w:hAnsi="Times New Roman" w:cs="Times New Roman"/>
          <w:sz w:val="24"/>
          <w:szCs w:val="24"/>
        </w:rPr>
        <w:t>fine not exceeding three hundred fifty dollars ($350) or imprisonment for a period not to exceed six months, or both for conviction of a first offense; for conviction of a second offense both of which were committed within a period of five years, punishable by a fine not less than three hundred fifty</w:t>
      </w:r>
      <w:r w:rsidR="00EB6781">
        <w:rPr>
          <w:rFonts w:ascii="Times New Roman" w:hAnsi="Times New Roman" w:cs="Times New Roman"/>
          <w:sz w:val="24"/>
          <w:szCs w:val="24"/>
        </w:rPr>
        <w:t xml:space="preserve"> dollars nor more than </w:t>
      </w:r>
      <w:r w:rsidR="001908A6">
        <w:rPr>
          <w:rFonts w:ascii="Times New Roman" w:hAnsi="Times New Roman" w:cs="Times New Roman"/>
          <w:sz w:val="24"/>
          <w:szCs w:val="24"/>
        </w:rPr>
        <w:t xml:space="preserve">seven hundred dollars </w:t>
      </w:r>
      <w:r w:rsidR="00EB6781">
        <w:rPr>
          <w:rFonts w:ascii="Times New Roman" w:hAnsi="Times New Roman" w:cs="Times New Roman"/>
          <w:sz w:val="24"/>
          <w:szCs w:val="24"/>
        </w:rPr>
        <w:t xml:space="preserve">($700) or imprisonment for a period not to exceed six months, or both; and upon conviction for a third or subsequent offense all of which were committed </w:t>
      </w:r>
      <w:r w:rsidR="004F77C4">
        <w:rPr>
          <w:rFonts w:ascii="Times New Roman" w:hAnsi="Times New Roman" w:cs="Times New Roman"/>
          <w:sz w:val="24"/>
          <w:szCs w:val="24"/>
        </w:rPr>
        <w:t>within a period of five years, punishable by a fine not less than seven hundred dollars nor more than one thousand dollars ($1000) or imprisonment for a period not to exceed six months, or both. However, for the purposes of conferring jurisdiction upon courts and judicial officers generally, violations of this local law shall be deemed misdemeanors and for such purpose only all provisions of law relating to misdemeanors shall apply to such violations. Each week’s continued violation shall constitute a separate additional violation.</w:t>
      </w:r>
    </w:p>
    <w:p w:rsidR="002917C8" w:rsidRDefault="002917C8" w:rsidP="002917C8">
      <w:pPr>
        <w:pStyle w:val="ListParagraph"/>
        <w:jc w:val="both"/>
        <w:rPr>
          <w:rFonts w:ascii="Times New Roman" w:hAnsi="Times New Roman" w:cs="Times New Roman"/>
          <w:sz w:val="24"/>
          <w:szCs w:val="24"/>
        </w:rPr>
        <w:sectPr w:rsidR="002917C8" w:rsidSect="00694ACF">
          <w:headerReference w:type="default" r:id="rId333"/>
          <w:footerReference w:type="default" r:id="rId334"/>
          <w:pgSz w:w="12240" w:h="15840" w:code="1"/>
          <w:pgMar w:top="1440" w:right="1440" w:bottom="1440" w:left="1440" w:header="720" w:footer="720" w:gutter="0"/>
          <w:cols w:space="720"/>
          <w:docGrid w:linePitch="360"/>
        </w:sectPr>
      </w:pPr>
    </w:p>
    <w:p w:rsidR="00B37F64" w:rsidRPr="00870317" w:rsidRDefault="00B37F64" w:rsidP="00870317">
      <w:pPr>
        <w:jc w:val="both"/>
        <w:rPr>
          <w:rFonts w:ascii="Times New Roman" w:hAnsi="Times New Roman" w:cs="Times New Roman"/>
          <w:sz w:val="24"/>
          <w:szCs w:val="24"/>
        </w:rPr>
      </w:pPr>
    </w:p>
    <w:p w:rsidR="0001032B" w:rsidRDefault="004F77C4" w:rsidP="00F04075">
      <w:pPr>
        <w:pStyle w:val="ListParagraph"/>
        <w:numPr>
          <w:ilvl w:val="0"/>
          <w:numId w:val="437"/>
        </w:numPr>
        <w:jc w:val="both"/>
        <w:rPr>
          <w:rFonts w:ascii="Times New Roman" w:hAnsi="Times New Roman" w:cs="Times New Roman"/>
          <w:sz w:val="24"/>
          <w:szCs w:val="24"/>
        </w:rPr>
      </w:pPr>
      <w:r w:rsidRPr="0001032B">
        <w:rPr>
          <w:rFonts w:ascii="Times New Roman" w:hAnsi="Times New Roman" w:cs="Times New Roman"/>
          <w:sz w:val="24"/>
          <w:szCs w:val="24"/>
        </w:rPr>
        <w:t>Withholding of Certificate of Occupancy</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4F77C4" w:rsidRDefault="004F77C4"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If any building or land development activity is installed or conducted in violation of this local law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Management Officer may prevent the occupancy of said building or land.</w:t>
      </w:r>
    </w:p>
    <w:p w:rsidR="00870317" w:rsidRPr="00870317" w:rsidRDefault="00870317" w:rsidP="00870317">
      <w:pPr>
        <w:jc w:val="both"/>
        <w:rPr>
          <w:rFonts w:ascii="Times New Roman" w:hAnsi="Times New Roman" w:cs="Times New Roman"/>
          <w:sz w:val="24"/>
          <w:szCs w:val="24"/>
        </w:rPr>
      </w:pPr>
    </w:p>
    <w:p w:rsidR="0001032B" w:rsidRDefault="004F77C4" w:rsidP="00F04075">
      <w:pPr>
        <w:pStyle w:val="ListParagraph"/>
        <w:numPr>
          <w:ilvl w:val="0"/>
          <w:numId w:val="437"/>
        </w:numPr>
        <w:jc w:val="both"/>
        <w:rPr>
          <w:rFonts w:ascii="Times New Roman" w:hAnsi="Times New Roman" w:cs="Times New Roman"/>
          <w:sz w:val="24"/>
          <w:szCs w:val="24"/>
        </w:rPr>
      </w:pPr>
      <w:r w:rsidRPr="0001032B">
        <w:rPr>
          <w:rFonts w:ascii="Times New Roman" w:hAnsi="Times New Roman" w:cs="Times New Roman"/>
          <w:sz w:val="24"/>
          <w:szCs w:val="24"/>
        </w:rPr>
        <w:t>Restoration of lands</w:t>
      </w:r>
      <w:r>
        <w:rPr>
          <w:rFonts w:ascii="Times New Roman" w:hAnsi="Times New Roman" w:cs="Times New Roman"/>
          <w:sz w:val="24"/>
          <w:szCs w:val="24"/>
        </w:rPr>
        <w:t xml:space="preserve">:   </w:t>
      </w:r>
    </w:p>
    <w:p w:rsidR="00727F7D" w:rsidRPr="00727F7D" w:rsidRDefault="00727F7D" w:rsidP="00727F7D">
      <w:pPr>
        <w:jc w:val="both"/>
        <w:rPr>
          <w:rFonts w:ascii="Times New Roman" w:hAnsi="Times New Roman" w:cs="Times New Roman"/>
          <w:sz w:val="24"/>
          <w:szCs w:val="24"/>
        </w:rPr>
      </w:pPr>
    </w:p>
    <w:p w:rsidR="004F77C4" w:rsidRDefault="004F77C4" w:rsidP="0001032B">
      <w:pPr>
        <w:pStyle w:val="ListParagraph"/>
        <w:jc w:val="both"/>
        <w:rPr>
          <w:rFonts w:ascii="Times New Roman" w:hAnsi="Times New Roman" w:cs="Times New Roman"/>
          <w:sz w:val="24"/>
          <w:szCs w:val="24"/>
        </w:rPr>
      </w:pPr>
      <w:r>
        <w:rPr>
          <w:rFonts w:ascii="Times New Roman" w:hAnsi="Times New Roman" w:cs="Times New Roman"/>
          <w:sz w:val="24"/>
          <w:szCs w:val="24"/>
        </w:rPr>
        <w:t>Any violator may be required to restore land to its undisturbed condition. In the event that restoration is not undertaken within a reasonable time after notice, the Town of Sodus may take necessary corrective action, the cost of which shall become a lien upon the property until paid.</w:t>
      </w:r>
    </w:p>
    <w:p w:rsidR="004F77C4" w:rsidRDefault="004F77C4" w:rsidP="004F77C4">
      <w:pPr>
        <w:jc w:val="both"/>
        <w:rPr>
          <w:rFonts w:ascii="Times New Roman" w:hAnsi="Times New Roman" w:cs="Times New Roman"/>
          <w:sz w:val="24"/>
          <w:szCs w:val="24"/>
        </w:rPr>
      </w:pPr>
    </w:p>
    <w:p w:rsidR="004F77C4" w:rsidRPr="000F2A96" w:rsidRDefault="004F77C4" w:rsidP="004F77C4">
      <w:pPr>
        <w:jc w:val="both"/>
        <w:rPr>
          <w:rFonts w:ascii="Times New Roman" w:hAnsi="Times New Roman" w:cs="Times New Roman"/>
          <w:b/>
          <w:sz w:val="24"/>
          <w:szCs w:val="24"/>
        </w:rPr>
      </w:pPr>
      <w:r w:rsidRPr="000F2A96">
        <w:rPr>
          <w:rFonts w:ascii="Times New Roman" w:hAnsi="Times New Roman" w:cs="Times New Roman"/>
          <w:b/>
          <w:sz w:val="24"/>
          <w:szCs w:val="24"/>
        </w:rPr>
        <w:t>§70-14.   Fees for Services:</w:t>
      </w:r>
    </w:p>
    <w:p w:rsidR="004F77C4" w:rsidRDefault="004F77C4" w:rsidP="004F77C4">
      <w:pPr>
        <w:jc w:val="both"/>
        <w:rPr>
          <w:rFonts w:ascii="Times New Roman" w:hAnsi="Times New Roman" w:cs="Times New Roman"/>
          <w:sz w:val="24"/>
          <w:szCs w:val="24"/>
        </w:rPr>
      </w:pPr>
    </w:p>
    <w:p w:rsidR="00B37F64" w:rsidRDefault="004F77C4" w:rsidP="00B37F64">
      <w:pPr>
        <w:rPr>
          <w:rFonts w:ascii="Times New Roman" w:hAnsi="Times New Roman" w:cs="Times New Roman"/>
          <w:sz w:val="24"/>
          <w:szCs w:val="24"/>
        </w:rPr>
      </w:pPr>
      <w:r>
        <w:rPr>
          <w:rFonts w:ascii="Times New Roman" w:hAnsi="Times New Roman" w:cs="Times New Roman"/>
          <w:sz w:val="24"/>
          <w:szCs w:val="24"/>
        </w:rPr>
        <w:t xml:space="preserve">The Town of Sodus may require any person undertaking land development activities regulated by this law to pay reasonable costs at prevailing rates for review of SWPPPs inspections, or SMP maintenance performed by the Town of Sodus or performed by a third party for the </w:t>
      </w:r>
      <w:r w:rsidR="00B37F64">
        <w:rPr>
          <w:rFonts w:ascii="Times New Roman" w:hAnsi="Times New Roman" w:cs="Times New Roman"/>
          <w:sz w:val="24"/>
          <w:szCs w:val="24"/>
        </w:rPr>
        <w:t>Town of Sodus.</w:t>
      </w:r>
    </w:p>
    <w:p w:rsidR="00B37F64" w:rsidRDefault="00B37F64" w:rsidP="00B37F64">
      <w:pPr>
        <w:rPr>
          <w:rFonts w:ascii="Times New Roman" w:hAnsi="Times New Roman" w:cs="Times New Roman"/>
          <w:sz w:val="24"/>
          <w:szCs w:val="24"/>
        </w:rPr>
        <w:sectPr w:rsidR="00B37F64" w:rsidSect="00694ACF">
          <w:headerReference w:type="even" r:id="rId335"/>
          <w:footerReference w:type="even" r:id="rId336"/>
          <w:pgSz w:w="12240" w:h="15840" w:code="1"/>
          <w:pgMar w:top="1440" w:right="1440" w:bottom="1440" w:left="1440" w:header="720" w:footer="720" w:gutter="0"/>
          <w:cols w:space="720"/>
          <w:docGrid w:linePitch="360"/>
        </w:sectPr>
      </w:pPr>
    </w:p>
    <w:p w:rsidR="00B37F64" w:rsidRPr="00CC71E9" w:rsidRDefault="00CC71E9" w:rsidP="00B37F64">
      <w:pPr>
        <w:rPr>
          <w:rFonts w:ascii="Times New Roman" w:hAnsi="Times New Roman" w:cs="Times New Roman"/>
          <w:b/>
          <w:sz w:val="24"/>
          <w:szCs w:val="24"/>
        </w:rPr>
      </w:pPr>
      <w:r w:rsidRPr="00CC71E9">
        <w:rPr>
          <w:rFonts w:ascii="Times New Roman" w:hAnsi="Times New Roman" w:cs="Times New Roman"/>
          <w:b/>
          <w:sz w:val="24"/>
          <w:szCs w:val="24"/>
        </w:rPr>
        <w:t xml:space="preserve">§70-15. </w:t>
      </w:r>
    </w:p>
    <w:p w:rsidR="00580D10" w:rsidRPr="00102347" w:rsidRDefault="00580D10" w:rsidP="00B37F64">
      <w:pPr>
        <w:jc w:val="center"/>
        <w:rPr>
          <w:rFonts w:ascii="Times New Roman" w:hAnsi="Times New Roman" w:cs="Times New Roman"/>
          <w:b/>
          <w:sz w:val="24"/>
          <w:szCs w:val="24"/>
        </w:rPr>
      </w:pPr>
      <w:r w:rsidRPr="00102347">
        <w:rPr>
          <w:rFonts w:ascii="Times New Roman" w:hAnsi="Times New Roman" w:cs="Times New Roman"/>
          <w:b/>
          <w:sz w:val="24"/>
          <w:szCs w:val="24"/>
        </w:rPr>
        <w:t>Schedule B</w:t>
      </w:r>
    </w:p>
    <w:p w:rsidR="00580D10" w:rsidRPr="00102347" w:rsidRDefault="00580D10" w:rsidP="00B37F64">
      <w:pPr>
        <w:jc w:val="center"/>
        <w:rPr>
          <w:rFonts w:ascii="Times New Roman" w:hAnsi="Times New Roman" w:cs="Times New Roman"/>
          <w:b/>
          <w:sz w:val="24"/>
          <w:szCs w:val="24"/>
        </w:rPr>
      </w:pPr>
    </w:p>
    <w:p w:rsidR="00580D10" w:rsidRDefault="00580D10" w:rsidP="00B37F64">
      <w:pPr>
        <w:jc w:val="center"/>
        <w:rPr>
          <w:rFonts w:ascii="Times New Roman" w:hAnsi="Times New Roman" w:cs="Times New Roman"/>
          <w:sz w:val="24"/>
          <w:szCs w:val="24"/>
        </w:rPr>
      </w:pPr>
      <w:r w:rsidRPr="00102347">
        <w:rPr>
          <w:rFonts w:ascii="Times New Roman" w:hAnsi="Times New Roman" w:cs="Times New Roman"/>
          <w:b/>
          <w:sz w:val="24"/>
          <w:szCs w:val="24"/>
        </w:rPr>
        <w:t>SAMPLE STORMWATER CONTROL FACILITY MAINTENANCE AGREEMENT</w:t>
      </w:r>
    </w:p>
    <w:p w:rsidR="00580D10" w:rsidRDefault="00580D10" w:rsidP="00B37F64">
      <w:pPr>
        <w:jc w:val="center"/>
        <w:rPr>
          <w:rFonts w:ascii="Times New Roman" w:hAnsi="Times New Roman" w:cs="Times New Roman"/>
          <w:sz w:val="24"/>
          <w:szCs w:val="24"/>
        </w:rPr>
      </w:pPr>
    </w:p>
    <w:p w:rsidR="00102347" w:rsidRDefault="00102347" w:rsidP="00AA7D31">
      <w:pPr>
        <w:jc w:val="both"/>
        <w:rPr>
          <w:rFonts w:ascii="Times New Roman" w:hAnsi="Times New Roman" w:cs="Times New Roman"/>
          <w:sz w:val="24"/>
          <w:szCs w:val="24"/>
        </w:rPr>
      </w:pPr>
    </w:p>
    <w:p w:rsidR="00580D10" w:rsidRDefault="00580D10" w:rsidP="00AA7D31">
      <w:pPr>
        <w:jc w:val="both"/>
        <w:rPr>
          <w:rFonts w:ascii="Times New Roman" w:hAnsi="Times New Roman" w:cs="Times New Roman"/>
          <w:sz w:val="24"/>
          <w:szCs w:val="24"/>
        </w:rPr>
      </w:pPr>
      <w:r>
        <w:rPr>
          <w:rFonts w:ascii="Times New Roman" w:hAnsi="Times New Roman" w:cs="Times New Roman"/>
          <w:sz w:val="24"/>
          <w:szCs w:val="24"/>
        </w:rPr>
        <w:t xml:space="preserve">Whereas, the Town of Sodus, Wayne County, New York (“Municipality”) and the _______ (“facility owner”) want to enter into an agreement to provide for the long term maintenance and continuation of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approved by the Municipality for the below named project, and </w:t>
      </w:r>
    </w:p>
    <w:p w:rsidR="00580D10" w:rsidRDefault="00580D10" w:rsidP="00AA7D31">
      <w:pPr>
        <w:jc w:val="both"/>
        <w:rPr>
          <w:rFonts w:ascii="Times New Roman" w:hAnsi="Times New Roman" w:cs="Times New Roman"/>
          <w:sz w:val="24"/>
          <w:szCs w:val="24"/>
        </w:rPr>
      </w:pPr>
    </w:p>
    <w:p w:rsidR="00580D10" w:rsidRDefault="00580D10" w:rsidP="00AA7D31">
      <w:pPr>
        <w:jc w:val="both"/>
        <w:rPr>
          <w:rFonts w:ascii="Times New Roman" w:hAnsi="Times New Roman" w:cs="Times New Roman"/>
          <w:sz w:val="24"/>
          <w:szCs w:val="24"/>
        </w:rPr>
      </w:pPr>
      <w:r>
        <w:rPr>
          <w:rFonts w:ascii="Times New Roman" w:hAnsi="Times New Roman" w:cs="Times New Roman"/>
          <w:sz w:val="24"/>
          <w:szCs w:val="24"/>
        </w:rPr>
        <w:t xml:space="preserve">Whereas, the Municipality </w:t>
      </w:r>
      <w:r w:rsidR="00526C2D">
        <w:rPr>
          <w:rFonts w:ascii="Times New Roman" w:hAnsi="Times New Roman" w:cs="Times New Roman"/>
          <w:sz w:val="24"/>
          <w:szCs w:val="24"/>
        </w:rPr>
        <w:t xml:space="preserve">and the facility owner desire that the </w:t>
      </w:r>
      <w:proofErr w:type="spellStart"/>
      <w:r w:rsidR="00526C2D">
        <w:rPr>
          <w:rFonts w:ascii="Times New Roman" w:hAnsi="Times New Roman" w:cs="Times New Roman"/>
          <w:sz w:val="24"/>
          <w:szCs w:val="24"/>
        </w:rPr>
        <w:t>stormwater</w:t>
      </w:r>
      <w:proofErr w:type="spellEnd"/>
      <w:r w:rsidR="00526C2D">
        <w:rPr>
          <w:rFonts w:ascii="Times New Roman" w:hAnsi="Times New Roman" w:cs="Times New Roman"/>
          <w:sz w:val="24"/>
          <w:szCs w:val="24"/>
        </w:rPr>
        <w:t xml:space="preserve"> control measures be built in accordance with the approved project plans and thereafter be maintained, cleaned, repaired, replaced and continued in</w:t>
      </w:r>
      <w:r w:rsidR="00E77993">
        <w:rPr>
          <w:rFonts w:ascii="Times New Roman" w:hAnsi="Times New Roman" w:cs="Times New Roman"/>
          <w:sz w:val="24"/>
          <w:szCs w:val="24"/>
        </w:rPr>
        <w:t xml:space="preserve"> perpetuity in order to ens</w:t>
      </w:r>
      <w:r w:rsidR="00080AA7">
        <w:rPr>
          <w:rFonts w:ascii="Times New Roman" w:hAnsi="Times New Roman" w:cs="Times New Roman"/>
          <w:sz w:val="24"/>
          <w:szCs w:val="24"/>
        </w:rPr>
        <w:t>ure optimum performance of the components. Therefore, the Municipality and the facility owner agree as follows:</w:t>
      </w:r>
    </w:p>
    <w:p w:rsidR="00080AA7" w:rsidRDefault="00080AA7" w:rsidP="00AA7D31">
      <w:pPr>
        <w:jc w:val="both"/>
        <w:rPr>
          <w:rFonts w:ascii="Times New Roman" w:hAnsi="Times New Roman" w:cs="Times New Roman"/>
          <w:sz w:val="24"/>
          <w:szCs w:val="24"/>
        </w:rPr>
      </w:pPr>
    </w:p>
    <w:p w:rsidR="00E05027" w:rsidRDefault="00080AA7" w:rsidP="00F04075">
      <w:pPr>
        <w:pStyle w:val="ListParagraph"/>
        <w:numPr>
          <w:ilvl w:val="0"/>
          <w:numId w:val="439"/>
        </w:numPr>
        <w:jc w:val="both"/>
        <w:rPr>
          <w:rFonts w:ascii="Times New Roman" w:hAnsi="Times New Roman" w:cs="Times New Roman"/>
          <w:sz w:val="24"/>
          <w:szCs w:val="24"/>
        </w:rPr>
      </w:pPr>
      <w:r w:rsidRPr="00080AA7">
        <w:rPr>
          <w:rFonts w:ascii="Times New Roman" w:hAnsi="Times New Roman" w:cs="Times New Roman"/>
          <w:sz w:val="24"/>
          <w:szCs w:val="24"/>
        </w:rPr>
        <w:t>This agreement binds the Muni</w:t>
      </w:r>
      <w:r>
        <w:rPr>
          <w:rFonts w:ascii="Times New Roman" w:hAnsi="Times New Roman" w:cs="Times New Roman"/>
          <w:sz w:val="24"/>
          <w:szCs w:val="24"/>
        </w:rPr>
        <w:t>cipality and the facility owner, its successors and assigns, to the maintenance provisions depicted in the approved project plans which are attached as Schedule A of this agreement.</w:t>
      </w:r>
    </w:p>
    <w:p w:rsidR="00102347" w:rsidRPr="00102347" w:rsidRDefault="00102347" w:rsidP="00102347">
      <w:pPr>
        <w:jc w:val="both"/>
        <w:rPr>
          <w:rFonts w:ascii="Times New Roman" w:hAnsi="Times New Roman" w:cs="Times New Roman"/>
          <w:sz w:val="24"/>
          <w:szCs w:val="24"/>
        </w:rPr>
      </w:pPr>
    </w:p>
    <w:p w:rsidR="00080AA7" w:rsidRDefault="00080AA7" w:rsidP="00F04075">
      <w:pPr>
        <w:pStyle w:val="ListParagraph"/>
        <w:numPr>
          <w:ilvl w:val="0"/>
          <w:numId w:val="439"/>
        </w:numPr>
        <w:jc w:val="both"/>
        <w:rPr>
          <w:rFonts w:ascii="Times New Roman" w:hAnsi="Times New Roman" w:cs="Times New Roman"/>
          <w:sz w:val="24"/>
          <w:szCs w:val="24"/>
        </w:rPr>
      </w:pPr>
      <w:r>
        <w:rPr>
          <w:rFonts w:ascii="Times New Roman" w:hAnsi="Times New Roman" w:cs="Times New Roman"/>
          <w:sz w:val="24"/>
          <w:szCs w:val="24"/>
        </w:rPr>
        <w:t xml:space="preserve">The facility owner shall maintain, clean, repair, replace and continue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depicted in Schedule A as necessary to ensure optimum performance of the measures to design specifications.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shall include, but shall not be limited to, the following: drainage ditches, swales, dry wells, infiltrators, drop inlets, pipes, culverts, soil absorption devices and retention ponds.</w:t>
      </w:r>
    </w:p>
    <w:p w:rsidR="00102347" w:rsidRPr="00102347" w:rsidRDefault="00102347" w:rsidP="00102347">
      <w:pPr>
        <w:jc w:val="both"/>
        <w:rPr>
          <w:rFonts w:ascii="Times New Roman" w:hAnsi="Times New Roman" w:cs="Times New Roman"/>
          <w:sz w:val="24"/>
          <w:szCs w:val="24"/>
        </w:rPr>
      </w:pPr>
    </w:p>
    <w:p w:rsidR="00080AA7" w:rsidRDefault="00080AA7" w:rsidP="00F04075">
      <w:pPr>
        <w:pStyle w:val="ListParagraph"/>
        <w:numPr>
          <w:ilvl w:val="0"/>
          <w:numId w:val="439"/>
        </w:numPr>
        <w:jc w:val="both"/>
        <w:rPr>
          <w:rFonts w:ascii="Times New Roman" w:hAnsi="Times New Roman" w:cs="Times New Roman"/>
          <w:sz w:val="24"/>
          <w:szCs w:val="24"/>
        </w:rPr>
      </w:pPr>
      <w:r>
        <w:rPr>
          <w:rFonts w:ascii="Times New Roman" w:hAnsi="Times New Roman" w:cs="Times New Roman"/>
          <w:sz w:val="24"/>
          <w:szCs w:val="24"/>
        </w:rPr>
        <w:t xml:space="preserve">The facility owner shall be responsible for all expenses related to the maintenance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and shall establish a means for the </w:t>
      </w:r>
      <w:r w:rsidR="00E3478E">
        <w:rPr>
          <w:rFonts w:ascii="Times New Roman" w:hAnsi="Times New Roman" w:cs="Times New Roman"/>
          <w:sz w:val="24"/>
          <w:szCs w:val="24"/>
        </w:rPr>
        <w:t>c</w:t>
      </w:r>
      <w:r>
        <w:rPr>
          <w:rFonts w:ascii="Times New Roman" w:hAnsi="Times New Roman" w:cs="Times New Roman"/>
          <w:sz w:val="24"/>
          <w:szCs w:val="24"/>
        </w:rPr>
        <w:t>olle</w:t>
      </w:r>
      <w:r w:rsidR="00E3478E">
        <w:rPr>
          <w:rFonts w:ascii="Times New Roman" w:hAnsi="Times New Roman" w:cs="Times New Roman"/>
          <w:sz w:val="24"/>
          <w:szCs w:val="24"/>
        </w:rPr>
        <w:t>c</w:t>
      </w:r>
      <w:r>
        <w:rPr>
          <w:rFonts w:ascii="Times New Roman" w:hAnsi="Times New Roman" w:cs="Times New Roman"/>
          <w:sz w:val="24"/>
          <w:szCs w:val="24"/>
        </w:rPr>
        <w:t>tion and distribution</w:t>
      </w:r>
      <w:r w:rsidR="00E3478E">
        <w:rPr>
          <w:rFonts w:ascii="Times New Roman" w:hAnsi="Times New Roman" w:cs="Times New Roman"/>
          <w:sz w:val="24"/>
          <w:szCs w:val="24"/>
        </w:rPr>
        <w:t xml:space="preserve"> of expenses among parties for any commonly owned facilities.</w:t>
      </w:r>
    </w:p>
    <w:p w:rsidR="00102347" w:rsidRPr="00102347" w:rsidRDefault="00102347" w:rsidP="00102347">
      <w:pPr>
        <w:jc w:val="both"/>
        <w:rPr>
          <w:rFonts w:ascii="Times New Roman" w:hAnsi="Times New Roman" w:cs="Times New Roman"/>
          <w:sz w:val="24"/>
          <w:szCs w:val="24"/>
        </w:rPr>
      </w:pPr>
    </w:p>
    <w:p w:rsidR="00E3478E" w:rsidRDefault="00E3478E" w:rsidP="00F04075">
      <w:pPr>
        <w:pStyle w:val="ListParagraph"/>
        <w:numPr>
          <w:ilvl w:val="0"/>
          <w:numId w:val="439"/>
        </w:numPr>
        <w:jc w:val="both"/>
        <w:rPr>
          <w:rFonts w:ascii="Times New Roman" w:hAnsi="Times New Roman" w:cs="Times New Roman"/>
          <w:sz w:val="24"/>
          <w:szCs w:val="24"/>
        </w:rPr>
      </w:pPr>
      <w:r>
        <w:rPr>
          <w:rFonts w:ascii="Times New Roman" w:hAnsi="Times New Roman" w:cs="Times New Roman"/>
          <w:sz w:val="24"/>
          <w:szCs w:val="24"/>
        </w:rPr>
        <w:t xml:space="preserve">The facility owner shall provide for the periodic inspection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not less than once in every five year period, to determine the condition and integrity of the measures. Such inspection shall be performed by a Professional Engineer licensed by the State of New York. The inspecting engineer shall prepare and submit to the Municipality within 30 days of the inspection, a written report of the findings including recommendations for those actions necessary for the continuation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w:t>
      </w:r>
    </w:p>
    <w:p w:rsidR="00102347" w:rsidRPr="00102347" w:rsidRDefault="00102347" w:rsidP="00102347">
      <w:pPr>
        <w:jc w:val="both"/>
        <w:rPr>
          <w:rFonts w:ascii="Times New Roman" w:hAnsi="Times New Roman" w:cs="Times New Roman"/>
          <w:sz w:val="24"/>
          <w:szCs w:val="24"/>
        </w:rPr>
      </w:pPr>
    </w:p>
    <w:p w:rsidR="00E3478E" w:rsidRDefault="00E3478E" w:rsidP="00F04075">
      <w:pPr>
        <w:pStyle w:val="ListParagraph"/>
        <w:numPr>
          <w:ilvl w:val="0"/>
          <w:numId w:val="439"/>
        </w:numPr>
        <w:jc w:val="both"/>
        <w:rPr>
          <w:rFonts w:ascii="Times New Roman" w:hAnsi="Times New Roman" w:cs="Times New Roman"/>
          <w:sz w:val="24"/>
          <w:szCs w:val="24"/>
        </w:rPr>
      </w:pPr>
      <w:r>
        <w:rPr>
          <w:rFonts w:ascii="Times New Roman" w:hAnsi="Times New Roman" w:cs="Times New Roman"/>
          <w:sz w:val="24"/>
          <w:szCs w:val="24"/>
        </w:rPr>
        <w:t xml:space="preserve">The facility owner shall not authorize, undertake or permit alteration, abandonment, modification or discontinuation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except in accordance with written approval of the Municipality.</w:t>
      </w:r>
    </w:p>
    <w:p w:rsidR="00102347" w:rsidRPr="00102347" w:rsidRDefault="00102347" w:rsidP="00102347">
      <w:pPr>
        <w:jc w:val="both"/>
        <w:rPr>
          <w:rFonts w:ascii="Times New Roman" w:hAnsi="Times New Roman" w:cs="Times New Roman"/>
          <w:sz w:val="24"/>
          <w:szCs w:val="24"/>
        </w:rPr>
      </w:pPr>
    </w:p>
    <w:p w:rsidR="005261B1" w:rsidRDefault="00E3478E" w:rsidP="002917C8">
      <w:pPr>
        <w:pStyle w:val="ListParagraph"/>
        <w:numPr>
          <w:ilvl w:val="0"/>
          <w:numId w:val="439"/>
        </w:numPr>
        <w:jc w:val="both"/>
        <w:rPr>
          <w:rFonts w:ascii="Times New Roman" w:hAnsi="Times New Roman" w:cs="Times New Roman"/>
          <w:sz w:val="24"/>
          <w:szCs w:val="24"/>
        </w:rPr>
        <w:sectPr w:rsidR="005261B1" w:rsidSect="00694ACF">
          <w:headerReference w:type="default" r:id="rId337"/>
          <w:footerReference w:type="default" r:id="rId338"/>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The facility owner shall undertake necessary repairs and replacement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at the direction of the Municipality or in accordance with the recommendations of the inspecting engineer.</w:t>
      </w:r>
    </w:p>
    <w:p w:rsidR="00102347" w:rsidRPr="00102347" w:rsidRDefault="00102347" w:rsidP="00102347">
      <w:pPr>
        <w:jc w:val="both"/>
        <w:rPr>
          <w:rFonts w:ascii="Times New Roman" w:hAnsi="Times New Roman" w:cs="Times New Roman"/>
          <w:sz w:val="24"/>
          <w:szCs w:val="24"/>
        </w:rPr>
      </w:pPr>
    </w:p>
    <w:p w:rsidR="00E3478E" w:rsidRDefault="00E3478E" w:rsidP="00F04075">
      <w:pPr>
        <w:pStyle w:val="ListParagraph"/>
        <w:numPr>
          <w:ilvl w:val="0"/>
          <w:numId w:val="439"/>
        </w:numPr>
        <w:jc w:val="both"/>
        <w:rPr>
          <w:rFonts w:ascii="Times New Roman" w:hAnsi="Times New Roman" w:cs="Times New Roman"/>
          <w:sz w:val="24"/>
          <w:szCs w:val="24"/>
        </w:rPr>
      </w:pPr>
      <w:r>
        <w:rPr>
          <w:rFonts w:ascii="Times New Roman" w:hAnsi="Times New Roman" w:cs="Times New Roman"/>
          <w:sz w:val="24"/>
          <w:szCs w:val="24"/>
        </w:rPr>
        <w:t xml:space="preserve">The facility owner shall provide to the Municipality within 30 days of the date of this agreement, a security for the maintenance and continuation of the </w:t>
      </w:r>
      <w:proofErr w:type="spellStart"/>
      <w:r>
        <w:rPr>
          <w:rFonts w:ascii="Times New Roman" w:hAnsi="Times New Roman" w:cs="Times New Roman"/>
          <w:sz w:val="24"/>
          <w:szCs w:val="24"/>
        </w:rPr>
        <w:t>stormwater</w:t>
      </w:r>
      <w:proofErr w:type="spellEnd"/>
      <w:r w:rsidR="00102347">
        <w:rPr>
          <w:rFonts w:ascii="Times New Roman" w:hAnsi="Times New Roman" w:cs="Times New Roman"/>
          <w:sz w:val="24"/>
          <w:szCs w:val="24"/>
        </w:rPr>
        <w:t xml:space="preserve"> </w:t>
      </w:r>
      <w:r>
        <w:rPr>
          <w:rFonts w:ascii="Times New Roman" w:hAnsi="Times New Roman" w:cs="Times New Roman"/>
          <w:sz w:val="24"/>
          <w:szCs w:val="24"/>
        </w:rPr>
        <w:t xml:space="preserve">control measures in the form of </w:t>
      </w:r>
      <w:r w:rsidR="00102347">
        <w:rPr>
          <w:rFonts w:ascii="Times New Roman" w:hAnsi="Times New Roman" w:cs="Times New Roman"/>
          <w:sz w:val="24"/>
          <w:szCs w:val="24"/>
        </w:rPr>
        <w:t>a Bond, letter of credit or escrow account.</w:t>
      </w:r>
    </w:p>
    <w:p w:rsidR="00102347" w:rsidRPr="00102347" w:rsidRDefault="00102347" w:rsidP="00102347">
      <w:pPr>
        <w:jc w:val="both"/>
        <w:rPr>
          <w:rFonts w:ascii="Times New Roman" w:hAnsi="Times New Roman" w:cs="Times New Roman"/>
          <w:sz w:val="24"/>
          <w:szCs w:val="24"/>
        </w:rPr>
      </w:pPr>
    </w:p>
    <w:p w:rsidR="00102347" w:rsidRDefault="00102347" w:rsidP="00F04075">
      <w:pPr>
        <w:pStyle w:val="ListParagraph"/>
        <w:numPr>
          <w:ilvl w:val="0"/>
          <w:numId w:val="439"/>
        </w:numPr>
        <w:jc w:val="both"/>
        <w:rPr>
          <w:rFonts w:ascii="Times New Roman" w:hAnsi="Times New Roman" w:cs="Times New Roman"/>
          <w:sz w:val="24"/>
          <w:szCs w:val="24"/>
        </w:rPr>
      </w:pPr>
      <w:r>
        <w:rPr>
          <w:rFonts w:ascii="Times New Roman" w:hAnsi="Times New Roman" w:cs="Times New Roman"/>
          <w:sz w:val="24"/>
          <w:szCs w:val="24"/>
        </w:rPr>
        <w:t>This agreement shall be recorded in the Office of the County Clerk, County of Wayne together with the deed for the common property and shall be included in the offering plan and/or prospectus approved pursuant to _______.</w:t>
      </w:r>
    </w:p>
    <w:p w:rsidR="00102347" w:rsidRPr="00102347" w:rsidRDefault="00102347" w:rsidP="00102347">
      <w:pPr>
        <w:jc w:val="both"/>
        <w:rPr>
          <w:rFonts w:ascii="Times New Roman" w:hAnsi="Times New Roman" w:cs="Times New Roman"/>
          <w:sz w:val="24"/>
          <w:szCs w:val="24"/>
        </w:rPr>
      </w:pPr>
    </w:p>
    <w:p w:rsidR="00102347" w:rsidRDefault="00102347" w:rsidP="00F04075">
      <w:pPr>
        <w:pStyle w:val="ListParagraph"/>
        <w:numPr>
          <w:ilvl w:val="0"/>
          <w:numId w:val="439"/>
        </w:numPr>
        <w:jc w:val="both"/>
        <w:rPr>
          <w:rFonts w:ascii="Times New Roman" w:hAnsi="Times New Roman" w:cs="Times New Roman"/>
          <w:sz w:val="24"/>
          <w:szCs w:val="24"/>
        </w:rPr>
      </w:pPr>
      <w:r>
        <w:rPr>
          <w:rFonts w:ascii="Times New Roman" w:hAnsi="Times New Roman" w:cs="Times New Roman"/>
          <w:sz w:val="24"/>
          <w:szCs w:val="24"/>
        </w:rPr>
        <w:t xml:space="preserve">If ever the Municipality determines that the facility owner has failed to construct or maintain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in accordance with the project plan or has failed to undertake corrective action specified by the Municipality or by the inspecting engineer, the Municipality is authorized to undertake such steps as reasonable necessary for the preservation, continuation or maintenance of the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control measures and to affix the expenses thereof as a lien against the property.</w:t>
      </w:r>
    </w:p>
    <w:p w:rsidR="00102347" w:rsidRPr="00102347" w:rsidRDefault="00102347" w:rsidP="00102347">
      <w:pPr>
        <w:jc w:val="both"/>
        <w:rPr>
          <w:rFonts w:ascii="Times New Roman" w:hAnsi="Times New Roman" w:cs="Times New Roman"/>
          <w:sz w:val="24"/>
          <w:szCs w:val="24"/>
        </w:rPr>
      </w:pPr>
    </w:p>
    <w:p w:rsidR="00102347" w:rsidRDefault="00102347" w:rsidP="00F04075">
      <w:pPr>
        <w:pStyle w:val="ListParagraph"/>
        <w:numPr>
          <w:ilvl w:val="0"/>
          <w:numId w:val="439"/>
        </w:numPr>
        <w:jc w:val="both"/>
        <w:rPr>
          <w:rFonts w:ascii="Times New Roman" w:hAnsi="Times New Roman" w:cs="Times New Roman"/>
          <w:sz w:val="24"/>
          <w:szCs w:val="24"/>
        </w:rPr>
      </w:pPr>
      <w:r>
        <w:rPr>
          <w:rFonts w:ascii="Times New Roman" w:hAnsi="Times New Roman" w:cs="Times New Roman"/>
          <w:sz w:val="24"/>
          <w:szCs w:val="24"/>
        </w:rPr>
        <w:t>This agreement is effective _________.</w:t>
      </w:r>
    </w:p>
    <w:p w:rsidR="00102347" w:rsidRPr="00102347" w:rsidRDefault="00102347" w:rsidP="00102347">
      <w:pPr>
        <w:jc w:val="both"/>
        <w:rPr>
          <w:rFonts w:ascii="Times New Roman" w:hAnsi="Times New Roman" w:cs="Times New Roman"/>
          <w:sz w:val="24"/>
          <w:szCs w:val="24"/>
        </w:rPr>
      </w:pPr>
    </w:p>
    <w:p w:rsidR="00102347" w:rsidRDefault="00102347" w:rsidP="00102347">
      <w:pPr>
        <w:jc w:val="both"/>
        <w:rPr>
          <w:rFonts w:ascii="Times New Roman" w:hAnsi="Times New Roman" w:cs="Times New Roman"/>
          <w:sz w:val="24"/>
          <w:szCs w:val="24"/>
        </w:rPr>
      </w:pPr>
    </w:p>
    <w:p w:rsidR="00102347" w:rsidRDefault="00102347" w:rsidP="00102347">
      <w:pPr>
        <w:jc w:val="both"/>
        <w:rPr>
          <w:rFonts w:ascii="Times New Roman" w:hAnsi="Times New Roman" w:cs="Times New Roman"/>
          <w:sz w:val="24"/>
          <w:szCs w:val="24"/>
        </w:rPr>
      </w:pPr>
      <w:r>
        <w:rPr>
          <w:rFonts w:ascii="Times New Roman" w:hAnsi="Times New Roman" w:cs="Times New Roman"/>
          <w:sz w:val="24"/>
          <w:szCs w:val="24"/>
        </w:rPr>
        <w:t>____________________________       ______________________________</w:t>
      </w:r>
    </w:p>
    <w:p w:rsidR="00102347" w:rsidRDefault="00102347" w:rsidP="00102347">
      <w:pPr>
        <w:jc w:val="both"/>
        <w:rPr>
          <w:rFonts w:ascii="Times New Roman" w:hAnsi="Times New Roman" w:cs="Times New Roman"/>
          <w:sz w:val="24"/>
          <w:szCs w:val="24"/>
        </w:rPr>
      </w:pPr>
    </w:p>
    <w:p w:rsidR="00102347" w:rsidRPr="00102347" w:rsidRDefault="00102347" w:rsidP="00102347">
      <w:pPr>
        <w:jc w:val="both"/>
        <w:rPr>
          <w:rFonts w:ascii="Times New Roman" w:hAnsi="Times New Roman" w:cs="Times New Roman"/>
          <w:sz w:val="24"/>
          <w:szCs w:val="24"/>
        </w:rPr>
      </w:pPr>
    </w:p>
    <w:p w:rsidR="00AA1F94" w:rsidRDefault="00AA1F94" w:rsidP="003E62A9">
      <w:pPr>
        <w:jc w:val="both"/>
        <w:rPr>
          <w:rFonts w:ascii="Times New Roman" w:hAnsi="Times New Roman" w:cs="Times New Roman"/>
          <w:sz w:val="24"/>
          <w:szCs w:val="24"/>
        </w:rPr>
      </w:pPr>
    </w:p>
    <w:p w:rsidR="00AA1F94" w:rsidRPr="003E62A9" w:rsidRDefault="00AA1F94" w:rsidP="003E62A9">
      <w:pPr>
        <w:jc w:val="both"/>
        <w:rPr>
          <w:rFonts w:ascii="Times New Roman" w:hAnsi="Times New Roman" w:cs="Times New Roman"/>
          <w:sz w:val="24"/>
          <w:szCs w:val="24"/>
        </w:rPr>
      </w:pPr>
    </w:p>
    <w:p w:rsidR="00EF3441" w:rsidRDefault="00EF3441" w:rsidP="003E62A9">
      <w:pPr>
        <w:jc w:val="both"/>
        <w:rPr>
          <w:rFonts w:ascii="Times New Roman" w:hAnsi="Times New Roman" w:cs="Times New Roman"/>
          <w:b/>
          <w:sz w:val="28"/>
          <w:szCs w:val="28"/>
        </w:rPr>
      </w:pPr>
      <w:r>
        <w:rPr>
          <w:rFonts w:ascii="Times New Roman" w:hAnsi="Times New Roman" w:cs="Times New Roman"/>
          <w:b/>
          <w:sz w:val="28"/>
          <w:szCs w:val="28"/>
        </w:rPr>
        <w:br w:type="page"/>
      </w:r>
    </w:p>
    <w:p w:rsidR="00B9618E" w:rsidRPr="00EF3441" w:rsidRDefault="00B9618E" w:rsidP="00EF3441">
      <w:pPr>
        <w:jc w:val="center"/>
        <w:rPr>
          <w:rFonts w:ascii="Times New Roman" w:hAnsi="Times New Roman" w:cs="Times New Roman"/>
          <w:b/>
          <w:sz w:val="28"/>
          <w:szCs w:val="28"/>
        </w:rPr>
      </w:pPr>
      <w:r w:rsidRPr="00EA2494">
        <w:rPr>
          <w:rFonts w:ascii="Times New Roman" w:hAnsi="Times New Roman" w:cs="Times New Roman"/>
          <w:b/>
          <w:sz w:val="28"/>
          <w:szCs w:val="28"/>
        </w:rPr>
        <w:t>Chapter 72</w:t>
      </w: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EA2494" w:rsidRDefault="00B9618E" w:rsidP="00316AC2">
      <w:pPr>
        <w:tabs>
          <w:tab w:val="left" w:pos="360"/>
          <w:tab w:val="left" w:pos="900"/>
          <w:tab w:val="right" w:pos="9360"/>
        </w:tabs>
        <w:jc w:val="center"/>
        <w:rPr>
          <w:rFonts w:ascii="Times New Roman" w:hAnsi="Times New Roman" w:cs="Times New Roman"/>
          <w:b/>
          <w:sz w:val="28"/>
          <w:szCs w:val="28"/>
        </w:rPr>
      </w:pPr>
      <w:r w:rsidRPr="00EA2494">
        <w:rPr>
          <w:rFonts w:ascii="Times New Roman" w:hAnsi="Times New Roman" w:cs="Times New Roman"/>
          <w:b/>
          <w:sz w:val="28"/>
          <w:szCs w:val="28"/>
        </w:rPr>
        <w:t>GAMES OF CHANCE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sectPr w:rsidR="00B9618E" w:rsidRPr="00AF6EDA" w:rsidSect="00694ACF">
          <w:headerReference w:type="even" r:id="rId339"/>
          <w:headerReference w:type="default" r:id="rId340"/>
          <w:footerReference w:type="even" r:id="rId341"/>
          <w:footerReference w:type="default" r:id="rId342"/>
          <w:pgSz w:w="12240" w:h="15840" w:code="1"/>
          <w:pgMar w:top="1440" w:right="1440" w:bottom="1440" w:left="1440" w:header="720" w:footer="720" w:gutter="0"/>
          <w:cols w:space="720"/>
          <w:docGrid w:linePitch="360"/>
        </w:sect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360" w:lineRule="auto"/>
        <w:jc w:val="both"/>
        <w:rPr>
          <w:rFonts w:ascii="Times New Roman" w:hAnsi="Times New Roman" w:cs="Times New Roman"/>
          <w:b/>
          <w:sz w:val="24"/>
          <w:szCs w:val="24"/>
        </w:rPr>
        <w:sectPr w:rsidR="00B9618E" w:rsidRPr="00AF6EDA" w:rsidSect="00B9618E">
          <w:type w:val="continuous"/>
          <w:pgSz w:w="12240" w:h="15840" w:code="1"/>
          <w:pgMar w:top="1440" w:right="1440" w:bottom="1440" w:left="1440" w:header="720" w:footer="720" w:gutter="0"/>
          <w:cols w:space="720"/>
          <w:docGrid w:linePitch="360"/>
        </w:sectPr>
      </w:pP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sidRPr="00AF6EDA">
        <w:rPr>
          <w:rFonts w:ascii="Times New Roman" w:hAnsi="Times New Roman" w:cs="Times New Roman"/>
          <w:b/>
          <w:sz w:val="24"/>
          <w:szCs w:val="24"/>
        </w:rPr>
        <w:t xml:space="preserve">§ </w:t>
      </w:r>
      <w:r>
        <w:rPr>
          <w:rFonts w:ascii="Times New Roman" w:hAnsi="Times New Roman" w:cs="Times New Roman"/>
          <w:b/>
          <w:sz w:val="24"/>
          <w:szCs w:val="24"/>
        </w:rPr>
        <w:t>72-1.</w:t>
      </w:r>
      <w:r>
        <w:rPr>
          <w:rFonts w:ascii="Times New Roman" w:hAnsi="Times New Roman" w:cs="Times New Roman"/>
          <w:b/>
          <w:sz w:val="24"/>
          <w:szCs w:val="24"/>
        </w:rPr>
        <w:tab/>
        <w:t>Title</w:t>
      </w: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sidRPr="00AF6EDA">
        <w:rPr>
          <w:rFonts w:ascii="Times New Roman" w:hAnsi="Times New Roman" w:cs="Times New Roman"/>
          <w:b/>
          <w:sz w:val="24"/>
          <w:szCs w:val="24"/>
        </w:rPr>
        <w:t>§ 7</w:t>
      </w:r>
      <w:r>
        <w:rPr>
          <w:rFonts w:ascii="Times New Roman" w:hAnsi="Times New Roman" w:cs="Times New Roman"/>
          <w:b/>
          <w:sz w:val="24"/>
          <w:szCs w:val="24"/>
        </w:rPr>
        <w:t>2-2.</w:t>
      </w:r>
      <w:r>
        <w:rPr>
          <w:rFonts w:ascii="Times New Roman" w:hAnsi="Times New Roman" w:cs="Times New Roman"/>
          <w:b/>
          <w:sz w:val="24"/>
          <w:szCs w:val="24"/>
        </w:rPr>
        <w:tab/>
        <w:t>Applicability; definitions</w:t>
      </w:r>
    </w:p>
    <w:p w:rsidR="00B9618E" w:rsidRPr="00AF6EDA" w:rsidRDefault="00B9618E" w:rsidP="00B9618E">
      <w:pPr>
        <w:tabs>
          <w:tab w:val="left" w:pos="360"/>
          <w:tab w:val="left" w:pos="900"/>
          <w:tab w:val="right" w:pos="9360"/>
        </w:tabs>
        <w:spacing w:line="276" w:lineRule="auto"/>
        <w:ind w:left="907" w:hanging="907"/>
        <w:jc w:val="both"/>
        <w:rPr>
          <w:rFonts w:ascii="Times New Roman" w:hAnsi="Times New Roman" w:cs="Times New Roman"/>
          <w:b/>
          <w:sz w:val="24"/>
          <w:szCs w:val="24"/>
        </w:rPr>
      </w:pPr>
      <w:r w:rsidRPr="00AF6EDA">
        <w:rPr>
          <w:rFonts w:ascii="Times New Roman" w:hAnsi="Times New Roman" w:cs="Times New Roman"/>
          <w:b/>
          <w:sz w:val="24"/>
          <w:szCs w:val="24"/>
        </w:rPr>
        <w:t>§</w:t>
      </w:r>
      <w:r>
        <w:rPr>
          <w:rFonts w:ascii="Times New Roman" w:hAnsi="Times New Roman" w:cs="Times New Roman"/>
          <w:b/>
          <w:sz w:val="24"/>
          <w:szCs w:val="24"/>
        </w:rPr>
        <w:t xml:space="preserve"> 72-3.</w:t>
      </w:r>
      <w:r>
        <w:rPr>
          <w:rFonts w:ascii="Times New Roman" w:hAnsi="Times New Roman" w:cs="Times New Roman"/>
          <w:b/>
          <w:sz w:val="24"/>
          <w:szCs w:val="24"/>
        </w:rPr>
        <w:tab/>
        <w:t>License required</w:t>
      </w:r>
    </w:p>
    <w:p w:rsidR="00B9618E" w:rsidRPr="00AF6EDA" w:rsidRDefault="00B9618E" w:rsidP="00B9618E">
      <w:pPr>
        <w:tabs>
          <w:tab w:val="left" w:pos="360"/>
          <w:tab w:val="left" w:pos="900"/>
          <w:tab w:val="right" w:pos="9360"/>
        </w:tabs>
        <w:spacing w:line="276" w:lineRule="auto"/>
        <w:ind w:left="907" w:hanging="907"/>
        <w:jc w:val="both"/>
        <w:rPr>
          <w:rFonts w:ascii="Times New Roman" w:hAnsi="Times New Roman" w:cs="Times New Roman"/>
          <w:b/>
          <w:sz w:val="24"/>
          <w:szCs w:val="24"/>
        </w:rPr>
      </w:pPr>
      <w:r>
        <w:rPr>
          <w:rFonts w:ascii="Times New Roman" w:hAnsi="Times New Roman" w:cs="Times New Roman"/>
          <w:b/>
          <w:sz w:val="24"/>
          <w:szCs w:val="24"/>
        </w:rPr>
        <w:t>§ 72-4.</w:t>
      </w:r>
      <w:r>
        <w:rPr>
          <w:rFonts w:ascii="Times New Roman" w:hAnsi="Times New Roman" w:cs="Times New Roman"/>
          <w:b/>
          <w:sz w:val="24"/>
          <w:szCs w:val="24"/>
        </w:rPr>
        <w:tab/>
        <w:t>Supervision</w:t>
      </w: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72-5.</w:t>
      </w:r>
      <w:r>
        <w:rPr>
          <w:rFonts w:ascii="Times New Roman" w:hAnsi="Times New Roman" w:cs="Times New Roman"/>
          <w:b/>
          <w:sz w:val="24"/>
          <w:szCs w:val="24"/>
        </w:rPr>
        <w:tab/>
        <w:t>Restrictions</w:t>
      </w:r>
    </w:p>
    <w:p w:rsidR="00B9618E" w:rsidRPr="00AF6EDA" w:rsidRDefault="00B9618E"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pPr>
      <w:r>
        <w:rPr>
          <w:rFonts w:ascii="Times New Roman" w:hAnsi="Times New Roman" w:cs="Times New Roman"/>
          <w:b/>
          <w:sz w:val="24"/>
          <w:szCs w:val="24"/>
        </w:rPr>
        <w:t>§ 72-6.</w:t>
      </w:r>
      <w:r>
        <w:rPr>
          <w:rFonts w:ascii="Times New Roman" w:hAnsi="Times New Roman" w:cs="Times New Roman"/>
          <w:b/>
          <w:sz w:val="24"/>
          <w:szCs w:val="24"/>
        </w:rPr>
        <w:tab/>
        <w:t>Permissible operations</w:t>
      </w:r>
    </w:p>
    <w:p w:rsidR="00B9618E" w:rsidRPr="00AF6EDA" w:rsidRDefault="00B9618E" w:rsidP="00B9618E">
      <w:pPr>
        <w:tabs>
          <w:tab w:val="left" w:pos="360"/>
          <w:tab w:val="left" w:pos="900"/>
          <w:tab w:val="right" w:pos="9360"/>
        </w:tabs>
        <w:spacing w:line="276" w:lineRule="auto"/>
        <w:ind w:left="907" w:hanging="907"/>
        <w:jc w:val="both"/>
        <w:rPr>
          <w:rFonts w:ascii="Times New Roman" w:hAnsi="Times New Roman" w:cs="Times New Roman"/>
          <w:b/>
          <w:sz w:val="24"/>
          <w:szCs w:val="24"/>
        </w:rPr>
      </w:pPr>
      <w:r>
        <w:rPr>
          <w:rFonts w:ascii="Times New Roman" w:hAnsi="Times New Roman" w:cs="Times New Roman"/>
          <w:b/>
          <w:sz w:val="24"/>
          <w:szCs w:val="24"/>
        </w:rPr>
        <w:t>§ 72-7.</w:t>
      </w:r>
      <w:r>
        <w:rPr>
          <w:rFonts w:ascii="Times New Roman" w:hAnsi="Times New Roman" w:cs="Times New Roman"/>
          <w:b/>
          <w:sz w:val="24"/>
          <w:szCs w:val="24"/>
        </w:rPr>
        <w:tab/>
        <w:t>Compliance required</w:t>
      </w: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72-8.</w:t>
      </w:r>
      <w:r>
        <w:rPr>
          <w:rFonts w:ascii="Times New Roman" w:hAnsi="Times New Roman" w:cs="Times New Roman"/>
          <w:b/>
          <w:sz w:val="24"/>
          <w:szCs w:val="24"/>
        </w:rPr>
        <w:tab/>
        <w:t>Scope</w:t>
      </w:r>
    </w:p>
    <w:p w:rsidR="00B9618E" w:rsidRPr="00AF6EDA" w:rsidRDefault="00B9618E" w:rsidP="00B9618E">
      <w:pPr>
        <w:tabs>
          <w:tab w:val="left" w:pos="360"/>
          <w:tab w:val="left" w:pos="900"/>
          <w:tab w:val="right" w:pos="9360"/>
        </w:tabs>
        <w:spacing w:line="360" w:lineRule="auto"/>
        <w:jc w:val="both"/>
        <w:rPr>
          <w:rFonts w:ascii="Times New Roman" w:hAnsi="Times New Roman" w:cs="Times New Roman"/>
          <w:b/>
          <w:sz w:val="24"/>
          <w:szCs w:val="24"/>
        </w:rPr>
        <w:sectPr w:rsidR="00B9618E" w:rsidRPr="00AF6EDA" w:rsidSect="00B9618E">
          <w:type w:val="continuous"/>
          <w:pgSz w:w="12240" w:h="15840" w:code="1"/>
          <w:pgMar w:top="1440" w:right="1440" w:bottom="1440" w:left="1440" w:header="720" w:footer="720" w:gutter="0"/>
          <w:cols w:num="2" w:space="720"/>
          <w:docGrid w:linePitch="360"/>
        </w:sectPr>
      </w:pPr>
    </w:p>
    <w:p w:rsidR="00B9618E"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[HISTORY:  Adopted by the Town Board of the Town of Sodus 7-19-1977</w:t>
      </w:r>
      <w:r w:rsidRPr="00AF6EDA">
        <w:rPr>
          <w:rFonts w:ascii="Times New Roman" w:hAnsi="Times New Roman" w:cs="Times New Roman"/>
          <w:b/>
          <w:sz w:val="24"/>
          <w:szCs w:val="24"/>
          <w:vertAlign w:val="superscript"/>
        </w:rPr>
        <w:t>1</w:t>
      </w:r>
      <w:r>
        <w:rPr>
          <w:rFonts w:ascii="Times New Roman" w:hAnsi="Times New Roman" w:cs="Times New Roman"/>
          <w:b/>
          <w:sz w:val="24"/>
          <w:szCs w:val="24"/>
        </w:rPr>
        <w:t xml:space="preserve"> (Chapter 44 of the 1994 Code</w:t>
      </w:r>
      <w:r w:rsidRPr="00AF6EDA">
        <w:rPr>
          <w:rFonts w:ascii="Times New Roman" w:hAnsi="Times New Roman" w:cs="Times New Roman"/>
          <w:b/>
          <w:sz w:val="24"/>
          <w:szCs w:val="24"/>
        </w:rPr>
        <w:t>)</w:t>
      </w:r>
      <w:r>
        <w:rPr>
          <w:rFonts w:ascii="Times New Roman" w:hAnsi="Times New Roman" w:cs="Times New Roman"/>
          <w:b/>
          <w:sz w:val="24"/>
          <w:szCs w:val="24"/>
        </w:rPr>
        <w:t>.</w:t>
      </w:r>
      <w:r w:rsidRPr="00AF6EDA">
        <w:rPr>
          <w:rFonts w:ascii="Times New Roman" w:hAnsi="Times New Roman" w:cs="Times New Roman"/>
          <w:b/>
          <w:sz w:val="24"/>
          <w:szCs w:val="24"/>
        </w:rPr>
        <w:t xml:space="preserve">  Amendments noted where applicable.]</w:t>
      </w:r>
    </w:p>
    <w:p w:rsidR="00B9618E" w:rsidRPr="00AF6EDA"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72</w:t>
      </w:r>
      <w:r>
        <w:rPr>
          <w:rFonts w:ascii="Times New Roman" w:hAnsi="Times New Roman" w:cs="Times New Roman"/>
          <w:b/>
          <w:sz w:val="24"/>
          <w:szCs w:val="24"/>
        </w:rPr>
        <w:t>-1.   Title: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title of this chapter shall be “Games of Chance Ordinance.”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7</w:t>
      </w:r>
      <w:r>
        <w:rPr>
          <w:rFonts w:ascii="Times New Roman" w:hAnsi="Times New Roman" w:cs="Times New Roman"/>
          <w:b/>
          <w:sz w:val="24"/>
          <w:szCs w:val="24"/>
        </w:rPr>
        <w:t>2-2.   Applicability; definitions: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0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Games of chance authorized by this chapter shall include specific games of chance in which prizes are awarded on the basis</w:t>
      </w:r>
      <w:r>
        <w:rPr>
          <w:rFonts w:ascii="Times New Roman" w:hAnsi="Times New Roman" w:cs="Times New Roman"/>
          <w:sz w:val="24"/>
          <w:szCs w:val="24"/>
        </w:rPr>
        <w:t xml:space="preserve"> of designated winning number or</w:t>
      </w:r>
      <w:r w:rsidRPr="00AF6EDA">
        <w:rPr>
          <w:rFonts w:ascii="Times New Roman" w:hAnsi="Times New Roman" w:cs="Times New Roman"/>
          <w:sz w:val="24"/>
          <w:szCs w:val="24"/>
        </w:rPr>
        <w:t xml:space="preserve"> numbers, color or colors, symbol or symbols determined by chance, but not including games commonly known as “bingo” or “lotto,” which are controlled by the Bingo Control Law, and also not including slot machines, bookmaking and policy or numbers games, as defined in the Penal Law.  No game of chance shall involve wagering of money by on</w:t>
      </w:r>
      <w:r>
        <w:rPr>
          <w:rFonts w:ascii="Times New Roman" w:hAnsi="Times New Roman" w:cs="Times New Roman"/>
          <w:sz w:val="24"/>
          <w:szCs w:val="24"/>
        </w:rPr>
        <w:t>e player against another player.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0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All other terms used in this chapter shall have the meanings set forth in Article 9-A of the General Municipal Law.</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72-3.</w:t>
      </w:r>
      <w:r>
        <w:rPr>
          <w:rFonts w:ascii="Times New Roman" w:hAnsi="Times New Roman" w:cs="Times New Roman"/>
          <w:b/>
          <w:sz w:val="24"/>
          <w:szCs w:val="24"/>
        </w:rPr>
        <w:tab/>
        <w:t>License required:</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No person, firm, association, corporation or organization </w:t>
      </w:r>
      <w:r>
        <w:rPr>
          <w:rFonts w:ascii="Times New Roman" w:hAnsi="Times New Roman" w:cs="Times New Roman"/>
          <w:sz w:val="24"/>
          <w:szCs w:val="24"/>
        </w:rPr>
        <w:t>shall conduct games of chance or</w:t>
      </w:r>
      <w:r w:rsidRPr="00AF6EDA">
        <w:rPr>
          <w:rFonts w:ascii="Times New Roman" w:hAnsi="Times New Roman" w:cs="Times New Roman"/>
          <w:sz w:val="24"/>
          <w:szCs w:val="24"/>
        </w:rPr>
        <w:t xml:space="preserve"> shall have or otherwise make available for conducting such games a hall or other premise for any consideration whatsoever, direct or indirect, until and unless he shall first obtain a license to do so from the Town Clerk of the Town of Sodus.  The application for such a license and the regulations governing the issuance thereof shall be as provided by Article</w:t>
      </w:r>
      <w:r>
        <w:rPr>
          <w:rFonts w:ascii="Times New Roman" w:hAnsi="Times New Roman" w:cs="Times New Roman"/>
          <w:sz w:val="24"/>
          <w:szCs w:val="24"/>
        </w:rPr>
        <w:t xml:space="preserve"> 9-A of the General </w:t>
      </w:r>
      <w:r w:rsidRPr="00AF6EDA">
        <w:rPr>
          <w:rFonts w:ascii="Times New Roman" w:hAnsi="Times New Roman" w:cs="Times New Roman"/>
          <w:sz w:val="24"/>
          <w:szCs w:val="24"/>
        </w:rPr>
        <w:t>Municipal Law.</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w:t>
      </w:r>
    </w:p>
    <w:p w:rsidR="00B9618E" w:rsidRPr="008C01F3" w:rsidRDefault="00B9618E" w:rsidP="00B9618E">
      <w:pPr>
        <w:pStyle w:val="ListParagraph"/>
        <w:tabs>
          <w:tab w:val="left" w:pos="360"/>
          <w:tab w:val="left" w:pos="900"/>
          <w:tab w:val="right" w:pos="9360"/>
        </w:tabs>
        <w:ind w:left="0"/>
        <w:jc w:val="both"/>
        <w:rPr>
          <w:rFonts w:ascii="Times New Roman" w:hAnsi="Times New Roman" w:cs="Times New Roman"/>
          <w:sz w:val="16"/>
          <w:szCs w:val="16"/>
        </w:rPr>
      </w:pPr>
      <w:r>
        <w:rPr>
          <w:rFonts w:ascii="Times New Roman" w:hAnsi="Times New Roman" w:cs="Times New Roman"/>
          <w:sz w:val="16"/>
          <w:szCs w:val="16"/>
        </w:rPr>
        <w:t>1.</w:t>
      </w:r>
      <w:r w:rsidRPr="008C01F3">
        <w:rPr>
          <w:rFonts w:ascii="Times New Roman" w:hAnsi="Times New Roman" w:cs="Times New Roman"/>
          <w:sz w:val="16"/>
          <w:szCs w:val="16"/>
        </w:rPr>
        <w:t xml:space="preserve"> Editor’s Note:  This ordinance, being subject to a mandatory referen</w:t>
      </w:r>
      <w:r w:rsidR="00FF4E6F">
        <w:rPr>
          <w:rFonts w:ascii="Times New Roman" w:hAnsi="Times New Roman" w:cs="Times New Roman"/>
          <w:sz w:val="16"/>
          <w:szCs w:val="16"/>
        </w:rPr>
        <w:t>dum, was approved by the elector</w:t>
      </w:r>
      <w:r w:rsidRPr="008C01F3">
        <w:rPr>
          <w:rFonts w:ascii="Times New Roman" w:hAnsi="Times New Roman" w:cs="Times New Roman"/>
          <w:sz w:val="16"/>
          <w:szCs w:val="16"/>
        </w:rPr>
        <w:t>s of the Town of Sodus at a special election held 8-25-1977.</w:t>
      </w:r>
    </w:p>
    <w:p w:rsidR="000C31A7" w:rsidRDefault="000C31A7" w:rsidP="00B9618E">
      <w:pPr>
        <w:tabs>
          <w:tab w:val="left" w:pos="360"/>
          <w:tab w:val="left" w:pos="900"/>
          <w:tab w:val="right" w:pos="9360"/>
        </w:tabs>
        <w:jc w:val="both"/>
        <w:rPr>
          <w:rFonts w:ascii="Times New Roman" w:hAnsi="Times New Roman" w:cs="Times New Roman"/>
          <w:sz w:val="24"/>
          <w:szCs w:val="24"/>
        </w:rPr>
        <w:sectPr w:rsidR="000C31A7" w:rsidSect="00B9618E">
          <w:type w:val="continuous"/>
          <w:pgSz w:w="12240" w:h="15840" w:code="1"/>
          <w:pgMar w:top="1440" w:right="1440" w:bottom="1440" w:left="1440" w:header="720" w:footer="720" w:gutter="0"/>
          <w:cols w:space="720"/>
          <w:docGrid w:linePitch="360"/>
        </w:sectPr>
      </w:pP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72-4.</w:t>
      </w:r>
      <w:r>
        <w:rPr>
          <w:rFonts w:ascii="Times New Roman" w:hAnsi="Times New Roman" w:cs="Times New Roman"/>
          <w:b/>
          <w:sz w:val="24"/>
          <w:szCs w:val="24"/>
        </w:rPr>
        <w:tab/>
        <w:t>Supervision:</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Wayne County Sheriff shall have and exercise control and supervision over all games of chance conducted under a license issued by the Town Clerk.</w:t>
      </w:r>
    </w:p>
    <w:p w:rsidR="00B9618E" w:rsidRDefault="00B9618E" w:rsidP="00B9618E">
      <w:pPr>
        <w:jc w:val="both"/>
        <w:rPr>
          <w:rFonts w:ascii="Times New Roman" w:hAnsi="Times New Roman" w:cs="Times New Roman"/>
          <w:b/>
          <w:sz w:val="24"/>
          <w:szCs w:val="24"/>
        </w:rPr>
      </w:pPr>
    </w:p>
    <w:p w:rsidR="00B9618E" w:rsidRPr="008C01F3" w:rsidRDefault="00B9618E" w:rsidP="00B9618E">
      <w:pPr>
        <w:jc w:val="both"/>
        <w:rPr>
          <w:rFonts w:ascii="Times New Roman" w:hAnsi="Times New Roman" w:cs="Times New Roman"/>
          <w:sz w:val="24"/>
          <w:szCs w:val="24"/>
        </w:rPr>
      </w:pPr>
      <w:r w:rsidRPr="00AF6EDA">
        <w:rPr>
          <w:rFonts w:ascii="Times New Roman" w:hAnsi="Times New Roman" w:cs="Times New Roman"/>
          <w:b/>
          <w:sz w:val="24"/>
          <w:szCs w:val="24"/>
        </w:rPr>
        <w:t>§ 72-5.</w:t>
      </w:r>
      <w:r w:rsidRPr="00AF6EDA">
        <w:rPr>
          <w:rFonts w:ascii="Times New Roman" w:hAnsi="Times New Roman" w:cs="Times New Roman"/>
          <w:b/>
          <w:sz w:val="24"/>
          <w:szCs w:val="24"/>
        </w:rPr>
        <w:tab/>
      </w:r>
      <w:r>
        <w:rPr>
          <w:rFonts w:ascii="Times New Roman" w:hAnsi="Times New Roman" w:cs="Times New Roman"/>
          <w:b/>
          <w:sz w:val="24"/>
          <w:szCs w:val="24"/>
        </w:rPr>
        <w:t xml:space="preserve">  </w:t>
      </w:r>
      <w:r w:rsidRPr="00AF6EDA">
        <w:rPr>
          <w:rFonts w:ascii="Times New Roman" w:hAnsi="Times New Roman" w:cs="Times New Roman"/>
          <w:b/>
          <w:sz w:val="24"/>
          <w:szCs w:val="24"/>
        </w:rPr>
        <w:t>Restrictions</w:t>
      </w:r>
      <w:r>
        <w:rPr>
          <w:rFonts w:ascii="Times New Roman" w:hAnsi="Times New Roman" w:cs="Times New Roman"/>
          <w:b/>
          <w:sz w:val="24"/>
          <w:szCs w:val="24"/>
        </w:rPr>
        <w:t>:</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conduct of games of chance authorized by this chapter shall be subject to the following restrictions: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game of chance shall be held, operated or conducted on or within any leased premises if rental under such lease is to be paid, wholly or partly, on the basis of a percentage of the receipts or net profits derived from the operation of such game.</w:t>
      </w:r>
    </w:p>
    <w:p w:rsidR="00B9618E" w:rsidRPr="008C01F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authorized organization licensed under the provisions of this chapter shall purchase or receive any supplies or equipment specifically designed or adapted for use in the conduct of games of chance from other than a supplier licensed by the New York State Racing and Wagering Board or from another authorized organization.</w:t>
      </w:r>
    </w:p>
    <w:p w:rsidR="00B9618E" w:rsidRPr="00B460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entire net proceeds of any game of chance and of any rental shall be exclusively devoted to the lawful purposes of the organization permitted to conduct the same.</w:t>
      </w:r>
    </w:p>
    <w:p w:rsidR="00B9618E" w:rsidRPr="00B460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prize shall exceed the sum or value of $100 in any operation or conducting of a single game of chance.  No single wager shall exceed $10.</w:t>
      </w:r>
    </w:p>
    <w:p w:rsidR="00B9618E" w:rsidRPr="00B460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series of prizes on any one occasion of games of chance shall aggregate more than $1,000.</w:t>
      </w:r>
    </w:p>
    <w:p w:rsidR="00B9618E" w:rsidRPr="00B460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person except a bona fide member of any such organization, its auxiliary or affiliated organization shall participate in the management or operation of such game.</w:t>
      </w:r>
    </w:p>
    <w:p w:rsidR="00B9618E" w:rsidRPr="009266D0"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person shall receive any remuneration for participating in the management or operation of any such game.</w:t>
      </w:r>
    </w:p>
    <w:p w:rsidR="00B9618E" w:rsidRPr="009266D0"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game of chance shall be conducted on Sunday, except as hereinafter provided.</w:t>
      </w:r>
    </w:p>
    <w:p w:rsidR="00B9618E" w:rsidRPr="009266D0"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person under the age of 18 years shall be permitted to play any game or games of chance conducted pursuant to any license issued under this chapter.  No person under the age of 18 years shall be permitted to conduct or assist in the conduct of any game of chance conducted pursuant to any license issued under this chapter.</w:t>
      </w:r>
    </w:p>
    <w:p w:rsidR="00B9618E" w:rsidRPr="004B44C7" w:rsidRDefault="00B9618E" w:rsidP="00B9618E">
      <w:pPr>
        <w:tabs>
          <w:tab w:val="left" w:pos="360"/>
          <w:tab w:val="left" w:pos="900"/>
          <w:tab w:val="right" w:pos="9360"/>
        </w:tabs>
        <w:jc w:val="both"/>
        <w:rPr>
          <w:rFonts w:ascii="Times New Roman" w:hAnsi="Times New Roman" w:cs="Times New Roman"/>
          <w:sz w:val="24"/>
          <w:szCs w:val="24"/>
        </w:rPr>
      </w:pPr>
    </w:p>
    <w:p w:rsidR="000C31A7"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sectPr w:rsidR="000C31A7" w:rsidSect="000C31A7">
          <w:headerReference w:type="even" r:id="rId343"/>
          <w:footerReference w:type="even" r:id="rId344"/>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 xml:space="preserve">No game or games of chance shall be conducted under any license issued under this chapter more often than 12 times in any calendar year.  Games shall be conducted only between the hours of 12:00 noon and 12:00 midnight on Monday, Tuesday, Wednesday and Thursday, only between the hours 12:00 noon on Friday and 2:00 a.m. Saturday and </w:t>
      </w:r>
    </w:p>
    <w:p w:rsidR="00B9618E" w:rsidRDefault="00B9618E" w:rsidP="000C31A7">
      <w:pPr>
        <w:pStyle w:val="ListParagraph"/>
        <w:tabs>
          <w:tab w:val="left" w:pos="360"/>
          <w:tab w:val="left" w:pos="900"/>
          <w:tab w:val="right" w:pos="9360"/>
        </w:tabs>
        <w:jc w:val="both"/>
        <w:rPr>
          <w:rFonts w:ascii="Times New Roman" w:hAnsi="Times New Roman" w:cs="Times New Roman"/>
          <w:sz w:val="24"/>
          <w:szCs w:val="24"/>
        </w:rPr>
      </w:pPr>
      <w:proofErr w:type="gramStart"/>
      <w:r w:rsidRPr="00AF6EDA">
        <w:rPr>
          <w:rFonts w:ascii="Times New Roman" w:hAnsi="Times New Roman" w:cs="Times New Roman"/>
          <w:sz w:val="24"/>
          <w:szCs w:val="24"/>
        </w:rPr>
        <w:t>only</w:t>
      </w:r>
      <w:proofErr w:type="gramEnd"/>
      <w:r w:rsidRPr="00AF6EDA">
        <w:rPr>
          <w:rFonts w:ascii="Times New Roman" w:hAnsi="Times New Roman" w:cs="Times New Roman"/>
          <w:sz w:val="24"/>
          <w:szCs w:val="24"/>
        </w:rPr>
        <w:t xml:space="preserve"> between the hours of 12:00 noon on Saturday and 2:00 a.m. Sunday.  The 2:00 a.m. closing period shall also apply to a legal holiday.</w:t>
      </w:r>
    </w:p>
    <w:p w:rsidR="00B9618E" w:rsidRPr="004B44C7"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0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Not more than $2 shall be charged by any licensee for admission to any room or place in which any game or games of chance are to be conducted under any license issued under this chapter.  The Wayne County Sheriff may in his discretion fix a minimum fee.  Every winner shall be determined and every prize shall be awarded and delivered within the same calendar day as that upon which the game is played.  No alcoholic beverage shall be offered or given as a prize in any game of chance.</w:t>
      </w:r>
    </w:p>
    <w:p w:rsidR="00B9618E" w:rsidRDefault="00B9618E" w:rsidP="00B9618E">
      <w:pPr>
        <w:jc w:val="both"/>
        <w:rPr>
          <w:rFonts w:ascii="Times New Roman" w:hAnsi="Times New Roman" w:cs="Times New Roman"/>
          <w:sz w:val="24"/>
          <w:szCs w:val="24"/>
        </w:rPr>
      </w:pPr>
    </w:p>
    <w:p w:rsidR="00B9618E" w:rsidRPr="004B44C7" w:rsidRDefault="00B9618E" w:rsidP="00B9618E">
      <w:pPr>
        <w:jc w:val="both"/>
        <w:rPr>
          <w:rFonts w:ascii="Times New Roman" w:hAnsi="Times New Roman" w:cs="Times New Roman"/>
          <w:sz w:val="24"/>
          <w:szCs w:val="24"/>
        </w:rPr>
      </w:pPr>
      <w:r w:rsidRPr="00AF6EDA">
        <w:rPr>
          <w:rFonts w:ascii="Times New Roman" w:hAnsi="Times New Roman" w:cs="Times New Roman"/>
          <w:b/>
          <w:sz w:val="24"/>
          <w:szCs w:val="24"/>
        </w:rPr>
        <w:t>§ 72-6.</w:t>
      </w:r>
      <w:r>
        <w:rPr>
          <w:rFonts w:ascii="Times New Roman" w:hAnsi="Times New Roman" w:cs="Times New Roman"/>
          <w:b/>
          <w:sz w:val="24"/>
          <w:szCs w:val="24"/>
        </w:rPr>
        <w:t xml:space="preserve">   </w:t>
      </w:r>
      <w:r w:rsidRPr="00AF6EDA">
        <w:rPr>
          <w:rFonts w:ascii="Times New Roman" w:hAnsi="Times New Roman" w:cs="Times New Roman"/>
          <w:b/>
          <w:sz w:val="24"/>
          <w:szCs w:val="24"/>
        </w:rPr>
        <w:t>Permissible operations</w:t>
      </w:r>
      <w:r>
        <w:rPr>
          <w:rFonts w:ascii="Times New Roman" w:hAnsi="Times New Roman" w:cs="Times New Roman"/>
          <w:b/>
          <w:sz w:val="24"/>
          <w:szCs w:val="24"/>
        </w:rPr>
        <w:t>:</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Any person, association, corporation or organization holding, operating or conducting a game or games of chance is guilty of a misdemeanor, except when operating, holding or conducting:</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In accordance with a valid license issued pursuant to this chapter; or</w:t>
      </w:r>
    </w:p>
    <w:p w:rsidR="00B9618E" w:rsidRPr="00A44EBF"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0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On behalf of a bona fide organization of persons 60 years of age or over, commonly referred to as senior citizens, solely for the purpose of amusement and recreation of its members where: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organization has applied for and received an identification number from the Board.</w:t>
      </w:r>
    </w:p>
    <w:p w:rsidR="00B9618E" w:rsidRPr="00A44EBF"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player or other person furnishes anything of value for the opportunity to participate.</w:t>
      </w:r>
    </w:p>
    <w:p w:rsidR="00B9618E" w:rsidRPr="00A44EBF"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prizes awarded or to be awarded are nominal.</w:t>
      </w:r>
    </w:p>
    <w:p w:rsidR="00B9618E" w:rsidRPr="00A44EBF"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person other than a bona fide active member of the organization participates in the conduct of the games.</w:t>
      </w:r>
    </w:p>
    <w:p w:rsidR="00B9618E" w:rsidRPr="00A44EBF"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0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person is paid for conducting or assisting in the conduct of the game or games.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72-7.</w:t>
      </w:r>
      <w:r>
        <w:rPr>
          <w:rFonts w:ascii="Times New Roman" w:hAnsi="Times New Roman" w:cs="Times New Roman"/>
          <w:b/>
          <w:sz w:val="24"/>
          <w:szCs w:val="24"/>
        </w:rPr>
        <w:tab/>
        <w:t>Compliance required:</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All games of chance shall be conducted strictly in accordance with Article 9-A of the General Municipal Law, and any person, firm, corporation or organization obtaining a license pursuant to this chapter shall comply with all of the rules, regulations and restrictions therein set forth.</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72-8.</w:t>
      </w:r>
      <w:r>
        <w:rPr>
          <w:rFonts w:ascii="Times New Roman" w:hAnsi="Times New Roman" w:cs="Times New Roman"/>
          <w:b/>
          <w:sz w:val="24"/>
          <w:szCs w:val="24"/>
        </w:rPr>
        <w:tab/>
        <w:t>Scope: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0C31A7" w:rsidRDefault="00B9618E" w:rsidP="00B9618E">
      <w:pPr>
        <w:rPr>
          <w:rFonts w:ascii="Times New Roman" w:hAnsi="Times New Roman" w:cs="Times New Roman"/>
          <w:sz w:val="24"/>
          <w:szCs w:val="24"/>
        </w:rPr>
        <w:sectPr w:rsidR="000C31A7" w:rsidSect="000C31A7">
          <w:headerReference w:type="default" r:id="rId345"/>
          <w:footerReference w:type="default" r:id="rId346"/>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This chapter shall control the conduct of games of chance in the Town of Sodus, including the Village of Sod</w:t>
      </w:r>
      <w:r>
        <w:rPr>
          <w:rFonts w:ascii="Times New Roman" w:hAnsi="Times New Roman" w:cs="Times New Roman"/>
          <w:sz w:val="24"/>
          <w:szCs w:val="24"/>
        </w:rPr>
        <w:t>us</w:t>
      </w:r>
      <w:r w:rsidRPr="00AF6EDA">
        <w:rPr>
          <w:rFonts w:ascii="Times New Roman" w:hAnsi="Times New Roman" w:cs="Times New Roman"/>
          <w:sz w:val="24"/>
          <w:szCs w:val="24"/>
        </w:rPr>
        <w:t xml:space="preserve"> Point and the Village of Sodus, unless and until such villages shall adopt ordinances controlling the conduct of such games within their corporate limits.</w:t>
      </w:r>
      <w:r>
        <w:rPr>
          <w:rFonts w:ascii="Times New Roman" w:hAnsi="Times New Roman" w:cs="Times New Roman"/>
          <w:sz w:val="24"/>
          <w:szCs w:val="24"/>
        </w:rPr>
        <w:br w:type="page"/>
      </w:r>
    </w:p>
    <w:p w:rsidR="00B9618E" w:rsidRDefault="00B9618E" w:rsidP="00B9618E">
      <w:pPr>
        <w:rPr>
          <w:rFonts w:ascii="Times New Roman" w:hAnsi="Times New Roman" w:cs="Times New Roman"/>
          <w:sz w:val="24"/>
          <w:szCs w:val="24"/>
        </w:rPr>
      </w:pPr>
    </w:p>
    <w:p w:rsidR="00B9618E" w:rsidRPr="0066392F" w:rsidRDefault="00B9618E" w:rsidP="00B9618E">
      <w:pPr>
        <w:rPr>
          <w:rFonts w:ascii="Times New Roman" w:hAnsi="Times New Roman" w:cs="Times New Roman"/>
          <w:sz w:val="24"/>
          <w:szCs w:val="24"/>
        </w:rPr>
      </w:pPr>
      <w:r>
        <w:rPr>
          <w:rFonts w:ascii="Times New Roman" w:hAnsi="Times New Roman" w:cs="Times New Roman"/>
          <w:b/>
          <w:sz w:val="28"/>
          <w:szCs w:val="28"/>
        </w:rPr>
        <w:t>New York State Department of Environmental Conservation</w:t>
      </w:r>
    </w:p>
    <w:p w:rsidR="00B9618E" w:rsidRDefault="00B9618E" w:rsidP="00B9618E">
      <w:pPr>
        <w:tabs>
          <w:tab w:val="left" w:pos="360"/>
          <w:tab w:val="left" w:pos="900"/>
          <w:tab w:val="right" w:pos="9360"/>
        </w:tabs>
        <w:jc w:val="both"/>
        <w:rPr>
          <w:rFonts w:ascii="Times New Roman" w:hAnsi="Times New Roman" w:cs="Times New Roman"/>
          <w:b/>
          <w:sz w:val="28"/>
          <w:szCs w:val="28"/>
        </w:rPr>
      </w:pPr>
      <w:r>
        <w:rPr>
          <w:rFonts w:ascii="Times New Roman" w:hAnsi="Times New Roman" w:cs="Times New Roman"/>
          <w:b/>
          <w:sz w:val="28"/>
          <w:szCs w:val="28"/>
        </w:rPr>
        <w:t>Division of Water, Region 8</w:t>
      </w: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6274 East Avon-Lima Road, Avon, New York 14414-9519</w:t>
      </w:r>
    </w:p>
    <w:p w:rsidR="00B9618E" w:rsidRDefault="00B9618E" w:rsidP="007B2FD9">
      <w:pPr>
        <w:pStyle w:val="ListParagraph"/>
        <w:numPr>
          <w:ilvl w:val="0"/>
          <w:numId w:val="172"/>
        </w:numPr>
        <w:tabs>
          <w:tab w:val="left" w:pos="360"/>
          <w:tab w:val="left" w:pos="900"/>
          <w:tab w:val="right" w:pos="9360"/>
        </w:tabs>
        <w:jc w:val="both"/>
        <w:rPr>
          <w:rFonts w:ascii="Times New Roman" w:hAnsi="Times New Roman" w:cs="Times New Roman"/>
          <w:sz w:val="28"/>
          <w:szCs w:val="28"/>
        </w:rPr>
      </w:pPr>
      <w:r w:rsidRPr="00136D71">
        <w:rPr>
          <w:rFonts w:ascii="Times New Roman" w:hAnsi="Times New Roman" w:cs="Times New Roman"/>
          <w:sz w:val="28"/>
          <w:szCs w:val="28"/>
        </w:rPr>
        <w:t xml:space="preserve">Phone: (585) 226-2466 </w:t>
      </w:r>
    </w:p>
    <w:p w:rsidR="00B9618E" w:rsidRDefault="00B9618E" w:rsidP="007B2FD9">
      <w:pPr>
        <w:pStyle w:val="ListParagraph"/>
        <w:numPr>
          <w:ilvl w:val="0"/>
          <w:numId w:val="172"/>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Fax: (585) 226-8078</w:t>
      </w:r>
    </w:p>
    <w:p w:rsidR="00B9618E" w:rsidRDefault="00B9618E" w:rsidP="007B2FD9">
      <w:pPr>
        <w:pStyle w:val="ListParagraph"/>
        <w:numPr>
          <w:ilvl w:val="0"/>
          <w:numId w:val="172"/>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 xml:space="preserve">Website: </w:t>
      </w:r>
      <w:hyperlink r:id="rId347" w:history="1">
        <w:r w:rsidRPr="007E4FD3">
          <w:rPr>
            <w:rStyle w:val="Hyperlink"/>
            <w:rFonts w:ascii="Times New Roman" w:hAnsi="Times New Roman" w:cs="Times New Roman"/>
            <w:sz w:val="28"/>
            <w:szCs w:val="28"/>
          </w:rPr>
          <w:t>www.dec.state.ny.us</w:t>
        </w:r>
      </w:hyperlink>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Pr="0015161F" w:rsidRDefault="00B9618E" w:rsidP="00B9618E">
      <w:pPr>
        <w:tabs>
          <w:tab w:val="left" w:pos="360"/>
          <w:tab w:val="left" w:pos="900"/>
          <w:tab w:val="right" w:pos="9360"/>
        </w:tabs>
        <w:jc w:val="both"/>
        <w:rPr>
          <w:rFonts w:ascii="Times New Roman" w:hAnsi="Times New Roman" w:cs="Times New Roman"/>
          <w:b/>
          <w:sz w:val="28"/>
          <w:szCs w:val="28"/>
        </w:rPr>
      </w:pPr>
      <w:r w:rsidRPr="0015161F">
        <w:rPr>
          <w:rFonts w:ascii="Times New Roman" w:hAnsi="Times New Roman" w:cs="Times New Roman"/>
          <w:b/>
          <w:sz w:val="28"/>
          <w:szCs w:val="28"/>
        </w:rPr>
        <w:t>January 24, 2007</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Mr. Al Hendrikse</w:t>
      </w: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Code Enforcement Officer</w:t>
      </w: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Town of Sodus</w:t>
      </w: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14-16 Mill Street</w:t>
      </w: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Sodus, NY 14551</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 xml:space="preserve">RE: </w:t>
      </w:r>
      <w:r>
        <w:rPr>
          <w:rFonts w:ascii="Times New Roman" w:hAnsi="Times New Roman" w:cs="Times New Roman"/>
          <w:sz w:val="28"/>
          <w:szCs w:val="28"/>
        </w:rPr>
        <w:tab/>
        <w:t>National Flood Insurance Program (NFIP)</w:t>
      </w: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Community Assistance Visit (CAV)</w:t>
      </w: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Community #360898</w:t>
      </w: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Sodus (T), Wayne County</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Dear Mr. Hendrikse:</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It was a pleasure to meet with you on September 14, 2006, regarding the National Flood Insurance Program (NFIP). The intent of this letter is to serve as a follow-up to our meeting, and to outline the steps necessary to remain compliant with NFIP regulations and proper administration of your Local Flood Damage Prevention Law.</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 xml:space="preserve">We were pleased to find that you, as the designated floodplain manager for the Town, are aware of the importance of floodplain protection and understand the need to regulate development in identified </w:t>
      </w:r>
      <w:proofErr w:type="spellStart"/>
      <w:r>
        <w:rPr>
          <w:rFonts w:ascii="Times New Roman" w:hAnsi="Times New Roman" w:cs="Times New Roman"/>
          <w:sz w:val="28"/>
          <w:szCs w:val="28"/>
        </w:rPr>
        <w:t>floodprone</w:t>
      </w:r>
      <w:proofErr w:type="spellEnd"/>
      <w:r>
        <w:rPr>
          <w:rFonts w:ascii="Times New Roman" w:hAnsi="Times New Roman" w:cs="Times New Roman"/>
          <w:sz w:val="28"/>
          <w:szCs w:val="28"/>
        </w:rPr>
        <w:t xml:space="preserve"> areas. Our floodplain inspection did not identify any activities which would be noncompliant with the standards set forth by the NFIP.</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Our discussions focused on maintaining compliance in the National Flood Insurance Program. Main points are summarized here for your reference.</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All proposed development in a floodplain requires a Floodplain Development Permit be issued or denied. Development includes any disturbances in the floodplain, including fill or grading. Applications for development should be completely filled out, with the planned elevation of the lowest habitable floor clearly described. This local permit must be issued prior to any development in addition to building and fill permits to remain compliant with the National Flood Insurance Program.</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No development is allowed to occur in the floodway unless a hydraulic and hydrologic analysis proves no rise in the floodway as a result of a change. Analyses must be done with the same level of detail in the Flood Insurance Study.</w:t>
      </w:r>
    </w:p>
    <w:p w:rsidR="00B9618E" w:rsidRPr="00BD2803" w:rsidRDefault="00B9618E" w:rsidP="00B9618E">
      <w:pPr>
        <w:pStyle w:val="ListParagrap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 xml:space="preserve">New elevation certificates must be used effective January 1, 2007. Photographs are now required. These forms are available at </w:t>
      </w:r>
      <w:hyperlink r:id="rId348" w:history="1">
        <w:r w:rsidRPr="007E4FD3">
          <w:rPr>
            <w:rStyle w:val="Hyperlink"/>
            <w:rFonts w:ascii="Times New Roman" w:hAnsi="Times New Roman" w:cs="Times New Roman"/>
            <w:sz w:val="28"/>
            <w:szCs w:val="28"/>
          </w:rPr>
          <w:t>www.fema.gov</w:t>
        </w:r>
      </w:hyperlink>
      <w:r>
        <w:rPr>
          <w:rFonts w:ascii="Times New Roman" w:hAnsi="Times New Roman" w:cs="Times New Roman"/>
          <w:sz w:val="28"/>
          <w:szCs w:val="28"/>
        </w:rPr>
        <w:t>.</w:t>
      </w:r>
    </w:p>
    <w:p w:rsidR="00B9618E" w:rsidRPr="00BD2803" w:rsidRDefault="00B9618E" w:rsidP="00B9618E">
      <w:pPr>
        <w:pStyle w:val="ListParagrap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 xml:space="preserve">Map inaccuracies that you described are supported </w:t>
      </w:r>
      <w:proofErr w:type="gramStart"/>
      <w:r>
        <w:rPr>
          <w:rFonts w:ascii="Times New Roman" w:hAnsi="Times New Roman" w:cs="Times New Roman"/>
          <w:sz w:val="28"/>
          <w:szCs w:val="28"/>
        </w:rPr>
        <w:t>by two Letter of Map Amendments</w:t>
      </w:r>
      <w:proofErr w:type="gramEnd"/>
      <w:r>
        <w:rPr>
          <w:rFonts w:ascii="Times New Roman" w:hAnsi="Times New Roman" w:cs="Times New Roman"/>
          <w:sz w:val="28"/>
          <w:szCs w:val="28"/>
        </w:rPr>
        <w:t xml:space="preserve"> granted which tends to substantiate those inaccuracies. The major issue is that the maps do not account for high stream banks and bluffs which are much higher than the 100-year floodplain and ought to be excluded from the floodplain. This problem ought to be solved when the community is remapped. A map modernization effort is underway and is expected to be complete by the year 2012. Town representatives will be notified when remapping for Wayne County materializes and will be asked to participate in the process. The Town’s Local Law for Flood Damage Prevention will need to be revised to reflect map changes when they become effective.</w:t>
      </w:r>
    </w:p>
    <w:p w:rsidR="00B9618E" w:rsidRPr="00224BC7" w:rsidRDefault="00B9618E" w:rsidP="00B9618E">
      <w:pPr>
        <w:pStyle w:val="ListParagraph"/>
        <w:rPr>
          <w:rFonts w:ascii="Times New Roman" w:hAnsi="Times New Roman" w:cs="Times New Roman"/>
          <w:sz w:val="28"/>
          <w:szCs w:val="28"/>
        </w:rPr>
      </w:pPr>
    </w:p>
    <w:p w:rsidR="00B9618E" w:rsidRDefault="00B9618E" w:rsidP="00B9618E">
      <w:pPr>
        <w:pStyle w:val="ListParagraph"/>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In the meantime, your proficiency in this program and your interpretations of the maps and the regulations and the local law serve the Town well.</w:t>
      </w:r>
    </w:p>
    <w:p w:rsidR="00B9618E" w:rsidRPr="00224BC7" w:rsidRDefault="00B9618E" w:rsidP="00B9618E">
      <w:pPr>
        <w:pStyle w:val="ListParagrap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Effective January 2007, new residences and substantial improvements must be elevated two feet above the base flood elevation. The Town of Sodus needs to change its local Flood Damage Prevention Law to meet the more restrictive standard. As you know, providing freeboard adds extra protection and lowers the cost of a flood insurance policy by about half.</w:t>
      </w:r>
    </w:p>
    <w:p w:rsidR="00B9618E" w:rsidRPr="006E397F" w:rsidRDefault="00B9618E" w:rsidP="00B9618E">
      <w:pPr>
        <w:pStyle w:val="ListParagrap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Base flood elevation data shall be provided by the permit applicant for subdivision proposals and other proposed developments (including proposals for manufactured home and recreational vehicle parks and subdivision) that are greater than either 50 lots or 5 acres.</w:t>
      </w:r>
    </w:p>
    <w:p w:rsidR="00B9618E" w:rsidRPr="006E397F" w:rsidRDefault="00B9618E" w:rsidP="00B9618E">
      <w:pPr>
        <w:pStyle w:val="ListParagrap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It is the responsibility of the permit administrator to issue written stop-work orders for unpermitted or noncompliant activities. Local enforcement may be necessary to remediate or remove noncompliant structures put in place following the effective date of the maps.</w:t>
      </w:r>
    </w:p>
    <w:p w:rsidR="00B9618E" w:rsidRPr="006E397F" w:rsidRDefault="00B9618E" w:rsidP="00B9618E">
      <w:pPr>
        <w:pStyle w:val="ListParagrap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A separate flood file is maintained for each property within the floodplain. Pertinent documents to retain in each of these files include, but need not be limited to, floodplain development permits, elevation certificates, letters of map revision or amendment, and inspection reports. These files should be available for review upon request of the DEC.</w:t>
      </w:r>
    </w:p>
    <w:p w:rsidR="00B9618E" w:rsidRPr="00AB17A9" w:rsidRDefault="00B9618E" w:rsidP="00B9618E">
      <w:pPr>
        <w:pStyle w:val="ListParagraph"/>
        <w:rPr>
          <w:rFonts w:ascii="Times New Roman" w:hAnsi="Times New Roman" w:cs="Times New Roman"/>
          <w:sz w:val="28"/>
          <w:szCs w:val="28"/>
        </w:rPr>
      </w:pPr>
    </w:p>
    <w:p w:rsidR="00B9618E" w:rsidRDefault="00B9618E" w:rsidP="007B2FD9">
      <w:pPr>
        <w:pStyle w:val="ListParagraph"/>
        <w:numPr>
          <w:ilvl w:val="0"/>
          <w:numId w:val="173"/>
        </w:num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Open space use of the floodplain should be encouraged.</w:t>
      </w:r>
    </w:p>
    <w:p w:rsidR="00B9618E" w:rsidRPr="00AB17A9" w:rsidRDefault="00B9618E" w:rsidP="00B9618E">
      <w:pPr>
        <w:pStyle w:val="ListParagrap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 xml:space="preserve">Another topic we discussed during your community’s CAV was the Community Rating System which can reduce flood insurance premiums in exchange for completion of activities that provide for added protection from flooding. The Town may already be performing some of the activities for which credit can be awarded. David Van </w:t>
      </w:r>
      <w:proofErr w:type="spellStart"/>
      <w:r>
        <w:rPr>
          <w:rFonts w:ascii="Times New Roman" w:hAnsi="Times New Roman" w:cs="Times New Roman"/>
          <w:sz w:val="28"/>
          <w:szCs w:val="28"/>
        </w:rPr>
        <w:t>Troost</w:t>
      </w:r>
      <w:proofErr w:type="spellEnd"/>
      <w:r>
        <w:rPr>
          <w:rFonts w:ascii="Times New Roman" w:hAnsi="Times New Roman" w:cs="Times New Roman"/>
          <w:sz w:val="28"/>
          <w:szCs w:val="28"/>
        </w:rPr>
        <w:t xml:space="preserve">, Community Rating System Specialist with the Insurance Services Office, Inc., is the contact for this program. His address is 340 South Pearl Street, Canandaigua, NY 14424, his telephone number is (585) 394-3815 and his e-mail address is </w:t>
      </w:r>
      <w:hyperlink r:id="rId349" w:history="1">
        <w:r w:rsidRPr="00A1674B">
          <w:rPr>
            <w:rStyle w:val="Hyperlink"/>
            <w:rFonts w:ascii="Times New Roman" w:hAnsi="Times New Roman" w:cs="Times New Roman"/>
            <w:sz w:val="28"/>
            <w:szCs w:val="28"/>
          </w:rPr>
          <w:t>DVANTROOST@ISO.COM</w:t>
        </w:r>
      </w:hyperlink>
      <w:r>
        <w:rPr>
          <w:rFonts w:ascii="Times New Roman" w:hAnsi="Times New Roman" w:cs="Times New Roman"/>
          <w:sz w:val="28"/>
          <w:szCs w:val="28"/>
        </w:rPr>
        <w:t xml:space="preserve">. </w:t>
      </w:r>
    </w:p>
    <w:p w:rsidR="000C31A7" w:rsidRDefault="00B9618E" w:rsidP="00B9618E">
      <w:pPr>
        <w:rPr>
          <w:rFonts w:ascii="Times New Roman" w:hAnsi="Times New Roman" w:cs="Times New Roman"/>
          <w:sz w:val="28"/>
          <w:szCs w:val="28"/>
        </w:rPr>
        <w:sectPr w:rsidR="000C31A7" w:rsidSect="000C31A7">
          <w:headerReference w:type="even" r:id="rId350"/>
          <w:headerReference w:type="default" r:id="rId351"/>
          <w:footerReference w:type="even" r:id="rId352"/>
          <w:footerReference w:type="default" r:id="rId353"/>
          <w:pgSz w:w="12240" w:h="15840" w:code="1"/>
          <w:pgMar w:top="1440" w:right="1440" w:bottom="1440" w:left="1440" w:header="720" w:footer="720" w:gutter="0"/>
          <w:cols w:space="720"/>
          <w:docGrid w:linePitch="360"/>
        </w:sectPr>
      </w:pPr>
      <w:r>
        <w:rPr>
          <w:rFonts w:ascii="Times New Roman" w:hAnsi="Times New Roman" w:cs="Times New Roman"/>
          <w:sz w:val="28"/>
          <w:szCs w:val="28"/>
        </w:rPr>
        <w:br w:type="page"/>
      </w:r>
    </w:p>
    <w:p w:rsidR="00B9618E" w:rsidRDefault="00B9618E" w:rsidP="00B9618E">
      <w:pPr>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January 24, 2007</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Mr. Al Hendrikse</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During our meeting we agreed that floodplain development permits and elevation certificates will be used in the future. Samples of each were provided to you.</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tabs>
          <w:tab w:val="left" w:pos="360"/>
          <w:tab w:val="left" w:pos="900"/>
          <w:tab w:val="right" w:pos="9360"/>
        </w:tabs>
        <w:jc w:val="both"/>
        <w:rPr>
          <w:rFonts w:ascii="Times New Roman" w:hAnsi="Times New Roman" w:cs="Times New Roman"/>
          <w:sz w:val="28"/>
          <w:szCs w:val="28"/>
        </w:rPr>
      </w:pPr>
      <w:r>
        <w:rPr>
          <w:rFonts w:ascii="Times New Roman" w:hAnsi="Times New Roman" w:cs="Times New Roman"/>
          <w:sz w:val="28"/>
          <w:szCs w:val="28"/>
        </w:rPr>
        <w:t xml:space="preserve">Again, thank you for your time and consideration during the above referenced visit. Should you have questions in the future, please contact me at (585) 226-5446 or </w:t>
      </w:r>
      <w:hyperlink r:id="rId354" w:history="1">
        <w:r w:rsidRPr="00A1674B">
          <w:rPr>
            <w:rStyle w:val="Hyperlink"/>
            <w:rFonts w:ascii="Times New Roman" w:hAnsi="Times New Roman" w:cs="Times New Roman"/>
            <w:sz w:val="28"/>
            <w:szCs w:val="28"/>
          </w:rPr>
          <w:t>crdonova@gw.dec.state.ny.us</w:t>
        </w:r>
      </w:hyperlink>
      <w:r>
        <w:rPr>
          <w:rFonts w:ascii="Times New Roman" w:hAnsi="Times New Roman" w:cs="Times New Roman"/>
          <w:sz w:val="28"/>
          <w:szCs w:val="28"/>
        </w:rPr>
        <w:t xml:space="preserve"> or Karis Manning at (585) 226-5445 or </w:t>
      </w:r>
      <w:hyperlink r:id="rId355" w:history="1">
        <w:r w:rsidRPr="00A1674B">
          <w:rPr>
            <w:rStyle w:val="Hyperlink"/>
            <w:rFonts w:ascii="Times New Roman" w:hAnsi="Times New Roman" w:cs="Times New Roman"/>
            <w:sz w:val="28"/>
            <w:szCs w:val="28"/>
          </w:rPr>
          <w:t>kimannin@gw.dec.state.ny.us</w:t>
        </w:r>
      </w:hyperlink>
      <w:r>
        <w:rPr>
          <w:rFonts w:ascii="Times New Roman" w:hAnsi="Times New Roman" w:cs="Times New Roman"/>
          <w:sz w:val="28"/>
          <w:szCs w:val="28"/>
        </w:rPr>
        <w:t>.</w:t>
      </w:r>
    </w:p>
    <w:p w:rsidR="00B9618E" w:rsidRDefault="00B9618E" w:rsidP="00B9618E">
      <w:pPr>
        <w:tabs>
          <w:tab w:val="left" w:pos="360"/>
          <w:tab w:val="left" w:pos="900"/>
          <w:tab w:val="right" w:pos="9360"/>
        </w:tabs>
        <w:jc w:val="both"/>
        <w:rPr>
          <w:rFonts w:ascii="Times New Roman" w:hAnsi="Times New Roman" w:cs="Times New Roman"/>
          <w:sz w:val="28"/>
          <w:szCs w:val="28"/>
        </w:rPr>
      </w:pP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Sincerely,</w:t>
      </w: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t>
      </w:r>
      <w:proofErr w:type="gramStart"/>
      <w:r>
        <w:rPr>
          <w:rFonts w:ascii="Times New Roman" w:hAnsi="Times New Roman" w:cs="Times New Roman"/>
          <w:sz w:val="28"/>
          <w:szCs w:val="28"/>
        </w:rPr>
        <w:t>signature</w:t>
      </w:r>
      <w:proofErr w:type="gramEnd"/>
      <w:r>
        <w:rPr>
          <w:rFonts w:ascii="Times New Roman" w:hAnsi="Times New Roman" w:cs="Times New Roman"/>
          <w:sz w:val="28"/>
          <w:szCs w:val="28"/>
        </w:rPr>
        <w:t>)</w:t>
      </w: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Colleen R. Donovan</w:t>
      </w: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Environmental Program Specialist 2</w:t>
      </w: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Water Division</w:t>
      </w:r>
    </w:p>
    <w:p w:rsidR="00B9618E" w:rsidRDefault="00B9618E" w:rsidP="00B9618E">
      <w:pPr>
        <w:jc w:val="both"/>
        <w:rPr>
          <w:rFonts w:ascii="Times New Roman" w:hAnsi="Times New Roman" w:cs="Times New Roman"/>
          <w:sz w:val="28"/>
          <w:szCs w:val="28"/>
        </w:rPr>
      </w:pP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Cc:     Steven LeRoy, Supervisor, Town of Sodus</w:t>
      </w: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t xml:space="preserve">Chris </w:t>
      </w:r>
      <w:proofErr w:type="spellStart"/>
      <w:r>
        <w:rPr>
          <w:rFonts w:ascii="Times New Roman" w:hAnsi="Times New Roman" w:cs="Times New Roman"/>
          <w:sz w:val="28"/>
          <w:szCs w:val="28"/>
        </w:rPr>
        <w:t>Markesich</w:t>
      </w:r>
      <w:proofErr w:type="spellEnd"/>
      <w:r>
        <w:rPr>
          <w:rFonts w:ascii="Times New Roman" w:hAnsi="Times New Roman" w:cs="Times New Roman"/>
          <w:sz w:val="28"/>
          <w:szCs w:val="28"/>
        </w:rPr>
        <w:t>, FEMA</w:t>
      </w: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t xml:space="preserve">William </w:t>
      </w:r>
      <w:proofErr w:type="spellStart"/>
      <w:r>
        <w:rPr>
          <w:rFonts w:ascii="Times New Roman" w:hAnsi="Times New Roman" w:cs="Times New Roman"/>
          <w:sz w:val="28"/>
          <w:szCs w:val="28"/>
        </w:rPr>
        <w:t>Nechamen</w:t>
      </w:r>
      <w:proofErr w:type="spellEnd"/>
      <w:r>
        <w:rPr>
          <w:rFonts w:ascii="Times New Roman" w:hAnsi="Times New Roman" w:cs="Times New Roman"/>
          <w:sz w:val="28"/>
          <w:szCs w:val="28"/>
        </w:rPr>
        <w:t xml:space="preserve"> – NYSDEC, Albany – 3504</w:t>
      </w: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t>Dixon Rollins, NYSDEC, Avon</w:t>
      </w:r>
    </w:p>
    <w:p w:rsidR="00B9618E" w:rsidRDefault="00B9618E" w:rsidP="00B9618E">
      <w:pPr>
        <w:jc w:val="both"/>
        <w:rPr>
          <w:rFonts w:ascii="Times New Roman" w:hAnsi="Times New Roman" w:cs="Times New Roman"/>
          <w:sz w:val="28"/>
          <w:szCs w:val="28"/>
        </w:rPr>
      </w:pPr>
      <w:r>
        <w:rPr>
          <w:rFonts w:ascii="Times New Roman" w:hAnsi="Times New Roman" w:cs="Times New Roman"/>
          <w:sz w:val="28"/>
          <w:szCs w:val="28"/>
        </w:rPr>
        <w:tab/>
        <w:t>Karis Manning, NYSDEC, Avon</w:t>
      </w:r>
    </w:p>
    <w:p w:rsidR="000C31A7" w:rsidRDefault="00B9618E" w:rsidP="00B9618E">
      <w:pPr>
        <w:rPr>
          <w:rFonts w:ascii="Times New Roman" w:hAnsi="Times New Roman" w:cs="Times New Roman"/>
          <w:sz w:val="28"/>
          <w:szCs w:val="28"/>
        </w:rPr>
        <w:sectPr w:rsidR="000C31A7" w:rsidSect="000C31A7">
          <w:pgSz w:w="12240" w:h="15840" w:code="1"/>
          <w:pgMar w:top="1440" w:right="1440" w:bottom="1440" w:left="1440" w:header="720" w:footer="720" w:gutter="0"/>
          <w:cols w:space="720"/>
          <w:docGrid w:linePitch="360"/>
        </w:sectPr>
      </w:pPr>
      <w:r>
        <w:rPr>
          <w:rFonts w:ascii="Times New Roman" w:hAnsi="Times New Roman" w:cs="Times New Roman"/>
          <w:sz w:val="28"/>
          <w:szCs w:val="28"/>
        </w:rPr>
        <w:br w:type="page"/>
      </w:r>
    </w:p>
    <w:p w:rsidR="00B9618E" w:rsidRPr="000A1881" w:rsidRDefault="00B9618E" w:rsidP="00B9618E">
      <w:pPr>
        <w:jc w:val="both"/>
        <w:rPr>
          <w:rFonts w:ascii="Times New Roman" w:hAnsi="Times New Roman" w:cs="Times New Roman"/>
          <w:sz w:val="28"/>
          <w:szCs w:val="28"/>
        </w:rPr>
      </w:pP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r w:rsidRPr="00EA2494">
        <w:rPr>
          <w:rFonts w:ascii="Times New Roman" w:hAnsi="Times New Roman" w:cs="Times New Roman"/>
          <w:b/>
          <w:sz w:val="28"/>
          <w:szCs w:val="28"/>
        </w:rPr>
        <w:t>Chapter 79</w:t>
      </w: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r w:rsidRPr="00EA2494">
        <w:rPr>
          <w:rFonts w:ascii="Times New Roman" w:hAnsi="Times New Roman" w:cs="Times New Roman"/>
          <w:b/>
          <w:sz w:val="28"/>
          <w:szCs w:val="28"/>
        </w:rPr>
        <w:t>LICENSED OCCUPATIONS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sectPr w:rsidR="00B9618E" w:rsidRPr="00AF6EDA" w:rsidSect="000C31A7">
          <w:headerReference w:type="even" r:id="rId356"/>
          <w:footerReference w:type="even" r:id="rId357"/>
          <w:pgSz w:w="12240" w:h="15840" w:code="1"/>
          <w:pgMar w:top="1440" w:right="1440" w:bottom="1440" w:left="1440" w:header="720" w:footer="720" w:gutter="0"/>
          <w:cols w:space="720"/>
          <w:docGrid w:linePitch="360"/>
        </w:sect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360" w:lineRule="auto"/>
        <w:jc w:val="both"/>
        <w:rPr>
          <w:rFonts w:ascii="Times New Roman" w:hAnsi="Times New Roman" w:cs="Times New Roman"/>
          <w:b/>
          <w:sz w:val="24"/>
          <w:szCs w:val="24"/>
        </w:rPr>
        <w:sectPr w:rsidR="00B9618E" w:rsidRPr="00AF6EDA" w:rsidSect="00B9618E">
          <w:type w:val="continuous"/>
          <w:pgSz w:w="12240" w:h="15840" w:code="1"/>
          <w:pgMar w:top="1440" w:right="1440" w:bottom="1440" w:left="1440" w:header="720" w:footer="720" w:gutter="0"/>
          <w:cols w:space="720"/>
          <w:docGrid w:linePitch="360"/>
        </w:sectPr>
      </w:pP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sidRPr="00AF6EDA">
        <w:rPr>
          <w:rFonts w:ascii="Times New Roman" w:hAnsi="Times New Roman" w:cs="Times New Roman"/>
          <w:b/>
          <w:sz w:val="24"/>
          <w:szCs w:val="24"/>
        </w:rPr>
        <w:t>§ 79-1.</w:t>
      </w:r>
      <w:r w:rsidRPr="00AF6EDA">
        <w:rPr>
          <w:rFonts w:ascii="Times New Roman" w:hAnsi="Times New Roman" w:cs="Times New Roman"/>
          <w:b/>
          <w:sz w:val="24"/>
          <w:szCs w:val="24"/>
        </w:rPr>
        <w:tab/>
        <w:t>Purpose</w:t>
      </w: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sidRPr="00AF6EDA">
        <w:rPr>
          <w:rFonts w:ascii="Times New Roman" w:hAnsi="Times New Roman" w:cs="Times New Roman"/>
          <w:b/>
          <w:sz w:val="24"/>
          <w:szCs w:val="24"/>
        </w:rPr>
        <w:t>§ 79-2.</w:t>
      </w:r>
      <w:r w:rsidRPr="00AF6EDA">
        <w:rPr>
          <w:rFonts w:ascii="Times New Roman" w:hAnsi="Times New Roman" w:cs="Times New Roman"/>
          <w:b/>
          <w:sz w:val="24"/>
          <w:szCs w:val="24"/>
        </w:rPr>
        <w:tab/>
        <w:t>Definitions</w:t>
      </w:r>
    </w:p>
    <w:p w:rsidR="00B9618E" w:rsidRPr="00AF6EDA" w:rsidRDefault="00B9618E" w:rsidP="00B9618E">
      <w:pPr>
        <w:tabs>
          <w:tab w:val="left" w:pos="360"/>
          <w:tab w:val="left" w:pos="900"/>
          <w:tab w:val="right" w:pos="9360"/>
        </w:tabs>
        <w:spacing w:line="276" w:lineRule="auto"/>
        <w:ind w:left="907" w:hanging="907"/>
        <w:jc w:val="both"/>
        <w:rPr>
          <w:rFonts w:ascii="Times New Roman" w:hAnsi="Times New Roman" w:cs="Times New Roman"/>
          <w:b/>
          <w:sz w:val="24"/>
          <w:szCs w:val="24"/>
        </w:rPr>
      </w:pPr>
      <w:r w:rsidRPr="00AF6EDA">
        <w:rPr>
          <w:rFonts w:ascii="Times New Roman" w:hAnsi="Times New Roman" w:cs="Times New Roman"/>
          <w:b/>
          <w:sz w:val="24"/>
          <w:szCs w:val="24"/>
        </w:rPr>
        <w:t>§ 79-3.</w:t>
      </w:r>
      <w:r w:rsidRPr="00AF6EDA">
        <w:rPr>
          <w:rFonts w:ascii="Times New Roman" w:hAnsi="Times New Roman" w:cs="Times New Roman"/>
          <w:b/>
          <w:sz w:val="24"/>
          <w:szCs w:val="24"/>
        </w:rPr>
        <w:tab/>
        <w:t>Occupations prohibited</w:t>
      </w: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sidRPr="00AF6EDA">
        <w:rPr>
          <w:rFonts w:ascii="Times New Roman" w:hAnsi="Times New Roman" w:cs="Times New Roman"/>
          <w:b/>
          <w:sz w:val="24"/>
          <w:szCs w:val="24"/>
        </w:rPr>
        <w:t>§ 79-4.</w:t>
      </w:r>
      <w:r w:rsidRPr="00AF6EDA">
        <w:rPr>
          <w:rFonts w:ascii="Times New Roman" w:hAnsi="Times New Roman" w:cs="Times New Roman"/>
          <w:b/>
          <w:sz w:val="24"/>
          <w:szCs w:val="24"/>
        </w:rPr>
        <w:tab/>
        <w:t>License required; fees</w:t>
      </w:r>
    </w:p>
    <w:p w:rsidR="00B9618E" w:rsidRPr="00AF6EDA" w:rsidRDefault="00B9618E" w:rsidP="00B9618E">
      <w:pPr>
        <w:tabs>
          <w:tab w:val="left" w:pos="360"/>
          <w:tab w:val="left" w:pos="900"/>
          <w:tab w:val="right" w:pos="9360"/>
        </w:tabs>
        <w:spacing w:line="360" w:lineRule="auto"/>
        <w:jc w:val="both"/>
        <w:rPr>
          <w:rFonts w:ascii="Times New Roman" w:hAnsi="Times New Roman" w:cs="Times New Roman"/>
          <w:b/>
          <w:sz w:val="24"/>
          <w:szCs w:val="24"/>
        </w:rPr>
        <w:sectPr w:rsidR="00B9618E" w:rsidRPr="00AF6EDA" w:rsidSect="00B9618E">
          <w:type w:val="continuous"/>
          <w:pgSz w:w="12240" w:h="15840" w:code="1"/>
          <w:pgMar w:top="1440" w:right="1440" w:bottom="1440" w:left="1440" w:header="720" w:footer="720" w:gutter="0"/>
          <w:cols w:num="2" w:space="720"/>
          <w:docGrid w:linePitch="360"/>
        </w:sectPr>
      </w:pPr>
    </w:p>
    <w:p w:rsidR="00B9618E"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[HISTORY:  Adopted by the Town Board of the Town of Sodus 7-9-1997 by L.L. No. 3-1997 (Ch. 50 of the 1994 Code).  Amendments noted where applicable.</w:t>
      </w:r>
    </w:p>
    <w:p w:rsidR="00B9618E" w:rsidRPr="00AF6EDA"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p>
    <w:p w:rsidR="00B9618E" w:rsidRPr="001E0BB1" w:rsidRDefault="00B9618E" w:rsidP="00B9618E">
      <w:pPr>
        <w:pBdr>
          <w:bottom w:val="single" w:sz="12" w:space="1" w:color="auto"/>
        </w:pBdr>
        <w:tabs>
          <w:tab w:val="left" w:pos="360"/>
          <w:tab w:val="left" w:pos="900"/>
          <w:tab w:val="right" w:pos="9360"/>
        </w:tabs>
        <w:jc w:val="center"/>
        <w:rPr>
          <w:rFonts w:ascii="Times New Roman" w:hAnsi="Times New Roman" w:cs="Times New Roman"/>
          <w:b/>
          <w:sz w:val="16"/>
          <w:szCs w:val="16"/>
        </w:rPr>
      </w:pPr>
      <w:r w:rsidRPr="001E0BB1">
        <w:rPr>
          <w:rFonts w:ascii="Times New Roman" w:hAnsi="Times New Roman" w:cs="Times New Roman"/>
          <w:b/>
          <w:sz w:val="16"/>
          <w:szCs w:val="16"/>
        </w:rPr>
        <w:t>GENERAL REFERENCES</w:t>
      </w:r>
    </w:p>
    <w:p w:rsidR="00B9618E" w:rsidRPr="001E0BB1" w:rsidRDefault="00B9618E" w:rsidP="00B9618E">
      <w:pPr>
        <w:pBdr>
          <w:bottom w:val="single" w:sz="12" w:space="1" w:color="auto"/>
        </w:pBdr>
        <w:tabs>
          <w:tab w:val="left" w:pos="360"/>
          <w:tab w:val="left" w:pos="900"/>
          <w:tab w:val="right" w:pos="9360"/>
        </w:tabs>
        <w:jc w:val="both"/>
        <w:rPr>
          <w:rFonts w:ascii="Times New Roman" w:hAnsi="Times New Roman" w:cs="Times New Roman"/>
          <w:b/>
          <w:sz w:val="16"/>
          <w:szCs w:val="16"/>
        </w:rPr>
      </w:pPr>
    </w:p>
    <w:p w:rsidR="00B9618E" w:rsidRPr="001E0BB1" w:rsidRDefault="00B9618E" w:rsidP="00B9618E">
      <w:pPr>
        <w:pBdr>
          <w:bottom w:val="single" w:sz="12" w:space="1" w:color="auto"/>
        </w:pBdr>
        <w:tabs>
          <w:tab w:val="left" w:pos="360"/>
          <w:tab w:val="left" w:pos="900"/>
          <w:tab w:val="right" w:pos="9360"/>
        </w:tabs>
        <w:jc w:val="both"/>
        <w:rPr>
          <w:rFonts w:ascii="Times New Roman" w:hAnsi="Times New Roman" w:cs="Times New Roman"/>
          <w:b/>
          <w:sz w:val="16"/>
          <w:szCs w:val="16"/>
        </w:rPr>
      </w:pPr>
      <w:proofErr w:type="gramStart"/>
      <w:r w:rsidRPr="001E0BB1">
        <w:rPr>
          <w:rFonts w:ascii="Times New Roman" w:hAnsi="Times New Roman" w:cs="Times New Roman"/>
          <w:b/>
          <w:sz w:val="16"/>
          <w:szCs w:val="16"/>
        </w:rPr>
        <w:t>Noise – See Ch. 87.</w:t>
      </w:r>
      <w:proofErr w:type="gramEnd"/>
    </w:p>
    <w:p w:rsidR="00B9618E" w:rsidRPr="001E0BB1" w:rsidRDefault="00B9618E" w:rsidP="00B9618E">
      <w:pPr>
        <w:tabs>
          <w:tab w:val="left" w:pos="360"/>
          <w:tab w:val="left" w:pos="900"/>
          <w:tab w:val="right" w:pos="9360"/>
        </w:tabs>
        <w:jc w:val="both"/>
        <w:rPr>
          <w:rFonts w:ascii="Times New Roman" w:hAnsi="Times New Roman" w:cs="Times New Roman"/>
          <w:sz w:val="16"/>
          <w:szCs w:val="16"/>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79-1.</w:t>
      </w:r>
      <w:r w:rsidRPr="00AF6EDA">
        <w:rPr>
          <w:rFonts w:ascii="Times New Roman" w:hAnsi="Times New Roman" w:cs="Times New Roman"/>
          <w:b/>
          <w:sz w:val="24"/>
          <w:szCs w:val="24"/>
        </w:rPr>
        <w:tab/>
        <w:t>Purpose</w:t>
      </w:r>
      <w:r>
        <w:rPr>
          <w:rFonts w:ascii="Times New Roman" w:hAnsi="Times New Roman" w:cs="Times New Roman"/>
          <w:b/>
          <w:sz w:val="24"/>
          <w:szCs w:val="24"/>
        </w:rPr>
        <w:t>:</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purpose of this chapter shall be to preserve the public peace and good order in the Town of Sodus and to contribute to the peace, welfare and good order of its people by licensing the occupation of peddler as herein defined and thereby identifying and regulating the conduct of persons engaged in the same.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79-2.</w:t>
      </w:r>
      <w:r>
        <w:rPr>
          <w:rFonts w:ascii="Times New Roman" w:hAnsi="Times New Roman" w:cs="Times New Roman"/>
          <w:b/>
          <w:sz w:val="24"/>
          <w:szCs w:val="24"/>
        </w:rPr>
        <w:tab/>
        <w:t>Definitions: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As used in this chapter, the following terms shall have the meanings indicated:  </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PERSON – A material person or a corporation, and shall include the plural as well as the singular.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PUBLIC PLACES – All real property included with the boundaries or limits of any highway, street, road or lane, park or other open or improved area, used or frequented by the public generally, whether or not the fee of the same is owned by the Town of Sodus.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79-3.</w:t>
      </w:r>
      <w:r>
        <w:rPr>
          <w:rFonts w:ascii="Times New Roman" w:hAnsi="Times New Roman" w:cs="Times New Roman"/>
          <w:b/>
          <w:sz w:val="24"/>
          <w:szCs w:val="24"/>
        </w:rPr>
        <w:tab/>
        <w:t>Occupations prohibited:</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pursuit or exercise without a license, as hereinafter provided, of any of the following trades or occupations within the Town of Sodus is prohibited: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Auctioneering, except for the sale by or in behalf of the owner or tenant of residential real property within the limits of the Town of Sodus, or the executor, administrator or other personal representative of such owner or tenant, or household furniture, fixtures and equipment actually owned and used in and in connection with the enjoyment, use and occupation of such residential real property prior to such sale.</w:t>
      </w:r>
    </w:p>
    <w:p w:rsidR="00B9618E" w:rsidRPr="001E0BB1" w:rsidRDefault="00B9618E" w:rsidP="00B9618E">
      <w:pPr>
        <w:tabs>
          <w:tab w:val="left" w:pos="360"/>
          <w:tab w:val="left" w:pos="900"/>
          <w:tab w:val="right" w:pos="9360"/>
        </w:tabs>
        <w:jc w:val="both"/>
        <w:rPr>
          <w:rFonts w:ascii="Times New Roman" w:hAnsi="Times New Roman" w:cs="Times New Roman"/>
          <w:sz w:val="24"/>
          <w:szCs w:val="24"/>
        </w:rPr>
      </w:pPr>
    </w:p>
    <w:p w:rsidR="000C31A7" w:rsidRDefault="00B9618E" w:rsidP="007B2FD9">
      <w:pPr>
        <w:pStyle w:val="ListParagraph"/>
        <w:numPr>
          <w:ilvl w:val="0"/>
          <w:numId w:val="105"/>
        </w:numPr>
        <w:tabs>
          <w:tab w:val="left" w:pos="360"/>
          <w:tab w:val="left" w:pos="900"/>
          <w:tab w:val="right" w:pos="9360"/>
        </w:tabs>
        <w:jc w:val="both"/>
        <w:rPr>
          <w:rFonts w:ascii="Times New Roman" w:hAnsi="Times New Roman" w:cs="Times New Roman"/>
          <w:sz w:val="24"/>
          <w:szCs w:val="24"/>
        </w:rPr>
        <w:sectPr w:rsidR="000C31A7" w:rsidSect="00B9618E">
          <w:type w:val="continuous"/>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 xml:space="preserve">Hawking, peddling, vending, soliciting orders and the crying of goods, wares, merchandise or other commodities, including financial products and insurance, in the </w:t>
      </w:r>
    </w:p>
    <w:p w:rsidR="00B9618E" w:rsidRDefault="00B9618E" w:rsidP="000C31A7">
      <w:pPr>
        <w:pStyle w:val="ListParagraph"/>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streets and public places and by going from house to house, except the peddling of meats, fish, fruit and farm produce by farmers and persons who produce such commodities; provided, however, that nothing herein contained shall be construed to prohibit hawking or peddling by an honorably discharge</w:t>
      </w:r>
      <w:r>
        <w:rPr>
          <w:rFonts w:ascii="Times New Roman" w:hAnsi="Times New Roman" w:cs="Times New Roman"/>
          <w:sz w:val="24"/>
          <w:szCs w:val="24"/>
        </w:rPr>
        <w:t>d</w:t>
      </w:r>
      <w:r w:rsidRPr="00AF6EDA">
        <w:rPr>
          <w:rFonts w:ascii="Times New Roman" w:hAnsi="Times New Roman" w:cs="Times New Roman"/>
          <w:sz w:val="24"/>
          <w:szCs w:val="24"/>
        </w:rPr>
        <w:t xml:space="preserve"> soldier, sailor or marine who is crippled as a result of injuries received while in the naval or military service of the United States or the holder of a license granted pursuant to § 32 of General Business Law.</w:t>
      </w:r>
    </w:p>
    <w:p w:rsidR="00B9618E" w:rsidRPr="001E0BB1"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0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Circuses or other exhibitions or performances; provided, however, that  nothing herein contained shall be construed to prohibit exhibitions or performances produced and participated in by religious, charitable, benevolent or educational corporations, associations, societies, bodies or organizations and their members in the furtherance of their religious, charitable, benevolent or educational purposes where no private person or corporation receives gain from the proceeds of such exhibitions or performances over actual operating expenses.</w:t>
      </w:r>
    </w:p>
    <w:p w:rsidR="00B9618E" w:rsidRPr="00AF6EDA" w:rsidRDefault="00B9618E" w:rsidP="00B9618E">
      <w:pPr>
        <w:tabs>
          <w:tab w:val="left" w:pos="360"/>
          <w:tab w:val="left" w:pos="900"/>
          <w:tab w:val="right" w:pos="9360"/>
        </w:tabs>
        <w:ind w:left="360"/>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79-4.</w:t>
      </w:r>
      <w:r>
        <w:rPr>
          <w:rFonts w:ascii="Times New Roman" w:hAnsi="Times New Roman" w:cs="Times New Roman"/>
          <w:b/>
          <w:sz w:val="24"/>
          <w:szCs w:val="24"/>
        </w:rPr>
        <w:tab/>
        <w:t>License required; fees: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0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Any person intending to engage in the pursuit or exercise of any of the trades or occupations mentioned in § 79-3 may apply to the Clerk for the issuance of a license ther</w:t>
      </w:r>
      <w:r>
        <w:rPr>
          <w:rFonts w:ascii="Times New Roman" w:hAnsi="Times New Roman" w:cs="Times New Roman"/>
          <w:sz w:val="24"/>
          <w:szCs w:val="24"/>
        </w:rPr>
        <w:t>e</w:t>
      </w:r>
      <w:r w:rsidRPr="00AF6EDA">
        <w:rPr>
          <w:rFonts w:ascii="Times New Roman" w:hAnsi="Times New Roman" w:cs="Times New Roman"/>
          <w:sz w:val="24"/>
          <w:szCs w:val="24"/>
        </w:rPr>
        <w:t>for.  Subject to the provisions of law, the Clerk may issue such license, specifying the fee to be paid therefor.  Any applicant who shall have been refused such license by the Clerk may apply to the Town Board therefor at a meeting thereof; and the same may be granted or refused by the Board.  The Supervisor may suspend any such license until the next meeting of the Town Board, and thereupon said license may be revoked or continued by the Board.</w:t>
      </w:r>
    </w:p>
    <w:p w:rsidR="00B9618E" w:rsidRPr="001F7033"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0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 license under this section shall only be issued to a natural person.  Each natural person desiring a permit shall submit an application thereof.  An application in the form prescribed by the Town of Sodus shall contain the following information:</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name, home address and local address, if any, of the applicant.</w:t>
      </w:r>
    </w:p>
    <w:p w:rsidR="00B9618E" w:rsidRPr="001F703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 physical description of the applicant, setting forth the applicants’ age, height, weight and color of hair and eyes.</w:t>
      </w:r>
    </w:p>
    <w:p w:rsidR="00B9618E" w:rsidRPr="001F703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name and address of the person, firm or corporation for whom or through who orders are to be solicited or cleared.</w:t>
      </w:r>
    </w:p>
    <w:p w:rsidR="00B9618E" w:rsidRPr="001F703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The nature of the </w:t>
      </w:r>
      <w:proofErr w:type="gramStart"/>
      <w:r w:rsidRPr="00AF6EDA">
        <w:rPr>
          <w:rFonts w:ascii="Times New Roman" w:hAnsi="Times New Roman" w:cs="Times New Roman"/>
          <w:sz w:val="24"/>
          <w:szCs w:val="24"/>
        </w:rPr>
        <w:t>goods,</w:t>
      </w:r>
      <w:proofErr w:type="gramEnd"/>
      <w:r w:rsidRPr="00AF6EDA">
        <w:rPr>
          <w:rFonts w:ascii="Times New Roman" w:hAnsi="Times New Roman" w:cs="Times New Roman"/>
          <w:sz w:val="24"/>
          <w:szCs w:val="24"/>
        </w:rPr>
        <w:t xml:space="preserve"> wares or merchandise for which orders are to be solicited.</w:t>
      </w:r>
    </w:p>
    <w:p w:rsidR="00B9618E" w:rsidRPr="001F703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Honorably discharged members of the armed forces shall also state the county from which they secured their license, pursuant to the General Business Law, together with the date and number of such license.</w:t>
      </w:r>
    </w:p>
    <w:p w:rsidR="00B9618E" w:rsidRPr="001F7033" w:rsidRDefault="00B9618E" w:rsidP="00B9618E">
      <w:pPr>
        <w:tabs>
          <w:tab w:val="left" w:pos="360"/>
          <w:tab w:val="left" w:pos="900"/>
          <w:tab w:val="right" w:pos="9360"/>
        </w:tabs>
        <w:jc w:val="both"/>
        <w:rPr>
          <w:rFonts w:ascii="Times New Roman" w:hAnsi="Times New Roman" w:cs="Times New Roman"/>
          <w:sz w:val="24"/>
          <w:szCs w:val="24"/>
        </w:rPr>
      </w:pPr>
    </w:p>
    <w:p w:rsidR="000C31A7" w:rsidRDefault="00B9618E" w:rsidP="007B2FD9">
      <w:pPr>
        <w:pStyle w:val="ListParagraph"/>
        <w:numPr>
          <w:ilvl w:val="0"/>
          <w:numId w:val="107"/>
        </w:numPr>
        <w:tabs>
          <w:tab w:val="left" w:pos="360"/>
          <w:tab w:val="left" w:pos="900"/>
          <w:tab w:val="right" w:pos="9360"/>
        </w:tabs>
        <w:jc w:val="both"/>
        <w:rPr>
          <w:rFonts w:ascii="Times New Roman" w:hAnsi="Times New Roman" w:cs="Times New Roman"/>
          <w:sz w:val="24"/>
          <w:szCs w:val="24"/>
        </w:rPr>
        <w:sectPr w:rsidR="000C31A7" w:rsidSect="000C31A7">
          <w:headerReference w:type="default" r:id="rId358"/>
          <w:footerReference w:type="default" r:id="rId359"/>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A statement as to whether the applicant has been arrested or convicted of any crime or misdemeanor and, if so, what.</w:t>
      </w:r>
    </w:p>
    <w:p w:rsidR="00B9618E" w:rsidRPr="00AF6EDA" w:rsidRDefault="00B9618E" w:rsidP="000C31A7">
      <w:pPr>
        <w:pStyle w:val="ListParagraph"/>
        <w:tabs>
          <w:tab w:val="left" w:pos="360"/>
          <w:tab w:val="left" w:pos="900"/>
          <w:tab w:val="right" w:pos="9360"/>
        </w:tabs>
        <w:ind w:left="1080"/>
        <w:jc w:val="both"/>
        <w:rPr>
          <w:rFonts w:ascii="Times New Roman" w:hAnsi="Times New Roman" w:cs="Times New Roman"/>
          <w:sz w:val="24"/>
          <w:szCs w:val="24"/>
        </w:rPr>
      </w:pPr>
    </w:p>
    <w:p w:rsidR="00B9618E" w:rsidRDefault="00B9618E" w:rsidP="007B2FD9">
      <w:pPr>
        <w:pStyle w:val="ListParagraph"/>
        <w:numPr>
          <w:ilvl w:val="0"/>
          <w:numId w:val="10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 statement as to the period during which the applicant intends to solicit orders.</w:t>
      </w:r>
    </w:p>
    <w:p w:rsidR="00B9618E" w:rsidRPr="001F7033"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0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Such other information as the Town of Sodus shall reasonably require, including fingerprints.</w:t>
      </w:r>
    </w:p>
    <w:p w:rsidR="000C31A7" w:rsidRDefault="00B9618E" w:rsidP="00B9618E">
      <w:pPr>
        <w:rPr>
          <w:rFonts w:ascii="Times New Roman" w:hAnsi="Times New Roman" w:cs="Times New Roman"/>
          <w:sz w:val="24"/>
          <w:szCs w:val="24"/>
        </w:rPr>
        <w:sectPr w:rsidR="000C31A7" w:rsidSect="000C31A7">
          <w:headerReference w:type="even" r:id="rId360"/>
          <w:footerReference w:type="even" r:id="rId361"/>
          <w:pgSz w:w="12240" w:h="15840" w:code="1"/>
          <w:pgMar w:top="1440" w:right="1440" w:bottom="1440" w:left="1440" w:header="720" w:footer="720" w:gutter="0"/>
          <w:cols w:space="720"/>
          <w:docGrid w:linePitch="360"/>
        </w:sectPr>
      </w:pPr>
      <w:r>
        <w:rPr>
          <w:rFonts w:ascii="Times New Roman" w:hAnsi="Times New Roman" w:cs="Times New Roman"/>
          <w:sz w:val="24"/>
          <w:szCs w:val="24"/>
        </w:rPr>
        <w:br w:type="page"/>
      </w:r>
    </w:p>
    <w:p w:rsidR="00B9618E" w:rsidRDefault="00B9618E" w:rsidP="00B9618E">
      <w:pPr>
        <w:rPr>
          <w:rFonts w:ascii="Times New Roman" w:hAnsi="Times New Roman" w:cs="Times New Roman"/>
          <w:sz w:val="24"/>
          <w:szCs w:val="24"/>
        </w:rPr>
      </w:pPr>
    </w:p>
    <w:p w:rsidR="00B9618E" w:rsidRPr="00EA2494" w:rsidRDefault="00B9618E" w:rsidP="00B9618E">
      <w:pPr>
        <w:jc w:val="center"/>
        <w:rPr>
          <w:rFonts w:ascii="Times New Roman" w:hAnsi="Times New Roman" w:cs="Times New Roman"/>
          <w:b/>
          <w:sz w:val="28"/>
          <w:szCs w:val="28"/>
        </w:rPr>
      </w:pPr>
      <w:r w:rsidRPr="00EA2494">
        <w:rPr>
          <w:rFonts w:ascii="Times New Roman" w:hAnsi="Times New Roman" w:cs="Times New Roman"/>
          <w:b/>
          <w:sz w:val="28"/>
          <w:szCs w:val="28"/>
        </w:rPr>
        <w:t>Chapter 81</w:t>
      </w:r>
    </w:p>
    <w:p w:rsidR="00B9618E" w:rsidRPr="00EA2494" w:rsidRDefault="00B9618E" w:rsidP="00B9618E">
      <w:pPr>
        <w:jc w:val="center"/>
        <w:rPr>
          <w:rFonts w:ascii="Times New Roman" w:hAnsi="Times New Roman" w:cs="Times New Roman"/>
          <w:b/>
          <w:sz w:val="28"/>
          <w:szCs w:val="28"/>
        </w:rPr>
      </w:pPr>
    </w:p>
    <w:p w:rsidR="00B9618E" w:rsidRPr="00EA2494" w:rsidRDefault="00B9618E" w:rsidP="00B9618E">
      <w:pPr>
        <w:jc w:val="center"/>
        <w:rPr>
          <w:rFonts w:ascii="Times New Roman" w:hAnsi="Times New Roman" w:cs="Times New Roman"/>
          <w:b/>
          <w:sz w:val="28"/>
          <w:szCs w:val="28"/>
        </w:rPr>
      </w:pPr>
      <w:r w:rsidRPr="00EA2494">
        <w:rPr>
          <w:rFonts w:ascii="Times New Roman" w:hAnsi="Times New Roman" w:cs="Times New Roman"/>
          <w:b/>
          <w:sz w:val="28"/>
          <w:szCs w:val="28"/>
        </w:rPr>
        <w:t>NUISANCES</w:t>
      </w:r>
    </w:p>
    <w:p w:rsidR="00B9618E" w:rsidRDefault="00B9618E" w:rsidP="00B9618E">
      <w:pPr>
        <w:jc w:val="both"/>
        <w:rPr>
          <w:rFonts w:ascii="Times New Roman" w:hAnsi="Times New Roman" w:cs="Times New Roman"/>
          <w:sz w:val="24"/>
          <w:szCs w:val="24"/>
        </w:rPr>
      </w:pPr>
    </w:p>
    <w:p w:rsidR="00B9618E" w:rsidRDefault="00B9618E" w:rsidP="00B9618E">
      <w:pPr>
        <w:rPr>
          <w:rFonts w:ascii="Times New Roman" w:hAnsi="Times New Roman" w:cs="Times New Roman"/>
          <w:b/>
          <w:sz w:val="24"/>
          <w:szCs w:val="24"/>
        </w:rPr>
        <w:sectPr w:rsidR="00B9618E" w:rsidSect="000C31A7">
          <w:headerReference w:type="default" r:id="rId362"/>
          <w:footerReference w:type="default" r:id="rId363"/>
          <w:pgSz w:w="12240" w:h="15840" w:code="1"/>
          <w:pgMar w:top="1440" w:right="1440" w:bottom="1440" w:left="1440" w:header="720" w:footer="720" w:gutter="0"/>
          <w:cols w:space="720"/>
          <w:docGrid w:linePitch="360"/>
        </w:sectPr>
      </w:pP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81-1.   Title</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81-2.   Legislative findings and purpose</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81-3.   Public nuisances enumerated</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81-4.   Powers of the Town Board</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81-5.   Service of notice</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81-6.   Lack of knowledge no defense</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81-7.   Posting of orders</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81-8.   Enforcement of orders</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81-9.   Duration of closing orders; bonds</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xml:space="preserve">§ 81-10. No presumption of ownership on         </w:t>
      </w:r>
      <w:r>
        <w:rPr>
          <w:rFonts w:ascii="Times New Roman" w:hAnsi="Times New Roman" w:cs="Times New Roman"/>
          <w:b/>
          <w:sz w:val="24"/>
          <w:szCs w:val="24"/>
        </w:rPr>
        <w:tab/>
        <w:t xml:space="preserve">   closing</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81-11. Penalties for offenses</w:t>
      </w:r>
    </w:p>
    <w:p w:rsidR="00B9618E"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81-12. Rules and regulations</w:t>
      </w:r>
    </w:p>
    <w:p w:rsidR="00B9618E" w:rsidRDefault="00B9618E" w:rsidP="00B9618E">
      <w:pPr>
        <w:jc w:val="both"/>
        <w:rPr>
          <w:rFonts w:ascii="Times New Roman" w:hAnsi="Times New Roman" w:cs="Times New Roman"/>
          <w:b/>
          <w:sz w:val="24"/>
          <w:szCs w:val="24"/>
        </w:rPr>
        <w:sectPr w:rsidR="00B9618E" w:rsidSect="00B9618E">
          <w:type w:val="continuous"/>
          <w:pgSz w:w="12240" w:h="15840" w:code="1"/>
          <w:pgMar w:top="1440" w:right="1440" w:bottom="1440" w:left="1440" w:header="720" w:footer="720" w:gutter="0"/>
          <w:cols w:num="2" w:space="720"/>
          <w:docGrid w:linePitch="360"/>
        </w:sectPr>
      </w:pP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[HISTORY: Adopted by the Town Board of the Town of Sodus on 3-9-2005 by L.L. 1-2005 Amendments noted where applicable.]</w:t>
      </w:r>
    </w:p>
    <w:p w:rsidR="00B9618E" w:rsidRDefault="00B9618E" w:rsidP="00B9618E">
      <w:pPr>
        <w:jc w:val="both"/>
        <w:rPr>
          <w:rFonts w:ascii="Times New Roman" w:hAnsi="Times New Roman" w:cs="Times New Roman"/>
          <w:b/>
          <w:sz w:val="24"/>
          <w:szCs w:val="24"/>
        </w:rPr>
      </w:pPr>
    </w:p>
    <w:p w:rsidR="00B9618E" w:rsidRDefault="00B9618E" w:rsidP="00B9618E">
      <w:pPr>
        <w:jc w:val="center"/>
        <w:rPr>
          <w:rFonts w:ascii="Times New Roman" w:hAnsi="Times New Roman" w:cs="Times New Roman"/>
          <w:b/>
          <w:sz w:val="16"/>
          <w:szCs w:val="16"/>
        </w:rPr>
      </w:pPr>
      <w:r>
        <w:rPr>
          <w:rFonts w:ascii="Times New Roman" w:hAnsi="Times New Roman" w:cs="Times New Roman"/>
          <w:b/>
          <w:sz w:val="16"/>
          <w:szCs w:val="16"/>
        </w:rPr>
        <w:t>GENERAL REFERENCES</w:t>
      </w:r>
    </w:p>
    <w:p w:rsidR="00B9618E" w:rsidRDefault="00B9618E" w:rsidP="00B9618E">
      <w:pPr>
        <w:jc w:val="both"/>
        <w:rPr>
          <w:rFonts w:ascii="Times New Roman" w:hAnsi="Times New Roman" w:cs="Times New Roman"/>
          <w:b/>
          <w:sz w:val="16"/>
          <w:szCs w:val="16"/>
        </w:rPr>
      </w:pPr>
    </w:p>
    <w:p w:rsidR="00B9618E" w:rsidRDefault="00B9618E" w:rsidP="00B9618E">
      <w:pPr>
        <w:jc w:val="both"/>
        <w:rPr>
          <w:rFonts w:ascii="Times New Roman" w:hAnsi="Times New Roman" w:cs="Times New Roman"/>
          <w:b/>
          <w:sz w:val="16"/>
          <w:szCs w:val="16"/>
        </w:rPr>
        <w:sectPr w:rsidR="00B9618E" w:rsidSect="00B9618E">
          <w:type w:val="continuous"/>
          <w:pgSz w:w="12240" w:h="15840" w:code="1"/>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b/>
          <w:sz w:val="16"/>
          <w:szCs w:val="16"/>
        </w:rPr>
      </w:pPr>
      <w:r>
        <w:rPr>
          <w:rFonts w:ascii="Times New Roman" w:hAnsi="Times New Roman" w:cs="Times New Roman"/>
          <w:b/>
          <w:sz w:val="16"/>
          <w:szCs w:val="16"/>
        </w:rPr>
        <w:t>Adult Uses - See Ch. 34.</w:t>
      </w:r>
    </w:p>
    <w:p w:rsidR="00B9618E" w:rsidRDefault="00B9618E" w:rsidP="00B9618E">
      <w:pPr>
        <w:jc w:val="both"/>
        <w:rPr>
          <w:rFonts w:ascii="Times New Roman" w:hAnsi="Times New Roman" w:cs="Times New Roman"/>
          <w:b/>
          <w:sz w:val="16"/>
          <w:szCs w:val="16"/>
        </w:rPr>
      </w:pPr>
      <w:proofErr w:type="gramStart"/>
      <w:r>
        <w:rPr>
          <w:rFonts w:ascii="Times New Roman" w:hAnsi="Times New Roman" w:cs="Times New Roman"/>
          <w:b/>
          <w:sz w:val="16"/>
          <w:szCs w:val="16"/>
        </w:rPr>
        <w:t>Building construction and fire prevention - See Ch. 46.</w:t>
      </w:r>
      <w:proofErr w:type="gramEnd"/>
    </w:p>
    <w:p w:rsidR="00B9618E" w:rsidRDefault="00B9618E" w:rsidP="00B9618E">
      <w:pPr>
        <w:jc w:val="both"/>
        <w:rPr>
          <w:rFonts w:ascii="Times New Roman" w:hAnsi="Times New Roman" w:cs="Times New Roman"/>
          <w:b/>
          <w:sz w:val="16"/>
          <w:szCs w:val="16"/>
        </w:rPr>
      </w:pPr>
      <w:proofErr w:type="gramStart"/>
      <w:r>
        <w:rPr>
          <w:rFonts w:ascii="Times New Roman" w:hAnsi="Times New Roman" w:cs="Times New Roman"/>
          <w:b/>
          <w:sz w:val="16"/>
          <w:szCs w:val="16"/>
        </w:rPr>
        <w:t>Noise - See Ch. 87.</w:t>
      </w:r>
      <w:proofErr w:type="gramEnd"/>
    </w:p>
    <w:p w:rsidR="00B9618E" w:rsidRDefault="00B9618E" w:rsidP="00B9618E">
      <w:pPr>
        <w:jc w:val="both"/>
        <w:rPr>
          <w:rFonts w:ascii="Times New Roman" w:hAnsi="Times New Roman" w:cs="Times New Roman"/>
          <w:b/>
          <w:sz w:val="16"/>
          <w:szCs w:val="16"/>
        </w:rPr>
      </w:pPr>
      <w:proofErr w:type="gramStart"/>
      <w:r>
        <w:rPr>
          <w:rFonts w:ascii="Times New Roman" w:hAnsi="Times New Roman" w:cs="Times New Roman"/>
          <w:b/>
          <w:sz w:val="16"/>
          <w:szCs w:val="16"/>
        </w:rPr>
        <w:t>Animals – See Ch. 38.</w:t>
      </w:r>
      <w:proofErr w:type="gramEnd"/>
    </w:p>
    <w:p w:rsidR="00B9618E" w:rsidRDefault="00B9618E" w:rsidP="00B9618E">
      <w:pPr>
        <w:jc w:val="both"/>
        <w:rPr>
          <w:rFonts w:ascii="Times New Roman" w:hAnsi="Times New Roman" w:cs="Times New Roman"/>
          <w:b/>
          <w:sz w:val="16"/>
          <w:szCs w:val="16"/>
        </w:rPr>
      </w:pPr>
      <w:proofErr w:type="gramStart"/>
      <w:r>
        <w:rPr>
          <w:rFonts w:ascii="Times New Roman" w:hAnsi="Times New Roman" w:cs="Times New Roman"/>
          <w:b/>
          <w:sz w:val="16"/>
          <w:szCs w:val="16"/>
        </w:rPr>
        <w:t>Property Maintenance – See Ch. 95.</w:t>
      </w:r>
      <w:proofErr w:type="gramEnd"/>
    </w:p>
    <w:p w:rsidR="00B9618E" w:rsidRDefault="00B9618E" w:rsidP="00B9618E">
      <w:pPr>
        <w:jc w:val="both"/>
        <w:rPr>
          <w:rFonts w:ascii="Times New Roman" w:hAnsi="Times New Roman" w:cs="Times New Roman"/>
          <w:b/>
          <w:sz w:val="16"/>
          <w:szCs w:val="16"/>
        </w:rPr>
      </w:pPr>
      <w:proofErr w:type="gramStart"/>
      <w:r>
        <w:rPr>
          <w:rFonts w:ascii="Times New Roman" w:hAnsi="Times New Roman" w:cs="Times New Roman"/>
          <w:b/>
          <w:sz w:val="16"/>
          <w:szCs w:val="16"/>
        </w:rPr>
        <w:t>Zoning – See Ch. 135.</w:t>
      </w:r>
      <w:proofErr w:type="gramEnd"/>
    </w:p>
    <w:p w:rsidR="00B9618E" w:rsidRDefault="00B9618E" w:rsidP="00B9618E">
      <w:pPr>
        <w:jc w:val="both"/>
        <w:rPr>
          <w:rFonts w:ascii="Times New Roman" w:hAnsi="Times New Roman" w:cs="Times New Roman"/>
          <w:b/>
          <w:sz w:val="16"/>
          <w:szCs w:val="16"/>
        </w:rPr>
        <w:sectPr w:rsidR="00B9618E" w:rsidSect="00B9618E">
          <w:type w:val="continuous"/>
          <w:pgSz w:w="12240" w:h="15840" w:code="1"/>
          <w:pgMar w:top="1440" w:right="1440" w:bottom="1440" w:left="1440" w:header="720" w:footer="720" w:gutter="0"/>
          <w:cols w:num="2" w:space="720"/>
          <w:docGrid w:linePitch="360"/>
        </w:sectPr>
      </w:pPr>
    </w:p>
    <w:p w:rsidR="00B9618E" w:rsidRDefault="00B9618E" w:rsidP="00B9618E">
      <w:pPr>
        <w:jc w:val="both"/>
        <w:rPr>
          <w:rFonts w:ascii="Times New Roman" w:hAnsi="Times New Roman" w:cs="Times New Roman"/>
          <w:b/>
          <w:sz w:val="16"/>
          <w:szCs w:val="16"/>
        </w:rPr>
      </w:pPr>
      <w:r>
        <w:rPr>
          <w:rFonts w:ascii="Times New Roman" w:hAnsi="Times New Roman" w:cs="Times New Roman"/>
          <w:b/>
          <w:sz w:val="16"/>
          <w:szCs w:val="16"/>
        </w:rPr>
        <w:t>_____________________________________________________________________________________________________________________</w:t>
      </w:r>
    </w:p>
    <w:p w:rsidR="00B9618E" w:rsidRDefault="00B9618E" w:rsidP="00B9618E">
      <w:pPr>
        <w:jc w:val="both"/>
        <w:rPr>
          <w:rFonts w:ascii="Times New Roman" w:hAnsi="Times New Roman" w:cs="Times New Roman"/>
          <w:b/>
          <w:sz w:val="24"/>
          <w:szCs w:val="24"/>
        </w:rPr>
      </w:pPr>
    </w:p>
    <w:p w:rsidR="00B9618E" w:rsidRPr="00540285" w:rsidRDefault="00B9618E" w:rsidP="00B9618E">
      <w:pPr>
        <w:jc w:val="both"/>
        <w:rPr>
          <w:rFonts w:ascii="Times New Roman" w:hAnsi="Times New Roman" w:cs="Times New Roman"/>
          <w:b/>
          <w:sz w:val="24"/>
          <w:szCs w:val="24"/>
        </w:rPr>
      </w:pPr>
      <w:r w:rsidRPr="00540285">
        <w:rPr>
          <w:rFonts w:ascii="Times New Roman" w:hAnsi="Times New Roman" w:cs="Times New Roman"/>
          <w:b/>
          <w:sz w:val="24"/>
          <w:szCs w:val="24"/>
        </w:rPr>
        <w:t>§ 81-1.   Title</w:t>
      </w:r>
      <w:r>
        <w:rPr>
          <w:rFonts w:ascii="Times New Roman" w:hAnsi="Times New Roman" w:cs="Times New Roman"/>
          <w:b/>
          <w:sz w:val="24"/>
          <w:szCs w:val="24"/>
        </w:rPr>
        <w:t>:</w:t>
      </w:r>
    </w:p>
    <w:p w:rsidR="00B9618E" w:rsidRPr="00540285" w:rsidRDefault="00B9618E" w:rsidP="00B9618E">
      <w:pPr>
        <w:jc w:val="both"/>
        <w:rPr>
          <w:rFonts w:ascii="Times New Roman" w:hAnsi="Times New Roman" w:cs="Times New Roman"/>
          <w:b/>
          <w:sz w:val="24"/>
          <w:szCs w:val="24"/>
        </w:rPr>
      </w:pPr>
    </w:p>
    <w:p w:rsidR="00B9618E" w:rsidRPr="00540285" w:rsidRDefault="00B9618E" w:rsidP="00B9618E">
      <w:pPr>
        <w:jc w:val="both"/>
        <w:rPr>
          <w:rFonts w:ascii="Times New Roman" w:hAnsi="Times New Roman" w:cs="Times New Roman"/>
          <w:sz w:val="24"/>
          <w:szCs w:val="24"/>
        </w:rPr>
      </w:pPr>
      <w:r w:rsidRPr="00540285">
        <w:rPr>
          <w:rFonts w:ascii="Times New Roman" w:hAnsi="Times New Roman" w:cs="Times New Roman"/>
          <w:sz w:val="24"/>
          <w:szCs w:val="24"/>
        </w:rPr>
        <w:t xml:space="preserve">This chapter shall be known as the “Nuisance Abatement Law of the Town of Sodus.” </w:t>
      </w:r>
    </w:p>
    <w:p w:rsidR="00B9618E" w:rsidRPr="00540285" w:rsidRDefault="00B9618E" w:rsidP="00B9618E">
      <w:pPr>
        <w:jc w:val="both"/>
        <w:rPr>
          <w:rFonts w:ascii="Times New Roman" w:hAnsi="Times New Roman" w:cs="Times New Roman"/>
          <w:b/>
          <w:sz w:val="24"/>
          <w:szCs w:val="24"/>
        </w:rPr>
      </w:pPr>
    </w:p>
    <w:p w:rsidR="00B9618E" w:rsidRPr="00540285" w:rsidRDefault="00B9618E" w:rsidP="00B9618E">
      <w:pPr>
        <w:jc w:val="both"/>
        <w:rPr>
          <w:rFonts w:ascii="Times New Roman" w:hAnsi="Times New Roman" w:cs="Times New Roman"/>
          <w:b/>
          <w:sz w:val="24"/>
          <w:szCs w:val="24"/>
        </w:rPr>
      </w:pPr>
      <w:r w:rsidRPr="00540285">
        <w:rPr>
          <w:rFonts w:ascii="Times New Roman" w:hAnsi="Times New Roman" w:cs="Times New Roman"/>
          <w:b/>
          <w:sz w:val="24"/>
          <w:szCs w:val="24"/>
        </w:rPr>
        <w:t>§ 81-2.   Legislative findings and purpose</w:t>
      </w:r>
      <w:r>
        <w:rPr>
          <w:rFonts w:ascii="Times New Roman" w:hAnsi="Times New Roman" w:cs="Times New Roman"/>
          <w:b/>
          <w:sz w:val="24"/>
          <w:szCs w:val="24"/>
        </w:rPr>
        <w:t>:</w:t>
      </w:r>
    </w:p>
    <w:p w:rsidR="00B9618E" w:rsidRPr="00540285"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63"/>
        </w:numPr>
        <w:jc w:val="both"/>
        <w:rPr>
          <w:rFonts w:ascii="Times New Roman" w:hAnsi="Times New Roman" w:cs="Times New Roman"/>
          <w:sz w:val="24"/>
          <w:szCs w:val="24"/>
        </w:rPr>
      </w:pPr>
      <w:r w:rsidRPr="00540285">
        <w:rPr>
          <w:rFonts w:ascii="Times New Roman" w:hAnsi="Times New Roman" w:cs="Times New Roman"/>
          <w:sz w:val="24"/>
          <w:szCs w:val="24"/>
        </w:rPr>
        <w:t>The Town Board finds that public nuisances exist in the Town of Sodus in the operation of certain establishments and the use of property, including residential premises, in violation of the Penal Law of the State of New York, the New York State Uniform Fire Prevention and Building Code and the Code of the Town of Sodus, which nuisances substantially and seriously interfere with the interest of the public in the quality of life and total community environment, commerce in the town, property values and the public health, safety, peace, comfort, conveniences or welfare.</w:t>
      </w:r>
    </w:p>
    <w:p w:rsidR="00B9618E" w:rsidRPr="00E6362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3"/>
        </w:numPr>
        <w:jc w:val="both"/>
        <w:rPr>
          <w:rFonts w:ascii="Times New Roman" w:hAnsi="Times New Roman" w:cs="Times New Roman"/>
          <w:sz w:val="24"/>
          <w:szCs w:val="24"/>
        </w:rPr>
      </w:pPr>
      <w:r>
        <w:rPr>
          <w:rFonts w:ascii="Times New Roman" w:hAnsi="Times New Roman" w:cs="Times New Roman"/>
          <w:sz w:val="24"/>
          <w:szCs w:val="24"/>
        </w:rPr>
        <w:t>The Town Board further finds that the continued occurrence of such activities and violations is detrimental to the health, safety and welfare of the people of the Town of Sodus and of the businesses thereof and the visitors thereto. It is the purpose of this chapter to authorize the town to impose sanctions and penalties for such public nuisances, and remediate the same, and such powers may be exercised either in conjunction with or apart from the powers contained in other laws without prejudice to the use of procedures and remedies available under such other laws.</w:t>
      </w:r>
    </w:p>
    <w:p w:rsidR="00B9618E" w:rsidRPr="00E63629" w:rsidRDefault="00B9618E" w:rsidP="00B9618E">
      <w:pPr>
        <w:jc w:val="both"/>
        <w:rPr>
          <w:rFonts w:ascii="Times New Roman" w:hAnsi="Times New Roman" w:cs="Times New Roman"/>
          <w:sz w:val="24"/>
          <w:szCs w:val="24"/>
        </w:rPr>
      </w:pPr>
    </w:p>
    <w:p w:rsidR="000C31A7" w:rsidRDefault="00B9618E" w:rsidP="007B2FD9">
      <w:pPr>
        <w:pStyle w:val="ListParagraph"/>
        <w:numPr>
          <w:ilvl w:val="0"/>
          <w:numId w:val="163"/>
        </w:numPr>
        <w:jc w:val="both"/>
        <w:rPr>
          <w:rFonts w:ascii="Times New Roman" w:hAnsi="Times New Roman" w:cs="Times New Roman"/>
          <w:sz w:val="24"/>
          <w:szCs w:val="24"/>
        </w:rPr>
        <w:sectPr w:rsidR="000C31A7" w:rsidSect="00B9618E">
          <w:type w:val="continuous"/>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The Town Board further finds that the sanctions, penalties and remedial measures authorized herein constitute an additional and appropriate method of law enforcement </w:t>
      </w:r>
    </w:p>
    <w:p w:rsidR="00B9618E" w:rsidRDefault="00B9618E" w:rsidP="000C31A7">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response</w:t>
      </w:r>
      <w:proofErr w:type="gramEnd"/>
      <w:r>
        <w:rPr>
          <w:rFonts w:ascii="Times New Roman" w:hAnsi="Times New Roman" w:cs="Times New Roman"/>
          <w:sz w:val="24"/>
          <w:szCs w:val="24"/>
        </w:rPr>
        <w:t xml:space="preserve"> to the proliferation of public nuisances. The sanctions, penalties and remedial measures are reasonable and necessary in order to protect the health and safety of the people of the town and to promote the general welfare.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81-3.   Public nuisances enumerated:</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64"/>
        </w:numPr>
        <w:jc w:val="both"/>
        <w:rPr>
          <w:rFonts w:ascii="Times New Roman" w:hAnsi="Times New Roman" w:cs="Times New Roman"/>
          <w:sz w:val="24"/>
          <w:szCs w:val="24"/>
        </w:rPr>
      </w:pPr>
      <w:r>
        <w:rPr>
          <w:rFonts w:ascii="Times New Roman" w:hAnsi="Times New Roman" w:cs="Times New Roman"/>
          <w:sz w:val="24"/>
          <w:szCs w:val="24"/>
        </w:rPr>
        <w:t>A public nuisance is declared to exist where behavior in the use of or on the premises unreasonably interferes with the health, safety, peace, comfort or convenience of the general community and occurs within a period of six months with such frequency or duration that the continued occupancy of the premises presumes continuation of such unreasonable interference regardless of whether or not any person has been convicted for violation of any provisions of the Penal Law of the State of New York, the New York State Uniform Fire Prevention and Building Code or the Code of the Town of Sodus.</w:t>
      </w:r>
    </w:p>
    <w:p w:rsidR="00B9618E" w:rsidRPr="00F846C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4"/>
        </w:numPr>
        <w:jc w:val="both"/>
        <w:rPr>
          <w:rFonts w:ascii="Times New Roman" w:hAnsi="Times New Roman" w:cs="Times New Roman"/>
          <w:sz w:val="24"/>
          <w:szCs w:val="24"/>
        </w:rPr>
      </w:pPr>
      <w:r>
        <w:rPr>
          <w:rFonts w:ascii="Times New Roman" w:hAnsi="Times New Roman" w:cs="Times New Roman"/>
          <w:sz w:val="24"/>
          <w:szCs w:val="24"/>
        </w:rPr>
        <w:t>A public nuisance is declared to exist whenever, through violations of any of the following provisions resulting from separate incidents at a building, structure or place, 12 or more points are accumulated within a period of six months or 18 or more points within a period of 12 months, in accordance with the following point system. Where more than one violation occurs during a single incident, the total points for the incident shall be the highest point value assigned to any single violation.</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5"/>
        </w:numPr>
        <w:jc w:val="both"/>
        <w:rPr>
          <w:rFonts w:ascii="Times New Roman" w:hAnsi="Times New Roman" w:cs="Times New Roman"/>
          <w:sz w:val="24"/>
          <w:szCs w:val="24"/>
        </w:rPr>
      </w:pPr>
      <w:r>
        <w:rPr>
          <w:rFonts w:ascii="Times New Roman" w:hAnsi="Times New Roman" w:cs="Times New Roman"/>
          <w:sz w:val="24"/>
          <w:szCs w:val="24"/>
        </w:rPr>
        <w:t>The following violations shall be assigned a point value of six points:</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Article 220 of the Penal Law: Controlled Substances Offenses.</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Article 221 of the Penal Law: Offenses Involving Marijuana.</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Article 225 of the Penal Law: Gambling Offenses.</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Article 230 of the Penal Law: Prostitution Offenses.</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Sections 165.40, 165.45, 165.50, 165.52 and 165.54 of the Penal Law: Criminal possession of stolen property.</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The Alcoholic Beverage Control Law.</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Article 265 of the Penal Law: Firearms and other Dangerous Weapons.</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Sections 260.20 and 260.21 of the Penal Law: Unlawfully dealing with a child.</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Article 263 of the Penal Law: Sexual performance by a Child.</w:t>
      </w:r>
    </w:p>
    <w:p w:rsidR="00B9618E" w:rsidRPr="003517F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Section 415-a</w:t>
      </w:r>
      <w:r w:rsidR="00A4058E">
        <w:rPr>
          <w:rFonts w:ascii="Times New Roman" w:hAnsi="Times New Roman" w:cs="Times New Roman"/>
          <w:sz w:val="24"/>
          <w:szCs w:val="24"/>
        </w:rPr>
        <w:t>.</w:t>
      </w:r>
      <w:r>
        <w:rPr>
          <w:rFonts w:ascii="Times New Roman" w:hAnsi="Times New Roman" w:cs="Times New Roman"/>
          <w:sz w:val="24"/>
          <w:szCs w:val="24"/>
        </w:rPr>
        <w:t xml:space="preserve"> of the Vehicle and Traffic Law: Vehicle dismantlers.</w:t>
      </w:r>
    </w:p>
    <w:p w:rsidR="00B9618E" w:rsidRPr="003517F1" w:rsidRDefault="00B9618E" w:rsidP="00B9618E">
      <w:pPr>
        <w:jc w:val="both"/>
        <w:rPr>
          <w:rFonts w:ascii="Times New Roman" w:hAnsi="Times New Roman" w:cs="Times New Roman"/>
          <w:sz w:val="24"/>
          <w:szCs w:val="24"/>
        </w:rPr>
      </w:pPr>
    </w:p>
    <w:p w:rsidR="000C31A7" w:rsidRDefault="00B9618E" w:rsidP="007B2FD9">
      <w:pPr>
        <w:pStyle w:val="ListParagraph"/>
        <w:numPr>
          <w:ilvl w:val="0"/>
          <w:numId w:val="166"/>
        </w:numPr>
        <w:jc w:val="both"/>
        <w:rPr>
          <w:rFonts w:ascii="Times New Roman" w:hAnsi="Times New Roman" w:cs="Times New Roman"/>
          <w:sz w:val="24"/>
          <w:szCs w:val="24"/>
        </w:rPr>
        <w:sectPr w:rsidR="000C31A7" w:rsidSect="000C31A7">
          <w:headerReference w:type="even" r:id="rId364"/>
          <w:footerReference w:type="even" r:id="rId365"/>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Section 175.10 of the Penal Law: falsifying business records. </w:t>
      </w:r>
    </w:p>
    <w:p w:rsidR="00B9618E" w:rsidRDefault="00B9618E" w:rsidP="000C31A7">
      <w:pPr>
        <w:pStyle w:val="ListParagraph"/>
        <w:ind w:left="1440"/>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Sections 170.65 and 170.70 of the Penal Law: Forgery of and illegal possession of a vehicle identification number.</w:t>
      </w:r>
    </w:p>
    <w:p w:rsidR="00B9618E" w:rsidRPr="009027E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Possession, use, sale or offer for sale of any alcoholic beverage in violation of Article 18 of the Tax Law, or of any cigarette or tobacco products in violation of Article 20 of the Tax Law.</w:t>
      </w:r>
    </w:p>
    <w:p w:rsidR="00B9618E" w:rsidRPr="009027E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Article 158 of the Penal Law: Welfare fraud.</w:t>
      </w:r>
    </w:p>
    <w:p w:rsidR="00B9618E" w:rsidRPr="009027E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Article 178 of the Penal Law: Criminal Diversion of Prescription Medications and Prescriptions.</w:t>
      </w:r>
    </w:p>
    <w:p w:rsidR="00B9618E" w:rsidRPr="009027E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6"/>
        </w:numPr>
        <w:jc w:val="both"/>
        <w:rPr>
          <w:rFonts w:ascii="Times New Roman" w:hAnsi="Times New Roman" w:cs="Times New Roman"/>
          <w:sz w:val="24"/>
          <w:szCs w:val="24"/>
        </w:rPr>
      </w:pPr>
      <w:r>
        <w:rPr>
          <w:rFonts w:ascii="Times New Roman" w:hAnsi="Times New Roman" w:cs="Times New Roman"/>
          <w:sz w:val="24"/>
          <w:szCs w:val="24"/>
        </w:rPr>
        <w:t>Section 147 of the Social Services Law: Food stamp program fraud.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5"/>
        </w:numPr>
        <w:jc w:val="both"/>
        <w:rPr>
          <w:rFonts w:ascii="Times New Roman" w:hAnsi="Times New Roman" w:cs="Times New Roman"/>
          <w:sz w:val="24"/>
          <w:szCs w:val="24"/>
        </w:rPr>
      </w:pPr>
      <w:r>
        <w:rPr>
          <w:rFonts w:ascii="Times New Roman" w:hAnsi="Times New Roman" w:cs="Times New Roman"/>
          <w:sz w:val="24"/>
          <w:szCs w:val="24"/>
        </w:rPr>
        <w:t>The following violations shall be assigned a point value of three points:</w:t>
      </w:r>
    </w:p>
    <w:p w:rsidR="00B9618E" w:rsidRPr="009027E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Chapter 34 of the Town Code: Adult Uses.</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Chapter 38 of the Town Code: Animals.</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Chapter 46 of the Town Code: Building Construction and Fire Prevention.</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Chapter 79 of the Town Code: Licensed Occupations.</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Chapter 87 of the Town Code: Noise.</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Chapter 95 of the Town Code: Property Maintenance.</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Chapter 123 of the Town Code: Vehicles and Traffic.</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Chapter 135 of the Town Code: Zoning.</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7"/>
        </w:numPr>
        <w:jc w:val="both"/>
        <w:rPr>
          <w:rFonts w:ascii="Times New Roman" w:hAnsi="Times New Roman" w:cs="Times New Roman"/>
          <w:sz w:val="24"/>
          <w:szCs w:val="24"/>
        </w:rPr>
      </w:pPr>
      <w:r>
        <w:rPr>
          <w:rFonts w:ascii="Times New Roman" w:hAnsi="Times New Roman" w:cs="Times New Roman"/>
          <w:sz w:val="24"/>
          <w:szCs w:val="24"/>
        </w:rPr>
        <w:t>Title 9, Subtitle S, Chapter I of the New York Code, Rules and Regulations: the New York State Uniform Fire Prevention and Building Code.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5"/>
        </w:numPr>
        <w:jc w:val="both"/>
        <w:rPr>
          <w:rFonts w:ascii="Times New Roman" w:hAnsi="Times New Roman" w:cs="Times New Roman"/>
          <w:sz w:val="24"/>
          <w:szCs w:val="24"/>
        </w:rPr>
      </w:pPr>
      <w:r>
        <w:rPr>
          <w:rFonts w:ascii="Times New Roman" w:hAnsi="Times New Roman" w:cs="Times New Roman"/>
          <w:sz w:val="24"/>
          <w:szCs w:val="24"/>
        </w:rPr>
        <w:t xml:space="preserve">For purposes of this section, where a violation is continuous, each week a violation continues shall be deemed a separate violation. A conviction for a violation shall not be required, and such violation shall be established by a preponderance of the evidence. However, a conviction as defined in accordance with the provisions of </w:t>
      </w:r>
      <w:r w:rsidRPr="00A30A2B">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1.</w:t>
      </w:r>
      <w:r w:rsidRPr="00A30A2B">
        <w:rPr>
          <w:rFonts w:ascii="Times New Roman" w:hAnsi="Times New Roman" w:cs="Times New Roman"/>
          <w:sz w:val="24"/>
          <w:szCs w:val="24"/>
        </w:rPr>
        <w:t>20</w:t>
      </w:r>
      <w:r>
        <w:rPr>
          <w:rFonts w:ascii="Times New Roman" w:hAnsi="Times New Roman" w:cs="Times New Roman"/>
          <w:sz w:val="24"/>
          <w:szCs w:val="24"/>
        </w:rPr>
        <w:t xml:space="preserve"> of the Criminal Procedure Law shall constitute conclusive proof of a violation. Conviction of an attempt to commit a violation of any of the specified provisions shall be considered a conviction for a violation of the specified provision.</w:t>
      </w:r>
    </w:p>
    <w:p w:rsidR="00B9618E" w:rsidRDefault="00B9618E" w:rsidP="00B9618E">
      <w:pPr>
        <w:jc w:val="both"/>
        <w:rPr>
          <w:rFonts w:ascii="Times New Roman" w:hAnsi="Times New Roman" w:cs="Times New Roman"/>
          <w:sz w:val="24"/>
          <w:szCs w:val="24"/>
        </w:rPr>
      </w:pPr>
    </w:p>
    <w:p w:rsidR="000C31A7" w:rsidRDefault="000C31A7" w:rsidP="00B9618E">
      <w:pPr>
        <w:jc w:val="both"/>
        <w:rPr>
          <w:rFonts w:ascii="Times New Roman" w:hAnsi="Times New Roman" w:cs="Times New Roman"/>
          <w:b/>
          <w:sz w:val="24"/>
          <w:szCs w:val="24"/>
        </w:rPr>
        <w:sectPr w:rsidR="000C31A7" w:rsidSect="000C31A7">
          <w:headerReference w:type="default" r:id="rId366"/>
          <w:footerReference w:type="default" r:id="rId367"/>
          <w:pgSz w:w="12240" w:h="15840" w:code="1"/>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81-4.   Powers of the Town Board:</w:t>
      </w: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24"/>
          <w:szCs w:val="24"/>
        </w:rPr>
      </w:pPr>
      <w:r w:rsidRPr="00A30A2B">
        <w:rPr>
          <w:rFonts w:ascii="Times New Roman" w:hAnsi="Times New Roman" w:cs="Times New Roman"/>
          <w:sz w:val="24"/>
          <w:szCs w:val="24"/>
        </w:rPr>
        <w:t>In addition to the enforcement procedures established elsewhere, the Town Board or the Town Boards’</w:t>
      </w:r>
      <w:r>
        <w:rPr>
          <w:rFonts w:ascii="Times New Roman" w:hAnsi="Times New Roman" w:cs="Times New Roman"/>
          <w:sz w:val="24"/>
          <w:szCs w:val="24"/>
        </w:rPr>
        <w:t xml:space="preserve"> designee, after notice and opportunity to be heard with respect to a public nuisance, shall be authorized: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8"/>
        </w:numPr>
        <w:jc w:val="both"/>
        <w:rPr>
          <w:rFonts w:ascii="Times New Roman" w:hAnsi="Times New Roman" w:cs="Times New Roman"/>
          <w:sz w:val="24"/>
          <w:szCs w:val="24"/>
        </w:rPr>
      </w:pPr>
      <w:r>
        <w:rPr>
          <w:rFonts w:ascii="Times New Roman" w:hAnsi="Times New Roman" w:cs="Times New Roman"/>
          <w:sz w:val="24"/>
          <w:szCs w:val="24"/>
        </w:rPr>
        <w:t>To order the closing of a building, structure or place to the extent necessary to abate the nuisance;</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8"/>
        </w:numPr>
        <w:jc w:val="both"/>
        <w:rPr>
          <w:rFonts w:ascii="Times New Roman" w:hAnsi="Times New Roman" w:cs="Times New Roman"/>
          <w:sz w:val="24"/>
          <w:szCs w:val="24"/>
        </w:rPr>
      </w:pPr>
      <w:r>
        <w:rPr>
          <w:rFonts w:ascii="Times New Roman" w:hAnsi="Times New Roman" w:cs="Times New Roman"/>
          <w:sz w:val="24"/>
          <w:szCs w:val="24"/>
        </w:rPr>
        <w:t>To suspend for a period not to exceed six months or revoke for a period of one year a certificate of occupancy issued for such premises, and to prevent the operator from obtaining a new certificate of occupancy for another location for a period of suspension or revocation;</w:t>
      </w:r>
    </w:p>
    <w:p w:rsidR="00B9618E" w:rsidRDefault="00B9618E" w:rsidP="00B9618E">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 </w:t>
      </w:r>
    </w:p>
    <w:p w:rsidR="00B9618E" w:rsidRDefault="00B9618E" w:rsidP="007B2FD9">
      <w:pPr>
        <w:pStyle w:val="ListParagraph"/>
        <w:numPr>
          <w:ilvl w:val="0"/>
          <w:numId w:val="168"/>
        </w:numPr>
        <w:jc w:val="both"/>
        <w:rPr>
          <w:rFonts w:ascii="Times New Roman" w:hAnsi="Times New Roman" w:cs="Times New Roman"/>
          <w:sz w:val="24"/>
          <w:szCs w:val="24"/>
        </w:rPr>
      </w:pPr>
      <w:r>
        <w:rPr>
          <w:rFonts w:ascii="Times New Roman" w:hAnsi="Times New Roman" w:cs="Times New Roman"/>
          <w:sz w:val="24"/>
          <w:szCs w:val="24"/>
        </w:rPr>
        <w:t>To suspend for a period not to exceed six months or revoke for a period of one year any occupational license or permit issued by the town related to the conduct of a business or trade at the premises, which suspension or revocation shall also apply to any other locations operated by the holder for which the license or permit is required; or</w:t>
      </w:r>
    </w:p>
    <w:p w:rsidR="00B9618E" w:rsidRPr="0021077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8"/>
        </w:numPr>
        <w:jc w:val="both"/>
        <w:rPr>
          <w:rFonts w:ascii="Times New Roman" w:hAnsi="Times New Roman" w:cs="Times New Roman"/>
          <w:sz w:val="24"/>
          <w:szCs w:val="24"/>
        </w:rPr>
      </w:pPr>
      <w:r>
        <w:rPr>
          <w:rFonts w:ascii="Times New Roman" w:hAnsi="Times New Roman" w:cs="Times New Roman"/>
          <w:sz w:val="24"/>
          <w:szCs w:val="24"/>
        </w:rPr>
        <w:t>To impose any combination of the above.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81-5.   Service of Notice:</w:t>
      </w: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Prior </w:t>
      </w:r>
      <w:r w:rsidRPr="002A1036">
        <w:rPr>
          <w:rFonts w:ascii="Times New Roman" w:hAnsi="Times New Roman" w:cs="Times New Roman"/>
          <w:sz w:val="24"/>
          <w:szCs w:val="24"/>
        </w:rPr>
        <w:t>t</w:t>
      </w:r>
      <w:r>
        <w:rPr>
          <w:rFonts w:ascii="Times New Roman" w:hAnsi="Times New Roman" w:cs="Times New Roman"/>
          <w:sz w:val="24"/>
          <w:szCs w:val="24"/>
        </w:rPr>
        <w:t>o</w:t>
      </w:r>
      <w:r w:rsidRPr="002A1036">
        <w:rPr>
          <w:rFonts w:ascii="Times New Roman" w:hAnsi="Times New Roman" w:cs="Times New Roman"/>
          <w:sz w:val="24"/>
          <w:szCs w:val="24"/>
        </w:rPr>
        <w:t xml:space="preserve"> the issuance of orders by the Town Board or the Town Boards’ designee</w:t>
      </w:r>
      <w:r>
        <w:rPr>
          <w:rFonts w:ascii="Times New Roman" w:hAnsi="Times New Roman" w:cs="Times New Roman"/>
          <w:sz w:val="24"/>
          <w:szCs w:val="24"/>
        </w:rPr>
        <w:t xml:space="preserve"> pursuant to this chapter, the Town Board or the Town Boards’ designee shall give notice and an opportunity to be heard to the owner and occupant of a building, structure or place wherein the public nuisance is being conducted, maintained or permitted.</w:t>
      </w:r>
    </w:p>
    <w:p w:rsidR="00B9618E" w:rsidRDefault="00B9618E" w:rsidP="00B9618E">
      <w:pPr>
        <w:jc w:val="both"/>
        <w:rPr>
          <w:rFonts w:ascii="Times New Roman" w:hAnsi="Times New Roman" w:cs="Times New Roman"/>
          <w:sz w:val="24"/>
          <w:szCs w:val="24"/>
        </w:rPr>
      </w:pPr>
    </w:p>
    <w:p w:rsidR="00B9618E" w:rsidRPr="002A1036" w:rsidRDefault="00B9618E" w:rsidP="00B9618E">
      <w:pPr>
        <w:jc w:val="both"/>
        <w:rPr>
          <w:rFonts w:ascii="Times New Roman" w:hAnsi="Times New Roman" w:cs="Times New Roman"/>
          <w:sz w:val="24"/>
          <w:szCs w:val="24"/>
        </w:rPr>
      </w:pPr>
      <w:r>
        <w:rPr>
          <w:rFonts w:ascii="Times New Roman" w:hAnsi="Times New Roman" w:cs="Times New Roman"/>
          <w:b/>
          <w:sz w:val="24"/>
          <w:szCs w:val="24"/>
        </w:rPr>
        <w:t>§ 81-6.   Lack of knowledge no defense:</w:t>
      </w:r>
    </w:p>
    <w:p w:rsidR="00B9618E" w:rsidRDefault="00B9618E" w:rsidP="00B9618E">
      <w:pPr>
        <w:jc w:val="both"/>
        <w:rPr>
          <w:rFonts w:ascii="Times New Roman" w:hAnsi="Times New Roman" w:cs="Times New Roman"/>
          <w:sz w:val="24"/>
          <w:szCs w:val="24"/>
        </w:rPr>
      </w:pPr>
      <w:r w:rsidRPr="002A1036">
        <w:rPr>
          <w:rFonts w:ascii="Times New Roman" w:hAnsi="Times New Roman" w:cs="Times New Roman"/>
          <w:sz w:val="24"/>
          <w:szCs w:val="24"/>
        </w:rPr>
        <w:t xml:space="preserve"> </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lack of knowledge of, acquiescence or participation in or responsibility for a public nuisance on the part of the owners, lessors, lessees, mortgagees and all those persons in possession or having charge of, as agent or otherwise, or having any interest in the property, real or personal, used in conducting or maintaining the public nuisance shall not be a defense by such owners, lessors and lessees, mortgagees and such other persons.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81-7.   Posting of orders:</w:t>
      </w:r>
    </w:p>
    <w:p w:rsidR="00B9618E" w:rsidRPr="002A1036"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sidRPr="002A1036">
        <w:rPr>
          <w:rFonts w:ascii="Times New Roman" w:hAnsi="Times New Roman" w:cs="Times New Roman"/>
          <w:sz w:val="24"/>
          <w:szCs w:val="24"/>
        </w:rPr>
        <w:t>Orders of the Town Board or the Town Boards’ designee iss</w:t>
      </w:r>
      <w:r>
        <w:rPr>
          <w:rFonts w:ascii="Times New Roman" w:hAnsi="Times New Roman" w:cs="Times New Roman"/>
          <w:sz w:val="24"/>
          <w:szCs w:val="24"/>
        </w:rPr>
        <w:t>ued pursuant to this chapter shall be posted at the building, structure or place where a public nuisance exists or is occurring in violation of law and shall be mailed to the owner of record thereof within one business day of the posting.</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p>
    <w:p w:rsidR="000C31A7" w:rsidRDefault="000C31A7" w:rsidP="00B9618E">
      <w:pPr>
        <w:jc w:val="both"/>
        <w:rPr>
          <w:rFonts w:ascii="Times New Roman" w:hAnsi="Times New Roman" w:cs="Times New Roman"/>
          <w:b/>
          <w:sz w:val="24"/>
          <w:szCs w:val="24"/>
        </w:rPr>
        <w:sectPr w:rsidR="000C31A7" w:rsidSect="000C31A7">
          <w:headerReference w:type="even" r:id="rId368"/>
          <w:footerReference w:type="even" r:id="rId369"/>
          <w:pgSz w:w="12240" w:h="15840" w:code="1"/>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81-8.   Enforcement of orders:</w:t>
      </w: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Five business days after the posting of an order issued pursuant to this chapter, and upon the written directive of the Town Board or the Town Boards’ designee, officers of any law enforcement agency are authorized to act upon and enforce such orders.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81-9.   Duration of closing orders; bonds:</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69"/>
        </w:numPr>
        <w:jc w:val="both"/>
        <w:rPr>
          <w:rFonts w:ascii="Times New Roman" w:hAnsi="Times New Roman" w:cs="Times New Roman"/>
          <w:sz w:val="24"/>
          <w:szCs w:val="24"/>
        </w:rPr>
      </w:pPr>
      <w:r>
        <w:rPr>
          <w:rFonts w:ascii="Times New Roman" w:hAnsi="Times New Roman" w:cs="Times New Roman"/>
          <w:sz w:val="24"/>
          <w:szCs w:val="24"/>
        </w:rPr>
        <w:t>Where the Town Board or the Town Boards’ designee closes a building, structure or place pursuant to this chapter, such closing shall be for such period as the Town Board or the Town Boards’ designee may direct, but in no event shall the closing be for a period of more than one year from the posting of the order pursuant to this chapter.</w:t>
      </w:r>
    </w:p>
    <w:p w:rsidR="00B9618E" w:rsidRPr="006B5BD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69"/>
        </w:numPr>
        <w:jc w:val="both"/>
        <w:rPr>
          <w:rFonts w:ascii="Times New Roman" w:hAnsi="Times New Roman" w:cs="Times New Roman"/>
          <w:sz w:val="24"/>
          <w:szCs w:val="24"/>
        </w:rPr>
      </w:pPr>
      <w:r>
        <w:rPr>
          <w:rFonts w:ascii="Times New Roman" w:hAnsi="Times New Roman" w:cs="Times New Roman"/>
          <w:sz w:val="24"/>
          <w:szCs w:val="24"/>
        </w:rPr>
        <w:t>If the owner, lessor or lessee shall file a bond in an amount determined by the Town Board or the Town Boards’ designee, but which may not exceed the  value of the property ordered to be closed, and shall submit proof satisfactory to the Town Board or the Town Boards’ designee that the nuisance has been abated and will not be created, maintained or permitted for such period of time as the building, structure or place has been directed to be closed by the order of the Town Board or the Town Boards’ designee, then the Town Board or the Town Boards’ designee may vacate the provisions of the order that direct the closing of the building, structure or place.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81-10.   No presumption of ownership on closing:</w:t>
      </w: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 closing directed by the Town Board or the Town Boards’ designee pursuant to this chapter shall not constitute an act of possession, ownership or control by the town of the closed premises.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81-11.   Penalties for offenses:</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70"/>
        </w:numPr>
        <w:jc w:val="both"/>
        <w:rPr>
          <w:rFonts w:ascii="Times New Roman" w:hAnsi="Times New Roman" w:cs="Times New Roman"/>
          <w:sz w:val="24"/>
          <w:szCs w:val="24"/>
        </w:rPr>
      </w:pPr>
      <w:r>
        <w:rPr>
          <w:rFonts w:ascii="Times New Roman" w:hAnsi="Times New Roman" w:cs="Times New Roman"/>
          <w:sz w:val="24"/>
          <w:szCs w:val="24"/>
        </w:rPr>
        <w:t>It shall be a misdemeanor for any person to use or occupy or to permit any other person to use or occupy any building, structure or place, or portion thereof, ordered closed by the Town Board or the Town Boards’ designee.</w:t>
      </w:r>
    </w:p>
    <w:p w:rsidR="00B9618E" w:rsidRPr="006B5BD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70"/>
        </w:numPr>
        <w:jc w:val="both"/>
        <w:rPr>
          <w:rFonts w:ascii="Times New Roman" w:hAnsi="Times New Roman" w:cs="Times New Roman"/>
          <w:sz w:val="24"/>
          <w:szCs w:val="24"/>
        </w:rPr>
      </w:pPr>
      <w:r>
        <w:rPr>
          <w:rFonts w:ascii="Times New Roman" w:hAnsi="Times New Roman" w:cs="Times New Roman"/>
          <w:sz w:val="24"/>
          <w:szCs w:val="24"/>
        </w:rPr>
        <w:t>Mutilation or removal of a posted order of the Town Board or Town Boards’ designee shall be punishable by a fine of not more than $250 or by imprisonment not exceeding 15 days, or both, provided that such orders contain therein a notice of such penalty.</w:t>
      </w:r>
    </w:p>
    <w:p w:rsidR="00B9618E" w:rsidRPr="006B5BD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70"/>
        </w:numPr>
        <w:jc w:val="both"/>
        <w:rPr>
          <w:rFonts w:ascii="Times New Roman" w:hAnsi="Times New Roman" w:cs="Times New Roman"/>
          <w:sz w:val="24"/>
          <w:szCs w:val="24"/>
        </w:rPr>
      </w:pPr>
      <w:r>
        <w:rPr>
          <w:rFonts w:ascii="Times New Roman" w:hAnsi="Times New Roman" w:cs="Times New Roman"/>
          <w:sz w:val="24"/>
          <w:szCs w:val="24"/>
        </w:rPr>
        <w:t>Intentional disobedience or resistance to any provision of the orders issued by the Town Board or the Town Boards’ designee pursuant to this chapter, in addition to any other punishment prescribed by law, shall be punishable by a fine of not more than $1,000 or by imprisonment not to exceed six months, or both.</w:t>
      </w:r>
    </w:p>
    <w:p w:rsidR="00B9618E" w:rsidRDefault="00B9618E" w:rsidP="00B9618E">
      <w:pPr>
        <w:jc w:val="both"/>
        <w:rPr>
          <w:rFonts w:ascii="Times New Roman" w:hAnsi="Times New Roman" w:cs="Times New Roman"/>
          <w:sz w:val="24"/>
          <w:szCs w:val="24"/>
        </w:rPr>
      </w:pPr>
    </w:p>
    <w:p w:rsidR="000C31A7" w:rsidRDefault="000C31A7" w:rsidP="00B9618E">
      <w:pPr>
        <w:jc w:val="both"/>
        <w:rPr>
          <w:rFonts w:ascii="Times New Roman" w:hAnsi="Times New Roman" w:cs="Times New Roman"/>
          <w:sz w:val="24"/>
          <w:szCs w:val="24"/>
        </w:rPr>
      </w:pPr>
    </w:p>
    <w:p w:rsidR="000C31A7" w:rsidRDefault="000C31A7" w:rsidP="00B9618E">
      <w:pPr>
        <w:jc w:val="both"/>
        <w:rPr>
          <w:rFonts w:ascii="Times New Roman" w:hAnsi="Times New Roman" w:cs="Times New Roman"/>
          <w:sz w:val="24"/>
          <w:szCs w:val="24"/>
        </w:rPr>
      </w:pPr>
    </w:p>
    <w:p w:rsidR="000C31A7" w:rsidRDefault="000C31A7" w:rsidP="00B9618E">
      <w:pPr>
        <w:jc w:val="both"/>
        <w:rPr>
          <w:rFonts w:ascii="Times New Roman" w:hAnsi="Times New Roman" w:cs="Times New Roman"/>
          <w:sz w:val="24"/>
          <w:szCs w:val="24"/>
        </w:rPr>
        <w:sectPr w:rsidR="000C31A7" w:rsidSect="000C31A7">
          <w:headerReference w:type="default" r:id="rId370"/>
          <w:footerReference w:type="default" r:id="rId371"/>
          <w:pgSz w:w="12240" w:h="15840" w:code="1"/>
          <w:pgMar w:top="1440" w:right="1440" w:bottom="1440" w:left="1440" w:header="720" w:footer="720" w:gutter="0"/>
          <w:cols w:space="720"/>
          <w:docGrid w:linePitch="360"/>
        </w:sectPr>
      </w:pPr>
    </w:p>
    <w:p w:rsidR="000C31A7" w:rsidRDefault="000C31A7"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81-12.   Rules and regulations:</w:t>
      </w:r>
    </w:p>
    <w:p w:rsidR="00B9618E" w:rsidRDefault="00B9618E" w:rsidP="00B9618E">
      <w:pPr>
        <w:jc w:val="both"/>
        <w:rPr>
          <w:rFonts w:ascii="Times New Roman" w:hAnsi="Times New Roman" w:cs="Times New Roman"/>
          <w:b/>
          <w:sz w:val="24"/>
          <w:szCs w:val="24"/>
        </w:rPr>
      </w:pPr>
    </w:p>
    <w:p w:rsidR="00FE0442" w:rsidRDefault="00B9618E">
      <w:pPr>
        <w:rPr>
          <w:rFonts w:ascii="Times New Roman" w:hAnsi="Times New Roman" w:cs="Times New Roman"/>
          <w:sz w:val="24"/>
          <w:szCs w:val="24"/>
        </w:rPr>
      </w:pPr>
      <w:r>
        <w:rPr>
          <w:rFonts w:ascii="Times New Roman" w:hAnsi="Times New Roman" w:cs="Times New Roman"/>
          <w:sz w:val="24"/>
          <w:szCs w:val="24"/>
        </w:rPr>
        <w:t>The Town Board or the Town Boards’ designee may promulgate rules and regulations to carry out and give full effect to</w:t>
      </w:r>
      <w:r w:rsidR="00FE0442">
        <w:rPr>
          <w:rFonts w:ascii="Times New Roman" w:hAnsi="Times New Roman" w:cs="Times New Roman"/>
          <w:sz w:val="24"/>
          <w:szCs w:val="24"/>
        </w:rPr>
        <w:t xml:space="preserve"> the provisions of this chapter.</w:t>
      </w:r>
      <w:r w:rsidR="00FE0442">
        <w:rPr>
          <w:rFonts w:ascii="Times New Roman" w:hAnsi="Times New Roman" w:cs="Times New Roman"/>
          <w:sz w:val="24"/>
          <w:szCs w:val="24"/>
        </w:rPr>
        <w:br w:type="page"/>
      </w:r>
    </w:p>
    <w:p w:rsidR="00FE0442" w:rsidRDefault="00FE0442" w:rsidP="00B9618E">
      <w:pPr>
        <w:jc w:val="both"/>
        <w:rPr>
          <w:rFonts w:ascii="Times New Roman" w:hAnsi="Times New Roman" w:cs="Times New Roman"/>
          <w:sz w:val="24"/>
          <w:szCs w:val="24"/>
        </w:rPr>
        <w:sectPr w:rsidR="00FE0442" w:rsidSect="000C31A7">
          <w:headerReference w:type="even" r:id="rId372"/>
          <w:footerReference w:type="even" r:id="rId373"/>
          <w:pgSz w:w="12240" w:h="15840" w:code="1"/>
          <w:pgMar w:top="1440" w:right="1440" w:bottom="1440" w:left="1440" w:header="720" w:footer="720" w:gutter="0"/>
          <w:cols w:space="720"/>
          <w:docGrid w:linePitch="360"/>
        </w:sectPr>
      </w:pPr>
    </w:p>
    <w:p w:rsidR="00B9618E" w:rsidRDefault="00FE0442" w:rsidP="00B9618E">
      <w:pPr>
        <w:jc w:val="both"/>
        <w:rPr>
          <w:rFonts w:ascii="Times New Roman" w:hAnsi="Times New Roman" w:cs="Times New Roman"/>
          <w:sz w:val="24"/>
          <w:szCs w:val="24"/>
        </w:rPr>
      </w:pPr>
      <w:r>
        <w:rPr>
          <w:rFonts w:ascii="Times New Roman" w:hAnsi="Times New Roman" w:cs="Times New Roman"/>
          <w:sz w:val="24"/>
          <w:szCs w:val="24"/>
        </w:rPr>
        <w:t xml:space="preserve"> </w:t>
      </w:r>
    </w:p>
    <w:p w:rsidR="00B9618E" w:rsidRPr="00EA2494" w:rsidRDefault="00B9618E" w:rsidP="00B9618E">
      <w:pPr>
        <w:jc w:val="center"/>
        <w:rPr>
          <w:rFonts w:ascii="Times New Roman" w:hAnsi="Times New Roman" w:cs="Times New Roman"/>
          <w:sz w:val="28"/>
          <w:szCs w:val="28"/>
        </w:rPr>
      </w:pPr>
      <w:r w:rsidRPr="00EA2494">
        <w:rPr>
          <w:rFonts w:ascii="Times New Roman" w:hAnsi="Times New Roman" w:cs="Times New Roman"/>
          <w:b/>
          <w:sz w:val="28"/>
          <w:szCs w:val="28"/>
        </w:rPr>
        <w:t>Chapter 83</w:t>
      </w: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r w:rsidRPr="00EA2494">
        <w:rPr>
          <w:rFonts w:ascii="Times New Roman" w:hAnsi="Times New Roman" w:cs="Times New Roman"/>
          <w:b/>
          <w:sz w:val="28"/>
          <w:szCs w:val="28"/>
        </w:rPr>
        <w:t>MOBILE HOME PARKS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sectPr w:rsidR="00B9618E" w:rsidRPr="00AF6EDA" w:rsidSect="000C31A7">
          <w:headerReference w:type="default" r:id="rId374"/>
          <w:footerReference w:type="default" r:id="rId375"/>
          <w:pgSz w:w="12240" w:h="15840" w:code="1"/>
          <w:pgMar w:top="1440" w:right="1440" w:bottom="1440" w:left="1440" w:header="720" w:footer="720" w:gutter="0"/>
          <w:cols w:space="720"/>
          <w:docGrid w:linePitch="360"/>
        </w:sect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D374EF" w:rsidRDefault="00D374EF" w:rsidP="00B9618E">
      <w:pPr>
        <w:tabs>
          <w:tab w:val="left" w:pos="360"/>
          <w:tab w:val="left" w:pos="900"/>
          <w:tab w:val="right" w:pos="9360"/>
        </w:tabs>
        <w:spacing w:line="360" w:lineRule="auto"/>
        <w:jc w:val="both"/>
        <w:rPr>
          <w:rFonts w:ascii="Times New Roman" w:hAnsi="Times New Roman" w:cs="Times New Roman"/>
          <w:b/>
          <w:sz w:val="24"/>
          <w:szCs w:val="24"/>
        </w:rPr>
      </w:pPr>
    </w:p>
    <w:p w:rsidR="00D374EF" w:rsidRPr="00AF6EDA" w:rsidRDefault="00D374EF" w:rsidP="00B9618E">
      <w:pPr>
        <w:tabs>
          <w:tab w:val="left" w:pos="360"/>
          <w:tab w:val="left" w:pos="900"/>
          <w:tab w:val="right" w:pos="9360"/>
        </w:tabs>
        <w:spacing w:line="360" w:lineRule="auto"/>
        <w:jc w:val="both"/>
        <w:rPr>
          <w:rFonts w:ascii="Times New Roman" w:hAnsi="Times New Roman" w:cs="Times New Roman"/>
          <w:b/>
          <w:sz w:val="24"/>
          <w:szCs w:val="24"/>
        </w:rPr>
        <w:sectPr w:rsidR="00D374EF" w:rsidRPr="00AF6EDA" w:rsidSect="00B9618E">
          <w:type w:val="continuous"/>
          <w:pgSz w:w="12240" w:h="15840" w:code="1"/>
          <w:pgMar w:top="1440" w:right="1440" w:bottom="1440" w:left="1440" w:header="720" w:footer="720" w:gutter="0"/>
          <w:cols w:space="720"/>
          <w:docGrid w:linePitch="360"/>
        </w:sectPr>
      </w:pPr>
    </w:p>
    <w:p w:rsidR="00B9618E" w:rsidRPr="00A30A2B" w:rsidRDefault="00B9618E" w:rsidP="00B9618E">
      <w:pPr>
        <w:tabs>
          <w:tab w:val="left" w:pos="360"/>
          <w:tab w:val="left" w:pos="900"/>
          <w:tab w:val="right" w:pos="9360"/>
        </w:tabs>
        <w:jc w:val="center"/>
        <w:rPr>
          <w:rFonts w:ascii="Times New Roman" w:hAnsi="Times New Roman" w:cs="Times New Roman"/>
          <w:sz w:val="24"/>
          <w:szCs w:val="24"/>
        </w:rPr>
      </w:pPr>
      <w:r w:rsidRPr="00A30A2B">
        <w:rPr>
          <w:rFonts w:ascii="Times New Roman" w:hAnsi="Times New Roman" w:cs="Times New Roman"/>
          <w:sz w:val="24"/>
          <w:szCs w:val="24"/>
        </w:rPr>
        <w:t>ARTICLE I</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Title; Purpose; Definitions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AF6EDA">
        <w:rPr>
          <w:rFonts w:ascii="Times New Roman" w:hAnsi="Times New Roman" w:cs="Times New Roman"/>
          <w:b/>
          <w:sz w:val="24"/>
          <w:szCs w:val="24"/>
        </w:rPr>
        <w:t xml:space="preserve">§ </w:t>
      </w:r>
      <w:r>
        <w:rPr>
          <w:rFonts w:ascii="Times New Roman" w:hAnsi="Times New Roman" w:cs="Times New Roman"/>
          <w:b/>
          <w:sz w:val="24"/>
          <w:szCs w:val="24"/>
        </w:rPr>
        <w:t>83-1.</w:t>
      </w:r>
      <w:r>
        <w:rPr>
          <w:rFonts w:ascii="Times New Roman" w:hAnsi="Times New Roman" w:cs="Times New Roman"/>
          <w:b/>
          <w:sz w:val="24"/>
          <w:szCs w:val="24"/>
        </w:rPr>
        <w:tab/>
        <w:t>Title</w:t>
      </w:r>
    </w:p>
    <w:p w:rsidR="00B9618E" w:rsidRPr="00AF6EDA"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AF6EDA">
        <w:rPr>
          <w:rFonts w:ascii="Times New Roman" w:hAnsi="Times New Roman" w:cs="Times New Roman"/>
          <w:b/>
          <w:sz w:val="24"/>
          <w:szCs w:val="24"/>
        </w:rPr>
        <w:t>§ 83-2.</w:t>
      </w:r>
      <w:r w:rsidRPr="00AF6EDA">
        <w:rPr>
          <w:rFonts w:ascii="Times New Roman" w:hAnsi="Times New Roman" w:cs="Times New Roman"/>
          <w:b/>
          <w:sz w:val="24"/>
          <w:szCs w:val="24"/>
        </w:rPr>
        <w:tab/>
        <w:t>Purpose</w:t>
      </w:r>
    </w:p>
    <w:p w:rsidR="00B9618E" w:rsidRPr="00AF6EDA" w:rsidRDefault="00B9618E" w:rsidP="00B9618E">
      <w:pPr>
        <w:tabs>
          <w:tab w:val="left" w:pos="360"/>
          <w:tab w:val="left" w:pos="900"/>
          <w:tab w:val="right" w:pos="9360"/>
        </w:tabs>
        <w:spacing w:line="276" w:lineRule="auto"/>
        <w:rPr>
          <w:rFonts w:ascii="Times New Roman" w:hAnsi="Times New Roman" w:cs="Times New Roman"/>
          <w:b/>
          <w:sz w:val="24"/>
          <w:szCs w:val="24"/>
        </w:rPr>
      </w:pPr>
      <w:r>
        <w:rPr>
          <w:rFonts w:ascii="Times New Roman" w:hAnsi="Times New Roman" w:cs="Times New Roman"/>
          <w:b/>
          <w:sz w:val="24"/>
          <w:szCs w:val="24"/>
        </w:rPr>
        <w:t>§ 83-3.</w:t>
      </w:r>
      <w:r>
        <w:rPr>
          <w:rFonts w:ascii="Times New Roman" w:hAnsi="Times New Roman" w:cs="Times New Roman"/>
          <w:b/>
          <w:sz w:val="24"/>
          <w:szCs w:val="24"/>
        </w:rPr>
        <w:tab/>
        <w:t>Definitions</w:t>
      </w: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p>
    <w:p w:rsidR="00B9618E" w:rsidRPr="00A30A2B" w:rsidRDefault="00B9618E" w:rsidP="00B9618E">
      <w:pPr>
        <w:tabs>
          <w:tab w:val="left" w:pos="360"/>
          <w:tab w:val="left" w:pos="900"/>
          <w:tab w:val="right" w:pos="9360"/>
        </w:tabs>
        <w:spacing w:line="276" w:lineRule="auto"/>
        <w:jc w:val="center"/>
        <w:rPr>
          <w:rFonts w:ascii="Times New Roman" w:hAnsi="Times New Roman" w:cs="Times New Roman"/>
          <w:sz w:val="24"/>
          <w:szCs w:val="24"/>
        </w:rPr>
      </w:pPr>
      <w:r w:rsidRPr="00A30A2B">
        <w:rPr>
          <w:rFonts w:ascii="Times New Roman" w:hAnsi="Times New Roman" w:cs="Times New Roman"/>
          <w:sz w:val="24"/>
          <w:szCs w:val="24"/>
        </w:rPr>
        <w:t>ARTICLE II</w:t>
      </w:r>
    </w:p>
    <w:p w:rsidR="00B9618E" w:rsidRPr="00AF6EDA" w:rsidRDefault="00B9618E" w:rsidP="00B9618E">
      <w:pPr>
        <w:tabs>
          <w:tab w:val="left" w:pos="360"/>
          <w:tab w:val="left" w:pos="900"/>
          <w:tab w:val="right" w:pos="9360"/>
        </w:tabs>
        <w:spacing w:line="276" w:lineRule="auto"/>
        <w:jc w:val="center"/>
        <w:rPr>
          <w:rFonts w:ascii="Times New Roman" w:hAnsi="Times New Roman" w:cs="Times New Roman"/>
          <w:b/>
          <w:sz w:val="24"/>
          <w:szCs w:val="24"/>
        </w:rPr>
      </w:pPr>
      <w:r w:rsidRPr="00AF6EDA">
        <w:rPr>
          <w:rFonts w:ascii="Times New Roman" w:hAnsi="Times New Roman" w:cs="Times New Roman"/>
          <w:b/>
          <w:sz w:val="24"/>
          <w:szCs w:val="24"/>
        </w:rPr>
        <w:t>Required Permits</w:t>
      </w:r>
    </w:p>
    <w:p w:rsidR="00B9618E" w:rsidRPr="00AF6EDA" w:rsidRDefault="00B9618E" w:rsidP="00B9618E">
      <w:pPr>
        <w:tabs>
          <w:tab w:val="left" w:pos="360"/>
          <w:tab w:val="left" w:pos="900"/>
          <w:tab w:val="right" w:pos="9360"/>
        </w:tabs>
        <w:spacing w:line="276" w:lineRule="auto"/>
        <w:ind w:left="907" w:hanging="907"/>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276" w:lineRule="auto"/>
        <w:ind w:left="907" w:hanging="907"/>
        <w:rPr>
          <w:rFonts w:ascii="Times New Roman" w:hAnsi="Times New Roman" w:cs="Times New Roman"/>
          <w:b/>
          <w:sz w:val="24"/>
          <w:szCs w:val="24"/>
        </w:rPr>
      </w:pPr>
      <w:r w:rsidRPr="00AF6EDA">
        <w:rPr>
          <w:rFonts w:ascii="Times New Roman" w:hAnsi="Times New Roman" w:cs="Times New Roman"/>
          <w:b/>
          <w:sz w:val="24"/>
          <w:szCs w:val="24"/>
        </w:rPr>
        <w:t>§ 83-4.</w:t>
      </w:r>
      <w:r w:rsidRPr="00AF6EDA">
        <w:rPr>
          <w:rFonts w:ascii="Times New Roman" w:hAnsi="Times New Roman" w:cs="Times New Roman"/>
          <w:b/>
          <w:sz w:val="24"/>
          <w:szCs w:val="24"/>
        </w:rPr>
        <w:tab/>
        <w:t>Mobile home</w:t>
      </w:r>
    </w:p>
    <w:p w:rsidR="00B9618E" w:rsidRPr="00AF6EDA"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AF6EDA">
        <w:rPr>
          <w:rFonts w:ascii="Times New Roman" w:hAnsi="Times New Roman" w:cs="Times New Roman"/>
          <w:b/>
          <w:sz w:val="24"/>
          <w:szCs w:val="24"/>
        </w:rPr>
        <w:t>§ 83-5.</w:t>
      </w:r>
      <w:r w:rsidRPr="00AF6EDA">
        <w:rPr>
          <w:rFonts w:ascii="Times New Roman" w:hAnsi="Times New Roman" w:cs="Times New Roman"/>
          <w:b/>
          <w:sz w:val="24"/>
          <w:szCs w:val="24"/>
        </w:rPr>
        <w:tab/>
      </w:r>
      <w:r>
        <w:rPr>
          <w:rFonts w:ascii="Times New Roman" w:hAnsi="Times New Roman" w:cs="Times New Roman"/>
          <w:b/>
          <w:sz w:val="24"/>
          <w:szCs w:val="24"/>
        </w:rPr>
        <w:t xml:space="preserve">Mobile home </w:t>
      </w:r>
      <w:proofErr w:type="gramStart"/>
      <w:r>
        <w:rPr>
          <w:rFonts w:ascii="Times New Roman" w:hAnsi="Times New Roman" w:cs="Times New Roman"/>
          <w:b/>
          <w:sz w:val="24"/>
          <w:szCs w:val="24"/>
        </w:rPr>
        <w:t>park</w:t>
      </w:r>
      <w:proofErr w:type="gramEnd"/>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p>
    <w:p w:rsidR="00B9618E" w:rsidRPr="00A30A2B" w:rsidRDefault="00B9618E" w:rsidP="00B9618E">
      <w:pPr>
        <w:tabs>
          <w:tab w:val="left" w:pos="360"/>
          <w:tab w:val="left" w:pos="900"/>
          <w:tab w:val="right" w:pos="9360"/>
        </w:tabs>
        <w:spacing w:line="276" w:lineRule="auto"/>
        <w:jc w:val="center"/>
        <w:rPr>
          <w:rFonts w:ascii="Times New Roman" w:hAnsi="Times New Roman" w:cs="Times New Roman"/>
          <w:sz w:val="24"/>
          <w:szCs w:val="24"/>
        </w:rPr>
      </w:pPr>
      <w:r w:rsidRPr="00A30A2B">
        <w:rPr>
          <w:rFonts w:ascii="Times New Roman" w:hAnsi="Times New Roman" w:cs="Times New Roman"/>
          <w:sz w:val="24"/>
          <w:szCs w:val="24"/>
        </w:rPr>
        <w:t>ARTICLE III</w:t>
      </w:r>
    </w:p>
    <w:p w:rsidR="00B9618E" w:rsidRPr="00AF6EDA" w:rsidRDefault="00B9618E" w:rsidP="00B9618E">
      <w:pPr>
        <w:tabs>
          <w:tab w:val="left" w:pos="360"/>
          <w:tab w:val="left" w:pos="900"/>
          <w:tab w:val="right" w:pos="9360"/>
        </w:tabs>
        <w:spacing w:line="276" w:lineRule="auto"/>
        <w:jc w:val="center"/>
        <w:rPr>
          <w:rFonts w:ascii="Times New Roman" w:hAnsi="Times New Roman" w:cs="Times New Roman"/>
          <w:b/>
          <w:sz w:val="24"/>
          <w:szCs w:val="24"/>
        </w:rPr>
      </w:pPr>
      <w:r w:rsidRPr="00AF6EDA">
        <w:rPr>
          <w:rFonts w:ascii="Times New Roman" w:hAnsi="Times New Roman" w:cs="Times New Roman"/>
          <w:b/>
          <w:sz w:val="24"/>
          <w:szCs w:val="24"/>
        </w:rPr>
        <w:t>Regulations for Mobile Home Permits</w:t>
      </w: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83-6.</w:t>
      </w:r>
      <w:r w:rsidRPr="00AF6EDA">
        <w:rPr>
          <w:rFonts w:ascii="Times New Roman" w:hAnsi="Times New Roman" w:cs="Times New Roman"/>
          <w:b/>
          <w:sz w:val="24"/>
          <w:szCs w:val="24"/>
        </w:rPr>
        <w:tab/>
        <w:t>Tempora</w:t>
      </w:r>
      <w:r>
        <w:rPr>
          <w:rFonts w:ascii="Times New Roman" w:hAnsi="Times New Roman" w:cs="Times New Roman"/>
          <w:b/>
          <w:sz w:val="24"/>
          <w:szCs w:val="24"/>
        </w:rPr>
        <w:t>ry permit for special necessity</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83-7.</w:t>
      </w:r>
      <w:r>
        <w:rPr>
          <w:rFonts w:ascii="Times New Roman" w:hAnsi="Times New Roman" w:cs="Times New Roman"/>
          <w:b/>
          <w:sz w:val="24"/>
          <w:szCs w:val="24"/>
        </w:rPr>
        <w:tab/>
        <w:t>Interim dwellings</w:t>
      </w:r>
    </w:p>
    <w:p w:rsidR="00B9618E" w:rsidRPr="00AF6EDA" w:rsidRDefault="00B9618E"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pPr>
    </w:p>
    <w:p w:rsidR="00B9618E" w:rsidRPr="00A30A2B"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pPr>
      <w:r w:rsidRPr="00A30A2B">
        <w:rPr>
          <w:rFonts w:ascii="Times New Roman" w:hAnsi="Times New Roman" w:cs="Times New Roman"/>
          <w:sz w:val="24"/>
          <w:szCs w:val="24"/>
        </w:rPr>
        <w:t>ARTICLE IV</w:t>
      </w:r>
    </w:p>
    <w:p w:rsidR="00B9618E" w:rsidRDefault="00B9618E" w:rsidP="00B9618E">
      <w:pPr>
        <w:tabs>
          <w:tab w:val="left" w:pos="360"/>
          <w:tab w:val="left" w:pos="900"/>
          <w:tab w:val="right" w:pos="9360"/>
        </w:tabs>
        <w:spacing w:line="276" w:lineRule="auto"/>
        <w:ind w:left="900" w:hanging="900"/>
        <w:jc w:val="center"/>
        <w:rPr>
          <w:rFonts w:ascii="Times New Roman" w:hAnsi="Times New Roman" w:cs="Times New Roman"/>
          <w:b/>
          <w:sz w:val="24"/>
          <w:szCs w:val="24"/>
        </w:rPr>
      </w:pPr>
      <w:r w:rsidRPr="00AF6EDA">
        <w:rPr>
          <w:rFonts w:ascii="Times New Roman" w:hAnsi="Times New Roman" w:cs="Times New Roman"/>
          <w:b/>
          <w:sz w:val="24"/>
          <w:szCs w:val="24"/>
        </w:rPr>
        <w:t>R</w:t>
      </w:r>
      <w:r>
        <w:rPr>
          <w:rFonts w:ascii="Times New Roman" w:hAnsi="Times New Roman" w:cs="Times New Roman"/>
          <w:b/>
          <w:sz w:val="24"/>
          <w:szCs w:val="24"/>
        </w:rPr>
        <w:t>egulations for Mobile Home Park</w:t>
      </w:r>
    </w:p>
    <w:p w:rsidR="00B9618E" w:rsidRPr="00AF6EDA" w:rsidRDefault="00B9618E" w:rsidP="00B9618E">
      <w:pPr>
        <w:tabs>
          <w:tab w:val="left" w:pos="360"/>
          <w:tab w:val="left" w:pos="900"/>
          <w:tab w:val="right" w:pos="9360"/>
        </w:tabs>
        <w:spacing w:line="276" w:lineRule="auto"/>
        <w:ind w:left="900" w:hanging="900"/>
        <w:jc w:val="center"/>
        <w:rPr>
          <w:rFonts w:ascii="Times New Roman" w:hAnsi="Times New Roman" w:cs="Times New Roman"/>
          <w:b/>
          <w:sz w:val="24"/>
          <w:szCs w:val="24"/>
        </w:rPr>
      </w:pPr>
      <w:r w:rsidRPr="00AF6EDA">
        <w:rPr>
          <w:rFonts w:ascii="Times New Roman" w:hAnsi="Times New Roman" w:cs="Times New Roman"/>
          <w:b/>
          <w:sz w:val="24"/>
          <w:szCs w:val="24"/>
        </w:rPr>
        <w:t>Permits</w:t>
      </w:r>
    </w:p>
    <w:p w:rsidR="00B9618E" w:rsidRPr="00AF6EDA" w:rsidRDefault="00B9618E"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w:t>
      </w:r>
      <w:r>
        <w:rPr>
          <w:rFonts w:ascii="Times New Roman" w:hAnsi="Times New Roman" w:cs="Times New Roman"/>
          <w:b/>
          <w:sz w:val="24"/>
          <w:szCs w:val="24"/>
        </w:rPr>
        <w:t xml:space="preserve"> 83-8.</w:t>
      </w:r>
      <w:r>
        <w:rPr>
          <w:rFonts w:ascii="Times New Roman" w:hAnsi="Times New Roman" w:cs="Times New Roman"/>
          <w:b/>
          <w:sz w:val="24"/>
          <w:szCs w:val="24"/>
        </w:rPr>
        <w:tab/>
        <w:t>Application requirements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83-9.</w:t>
      </w:r>
      <w:r w:rsidRPr="00AF6EDA">
        <w:rPr>
          <w:rFonts w:ascii="Times New Roman" w:hAnsi="Times New Roman" w:cs="Times New Roman"/>
          <w:b/>
          <w:sz w:val="24"/>
          <w:szCs w:val="24"/>
        </w:rPr>
        <w:tab/>
        <w:t>Proc</w:t>
      </w:r>
      <w:r>
        <w:rPr>
          <w:rFonts w:ascii="Times New Roman" w:hAnsi="Times New Roman" w:cs="Times New Roman"/>
          <w:b/>
          <w:sz w:val="24"/>
          <w:szCs w:val="24"/>
        </w:rPr>
        <w:t>edure for approval and issuance</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w:t>
      </w:r>
      <w:r>
        <w:rPr>
          <w:rFonts w:ascii="Times New Roman" w:hAnsi="Times New Roman" w:cs="Times New Roman"/>
          <w:b/>
          <w:sz w:val="24"/>
          <w:szCs w:val="24"/>
        </w:rPr>
        <w:t>10.</w:t>
      </w:r>
      <w:r>
        <w:rPr>
          <w:rFonts w:ascii="Times New Roman" w:hAnsi="Times New Roman" w:cs="Times New Roman"/>
          <w:b/>
          <w:sz w:val="24"/>
          <w:szCs w:val="24"/>
        </w:rPr>
        <w:tab/>
        <w:t>Renewal</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83-11.</w:t>
      </w:r>
      <w:r w:rsidRPr="00AF6EDA">
        <w:rPr>
          <w:rFonts w:ascii="Times New Roman" w:hAnsi="Times New Roman" w:cs="Times New Roman"/>
          <w:b/>
          <w:sz w:val="24"/>
          <w:szCs w:val="24"/>
        </w:rPr>
        <w:tab/>
        <w:t>Permits</w:t>
      </w:r>
      <w:r>
        <w:rPr>
          <w:rFonts w:ascii="Times New Roman" w:hAnsi="Times New Roman" w:cs="Times New Roman"/>
          <w:b/>
          <w:sz w:val="24"/>
          <w:szCs w:val="24"/>
        </w:rPr>
        <w:t xml:space="preserve"> for existing mobile home parks</w:t>
      </w:r>
    </w:p>
    <w:p w:rsidR="00B9618E"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83-12.</w:t>
      </w:r>
      <w:r>
        <w:rPr>
          <w:rFonts w:ascii="Times New Roman" w:hAnsi="Times New Roman" w:cs="Times New Roman"/>
          <w:b/>
          <w:sz w:val="24"/>
          <w:szCs w:val="24"/>
        </w:rPr>
        <w:tab/>
        <w:t>Fees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p>
    <w:p w:rsidR="00B9618E" w:rsidRPr="00A30A2B"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pPr>
      <w:r w:rsidRPr="00A30A2B">
        <w:rPr>
          <w:rFonts w:ascii="Times New Roman" w:hAnsi="Times New Roman" w:cs="Times New Roman"/>
          <w:sz w:val="24"/>
          <w:szCs w:val="24"/>
        </w:rPr>
        <w:t>ARTICLE V</w:t>
      </w:r>
    </w:p>
    <w:p w:rsidR="00B9618E" w:rsidRPr="00AF6EDA" w:rsidRDefault="00B9618E" w:rsidP="00B9618E">
      <w:pPr>
        <w:tabs>
          <w:tab w:val="left" w:pos="360"/>
          <w:tab w:val="left" w:pos="900"/>
          <w:tab w:val="right" w:pos="9360"/>
        </w:tabs>
        <w:spacing w:line="276" w:lineRule="auto"/>
        <w:ind w:left="900" w:hanging="900"/>
        <w:jc w:val="center"/>
        <w:rPr>
          <w:rFonts w:ascii="Times New Roman" w:hAnsi="Times New Roman" w:cs="Times New Roman"/>
          <w:b/>
          <w:sz w:val="24"/>
          <w:szCs w:val="24"/>
        </w:rPr>
      </w:pPr>
      <w:r w:rsidRPr="00AF6EDA">
        <w:rPr>
          <w:rFonts w:ascii="Times New Roman" w:hAnsi="Times New Roman" w:cs="Times New Roman"/>
          <w:b/>
          <w:sz w:val="24"/>
          <w:szCs w:val="24"/>
        </w:rPr>
        <w:t>Environmental Requirements</w:t>
      </w:r>
    </w:p>
    <w:p w:rsidR="00B9618E" w:rsidRPr="00AF6EDA" w:rsidRDefault="00B9618E"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83-13.</w:t>
      </w:r>
      <w:r>
        <w:rPr>
          <w:rFonts w:ascii="Times New Roman" w:hAnsi="Times New Roman" w:cs="Times New Roman"/>
          <w:b/>
          <w:sz w:val="24"/>
          <w:szCs w:val="24"/>
        </w:rPr>
        <w:tab/>
        <w:t>Site location</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83-14.</w:t>
      </w:r>
      <w:r>
        <w:rPr>
          <w:rFonts w:ascii="Times New Roman" w:hAnsi="Times New Roman" w:cs="Times New Roman"/>
          <w:b/>
          <w:sz w:val="24"/>
          <w:szCs w:val="24"/>
        </w:rPr>
        <w:tab/>
        <w:t>Natural features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83-15</w:t>
      </w:r>
      <w:r>
        <w:rPr>
          <w:rFonts w:ascii="Times New Roman" w:hAnsi="Times New Roman" w:cs="Times New Roman"/>
          <w:b/>
          <w:sz w:val="24"/>
          <w:szCs w:val="24"/>
        </w:rPr>
        <w:t>.</w:t>
      </w:r>
      <w:r>
        <w:rPr>
          <w:rFonts w:ascii="Times New Roman" w:hAnsi="Times New Roman" w:cs="Times New Roman"/>
          <w:b/>
          <w:sz w:val="24"/>
          <w:szCs w:val="24"/>
        </w:rPr>
        <w:tab/>
        <w:t>Lot layout and unit placement</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83-16.</w:t>
      </w:r>
      <w:r w:rsidRPr="00AF6EDA">
        <w:rPr>
          <w:rFonts w:ascii="Times New Roman" w:hAnsi="Times New Roman" w:cs="Times New Roman"/>
          <w:b/>
          <w:sz w:val="24"/>
          <w:szCs w:val="24"/>
        </w:rPr>
        <w:tab/>
        <w:t>Ve</w:t>
      </w:r>
      <w:r>
        <w:rPr>
          <w:rFonts w:ascii="Times New Roman" w:hAnsi="Times New Roman" w:cs="Times New Roman"/>
          <w:b/>
          <w:sz w:val="24"/>
          <w:szCs w:val="24"/>
        </w:rPr>
        <w:t>hicular circulation and storage</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w:t>
      </w:r>
      <w:r>
        <w:rPr>
          <w:rFonts w:ascii="Times New Roman" w:hAnsi="Times New Roman" w:cs="Times New Roman"/>
          <w:b/>
          <w:sz w:val="24"/>
          <w:szCs w:val="24"/>
        </w:rPr>
        <w:t>17.</w:t>
      </w:r>
      <w:r>
        <w:rPr>
          <w:rFonts w:ascii="Times New Roman" w:hAnsi="Times New Roman" w:cs="Times New Roman"/>
          <w:b/>
          <w:sz w:val="24"/>
          <w:szCs w:val="24"/>
        </w:rPr>
        <w:tab/>
        <w:t>Park entrance</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83-18.</w:t>
      </w:r>
      <w:r>
        <w:rPr>
          <w:rFonts w:ascii="Times New Roman" w:hAnsi="Times New Roman" w:cs="Times New Roman"/>
          <w:b/>
          <w:sz w:val="24"/>
          <w:szCs w:val="24"/>
        </w:rPr>
        <w:tab/>
        <w:t>Mobile home sales area</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83-19.</w:t>
      </w:r>
      <w:r w:rsidRPr="00AF6EDA">
        <w:rPr>
          <w:rFonts w:ascii="Times New Roman" w:hAnsi="Times New Roman" w:cs="Times New Roman"/>
          <w:b/>
          <w:sz w:val="24"/>
          <w:szCs w:val="24"/>
        </w:rPr>
        <w:tab/>
        <w:t>Comm</w:t>
      </w:r>
      <w:r>
        <w:rPr>
          <w:rFonts w:ascii="Times New Roman" w:hAnsi="Times New Roman" w:cs="Times New Roman"/>
          <w:b/>
          <w:sz w:val="24"/>
          <w:szCs w:val="24"/>
        </w:rPr>
        <w:t>unity facilities and activities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83-20.</w:t>
      </w:r>
      <w:r w:rsidRPr="00AF6EDA">
        <w:rPr>
          <w:rFonts w:ascii="Times New Roman" w:hAnsi="Times New Roman" w:cs="Times New Roman"/>
          <w:b/>
          <w:sz w:val="24"/>
          <w:szCs w:val="24"/>
        </w:rPr>
        <w:tab/>
        <w:t>Open-s</w:t>
      </w:r>
      <w:r>
        <w:rPr>
          <w:rFonts w:ascii="Times New Roman" w:hAnsi="Times New Roman" w:cs="Times New Roman"/>
          <w:b/>
          <w:sz w:val="24"/>
          <w:szCs w:val="24"/>
        </w:rPr>
        <w:t>pace treatment and park amenity</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83-21.</w:t>
      </w:r>
      <w:r>
        <w:rPr>
          <w:rFonts w:ascii="Times New Roman" w:hAnsi="Times New Roman" w:cs="Times New Roman"/>
          <w:b/>
          <w:sz w:val="24"/>
          <w:szCs w:val="24"/>
        </w:rPr>
        <w:tab/>
        <w:t>Mobile home stands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83-22.</w:t>
      </w:r>
      <w:r>
        <w:rPr>
          <w:rFonts w:ascii="Times New Roman" w:hAnsi="Times New Roman" w:cs="Times New Roman"/>
          <w:b/>
          <w:sz w:val="24"/>
          <w:szCs w:val="24"/>
        </w:rPr>
        <w:tab/>
        <w:t>Mobile home units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p>
    <w:p w:rsidR="00B9618E"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pPr>
      <w:r w:rsidRPr="00A30A2B">
        <w:rPr>
          <w:rFonts w:ascii="Times New Roman" w:hAnsi="Times New Roman" w:cs="Times New Roman"/>
          <w:sz w:val="24"/>
          <w:szCs w:val="24"/>
        </w:rPr>
        <w:t>ARTICLE VI</w:t>
      </w:r>
    </w:p>
    <w:p w:rsidR="00B9618E" w:rsidRDefault="00B9618E" w:rsidP="00B9618E">
      <w:pPr>
        <w:tabs>
          <w:tab w:val="left" w:pos="360"/>
          <w:tab w:val="left" w:pos="900"/>
          <w:tab w:val="right" w:pos="9360"/>
        </w:tabs>
        <w:spacing w:line="276" w:lineRule="auto"/>
        <w:ind w:left="900" w:hanging="900"/>
        <w:jc w:val="center"/>
        <w:rPr>
          <w:rFonts w:ascii="Times New Roman" w:hAnsi="Times New Roman" w:cs="Times New Roman"/>
          <w:b/>
          <w:sz w:val="24"/>
          <w:szCs w:val="24"/>
        </w:rPr>
      </w:pPr>
      <w:r w:rsidRPr="00AF6EDA">
        <w:rPr>
          <w:rFonts w:ascii="Times New Roman" w:hAnsi="Times New Roman" w:cs="Times New Roman"/>
          <w:b/>
          <w:sz w:val="24"/>
          <w:szCs w:val="24"/>
        </w:rPr>
        <w:t>Suppor</w:t>
      </w:r>
      <w:r>
        <w:rPr>
          <w:rFonts w:ascii="Times New Roman" w:hAnsi="Times New Roman" w:cs="Times New Roman"/>
          <w:b/>
          <w:sz w:val="24"/>
          <w:szCs w:val="24"/>
        </w:rPr>
        <w:t xml:space="preserve">t Services and Utility Delivery </w:t>
      </w:r>
      <w:r w:rsidRPr="00AF6EDA">
        <w:rPr>
          <w:rFonts w:ascii="Times New Roman" w:hAnsi="Times New Roman" w:cs="Times New Roman"/>
          <w:b/>
          <w:sz w:val="24"/>
          <w:szCs w:val="24"/>
        </w:rPr>
        <w:t>Systems</w:t>
      </w:r>
    </w:p>
    <w:p w:rsidR="00B9618E" w:rsidRPr="00100B4C"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pP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83-23.</w:t>
      </w:r>
      <w:r>
        <w:rPr>
          <w:rFonts w:ascii="Times New Roman" w:hAnsi="Times New Roman" w:cs="Times New Roman"/>
          <w:b/>
          <w:sz w:val="24"/>
          <w:szCs w:val="24"/>
        </w:rPr>
        <w:tab/>
        <w:t>Water supply</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83-24.</w:t>
      </w:r>
      <w:r>
        <w:rPr>
          <w:rFonts w:ascii="Times New Roman" w:hAnsi="Times New Roman" w:cs="Times New Roman"/>
          <w:b/>
          <w:sz w:val="24"/>
          <w:szCs w:val="24"/>
        </w:rPr>
        <w:tab/>
        <w:t>Sewage disposal</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83-25.</w:t>
      </w:r>
      <w:r>
        <w:rPr>
          <w:rFonts w:ascii="Times New Roman" w:hAnsi="Times New Roman" w:cs="Times New Roman"/>
          <w:b/>
          <w:sz w:val="24"/>
          <w:szCs w:val="24"/>
        </w:rPr>
        <w:tab/>
        <w:t>Solid waste disposal</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83-26.</w:t>
      </w:r>
      <w:r w:rsidRPr="00AF6EDA">
        <w:rPr>
          <w:rFonts w:ascii="Times New Roman" w:hAnsi="Times New Roman" w:cs="Times New Roman"/>
          <w:b/>
          <w:sz w:val="24"/>
          <w:szCs w:val="24"/>
        </w:rPr>
        <w:tab/>
        <w:t>Electric power; t</w:t>
      </w:r>
      <w:r>
        <w:rPr>
          <w:rFonts w:ascii="Times New Roman" w:hAnsi="Times New Roman" w:cs="Times New Roman"/>
          <w:b/>
          <w:sz w:val="24"/>
          <w:szCs w:val="24"/>
        </w:rPr>
        <w:t>elephone and television service</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83-27.</w:t>
      </w:r>
      <w:r>
        <w:rPr>
          <w:rFonts w:ascii="Times New Roman" w:hAnsi="Times New Roman" w:cs="Times New Roman"/>
          <w:b/>
          <w:sz w:val="24"/>
          <w:szCs w:val="24"/>
        </w:rPr>
        <w:tab/>
        <w:t>Fuel systems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83-28.</w:t>
      </w:r>
      <w:r>
        <w:rPr>
          <w:rFonts w:ascii="Times New Roman" w:hAnsi="Times New Roman" w:cs="Times New Roman"/>
          <w:b/>
          <w:sz w:val="24"/>
          <w:szCs w:val="24"/>
        </w:rPr>
        <w:tab/>
        <w:t>Fire protection</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83-29.</w:t>
      </w:r>
      <w:r>
        <w:rPr>
          <w:rFonts w:ascii="Times New Roman" w:hAnsi="Times New Roman" w:cs="Times New Roman"/>
          <w:b/>
          <w:sz w:val="24"/>
          <w:szCs w:val="24"/>
        </w:rPr>
        <w:tab/>
        <w:t>Mail service</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p>
    <w:p w:rsidR="00B9618E" w:rsidRPr="00A30A2B"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pPr>
      <w:r w:rsidRPr="00A30A2B">
        <w:rPr>
          <w:rFonts w:ascii="Times New Roman" w:hAnsi="Times New Roman" w:cs="Times New Roman"/>
          <w:sz w:val="24"/>
          <w:szCs w:val="24"/>
        </w:rPr>
        <w:t>ARTICLE VII</w:t>
      </w:r>
    </w:p>
    <w:p w:rsidR="00B9618E" w:rsidRPr="00AF6EDA" w:rsidRDefault="00B9618E" w:rsidP="00B9618E">
      <w:pPr>
        <w:tabs>
          <w:tab w:val="left" w:pos="360"/>
          <w:tab w:val="left" w:pos="900"/>
          <w:tab w:val="right" w:pos="9360"/>
        </w:tabs>
        <w:spacing w:line="276" w:lineRule="auto"/>
        <w:ind w:left="900" w:hanging="900"/>
        <w:jc w:val="center"/>
        <w:rPr>
          <w:rFonts w:ascii="Times New Roman" w:hAnsi="Times New Roman" w:cs="Times New Roman"/>
          <w:b/>
          <w:sz w:val="24"/>
          <w:szCs w:val="24"/>
        </w:rPr>
      </w:pPr>
      <w:r w:rsidRPr="00AF6EDA">
        <w:rPr>
          <w:rFonts w:ascii="Times New Roman" w:hAnsi="Times New Roman" w:cs="Times New Roman"/>
          <w:b/>
          <w:sz w:val="24"/>
          <w:szCs w:val="24"/>
        </w:rPr>
        <w:t>Park Operation and Maintenance</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xml:space="preserve">§ </w:t>
      </w:r>
      <w:r>
        <w:rPr>
          <w:rFonts w:ascii="Times New Roman" w:hAnsi="Times New Roman" w:cs="Times New Roman"/>
          <w:b/>
          <w:sz w:val="24"/>
          <w:szCs w:val="24"/>
        </w:rPr>
        <w:t>83-30.</w:t>
      </w:r>
      <w:r>
        <w:rPr>
          <w:rFonts w:ascii="Times New Roman" w:hAnsi="Times New Roman" w:cs="Times New Roman"/>
          <w:b/>
          <w:sz w:val="24"/>
          <w:szCs w:val="24"/>
        </w:rPr>
        <w:tab/>
        <w:t>Restrictions on occupancy</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83-31.</w:t>
      </w:r>
      <w:r w:rsidRPr="00AF6EDA">
        <w:rPr>
          <w:rFonts w:ascii="Times New Roman" w:hAnsi="Times New Roman" w:cs="Times New Roman"/>
          <w:b/>
          <w:sz w:val="24"/>
          <w:szCs w:val="24"/>
        </w:rPr>
        <w:tab/>
        <w:t>Re</w:t>
      </w:r>
      <w:r>
        <w:rPr>
          <w:rFonts w:ascii="Times New Roman" w:hAnsi="Times New Roman" w:cs="Times New Roman"/>
          <w:b/>
          <w:sz w:val="24"/>
          <w:szCs w:val="24"/>
        </w:rPr>
        <w:t>sponsibilities of park operator</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83-32.</w:t>
      </w:r>
      <w:r w:rsidRPr="00AF6EDA">
        <w:rPr>
          <w:rFonts w:ascii="Times New Roman" w:hAnsi="Times New Roman" w:cs="Times New Roman"/>
          <w:b/>
          <w:sz w:val="24"/>
          <w:szCs w:val="24"/>
        </w:rPr>
        <w:tab/>
        <w:t>Res</w:t>
      </w:r>
      <w:r>
        <w:rPr>
          <w:rFonts w:ascii="Times New Roman" w:hAnsi="Times New Roman" w:cs="Times New Roman"/>
          <w:b/>
          <w:sz w:val="24"/>
          <w:szCs w:val="24"/>
        </w:rPr>
        <w:t>ponsibilities of park occupants</w:t>
      </w:r>
    </w:p>
    <w:p w:rsidR="00FE0442" w:rsidRDefault="00FE0442"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sectPr w:rsidR="00FE0442" w:rsidSect="00B9618E">
          <w:type w:val="continuous"/>
          <w:pgSz w:w="12240" w:h="15840" w:code="1"/>
          <w:pgMar w:top="1440" w:right="1440" w:bottom="1440" w:left="1440" w:header="720" w:footer="720" w:gutter="0"/>
          <w:cols w:num="2" w:space="720"/>
          <w:docGrid w:linePitch="360"/>
        </w:sectPr>
      </w:pPr>
    </w:p>
    <w:p w:rsidR="00B9618E" w:rsidRDefault="00B9618E"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pPr>
    </w:p>
    <w:p w:rsidR="00B9618E" w:rsidRDefault="00B9618E"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pPr>
    </w:p>
    <w:p w:rsidR="00B9618E" w:rsidRDefault="00B9618E"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276" w:lineRule="auto"/>
        <w:ind w:left="900" w:hanging="900"/>
        <w:jc w:val="both"/>
        <w:rPr>
          <w:rFonts w:ascii="Times New Roman" w:hAnsi="Times New Roman" w:cs="Times New Roman"/>
          <w:b/>
          <w:sz w:val="24"/>
          <w:szCs w:val="24"/>
        </w:rPr>
      </w:pPr>
    </w:p>
    <w:p w:rsidR="00B9618E"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sectPr w:rsidR="00B9618E" w:rsidSect="00FE0442">
          <w:headerReference w:type="even" r:id="rId376"/>
          <w:footerReference w:type="even" r:id="rId377"/>
          <w:pgSz w:w="12240" w:h="15840" w:code="1"/>
          <w:pgMar w:top="1440" w:right="1440" w:bottom="1440" w:left="1440" w:header="720" w:footer="720" w:gutter="0"/>
          <w:cols w:num="2" w:space="720"/>
          <w:docGrid w:linePitch="360"/>
        </w:sectPr>
      </w:pPr>
    </w:p>
    <w:p w:rsidR="00B9618E"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pPr>
      <w:r>
        <w:rPr>
          <w:rFonts w:ascii="Times New Roman" w:hAnsi="Times New Roman" w:cs="Times New Roman"/>
          <w:sz w:val="24"/>
          <w:szCs w:val="24"/>
        </w:rPr>
        <w:t>ARTICLE VIII</w:t>
      </w:r>
    </w:p>
    <w:p w:rsidR="00B9618E" w:rsidRPr="00100B4C" w:rsidRDefault="00B9618E" w:rsidP="00B9618E">
      <w:pPr>
        <w:tabs>
          <w:tab w:val="left" w:pos="360"/>
          <w:tab w:val="left" w:pos="900"/>
          <w:tab w:val="right" w:pos="9360"/>
        </w:tabs>
        <w:spacing w:line="276" w:lineRule="auto"/>
        <w:ind w:left="900" w:hanging="900"/>
        <w:jc w:val="center"/>
        <w:rPr>
          <w:rFonts w:ascii="Times New Roman" w:hAnsi="Times New Roman" w:cs="Times New Roman"/>
          <w:b/>
          <w:sz w:val="24"/>
          <w:szCs w:val="24"/>
        </w:rPr>
      </w:pPr>
      <w:r w:rsidRPr="00100B4C">
        <w:rPr>
          <w:rFonts w:ascii="Times New Roman" w:hAnsi="Times New Roman" w:cs="Times New Roman"/>
          <w:b/>
          <w:sz w:val="24"/>
          <w:szCs w:val="24"/>
        </w:rPr>
        <w:t>Inspection and Enforcement</w:t>
      </w:r>
    </w:p>
    <w:p w:rsidR="00B9618E" w:rsidRDefault="00B9618E" w:rsidP="00B9618E">
      <w:pPr>
        <w:tabs>
          <w:tab w:val="left" w:pos="360"/>
          <w:tab w:val="left" w:pos="900"/>
          <w:tab w:val="right" w:pos="9360"/>
        </w:tabs>
        <w:spacing w:line="276" w:lineRule="auto"/>
        <w:ind w:left="900" w:hanging="900"/>
        <w:rPr>
          <w:rFonts w:ascii="Times New Roman" w:hAnsi="Times New Roman" w:cs="Times New Roman"/>
          <w:sz w:val="24"/>
          <w:szCs w:val="24"/>
        </w:rPr>
      </w:pP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83-33.</w:t>
      </w:r>
      <w:r w:rsidRPr="00AF6EDA">
        <w:rPr>
          <w:rFonts w:ascii="Times New Roman" w:hAnsi="Times New Roman" w:cs="Times New Roman"/>
          <w:b/>
          <w:sz w:val="24"/>
          <w:szCs w:val="24"/>
        </w:rPr>
        <w:tab/>
        <w:t>Enforcement off</w:t>
      </w:r>
      <w:r>
        <w:rPr>
          <w:rFonts w:ascii="Times New Roman" w:hAnsi="Times New Roman" w:cs="Times New Roman"/>
          <w:b/>
          <w:sz w:val="24"/>
          <w:szCs w:val="24"/>
        </w:rPr>
        <w:t>icer designated; right of entry</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83-34.</w:t>
      </w:r>
      <w:r w:rsidRPr="00AF6EDA">
        <w:rPr>
          <w:rFonts w:ascii="Times New Roman" w:hAnsi="Times New Roman" w:cs="Times New Roman"/>
          <w:b/>
          <w:sz w:val="24"/>
          <w:szCs w:val="24"/>
        </w:rPr>
        <w:tab/>
        <w:t>Duties of enforcem</w:t>
      </w:r>
      <w:r>
        <w:rPr>
          <w:rFonts w:ascii="Times New Roman" w:hAnsi="Times New Roman" w:cs="Times New Roman"/>
          <w:b/>
          <w:sz w:val="24"/>
          <w:szCs w:val="24"/>
        </w:rPr>
        <w:t>ent officer</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xml:space="preserve">§ </w:t>
      </w:r>
      <w:r>
        <w:rPr>
          <w:rFonts w:ascii="Times New Roman" w:hAnsi="Times New Roman" w:cs="Times New Roman"/>
          <w:b/>
          <w:sz w:val="24"/>
          <w:szCs w:val="24"/>
        </w:rPr>
        <w:t>83-35.</w:t>
      </w:r>
      <w:r>
        <w:rPr>
          <w:rFonts w:ascii="Times New Roman" w:hAnsi="Times New Roman" w:cs="Times New Roman"/>
          <w:b/>
          <w:sz w:val="24"/>
          <w:szCs w:val="24"/>
        </w:rPr>
        <w:tab/>
        <w:t>Order to abate violation</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AF6EDA">
        <w:rPr>
          <w:rFonts w:ascii="Times New Roman" w:hAnsi="Times New Roman" w:cs="Times New Roman"/>
          <w:b/>
          <w:sz w:val="24"/>
          <w:szCs w:val="24"/>
        </w:rPr>
        <w:t>§ 83</w:t>
      </w:r>
      <w:r>
        <w:rPr>
          <w:rFonts w:ascii="Times New Roman" w:hAnsi="Times New Roman" w:cs="Times New Roman"/>
          <w:b/>
          <w:sz w:val="24"/>
          <w:szCs w:val="24"/>
        </w:rPr>
        <w:t>-36.</w:t>
      </w:r>
      <w:r>
        <w:rPr>
          <w:rFonts w:ascii="Times New Roman" w:hAnsi="Times New Roman" w:cs="Times New Roman"/>
          <w:b/>
          <w:sz w:val="24"/>
          <w:szCs w:val="24"/>
        </w:rPr>
        <w:tab/>
        <w:t>Notice of hearing; hearing</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83-37.</w:t>
      </w:r>
      <w:r>
        <w:rPr>
          <w:rFonts w:ascii="Times New Roman" w:hAnsi="Times New Roman" w:cs="Times New Roman"/>
          <w:b/>
          <w:sz w:val="24"/>
          <w:szCs w:val="24"/>
        </w:rPr>
        <w:tab/>
        <w:t>Failure to comply</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p>
    <w:p w:rsidR="00B9618E" w:rsidRPr="001475EC" w:rsidRDefault="00B9618E" w:rsidP="00B9618E">
      <w:pPr>
        <w:tabs>
          <w:tab w:val="left" w:pos="360"/>
          <w:tab w:val="left" w:pos="900"/>
          <w:tab w:val="right" w:pos="9360"/>
        </w:tabs>
        <w:spacing w:line="276" w:lineRule="auto"/>
        <w:ind w:left="900" w:hanging="900"/>
        <w:jc w:val="center"/>
        <w:rPr>
          <w:rFonts w:ascii="Times New Roman" w:hAnsi="Times New Roman" w:cs="Times New Roman"/>
          <w:sz w:val="24"/>
          <w:szCs w:val="24"/>
        </w:rPr>
      </w:pPr>
      <w:r w:rsidRPr="001475EC">
        <w:rPr>
          <w:rFonts w:ascii="Times New Roman" w:hAnsi="Times New Roman" w:cs="Times New Roman"/>
          <w:sz w:val="24"/>
          <w:szCs w:val="24"/>
        </w:rPr>
        <w:t>ARTICLE IX</w:t>
      </w:r>
    </w:p>
    <w:p w:rsidR="00B9618E" w:rsidRPr="00AF6EDA" w:rsidRDefault="00B9618E" w:rsidP="00B9618E">
      <w:pPr>
        <w:tabs>
          <w:tab w:val="left" w:pos="360"/>
          <w:tab w:val="left" w:pos="900"/>
          <w:tab w:val="right" w:pos="9360"/>
        </w:tabs>
        <w:spacing w:line="276" w:lineRule="auto"/>
        <w:ind w:left="900" w:hanging="900"/>
        <w:jc w:val="center"/>
        <w:rPr>
          <w:rFonts w:ascii="Times New Roman" w:hAnsi="Times New Roman" w:cs="Times New Roman"/>
          <w:b/>
          <w:sz w:val="24"/>
          <w:szCs w:val="24"/>
        </w:rPr>
      </w:pPr>
      <w:r w:rsidRPr="00AF6EDA">
        <w:rPr>
          <w:rFonts w:ascii="Times New Roman" w:hAnsi="Times New Roman" w:cs="Times New Roman"/>
          <w:b/>
          <w:sz w:val="24"/>
          <w:szCs w:val="24"/>
        </w:rPr>
        <w:t>Variances; Appeals; Penalties for Offenses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83-38.</w:t>
      </w:r>
      <w:r>
        <w:rPr>
          <w:rFonts w:ascii="Times New Roman" w:hAnsi="Times New Roman" w:cs="Times New Roman"/>
          <w:b/>
          <w:sz w:val="24"/>
          <w:szCs w:val="24"/>
        </w:rPr>
        <w:tab/>
        <w:t>Variances</w:t>
      </w: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83-39.</w:t>
      </w:r>
      <w:r>
        <w:rPr>
          <w:rFonts w:ascii="Times New Roman" w:hAnsi="Times New Roman" w:cs="Times New Roman"/>
          <w:b/>
          <w:sz w:val="24"/>
          <w:szCs w:val="24"/>
        </w:rPr>
        <w:tab/>
        <w:t>Appeals</w:t>
      </w:r>
    </w:p>
    <w:p w:rsidR="00B9618E"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Pr>
          <w:rFonts w:ascii="Times New Roman" w:hAnsi="Times New Roman" w:cs="Times New Roman"/>
          <w:b/>
          <w:sz w:val="24"/>
          <w:szCs w:val="24"/>
        </w:rPr>
        <w:t>§ 83-40.</w:t>
      </w:r>
      <w:r>
        <w:rPr>
          <w:rFonts w:ascii="Times New Roman" w:hAnsi="Times New Roman" w:cs="Times New Roman"/>
          <w:b/>
          <w:sz w:val="24"/>
          <w:szCs w:val="24"/>
        </w:rPr>
        <w:tab/>
        <w:t>Penalties for offense</w:t>
      </w:r>
    </w:p>
    <w:p w:rsidR="00B9618E"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p>
    <w:p w:rsidR="00B9618E" w:rsidRPr="00AF6EDA"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sectPr w:rsidR="00B9618E" w:rsidRPr="00AF6EDA" w:rsidSect="00B9618E">
          <w:type w:val="continuous"/>
          <w:pgSz w:w="12240" w:h="15840" w:code="1"/>
          <w:pgMar w:top="1440" w:right="1440" w:bottom="1440" w:left="1440" w:header="720" w:footer="720" w:gutter="0"/>
          <w:cols w:num="2" w:space="720"/>
          <w:docGrid w:linePitch="360"/>
        </w:sectPr>
      </w:pPr>
    </w:p>
    <w:p w:rsidR="00B9618E" w:rsidRPr="00AF6EDA" w:rsidRDefault="00B9618E" w:rsidP="00B9618E">
      <w:pPr>
        <w:tabs>
          <w:tab w:val="left" w:pos="360"/>
          <w:tab w:val="left" w:pos="900"/>
          <w:tab w:val="right" w:pos="9360"/>
        </w:tabs>
        <w:ind w:left="900" w:hanging="900"/>
        <w:jc w:val="both"/>
        <w:rPr>
          <w:rFonts w:ascii="Times New Roman" w:hAnsi="Times New Roman" w:cs="Times New Roman"/>
          <w:b/>
          <w:sz w:val="24"/>
          <w:szCs w:val="24"/>
        </w:rPr>
        <w:sectPr w:rsidR="00B9618E" w:rsidRPr="00AF6EDA" w:rsidSect="00B9618E">
          <w:type w:val="continuous"/>
          <w:pgSz w:w="12240" w:h="15840" w:code="1"/>
          <w:pgMar w:top="1440" w:right="1440" w:bottom="1440" w:left="1440" w:header="720" w:footer="720" w:gutter="0"/>
          <w:cols w:num="2" w:space="720"/>
          <w:docGrid w:linePitch="360"/>
        </w:sect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[HISTORY:  Adopted by the Town Board of the Town of Sodus 6-8-1977 by L.L. No. 2-1977 (Ch. 52 of the 1994 Code).  Amendments noted where applicable.]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1475EC" w:rsidRDefault="00B9618E" w:rsidP="00B9618E">
      <w:pPr>
        <w:tabs>
          <w:tab w:val="left" w:pos="360"/>
          <w:tab w:val="left" w:pos="900"/>
          <w:tab w:val="right" w:pos="9360"/>
        </w:tabs>
        <w:jc w:val="center"/>
        <w:rPr>
          <w:rFonts w:ascii="Times New Roman" w:hAnsi="Times New Roman" w:cs="Times New Roman"/>
          <w:b/>
          <w:sz w:val="16"/>
          <w:szCs w:val="16"/>
        </w:rPr>
      </w:pPr>
      <w:r w:rsidRPr="001475EC">
        <w:rPr>
          <w:rFonts w:ascii="Times New Roman" w:hAnsi="Times New Roman" w:cs="Times New Roman"/>
          <w:b/>
          <w:sz w:val="16"/>
          <w:szCs w:val="16"/>
        </w:rPr>
        <w:t>GENERAL REFERENCES</w:t>
      </w:r>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sectPr w:rsidR="00B9618E" w:rsidRPr="001475EC" w:rsidSect="00B9618E">
          <w:type w:val="continuous"/>
          <w:pgSz w:w="12240" w:h="15840" w:code="1"/>
          <w:pgMar w:top="1440" w:right="1440" w:bottom="1440" w:left="1440" w:header="720" w:footer="720" w:gutter="0"/>
          <w:cols w:space="720"/>
          <w:docGrid w:linePitch="360"/>
        </w:sectPr>
      </w:pPr>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1475EC">
        <w:rPr>
          <w:rFonts w:ascii="Times New Roman" w:hAnsi="Times New Roman" w:cs="Times New Roman"/>
          <w:b/>
          <w:sz w:val="16"/>
          <w:szCs w:val="16"/>
        </w:rPr>
        <w:t>Building construction and fire prevention – See Ch. 46.</w:t>
      </w:r>
      <w:proofErr w:type="gramEnd"/>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1475EC">
        <w:rPr>
          <w:rFonts w:ascii="Times New Roman" w:hAnsi="Times New Roman" w:cs="Times New Roman"/>
          <w:b/>
          <w:sz w:val="16"/>
          <w:szCs w:val="16"/>
        </w:rPr>
        <w:t>Numbering of building – See Ch. 49.</w:t>
      </w:r>
      <w:proofErr w:type="gramEnd"/>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1475EC">
        <w:rPr>
          <w:rFonts w:ascii="Times New Roman" w:hAnsi="Times New Roman" w:cs="Times New Roman"/>
          <w:b/>
          <w:sz w:val="16"/>
          <w:szCs w:val="16"/>
        </w:rPr>
        <w:t>Fair housing – See Ch. 66.</w:t>
      </w:r>
      <w:proofErr w:type="gramEnd"/>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1475EC">
        <w:rPr>
          <w:rFonts w:ascii="Times New Roman" w:hAnsi="Times New Roman" w:cs="Times New Roman"/>
          <w:b/>
          <w:sz w:val="16"/>
          <w:szCs w:val="16"/>
        </w:rPr>
        <w:t>Property Maintenance – See Ch.</w:t>
      </w:r>
      <w:proofErr w:type="gramEnd"/>
      <w:r w:rsidRPr="001475EC">
        <w:rPr>
          <w:rFonts w:ascii="Times New Roman" w:hAnsi="Times New Roman" w:cs="Times New Roman"/>
          <w:b/>
          <w:sz w:val="16"/>
          <w:szCs w:val="16"/>
        </w:rPr>
        <w:t xml:space="preserve">  95.</w:t>
      </w:r>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r w:rsidRPr="001475EC">
        <w:rPr>
          <w:rFonts w:ascii="Times New Roman" w:hAnsi="Times New Roman" w:cs="Times New Roman"/>
          <w:b/>
          <w:sz w:val="16"/>
          <w:szCs w:val="16"/>
        </w:rPr>
        <w:t>Septic systems – See Ch. 98</w:t>
      </w:r>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1475EC">
        <w:rPr>
          <w:rFonts w:ascii="Times New Roman" w:hAnsi="Times New Roman" w:cs="Times New Roman"/>
          <w:b/>
          <w:sz w:val="16"/>
          <w:szCs w:val="16"/>
        </w:rPr>
        <w:t>Subdivision of land – See Ch. 109.</w:t>
      </w:r>
      <w:proofErr w:type="gramEnd"/>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1475EC">
        <w:rPr>
          <w:rFonts w:ascii="Times New Roman" w:hAnsi="Times New Roman" w:cs="Times New Roman"/>
          <w:b/>
          <w:sz w:val="16"/>
          <w:szCs w:val="16"/>
        </w:rPr>
        <w:t>Water – See Ch. 128.</w:t>
      </w:r>
      <w:proofErr w:type="gramEnd"/>
    </w:p>
    <w:p w:rsidR="00B9618E" w:rsidRPr="001475EC" w:rsidRDefault="00B9618E" w:rsidP="00B9618E">
      <w:pPr>
        <w:tabs>
          <w:tab w:val="left" w:pos="360"/>
          <w:tab w:val="left" w:pos="900"/>
          <w:tab w:val="right" w:pos="9360"/>
        </w:tabs>
        <w:jc w:val="both"/>
        <w:rPr>
          <w:rFonts w:ascii="Times New Roman" w:hAnsi="Times New Roman" w:cs="Times New Roman"/>
          <w:b/>
          <w:sz w:val="16"/>
          <w:szCs w:val="16"/>
        </w:rPr>
      </w:pPr>
      <w:proofErr w:type="gramStart"/>
      <w:r w:rsidRPr="001475EC">
        <w:rPr>
          <w:rFonts w:ascii="Times New Roman" w:hAnsi="Times New Roman" w:cs="Times New Roman"/>
          <w:b/>
          <w:sz w:val="16"/>
          <w:szCs w:val="16"/>
        </w:rPr>
        <w:t>Zoning – See Ch. 135.</w:t>
      </w:r>
      <w:proofErr w:type="gramEnd"/>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sectPr w:rsidR="00B9618E" w:rsidRPr="00AF6EDA" w:rsidSect="00B9618E">
          <w:type w:val="continuous"/>
          <w:pgSz w:w="12240" w:h="15840" w:code="1"/>
          <w:pgMar w:top="1440" w:right="1440" w:bottom="1440" w:left="1440" w:header="720" w:footer="720" w:gutter="0"/>
          <w:cols w:num="2" w:space="720"/>
          <w:docGrid w:linePitch="360"/>
        </w:sectPr>
      </w:pPr>
    </w:p>
    <w:p w:rsidR="00B9618E" w:rsidRPr="00AF6EDA" w:rsidRDefault="00B9618E" w:rsidP="00B9618E">
      <w:pPr>
        <w:tabs>
          <w:tab w:val="left" w:pos="360"/>
          <w:tab w:val="left" w:pos="900"/>
          <w:tab w:val="right" w:pos="9360"/>
        </w:tabs>
        <w:ind w:left="900" w:hanging="900"/>
        <w:jc w:val="both"/>
        <w:rPr>
          <w:rFonts w:ascii="Times New Roman" w:hAnsi="Times New Roman" w:cs="Times New Roman"/>
          <w:b/>
          <w:sz w:val="24"/>
          <w:szCs w:val="24"/>
        </w:rPr>
      </w:pPr>
      <w:r>
        <w:rPr>
          <w:rFonts w:ascii="Times New Roman" w:hAnsi="Times New Roman" w:cs="Times New Roman"/>
          <w:b/>
          <w:sz w:val="24"/>
          <w:szCs w:val="24"/>
        </w:rPr>
        <w:t>______________________________________________________________________________</w:t>
      </w:r>
    </w:p>
    <w:p w:rsidR="00B9618E" w:rsidRPr="00AF6EDA" w:rsidRDefault="00B9618E" w:rsidP="00B9618E">
      <w:pPr>
        <w:tabs>
          <w:tab w:val="left" w:pos="360"/>
          <w:tab w:val="left" w:pos="900"/>
          <w:tab w:val="right" w:pos="9360"/>
        </w:tabs>
        <w:ind w:left="900" w:hanging="900"/>
        <w:jc w:val="both"/>
        <w:rPr>
          <w:rFonts w:ascii="Times New Roman" w:hAnsi="Times New Roman" w:cs="Times New Roman"/>
          <w:b/>
          <w:sz w:val="24"/>
          <w:szCs w:val="24"/>
        </w:rPr>
      </w:pPr>
    </w:p>
    <w:p w:rsidR="00B9618E" w:rsidRPr="001475EC" w:rsidRDefault="00B9618E" w:rsidP="00B9618E">
      <w:pPr>
        <w:tabs>
          <w:tab w:val="left" w:pos="360"/>
          <w:tab w:val="left" w:pos="900"/>
          <w:tab w:val="right" w:pos="9360"/>
        </w:tabs>
        <w:ind w:left="900" w:hanging="900"/>
        <w:jc w:val="center"/>
        <w:rPr>
          <w:rFonts w:ascii="Times New Roman" w:hAnsi="Times New Roman" w:cs="Times New Roman"/>
          <w:sz w:val="24"/>
          <w:szCs w:val="24"/>
        </w:rPr>
      </w:pPr>
      <w:r w:rsidRPr="001475EC">
        <w:rPr>
          <w:rFonts w:ascii="Times New Roman" w:hAnsi="Times New Roman" w:cs="Times New Roman"/>
          <w:sz w:val="24"/>
          <w:szCs w:val="24"/>
        </w:rPr>
        <w:t>ARTICLE I</w:t>
      </w:r>
    </w:p>
    <w:p w:rsidR="00B9618E" w:rsidRPr="00AF6EDA" w:rsidRDefault="00B9618E" w:rsidP="00B9618E">
      <w:pPr>
        <w:tabs>
          <w:tab w:val="left" w:pos="360"/>
          <w:tab w:val="left" w:pos="900"/>
          <w:tab w:val="right" w:pos="9360"/>
        </w:tabs>
        <w:ind w:left="900" w:hanging="900"/>
        <w:jc w:val="center"/>
        <w:rPr>
          <w:rFonts w:ascii="Times New Roman" w:hAnsi="Times New Roman" w:cs="Times New Roman"/>
          <w:b/>
          <w:sz w:val="24"/>
          <w:szCs w:val="24"/>
        </w:rPr>
      </w:pPr>
      <w:r w:rsidRPr="00AF6EDA">
        <w:rPr>
          <w:rFonts w:ascii="Times New Roman" w:hAnsi="Times New Roman" w:cs="Times New Roman"/>
          <w:b/>
          <w:sz w:val="24"/>
          <w:szCs w:val="24"/>
        </w:rPr>
        <w:t>Title; Purpose; Definitions</w:t>
      </w:r>
    </w:p>
    <w:p w:rsidR="00B9618E" w:rsidRPr="00AF6EDA" w:rsidRDefault="00B9618E" w:rsidP="00B9618E">
      <w:pPr>
        <w:tabs>
          <w:tab w:val="left" w:pos="360"/>
          <w:tab w:val="left" w:pos="900"/>
          <w:tab w:val="right" w:pos="9360"/>
        </w:tabs>
        <w:ind w:left="900" w:hanging="900"/>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ind w:left="900" w:hanging="900"/>
        <w:jc w:val="both"/>
        <w:rPr>
          <w:rFonts w:ascii="Times New Roman" w:hAnsi="Times New Roman" w:cs="Times New Roman"/>
          <w:b/>
          <w:sz w:val="24"/>
          <w:szCs w:val="24"/>
        </w:rPr>
      </w:pPr>
      <w:r>
        <w:rPr>
          <w:rFonts w:ascii="Times New Roman" w:hAnsi="Times New Roman" w:cs="Times New Roman"/>
          <w:b/>
          <w:sz w:val="24"/>
          <w:szCs w:val="24"/>
        </w:rPr>
        <w:t>§ 83-1.</w:t>
      </w:r>
      <w:r>
        <w:rPr>
          <w:rFonts w:ascii="Times New Roman" w:hAnsi="Times New Roman" w:cs="Times New Roman"/>
          <w:b/>
          <w:sz w:val="24"/>
          <w:szCs w:val="24"/>
        </w:rPr>
        <w:tab/>
        <w:t>Title:</w:t>
      </w:r>
    </w:p>
    <w:p w:rsidR="00B9618E" w:rsidRPr="00AF6EDA" w:rsidRDefault="00B9618E" w:rsidP="00B9618E">
      <w:pPr>
        <w:tabs>
          <w:tab w:val="left" w:pos="360"/>
          <w:tab w:val="left" w:pos="900"/>
          <w:tab w:val="right" w:pos="9360"/>
        </w:tabs>
        <w:ind w:left="900" w:hanging="900"/>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ind w:left="900" w:hanging="900"/>
        <w:jc w:val="both"/>
        <w:rPr>
          <w:rFonts w:ascii="Times New Roman" w:hAnsi="Times New Roman" w:cs="Times New Roman"/>
          <w:sz w:val="24"/>
          <w:szCs w:val="24"/>
        </w:rPr>
      </w:pPr>
      <w:r w:rsidRPr="00AF6EDA">
        <w:rPr>
          <w:rFonts w:ascii="Times New Roman" w:hAnsi="Times New Roman" w:cs="Times New Roman"/>
          <w:sz w:val="24"/>
          <w:szCs w:val="24"/>
        </w:rPr>
        <w:t>This chapter shall be known as the “Mobile Home Park Local Law.”</w:t>
      </w:r>
    </w:p>
    <w:p w:rsidR="00B9618E" w:rsidRPr="00AF6EDA" w:rsidRDefault="00B9618E" w:rsidP="00B9618E">
      <w:pPr>
        <w:tabs>
          <w:tab w:val="left" w:pos="360"/>
          <w:tab w:val="left" w:pos="900"/>
          <w:tab w:val="right" w:pos="9360"/>
        </w:tabs>
        <w:ind w:left="900" w:hanging="900"/>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ind w:left="900" w:hanging="900"/>
        <w:jc w:val="both"/>
        <w:rPr>
          <w:rFonts w:ascii="Times New Roman" w:hAnsi="Times New Roman" w:cs="Times New Roman"/>
          <w:b/>
          <w:sz w:val="24"/>
          <w:szCs w:val="24"/>
        </w:rPr>
      </w:pPr>
      <w:r>
        <w:rPr>
          <w:rFonts w:ascii="Times New Roman" w:hAnsi="Times New Roman" w:cs="Times New Roman"/>
          <w:b/>
          <w:sz w:val="24"/>
          <w:szCs w:val="24"/>
        </w:rPr>
        <w:t>§ 83-2.</w:t>
      </w:r>
      <w:r>
        <w:rPr>
          <w:rFonts w:ascii="Times New Roman" w:hAnsi="Times New Roman" w:cs="Times New Roman"/>
          <w:b/>
          <w:sz w:val="24"/>
          <w:szCs w:val="24"/>
        </w:rPr>
        <w:tab/>
        <w:t>Purpose:</w:t>
      </w:r>
    </w:p>
    <w:p w:rsidR="00B9618E" w:rsidRPr="00AF6EDA" w:rsidRDefault="00B9618E" w:rsidP="00B9618E">
      <w:pPr>
        <w:tabs>
          <w:tab w:val="left" w:pos="360"/>
          <w:tab w:val="left" w:pos="900"/>
          <w:tab w:val="right" w:pos="9360"/>
        </w:tabs>
        <w:ind w:left="900" w:hanging="900"/>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It is the purpose of this chapter to promote the health, safety and general welfare of the residents of the community and to protect and preserve the environmental character and real property values i</w:t>
      </w:r>
      <w:r>
        <w:rPr>
          <w:rFonts w:ascii="Times New Roman" w:hAnsi="Times New Roman" w:cs="Times New Roman"/>
          <w:sz w:val="24"/>
          <w:szCs w:val="24"/>
        </w:rPr>
        <w:t>n the T</w:t>
      </w:r>
      <w:r w:rsidRPr="00AF6EDA">
        <w:rPr>
          <w:rFonts w:ascii="Times New Roman" w:hAnsi="Times New Roman" w:cs="Times New Roman"/>
          <w:sz w:val="24"/>
          <w:szCs w:val="24"/>
        </w:rPr>
        <w:t>own of Sodus through regulation of the planning, design, layout, construction and continued operation of mobile home parks.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83-3.</w:t>
      </w:r>
      <w:r>
        <w:rPr>
          <w:rFonts w:ascii="Times New Roman" w:hAnsi="Times New Roman" w:cs="Times New Roman"/>
          <w:b/>
          <w:sz w:val="24"/>
          <w:szCs w:val="24"/>
        </w:rPr>
        <w:tab/>
        <w:t>Definitions: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As</w:t>
      </w:r>
      <w:r w:rsidRPr="00AF6EDA">
        <w:rPr>
          <w:rFonts w:ascii="Times New Roman" w:hAnsi="Times New Roman" w:cs="Times New Roman"/>
          <w:sz w:val="24"/>
          <w:szCs w:val="24"/>
        </w:rPr>
        <w:t xml:space="preserve"> used in this chapter, the following terms shall have the meanings indicated: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LOT DEPTH – The distance, measured along the center line of the lot, between the right-of-way line of a public street, or the pavement line of a private street, and the rear lot line.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FE0442" w:rsidRDefault="00B9618E" w:rsidP="00FE0442">
      <w:pPr>
        <w:tabs>
          <w:tab w:val="left" w:pos="360"/>
          <w:tab w:val="left" w:pos="900"/>
          <w:tab w:val="right" w:pos="9360"/>
        </w:tabs>
        <w:rPr>
          <w:rFonts w:ascii="Times New Roman" w:hAnsi="Times New Roman" w:cs="Times New Roman"/>
          <w:sz w:val="24"/>
          <w:szCs w:val="24"/>
        </w:rPr>
        <w:sectPr w:rsidR="00FE0442" w:rsidSect="00B9618E">
          <w:type w:val="continuous"/>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 xml:space="preserve">LOT WIDTH – The mean distance between the two </w:t>
      </w:r>
      <w:proofErr w:type="gramStart"/>
      <w:r w:rsidRPr="00AF6EDA">
        <w:rPr>
          <w:rFonts w:ascii="Times New Roman" w:hAnsi="Times New Roman" w:cs="Times New Roman"/>
          <w:sz w:val="24"/>
          <w:szCs w:val="24"/>
        </w:rPr>
        <w:t>side</w:t>
      </w:r>
      <w:proofErr w:type="gramEnd"/>
      <w:r w:rsidRPr="00AF6EDA">
        <w:rPr>
          <w:rFonts w:ascii="Times New Roman" w:hAnsi="Times New Roman" w:cs="Times New Roman"/>
          <w:sz w:val="24"/>
          <w:szCs w:val="24"/>
        </w:rPr>
        <w:t xml:space="preserve"> lot lines when measured perpendicular to the center line of the lot.</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sz w:val="24"/>
          <w:szCs w:val="24"/>
        </w:rPr>
        <w:t>MOBILE HOME –A</w:t>
      </w:r>
      <w:r w:rsidRPr="00AF6EDA">
        <w:rPr>
          <w:rFonts w:ascii="Times New Roman" w:hAnsi="Times New Roman" w:cs="Times New Roman"/>
          <w:sz w:val="24"/>
          <w:szCs w:val="24"/>
        </w:rPr>
        <w:t xml:space="preserve"> structure transportable in one or more sections, which, in the traveling mode has a body eight feet or more wide and 40 feet or more in length, or, when erected on site is 320 or more square feet, and which is built on a permanent chassis and designed to be used as a single-family dwelling with or without permanent foundation when connected to the required utilities, and which contains the required plumbing, heating, and electric systems.  All mobile homes built after June 15, 1976 shall meet the National Mobile Home Construction and Safety Standards as set forth by the United States Department of Housing and Urban Development.  </w:t>
      </w:r>
      <w:r w:rsidRPr="00AF6EDA">
        <w:rPr>
          <w:rFonts w:ascii="Times New Roman" w:hAnsi="Times New Roman" w:cs="Times New Roman"/>
          <w:b/>
          <w:sz w:val="24"/>
          <w:szCs w:val="24"/>
        </w:rPr>
        <w:t>[Amended 6-1-1982 by L.L. No. 1-1982; 10-3-1984; 2-7-2001 by L.L. No. 1-2001</w:t>
      </w:r>
      <w:r w:rsidRPr="00AF6EDA">
        <w:rPr>
          <w:rFonts w:ascii="Times New Roman" w:hAnsi="Times New Roman" w:cs="Times New Roman"/>
          <w:b/>
          <w:sz w:val="24"/>
          <w:szCs w:val="24"/>
          <w:vertAlign w:val="superscript"/>
        </w:rPr>
        <w:t>1</w:t>
      </w:r>
      <w:r w:rsidRPr="00AF6EDA">
        <w:rPr>
          <w:rFonts w:ascii="Times New Roman" w:hAnsi="Times New Roman" w:cs="Times New Roman"/>
          <w:b/>
          <w:sz w:val="24"/>
          <w:szCs w:val="24"/>
        </w:rPr>
        <w:t>]</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MOBILE HOME LOT – An area of land in a mobile home park rented for the placement of a single mobile home and any accessory structures incident thereto.</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MOBILE HOME PARK – A contiguous parcel of land under one ownership or management which is at least 20 acres in area and which has been planned and improved for the placement of at least 50 mobile homes for </w:t>
      </w:r>
      <w:proofErr w:type="spellStart"/>
      <w:r w:rsidRPr="00AF6EDA">
        <w:rPr>
          <w:rFonts w:ascii="Times New Roman" w:hAnsi="Times New Roman" w:cs="Times New Roman"/>
          <w:sz w:val="24"/>
          <w:szCs w:val="24"/>
        </w:rPr>
        <w:t>nontransient</w:t>
      </w:r>
      <w:proofErr w:type="spellEnd"/>
      <w:r w:rsidRPr="00AF6EDA">
        <w:rPr>
          <w:rFonts w:ascii="Times New Roman" w:hAnsi="Times New Roman" w:cs="Times New Roman"/>
          <w:sz w:val="24"/>
          <w:szCs w:val="24"/>
        </w:rPr>
        <w:t xml:space="preserve"> use.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MOBILE HOME STAND – The part of a mobile home lot on which the mobile home is placed and which is constructed in accordance with the standards provided in this chapter.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roofErr w:type="gramStart"/>
      <w:r>
        <w:rPr>
          <w:rFonts w:ascii="Times New Roman" w:hAnsi="Times New Roman" w:cs="Times New Roman"/>
          <w:sz w:val="24"/>
          <w:szCs w:val="24"/>
        </w:rPr>
        <w:t>PARK OCCUPANT –A</w:t>
      </w:r>
      <w:r w:rsidRPr="00AF6EDA">
        <w:rPr>
          <w:rFonts w:ascii="Times New Roman" w:hAnsi="Times New Roman" w:cs="Times New Roman"/>
          <w:sz w:val="24"/>
          <w:szCs w:val="24"/>
        </w:rPr>
        <w:t xml:space="preserve"> person or persons living in a mobile home in a mobile home park.</w:t>
      </w:r>
      <w:proofErr w:type="gramEnd"/>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PARK OPERATOR – The person or persons responsible for on-site management and operation of a mobile home park.</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sz w:val="24"/>
          <w:szCs w:val="24"/>
        </w:rPr>
        <w:t xml:space="preserve">PERMANENT RESIDENCE – Residence for a period of more than 60 days.  There is a minimum of 600 square feet of living area for new and replacement mobile homes for use as permanent residences.  </w:t>
      </w:r>
      <w:r w:rsidRPr="00AF6EDA">
        <w:rPr>
          <w:rFonts w:ascii="Times New Roman" w:hAnsi="Times New Roman" w:cs="Times New Roman"/>
          <w:b/>
          <w:sz w:val="24"/>
          <w:szCs w:val="24"/>
        </w:rPr>
        <w:t>[Amended 6-2-1987]</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SITE PLAN – A drawing(s) submitted to the </w:t>
      </w:r>
      <w:r>
        <w:rPr>
          <w:rFonts w:ascii="Times New Roman" w:hAnsi="Times New Roman" w:cs="Times New Roman"/>
          <w:sz w:val="24"/>
          <w:szCs w:val="24"/>
        </w:rPr>
        <w:t>e</w:t>
      </w:r>
      <w:r w:rsidRPr="00AF6EDA">
        <w:rPr>
          <w:rFonts w:ascii="Times New Roman" w:hAnsi="Times New Roman" w:cs="Times New Roman"/>
          <w:sz w:val="24"/>
          <w:szCs w:val="24"/>
        </w:rPr>
        <w:t xml:space="preserve">nforcement </w:t>
      </w:r>
      <w:r>
        <w:rPr>
          <w:rFonts w:ascii="Times New Roman" w:hAnsi="Times New Roman" w:cs="Times New Roman"/>
          <w:sz w:val="24"/>
          <w:szCs w:val="24"/>
        </w:rPr>
        <w:t>o</w:t>
      </w:r>
      <w:r w:rsidRPr="00AF6EDA">
        <w:rPr>
          <w:rFonts w:ascii="Times New Roman" w:hAnsi="Times New Roman" w:cs="Times New Roman"/>
          <w:sz w:val="24"/>
          <w:szCs w:val="24"/>
        </w:rPr>
        <w:t>fficer as part of the application for a permit for a mobile home park and containing all the information required by this chapter in sufficient detail to enable the required reviews.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TEMPORARY RESIDENCE – Residence for any period less than 60 days.</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center"/>
        <w:rPr>
          <w:rFonts w:ascii="Times New Roman" w:hAnsi="Times New Roman" w:cs="Times New Roman"/>
          <w:sz w:val="24"/>
          <w:szCs w:val="24"/>
        </w:rPr>
      </w:pPr>
      <w:r w:rsidRPr="00AF6EDA">
        <w:rPr>
          <w:rFonts w:ascii="Times New Roman" w:hAnsi="Times New Roman" w:cs="Times New Roman"/>
          <w:sz w:val="24"/>
          <w:szCs w:val="24"/>
        </w:rPr>
        <w:t>ARTICLE II</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Required Permits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w:t>
      </w:r>
      <w:r>
        <w:rPr>
          <w:rFonts w:ascii="Times New Roman" w:hAnsi="Times New Roman" w:cs="Times New Roman"/>
          <w:b/>
          <w:sz w:val="24"/>
          <w:szCs w:val="24"/>
        </w:rPr>
        <w:t xml:space="preserve"> 83-4.</w:t>
      </w:r>
      <w:r>
        <w:rPr>
          <w:rFonts w:ascii="Times New Roman" w:hAnsi="Times New Roman" w:cs="Times New Roman"/>
          <w:b/>
          <w:sz w:val="24"/>
          <w:szCs w:val="24"/>
        </w:rPr>
        <w:tab/>
        <w:t>Mobile home: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 mobile home will be permitted in the Town of Sodus only when located in a duly authorized mobile home park, except that under certain circumstances a temporary permit may be obtained as provided in Article III of this chapter.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EA2494" w:rsidRDefault="00B9618E" w:rsidP="00B9618E">
      <w:pPr>
        <w:tabs>
          <w:tab w:val="left" w:pos="360"/>
          <w:tab w:val="left" w:pos="900"/>
          <w:tab w:val="right" w:pos="9360"/>
        </w:tabs>
        <w:jc w:val="both"/>
        <w:rPr>
          <w:rFonts w:ascii="Times New Roman" w:hAnsi="Times New Roman" w:cs="Times New Roman"/>
          <w:sz w:val="24"/>
          <w:szCs w:val="24"/>
        </w:rPr>
      </w:pPr>
      <w:r w:rsidRPr="00EA2494">
        <w:rPr>
          <w:rFonts w:ascii="Times New Roman" w:hAnsi="Times New Roman" w:cs="Times New Roman"/>
          <w:sz w:val="24"/>
          <w:szCs w:val="24"/>
        </w:rPr>
        <w:t>________________________________</w:t>
      </w:r>
    </w:p>
    <w:p w:rsidR="00FE0442" w:rsidRDefault="00B9618E" w:rsidP="00B9618E">
      <w:pPr>
        <w:tabs>
          <w:tab w:val="left" w:pos="360"/>
          <w:tab w:val="left" w:pos="900"/>
          <w:tab w:val="right" w:pos="9360"/>
        </w:tabs>
        <w:jc w:val="both"/>
        <w:rPr>
          <w:rFonts w:ascii="Times New Roman" w:hAnsi="Times New Roman" w:cs="Times New Roman"/>
          <w:b/>
          <w:sz w:val="16"/>
          <w:szCs w:val="16"/>
        </w:rPr>
        <w:sectPr w:rsidR="00FE0442" w:rsidSect="00FE0442">
          <w:headerReference w:type="default" r:id="rId378"/>
          <w:footerReference w:type="default" r:id="rId379"/>
          <w:pgSz w:w="12240" w:h="15840" w:code="1"/>
          <w:pgMar w:top="1440" w:right="1440" w:bottom="1440" w:left="1440" w:header="720" w:footer="720" w:gutter="0"/>
          <w:cols w:space="720"/>
          <w:docGrid w:linePitch="360"/>
        </w:sectPr>
      </w:pPr>
      <w:r w:rsidRPr="00EA2494">
        <w:rPr>
          <w:rFonts w:ascii="Times New Roman" w:hAnsi="Times New Roman" w:cs="Times New Roman"/>
          <w:sz w:val="16"/>
          <w:szCs w:val="16"/>
        </w:rPr>
        <w:t>1. Editor’s Note: This local law also repealed the definition of “dwelling, modular,” added 6-1-1982 by L.L. No. 1-1982, as amended</w:t>
      </w:r>
      <w:r>
        <w:rPr>
          <w:rFonts w:ascii="Times New Roman" w:hAnsi="Times New Roman" w:cs="Times New Roman"/>
          <w:b/>
          <w:sz w:val="16"/>
          <w:szCs w:val="16"/>
        </w:rPr>
        <w:t>.</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83-5.</w:t>
      </w:r>
      <w:r>
        <w:rPr>
          <w:rFonts w:ascii="Times New Roman" w:hAnsi="Times New Roman" w:cs="Times New Roman"/>
          <w:b/>
          <w:sz w:val="24"/>
          <w:szCs w:val="24"/>
        </w:rPr>
        <w:tab/>
        <w:t xml:space="preserve">Mobile home </w:t>
      </w:r>
      <w:proofErr w:type="gramStart"/>
      <w:r>
        <w:rPr>
          <w:rFonts w:ascii="Times New Roman" w:hAnsi="Times New Roman" w:cs="Times New Roman"/>
          <w:b/>
          <w:sz w:val="24"/>
          <w:szCs w:val="24"/>
        </w:rPr>
        <w:t>park</w:t>
      </w:r>
      <w:proofErr w:type="gramEnd"/>
      <w:r>
        <w:rPr>
          <w:rFonts w:ascii="Times New Roman" w:hAnsi="Times New Roman" w:cs="Times New Roman"/>
          <w:b/>
          <w:sz w:val="24"/>
          <w:szCs w:val="24"/>
        </w:rPr>
        <w:t>:</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perso</w:t>
      </w:r>
      <w:r>
        <w:rPr>
          <w:rFonts w:ascii="Times New Roman" w:hAnsi="Times New Roman" w:cs="Times New Roman"/>
          <w:sz w:val="24"/>
          <w:szCs w:val="24"/>
        </w:rPr>
        <w:t>n or persons, being the owner or</w:t>
      </w:r>
      <w:r w:rsidRPr="00AF6EDA">
        <w:rPr>
          <w:rFonts w:ascii="Times New Roman" w:hAnsi="Times New Roman" w:cs="Times New Roman"/>
          <w:sz w:val="24"/>
          <w:szCs w:val="24"/>
        </w:rPr>
        <w:t xml:space="preserve"> occupant of any land in the Town of Sodus, shall use or permit the development and use of such land as a mobile home park without first obtaining a permit therefor</w:t>
      </w:r>
      <w:r w:rsidR="00E2268C">
        <w:rPr>
          <w:rFonts w:ascii="Times New Roman" w:hAnsi="Times New Roman" w:cs="Times New Roman"/>
          <w:sz w:val="24"/>
          <w:szCs w:val="24"/>
        </w:rPr>
        <w:t>e</w:t>
      </w:r>
      <w:r w:rsidRPr="00AF6EDA">
        <w:rPr>
          <w:rFonts w:ascii="Times New Roman" w:hAnsi="Times New Roman" w:cs="Times New Roman"/>
          <w:sz w:val="24"/>
          <w:szCs w:val="24"/>
        </w:rPr>
        <w:t xml:space="preserve"> as provided in Article IV of this chapter.  Such permit shall be renewed every two years.</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left" w:pos="1957"/>
        </w:tabs>
        <w:jc w:val="center"/>
        <w:rPr>
          <w:rFonts w:ascii="Times New Roman" w:hAnsi="Times New Roman" w:cs="Times New Roman"/>
          <w:sz w:val="24"/>
          <w:szCs w:val="24"/>
        </w:rPr>
      </w:pPr>
      <w:r w:rsidRPr="00AF6EDA">
        <w:rPr>
          <w:rFonts w:ascii="Times New Roman" w:hAnsi="Times New Roman" w:cs="Times New Roman"/>
          <w:sz w:val="24"/>
          <w:szCs w:val="24"/>
        </w:rPr>
        <w:t>ARTICLE III</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Regulations for Mobile Home Permits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83-6.</w:t>
      </w:r>
      <w:r w:rsidRPr="00AF6EDA">
        <w:rPr>
          <w:rFonts w:ascii="Times New Roman" w:hAnsi="Times New Roman" w:cs="Times New Roman"/>
          <w:b/>
          <w:sz w:val="24"/>
          <w:szCs w:val="24"/>
        </w:rPr>
        <w:tab/>
        <w:t>Tempora</w:t>
      </w:r>
      <w:r>
        <w:rPr>
          <w:rFonts w:ascii="Times New Roman" w:hAnsi="Times New Roman" w:cs="Times New Roman"/>
          <w:b/>
          <w:sz w:val="24"/>
          <w:szCs w:val="24"/>
        </w:rPr>
        <w:t>ry permit for special necessity:</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Town Board may issue a temporary permit for one mobile home not located in a mobile home park upon proof to such Board of special necessity by reason of employer-employee relationship between the owner of a farming operation and his tenant, where said owner desire</w:t>
      </w:r>
      <w:r>
        <w:rPr>
          <w:rFonts w:ascii="Times New Roman" w:hAnsi="Times New Roman" w:cs="Times New Roman"/>
          <w:sz w:val="24"/>
          <w:szCs w:val="24"/>
        </w:rPr>
        <w:t>s</w:t>
      </w:r>
      <w:r w:rsidRPr="00AF6EDA">
        <w:rPr>
          <w:rFonts w:ascii="Times New Roman" w:hAnsi="Times New Roman" w:cs="Times New Roman"/>
          <w:sz w:val="24"/>
          <w:szCs w:val="24"/>
        </w:rPr>
        <w:t xml:space="preserve"> to have the employee reside on such farm.  Such temporary permit shall be renewable by the Town Board each year and shall not be t</w:t>
      </w:r>
      <w:r>
        <w:rPr>
          <w:rFonts w:ascii="Times New Roman" w:hAnsi="Times New Roman" w:cs="Times New Roman"/>
          <w:sz w:val="24"/>
          <w:szCs w:val="24"/>
        </w:rPr>
        <w:t xml:space="preserve">ransferable or assignable.  In </w:t>
      </w:r>
      <w:r w:rsidRPr="00AF6EDA">
        <w:rPr>
          <w:rFonts w:ascii="Times New Roman" w:hAnsi="Times New Roman" w:cs="Times New Roman"/>
          <w:sz w:val="24"/>
          <w:szCs w:val="24"/>
        </w:rPr>
        <w:t>such cases the Town Board shall find that the follow regulations will be complied with before such temporary permit will be issued or renewed: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mobile home shall be located to the rear of the principal residence on the same lot and shall not be on its own independently owned lot.</w:t>
      </w:r>
    </w:p>
    <w:p w:rsidR="00B9618E" w:rsidRPr="0003531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mobile home shall be supplied with its own potable water from a public source.</w:t>
      </w:r>
    </w:p>
    <w:p w:rsidR="00B9618E" w:rsidRPr="0003531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An adequate and safe sewage disposal system, approved by the Town Board, shall be provided.</w:t>
      </w:r>
    </w:p>
    <w:p w:rsidR="00B9618E" w:rsidRPr="0003531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mobile home shall be provided with a mobile home stand or foundation capable of containing the mobile home in a stable position.  The size of such stand shall be suitable for the mobile home it is to contain.  Such stand or foundation shall be constructed in accordance with the specifications outline in § 83-21 of this chapter.</w:t>
      </w:r>
    </w:p>
    <w:p w:rsidR="00B9618E" w:rsidRPr="0003531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home stand or foundation shall be provided with anchors or tie-downs capable of securing the stability of the mobile home.  Anchors and tie-down</w:t>
      </w:r>
      <w:r>
        <w:rPr>
          <w:rFonts w:ascii="Times New Roman" w:hAnsi="Times New Roman" w:cs="Times New Roman"/>
          <w:sz w:val="24"/>
          <w:szCs w:val="24"/>
        </w:rPr>
        <w:t>s</w:t>
      </w:r>
      <w:r w:rsidRPr="00AF6EDA">
        <w:rPr>
          <w:rFonts w:ascii="Times New Roman" w:hAnsi="Times New Roman" w:cs="Times New Roman"/>
          <w:sz w:val="24"/>
          <w:szCs w:val="24"/>
        </w:rPr>
        <w:t xml:space="preserve"> shall be placed at least at each corner of the stand or foundation.</w:t>
      </w:r>
    </w:p>
    <w:p w:rsidR="00B9618E" w:rsidRPr="0003531E"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0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mobile home shall be provided with skirting to screen the space between the mobile home and the ground.  Such skirting shall be installed within 90 days of occupancy and shall be of a material which shall provide a finished exterior appearance.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FE0442" w:rsidRDefault="00FE0442" w:rsidP="00B9618E">
      <w:pPr>
        <w:tabs>
          <w:tab w:val="left" w:pos="360"/>
          <w:tab w:val="left" w:pos="900"/>
          <w:tab w:val="right" w:pos="9360"/>
        </w:tabs>
        <w:jc w:val="both"/>
        <w:rPr>
          <w:rFonts w:ascii="Times New Roman" w:hAnsi="Times New Roman" w:cs="Times New Roman"/>
          <w:b/>
          <w:sz w:val="24"/>
          <w:szCs w:val="24"/>
        </w:rPr>
        <w:sectPr w:rsidR="00FE0442" w:rsidSect="00FE0442">
          <w:headerReference w:type="even" r:id="rId380"/>
          <w:footerReference w:type="even" r:id="rId381"/>
          <w:pgSz w:w="12240" w:h="15840" w:code="1"/>
          <w:pgMar w:top="1440" w:right="1440" w:bottom="1440" w:left="1440" w:header="720" w:footer="720" w:gutter="0"/>
          <w:cols w:space="720"/>
          <w:docGrid w:linePitch="360"/>
        </w:sect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83-7.</w:t>
      </w:r>
      <w:r>
        <w:rPr>
          <w:rFonts w:ascii="Times New Roman" w:hAnsi="Times New Roman" w:cs="Times New Roman"/>
          <w:b/>
          <w:sz w:val="24"/>
          <w:szCs w:val="24"/>
        </w:rPr>
        <w:tab/>
        <w:t>Interim dwellings: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Town Board may issue a temporary permit for a mobile home not located in a mobile home park when such mobile home is to be used as an interim dwelling during construction of a permanent residence or in the event that a permanent residence has been damaged or destroyed or other similar hardship conditions.  In such cases, said mobile home shall be removed within 12 months from the date of issuance of the temporary permit.  An extension of 12 months may be granted by the Town Board.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center"/>
        <w:rPr>
          <w:rFonts w:ascii="Times New Roman" w:hAnsi="Times New Roman" w:cs="Times New Roman"/>
          <w:sz w:val="24"/>
          <w:szCs w:val="24"/>
        </w:rPr>
      </w:pPr>
      <w:r w:rsidRPr="00AF6EDA">
        <w:rPr>
          <w:rFonts w:ascii="Times New Roman" w:hAnsi="Times New Roman" w:cs="Times New Roman"/>
          <w:sz w:val="24"/>
          <w:szCs w:val="24"/>
        </w:rPr>
        <w:t>ARTICLE IV</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Regulations for Mobile Home Park Permits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xml:space="preserve">§ </w:t>
      </w:r>
      <w:r>
        <w:rPr>
          <w:rFonts w:ascii="Times New Roman" w:hAnsi="Times New Roman" w:cs="Times New Roman"/>
          <w:b/>
          <w:sz w:val="24"/>
          <w:szCs w:val="24"/>
        </w:rPr>
        <w:t>83-8.   Application requirements: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09"/>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Written application for a permit for a mobile home park shall be filed with the enforcement officer of the Town of Sodus, who shall immediately submit said application to the Town Board for a determination.  No permit for a mobile home park shal</w:t>
      </w:r>
      <w:r>
        <w:rPr>
          <w:rFonts w:ascii="Times New Roman" w:hAnsi="Times New Roman" w:cs="Times New Roman"/>
          <w:sz w:val="24"/>
          <w:szCs w:val="24"/>
        </w:rPr>
        <w:t>l be issued by the enforcement o</w:t>
      </w:r>
      <w:r w:rsidRPr="00AF6EDA">
        <w:rPr>
          <w:rFonts w:ascii="Times New Roman" w:hAnsi="Times New Roman" w:cs="Times New Roman"/>
          <w:sz w:val="24"/>
          <w:szCs w:val="24"/>
        </w:rPr>
        <w:t>fficer until the Town Board has given written authorization in accordance with the provisions of this article.</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09"/>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Applications for mobile home park permits shall include the following:</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Name and address of each applicant, if an individual, or all partners, if a partnership, and the name and address of the principal officers and shareholders, if a corporation.</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Name and address of the owner of land upon which the mobile home park is to be located.</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Location map.</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Sketch drawing(s) of the proposed mobile home park indicating how it is to be designed so as to be in conformity with the requirements of Articles V and VI of this chapter.</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If a public sewerage system is not to be used, a written statement from the Town Engineer for the Town indicating what measures will be necessary for the park to comply with public health laws related to sewage disposal facilities.</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Sketch plans or written descriptions of all buildings, streets, parking areas, recreation and open spaces and landscaping to be constructed or provided within the mobile home park.</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FE0442"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sectPr w:rsidR="00FE0442" w:rsidSect="00FE0442">
          <w:headerReference w:type="default" r:id="rId382"/>
          <w:footerReference w:type="default" r:id="rId383"/>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An indication of existing topography and drainage patterns, including wet or swampy areas.</w:t>
      </w:r>
    </w:p>
    <w:p w:rsidR="00B9618E" w:rsidRDefault="00B9618E" w:rsidP="00A86D06">
      <w:pPr>
        <w:pStyle w:val="ListParagraph"/>
        <w:tabs>
          <w:tab w:val="left" w:pos="360"/>
          <w:tab w:val="left" w:pos="900"/>
          <w:tab w:val="right" w:pos="9360"/>
        </w:tabs>
        <w:ind w:left="1080"/>
        <w:jc w:val="both"/>
        <w:rPr>
          <w:rFonts w:ascii="Times New Roman" w:hAnsi="Times New Roman" w:cs="Times New Roman"/>
          <w:sz w:val="24"/>
          <w:szCs w:val="24"/>
        </w:rPr>
      </w:pP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 copy of all contemplated park rules, regulations and covenants; a list of management and tenant responsibilities; a written statement of any entrance and exit fees, any utility connection fees or any security deposits to be charged.</w:t>
      </w:r>
    </w:p>
    <w:p w:rsidR="00B9618E" w:rsidRPr="000D686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 statement indicating whether or not the proposed park is within a water district and, if not, the proposed method of obtaining a public water supply.</w:t>
      </w:r>
    </w:p>
    <w:p w:rsidR="00B9618E" w:rsidRPr="00691307"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Such further information as the developer may feel is necessary</w:t>
      </w:r>
      <w:r>
        <w:rPr>
          <w:rFonts w:ascii="Times New Roman" w:hAnsi="Times New Roman" w:cs="Times New Roman"/>
          <w:sz w:val="24"/>
          <w:szCs w:val="24"/>
        </w:rPr>
        <w:t xml:space="preserve"> to describe</w:t>
      </w:r>
      <w:r w:rsidRPr="00AF6EDA">
        <w:rPr>
          <w:rFonts w:ascii="Times New Roman" w:hAnsi="Times New Roman" w:cs="Times New Roman"/>
          <w:sz w:val="24"/>
          <w:szCs w:val="24"/>
        </w:rPr>
        <w:t xml:space="preserve"> his intent and ability to comply with the environmental, health and safety standards of this chapter.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83-9.</w:t>
      </w:r>
      <w:r>
        <w:rPr>
          <w:rFonts w:ascii="Times New Roman" w:hAnsi="Times New Roman" w:cs="Times New Roman"/>
          <w:b/>
          <w:sz w:val="24"/>
          <w:szCs w:val="24"/>
        </w:rPr>
        <w:t xml:space="preserve"> </w:t>
      </w:r>
      <w:r w:rsidRPr="00AF6EDA">
        <w:rPr>
          <w:rFonts w:ascii="Times New Roman" w:hAnsi="Times New Roman" w:cs="Times New Roman"/>
          <w:b/>
          <w:sz w:val="24"/>
          <w:szCs w:val="24"/>
        </w:rPr>
        <w:t xml:space="preserve">  Proc</w:t>
      </w:r>
      <w:r>
        <w:rPr>
          <w:rFonts w:ascii="Times New Roman" w:hAnsi="Times New Roman" w:cs="Times New Roman"/>
          <w:b/>
          <w:sz w:val="24"/>
          <w:szCs w:val="24"/>
        </w:rPr>
        <w:t>edure for approval and issuance: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application for a mobile home park permit shall be filed in duplicate with the enforcement officer and the following procedure shall supply:</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enforcement officer shall refer one copy of the application to the Planning Board for review of the layout and design of the proposed park.</w:t>
      </w:r>
    </w:p>
    <w:p w:rsidR="00B9618E" w:rsidRPr="006913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Such Planning Board review shall be made within the general terms and requirements of the standards set forth in this chapter.</w:t>
      </w:r>
    </w:p>
    <w:p w:rsidR="00B9618E" w:rsidRPr="006913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Within 45 days from the receipt of an application for a permit, the Planning Board shall make a written recommendati</w:t>
      </w:r>
      <w:r>
        <w:rPr>
          <w:rFonts w:ascii="Times New Roman" w:hAnsi="Times New Roman" w:cs="Times New Roman"/>
          <w:sz w:val="24"/>
          <w:szCs w:val="24"/>
        </w:rPr>
        <w:t>on to the Town Board to approve</w:t>
      </w:r>
      <w:r w:rsidRPr="00AF6EDA">
        <w:rPr>
          <w:rFonts w:ascii="Times New Roman" w:hAnsi="Times New Roman" w:cs="Times New Roman"/>
          <w:sz w:val="24"/>
          <w:szCs w:val="24"/>
        </w:rPr>
        <w:t>, approve with conditions or deny the application for such permit.  Failure of the Planning Board to make such recommendation shall constitute a recommendation for approval.</w:t>
      </w:r>
    </w:p>
    <w:p w:rsidR="00B9618E" w:rsidRPr="006913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Within 30 days from receipt of the Planning Board recommendation, the Town Board shall hold a public hearing on said application, which hearing shall be duly advertised in accordance with Town law.</w:t>
      </w:r>
    </w:p>
    <w:p w:rsidR="00B9618E" w:rsidRPr="006913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Within 45 days from the date of the public hearing, the Town Board shall approve, approve with conditions or deny the application and instruct the enforcement officer to issue a temporary permit.  Issuance of a temporary permit is authorization for the applicant to proceed with final plans for the</w:t>
      </w:r>
      <w:r>
        <w:rPr>
          <w:rFonts w:ascii="Times New Roman" w:hAnsi="Times New Roman" w:cs="Times New Roman"/>
          <w:sz w:val="24"/>
          <w:szCs w:val="24"/>
        </w:rPr>
        <w:t xml:space="preserve"> mobile home park, incorporating</w:t>
      </w:r>
      <w:r w:rsidRPr="00AF6EDA">
        <w:rPr>
          <w:rFonts w:ascii="Times New Roman" w:hAnsi="Times New Roman" w:cs="Times New Roman"/>
          <w:sz w:val="24"/>
          <w:szCs w:val="24"/>
        </w:rPr>
        <w:t xml:space="preserve"> the conditions attached to </w:t>
      </w:r>
      <w:proofErr w:type="gramStart"/>
      <w:r w:rsidRPr="00AF6EDA">
        <w:rPr>
          <w:rFonts w:ascii="Times New Roman" w:hAnsi="Times New Roman" w:cs="Times New Roman"/>
          <w:sz w:val="24"/>
          <w:szCs w:val="24"/>
        </w:rPr>
        <w:t>said</w:t>
      </w:r>
      <w:proofErr w:type="gramEnd"/>
      <w:r w:rsidRPr="00AF6EDA">
        <w:rPr>
          <w:rFonts w:ascii="Times New Roman" w:hAnsi="Times New Roman" w:cs="Times New Roman"/>
          <w:sz w:val="24"/>
          <w:szCs w:val="24"/>
        </w:rPr>
        <w:t xml:space="preserve"> temporary permit.</w:t>
      </w:r>
    </w:p>
    <w:p w:rsidR="00B9618E" w:rsidRPr="0069130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Final plans for the proposed mobile home park, or, if construction is to be staged, that portion of it to be constructed </w:t>
      </w:r>
      <w:proofErr w:type="gramStart"/>
      <w:r w:rsidRPr="00AF6EDA">
        <w:rPr>
          <w:rFonts w:ascii="Times New Roman" w:hAnsi="Times New Roman" w:cs="Times New Roman"/>
          <w:sz w:val="24"/>
          <w:szCs w:val="24"/>
        </w:rPr>
        <w:t>initially,</w:t>
      </w:r>
      <w:proofErr w:type="gramEnd"/>
      <w:r w:rsidRPr="00AF6EDA">
        <w:rPr>
          <w:rFonts w:ascii="Times New Roman" w:hAnsi="Times New Roman" w:cs="Times New Roman"/>
          <w:sz w:val="24"/>
          <w:szCs w:val="24"/>
        </w:rPr>
        <w:t xml:space="preserve"> shall be submitted to the Planning Board for review within one year from the date of issuance of the temporary permit.  If such submission is not made within such time, the temporary permit shall automatically expire unless the Town Board shall extend the temporary permit upon application by the applicant.</w:t>
      </w:r>
    </w:p>
    <w:p w:rsidR="00A86D06" w:rsidRDefault="00A86D06" w:rsidP="00B9618E">
      <w:pPr>
        <w:tabs>
          <w:tab w:val="left" w:pos="360"/>
          <w:tab w:val="left" w:pos="900"/>
          <w:tab w:val="right" w:pos="9360"/>
        </w:tabs>
        <w:jc w:val="both"/>
        <w:rPr>
          <w:rFonts w:ascii="Times New Roman" w:hAnsi="Times New Roman" w:cs="Times New Roman"/>
          <w:sz w:val="24"/>
          <w:szCs w:val="24"/>
        </w:rPr>
        <w:sectPr w:rsidR="00A86D06" w:rsidSect="00FE0442">
          <w:headerReference w:type="even" r:id="rId384"/>
          <w:footerReference w:type="even" r:id="rId385"/>
          <w:pgSz w:w="12240" w:h="15840" w:code="1"/>
          <w:pgMar w:top="1440" w:right="1440" w:bottom="1440" w:left="1440" w:header="720" w:footer="720" w:gutter="0"/>
          <w:cols w:space="720"/>
          <w:docGrid w:linePitch="360"/>
        </w:sectPr>
      </w:pPr>
    </w:p>
    <w:p w:rsidR="00B9618E" w:rsidRPr="00ED5BAB"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Planning Board shall determine if the conditions imposed by the Town Board have been met and shall be concerned with such things as the appropriateness and quality of the overall site plan in terms of the effective use of the site, the suitability of proposed landscaping, the usefulness of proposed recreation areas and the general visual character of the park.  In addition, the Planning Board shall determine that the plans comply with the requirements of Articles V and VI of this chapter.</w:t>
      </w:r>
    </w:p>
    <w:p w:rsidR="00B9618E" w:rsidRPr="00ED5BAB"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Within 45 days from the receipt of plans, the Planning Board shall make a written recommendation to the Town Board for approval or conditional approval of the proposed final plan.  Failure of the Planning Board to make such report shall constitute a recommendation for approval.</w:t>
      </w:r>
    </w:p>
    <w:p w:rsidR="00B9618E" w:rsidRPr="00ED5BAB"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Within 30 days from the receipt of the Planning Board recommendation, the Town Board shall approve or conditionally approve the proposed plan and instruct the enforcement officer to issue a permit for construction.</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83-10.   Renewal:</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permit shall be valid for a period of two years.  Upon application by the owner and payment of the required fees, the enforcement officer shall issue a renewal permit for an additional two-year period.  If the mobile home park has not been constructed in accordance with approved plans and all conditions attached thereto, or if a violation of this chapter shall be found, or if any unapproved change shall have taken place, the permit will not be renewed until said mobile home park has been brought into compliance.  In such case, the enforcement officer shall serve an order upon the holder of the permit in accordance with the provisions of §§83-35</w:t>
      </w:r>
      <w:r>
        <w:rPr>
          <w:rFonts w:ascii="Times New Roman" w:hAnsi="Times New Roman" w:cs="Times New Roman"/>
          <w:sz w:val="24"/>
          <w:szCs w:val="24"/>
        </w:rPr>
        <w:t>, 83-36</w:t>
      </w:r>
      <w:r w:rsidRPr="00AF6EDA">
        <w:rPr>
          <w:rFonts w:ascii="Times New Roman" w:hAnsi="Times New Roman" w:cs="Times New Roman"/>
          <w:sz w:val="24"/>
          <w:szCs w:val="24"/>
        </w:rPr>
        <w:t xml:space="preserve"> and 83-37 of this chapter.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sz w:val="24"/>
          <w:szCs w:val="24"/>
        </w:rPr>
        <w:t xml:space="preserve"> </w:t>
      </w:r>
      <w:r w:rsidRPr="00AF6EDA">
        <w:rPr>
          <w:rFonts w:ascii="Times New Roman" w:hAnsi="Times New Roman" w:cs="Times New Roman"/>
          <w:b/>
          <w:sz w:val="24"/>
          <w:szCs w:val="24"/>
        </w:rPr>
        <w:t xml:space="preserve">§ 83-11.  </w:t>
      </w:r>
      <w:r>
        <w:rPr>
          <w:rFonts w:ascii="Times New Roman" w:hAnsi="Times New Roman" w:cs="Times New Roman"/>
          <w:b/>
          <w:sz w:val="24"/>
          <w:szCs w:val="24"/>
        </w:rPr>
        <w:t xml:space="preserve"> </w:t>
      </w:r>
      <w:r w:rsidRPr="00AF6EDA">
        <w:rPr>
          <w:rFonts w:ascii="Times New Roman" w:hAnsi="Times New Roman" w:cs="Times New Roman"/>
          <w:b/>
          <w:sz w:val="24"/>
          <w:szCs w:val="24"/>
        </w:rPr>
        <w:t>Permits</w:t>
      </w:r>
      <w:r>
        <w:rPr>
          <w:rFonts w:ascii="Times New Roman" w:hAnsi="Times New Roman" w:cs="Times New Roman"/>
          <w:b/>
          <w:sz w:val="24"/>
          <w:szCs w:val="24"/>
        </w:rPr>
        <w:t xml:space="preserve"> for existing mobile home parks: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owner of any mobile home park existing prior to the adoption of this chapter shall apply for a mobile home park permit within one year from the date of adoption of this chapter, and such permit shall be subject to renewal every two years thereafter.  Upon initial application, the enforcement officer shall issue a temporary permit valid for two years and shall serve notice on the park owner of any violations of this chapter which might exist.</w:t>
      </w: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permit for a mobile home park existing at the time of enactment of this chapter shall be renewed until violations cited by the enforcement officer have been corrected or the notice has been modified by the Town Board and a renewal has been authorized.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xml:space="preserve">§ 83-12.  </w:t>
      </w:r>
      <w:r>
        <w:rPr>
          <w:rFonts w:ascii="Times New Roman" w:hAnsi="Times New Roman" w:cs="Times New Roman"/>
          <w:b/>
          <w:sz w:val="24"/>
          <w:szCs w:val="24"/>
        </w:rPr>
        <w:t xml:space="preserve"> </w:t>
      </w:r>
      <w:r w:rsidRPr="00AF6EDA">
        <w:rPr>
          <w:rFonts w:ascii="Times New Roman" w:hAnsi="Times New Roman" w:cs="Times New Roman"/>
          <w:b/>
          <w:sz w:val="24"/>
          <w:szCs w:val="24"/>
        </w:rPr>
        <w:t>Fees</w:t>
      </w:r>
      <w:r>
        <w:rPr>
          <w:rFonts w:ascii="Times New Roman" w:hAnsi="Times New Roman" w:cs="Times New Roman"/>
          <w:b/>
          <w:sz w:val="24"/>
          <w:szCs w:val="24"/>
        </w:rPr>
        <w:t>:</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vertAlign w:val="superscript"/>
        </w:rPr>
      </w:pPr>
      <w:r w:rsidRPr="00AF6EDA">
        <w:rPr>
          <w:rFonts w:ascii="Times New Roman" w:hAnsi="Times New Roman" w:cs="Times New Roman"/>
          <w:sz w:val="24"/>
          <w:szCs w:val="24"/>
        </w:rPr>
        <w:t>Prior to the issuance of a permit for a mobile home park or the renewal of any such permit, the owner of the park shall pay to the Town such fees as may from time to time be adopted by the Town Board.</w:t>
      </w:r>
      <w:r w:rsidRPr="00AF6EDA">
        <w:rPr>
          <w:rFonts w:ascii="Times New Roman" w:hAnsi="Times New Roman" w:cs="Times New Roman"/>
          <w:sz w:val="24"/>
          <w:szCs w:val="24"/>
          <w:vertAlign w:val="superscript"/>
        </w:rPr>
        <w:t>2</w:t>
      </w:r>
    </w:p>
    <w:p w:rsidR="00B9618E" w:rsidRDefault="00B9618E" w:rsidP="00B9618E">
      <w:pPr>
        <w:tabs>
          <w:tab w:val="left" w:pos="360"/>
          <w:tab w:val="left" w:pos="900"/>
          <w:tab w:val="right" w:pos="9360"/>
        </w:tabs>
        <w:jc w:val="both"/>
        <w:rPr>
          <w:rFonts w:ascii="Times New Roman" w:hAnsi="Times New Roman" w:cs="Times New Roman"/>
          <w:sz w:val="24"/>
          <w:szCs w:val="24"/>
          <w:vertAlign w:val="superscript"/>
        </w:rPr>
      </w:pPr>
    </w:p>
    <w:p w:rsidR="00B9618E" w:rsidRPr="00AF6EDA" w:rsidRDefault="00B9618E" w:rsidP="00A86D06">
      <w:pPr>
        <w:tabs>
          <w:tab w:val="left" w:pos="360"/>
          <w:tab w:val="left" w:pos="900"/>
          <w:tab w:val="right" w:pos="9360"/>
        </w:tabs>
        <w:jc w:val="both"/>
        <w:rPr>
          <w:rFonts w:ascii="Times New Roman" w:hAnsi="Times New Roman" w:cs="Times New Roman"/>
          <w:sz w:val="24"/>
          <w:szCs w:val="24"/>
          <w:vertAlign w:val="superscript"/>
        </w:rPr>
      </w:pPr>
    </w:p>
    <w:p w:rsidR="00B9618E" w:rsidRPr="00AF6EDA" w:rsidRDefault="00B9618E" w:rsidP="00B9618E">
      <w:pPr>
        <w:tabs>
          <w:tab w:val="left" w:pos="360"/>
          <w:tab w:val="left" w:pos="900"/>
          <w:tab w:val="right" w:pos="9360"/>
        </w:tabs>
        <w:jc w:val="center"/>
        <w:rPr>
          <w:rFonts w:ascii="Times New Roman" w:hAnsi="Times New Roman" w:cs="Times New Roman"/>
          <w:sz w:val="24"/>
          <w:szCs w:val="24"/>
        </w:rPr>
      </w:pPr>
      <w:r w:rsidRPr="00AF6EDA">
        <w:rPr>
          <w:rFonts w:ascii="Times New Roman" w:hAnsi="Times New Roman" w:cs="Times New Roman"/>
          <w:sz w:val="24"/>
          <w:szCs w:val="24"/>
        </w:rPr>
        <w:t>ARTICLE V</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Environmental Requirements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83-13.   Site location:</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1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Neighborhood.  Mobile home parks shall be located in those areas specified in the Zoning Ordinance of the Town of Sodus.</w:t>
      </w:r>
      <w:r w:rsidRPr="00AF6EDA">
        <w:rPr>
          <w:rFonts w:ascii="Times New Roman" w:hAnsi="Times New Roman" w:cs="Times New Roman"/>
          <w:sz w:val="24"/>
          <w:szCs w:val="24"/>
          <w:vertAlign w:val="superscript"/>
        </w:rPr>
        <w:t xml:space="preserve">3  </w:t>
      </w:r>
      <w:r w:rsidRPr="00AF6EDA">
        <w:rPr>
          <w:rFonts w:ascii="Times New Roman" w:hAnsi="Times New Roman" w:cs="Times New Roman"/>
          <w:sz w:val="24"/>
          <w:szCs w:val="24"/>
        </w:rPr>
        <w:t>In no case shall a site be approved in an area subject to objectionable smoke, odor or other similar adverse environmental influence.</w:t>
      </w: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Neighborhood facilities.  Mobile home park plans shall include a statement concerning the availability of shopping facilities and fire protection services in relation to the location of the proposed park.  A statement from the appropriate school district official shall also be included, indicating that school bus service will be provided, if necessary, and evaluating the impact of the park on the school system.</w:t>
      </w: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Relationship to major roads.  Mobile home park plans shall include a sketch of the site as it relates to major traffic arteries, with indications of anticipated traffic patterns to the park.  Direct connections onto major highways shall be in accordance with the standards set forth in §83-17 of this article.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83-14.   Natural features: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General requirements.  Topography, groundwater level, surface drainage and soil conditions shall not be such as to </w:t>
      </w:r>
      <w:r>
        <w:rPr>
          <w:rFonts w:ascii="Times New Roman" w:hAnsi="Times New Roman" w:cs="Times New Roman"/>
          <w:sz w:val="24"/>
          <w:szCs w:val="24"/>
        </w:rPr>
        <w:t>create</w:t>
      </w:r>
      <w:r w:rsidRPr="00AF6EDA">
        <w:rPr>
          <w:rFonts w:ascii="Times New Roman" w:hAnsi="Times New Roman" w:cs="Times New Roman"/>
          <w:sz w:val="24"/>
          <w:szCs w:val="24"/>
        </w:rPr>
        <w:t xml:space="preserve"> hazards to the property or to the health and safety of the occupants.  No developed portion of the site shall be subject to excessive settling o</w:t>
      </w:r>
      <w:r>
        <w:rPr>
          <w:rFonts w:ascii="Times New Roman" w:hAnsi="Times New Roman" w:cs="Times New Roman"/>
          <w:sz w:val="24"/>
          <w:szCs w:val="24"/>
        </w:rPr>
        <w:t>r erosion.  A sloping site should</w:t>
      </w:r>
      <w:r w:rsidRPr="00AF6EDA">
        <w:rPr>
          <w:rFonts w:ascii="Times New Roman" w:hAnsi="Times New Roman" w:cs="Times New Roman"/>
          <w:sz w:val="24"/>
          <w:szCs w:val="24"/>
        </w:rPr>
        <w:t xml:space="preserve"> be graded to produce terraced lots for placement of the mobile home units and, in general, units should be placed parallel rather than perpendicular to the slope.</w:t>
      </w: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Surface drainage.  Mobile home park plans shall show all proposals for changes in existing surface drainage patterns.  All parks shall be graded to prevent ponding of surface water.  If any part of the site is located in a floodplain, no structure or mobile home shall</w:t>
      </w:r>
      <w:r>
        <w:rPr>
          <w:rFonts w:ascii="Times New Roman" w:hAnsi="Times New Roman" w:cs="Times New Roman"/>
          <w:sz w:val="24"/>
          <w:szCs w:val="24"/>
        </w:rPr>
        <w:t xml:space="preserve"> be located on any land designated</w:t>
      </w:r>
      <w:r w:rsidRPr="00AF6EDA">
        <w:rPr>
          <w:rFonts w:ascii="Times New Roman" w:hAnsi="Times New Roman" w:cs="Times New Roman"/>
          <w:sz w:val="24"/>
          <w:szCs w:val="24"/>
        </w:rPr>
        <w:t xml:space="preserve"> as </w:t>
      </w:r>
      <w:r>
        <w:rPr>
          <w:rFonts w:ascii="Times New Roman" w:hAnsi="Times New Roman" w:cs="Times New Roman"/>
          <w:sz w:val="24"/>
          <w:szCs w:val="24"/>
        </w:rPr>
        <w:t>a one-hundred- year flood</w:t>
      </w:r>
      <w:r w:rsidRPr="00AF6EDA">
        <w:rPr>
          <w:rFonts w:ascii="Times New Roman" w:hAnsi="Times New Roman" w:cs="Times New Roman"/>
          <w:sz w:val="24"/>
          <w:szCs w:val="24"/>
        </w:rPr>
        <w:t>plain area, as determined by the United States Corps of Engineers or other official agencies.</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A86D06" w:rsidRDefault="00A86D06" w:rsidP="00A86D06">
      <w:pPr>
        <w:tabs>
          <w:tab w:val="left" w:pos="360"/>
          <w:tab w:val="left" w:pos="900"/>
          <w:tab w:val="right" w:pos="9360"/>
        </w:tabs>
        <w:jc w:val="both"/>
        <w:rPr>
          <w:rFonts w:ascii="Times New Roman" w:hAnsi="Times New Roman" w:cs="Times New Roman"/>
          <w:sz w:val="24"/>
          <w:szCs w:val="24"/>
          <w:vertAlign w:val="superscript"/>
        </w:rPr>
      </w:pPr>
      <w:r>
        <w:rPr>
          <w:rFonts w:ascii="Times New Roman" w:hAnsi="Times New Roman" w:cs="Times New Roman"/>
          <w:sz w:val="24"/>
          <w:szCs w:val="24"/>
          <w:vertAlign w:val="superscript"/>
        </w:rPr>
        <w:t>_____________________________</w:t>
      </w:r>
    </w:p>
    <w:p w:rsidR="00A86D06" w:rsidRPr="00157446" w:rsidRDefault="00A86D06" w:rsidP="00A86D06">
      <w:pPr>
        <w:tabs>
          <w:tab w:val="left" w:pos="360"/>
          <w:tab w:val="left" w:pos="900"/>
          <w:tab w:val="right" w:pos="9360"/>
        </w:tabs>
        <w:jc w:val="both"/>
        <w:rPr>
          <w:rFonts w:ascii="Times New Roman" w:hAnsi="Times New Roman" w:cs="Times New Roman"/>
          <w:sz w:val="16"/>
          <w:szCs w:val="16"/>
        </w:rPr>
      </w:pPr>
      <w:r>
        <w:rPr>
          <w:rFonts w:ascii="Times New Roman" w:hAnsi="Times New Roman" w:cs="Times New Roman"/>
          <w:sz w:val="16"/>
          <w:szCs w:val="16"/>
        </w:rPr>
        <w:t>2. Editor’s Note: See Ch. A137, Fees.</w:t>
      </w:r>
    </w:p>
    <w:p w:rsidR="00A86D06" w:rsidRPr="007516CE" w:rsidRDefault="00A86D06" w:rsidP="00A86D06">
      <w:pPr>
        <w:pStyle w:val="ListParagraph"/>
        <w:tabs>
          <w:tab w:val="left" w:pos="360"/>
          <w:tab w:val="left" w:pos="900"/>
          <w:tab w:val="right" w:pos="9360"/>
        </w:tabs>
        <w:ind w:left="0"/>
        <w:jc w:val="both"/>
        <w:rPr>
          <w:rFonts w:ascii="Times New Roman" w:hAnsi="Times New Roman" w:cs="Times New Roman"/>
          <w:sz w:val="16"/>
          <w:szCs w:val="16"/>
        </w:rPr>
      </w:pPr>
      <w:r w:rsidRPr="007516CE">
        <w:rPr>
          <w:rFonts w:ascii="Times New Roman" w:hAnsi="Times New Roman" w:cs="Times New Roman"/>
          <w:sz w:val="16"/>
          <w:szCs w:val="16"/>
        </w:rPr>
        <w:t>3. Editor’s Note: See Ch. 135, Zoning.</w:t>
      </w:r>
    </w:p>
    <w:p w:rsidR="00A86D06" w:rsidRDefault="00A86D06" w:rsidP="00B9618E">
      <w:pPr>
        <w:tabs>
          <w:tab w:val="left" w:pos="360"/>
          <w:tab w:val="left" w:pos="900"/>
          <w:tab w:val="right" w:pos="9360"/>
        </w:tabs>
        <w:jc w:val="both"/>
        <w:rPr>
          <w:rFonts w:ascii="Times New Roman" w:hAnsi="Times New Roman" w:cs="Times New Roman"/>
          <w:sz w:val="24"/>
          <w:szCs w:val="24"/>
        </w:rPr>
        <w:sectPr w:rsidR="00A86D06" w:rsidSect="00FE0442">
          <w:headerReference w:type="even" r:id="rId386"/>
          <w:headerReference w:type="default" r:id="rId387"/>
          <w:footerReference w:type="even" r:id="rId388"/>
          <w:footerReference w:type="default" r:id="rId389"/>
          <w:pgSz w:w="12240" w:h="15840" w:code="1"/>
          <w:pgMar w:top="1440" w:right="1440" w:bottom="1440" w:left="1440" w:header="720" w:footer="720" w:gutter="0"/>
          <w:cols w:space="720"/>
          <w:docGrid w:linePitch="360"/>
        </w:sectPr>
      </w:pPr>
    </w:p>
    <w:p w:rsidR="00A86D06" w:rsidRPr="00157446" w:rsidRDefault="00A86D06"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Soils.  Soils s</w:t>
      </w:r>
      <w:r>
        <w:rPr>
          <w:rFonts w:ascii="Times New Roman" w:hAnsi="Times New Roman" w:cs="Times New Roman"/>
          <w:sz w:val="24"/>
          <w:szCs w:val="24"/>
        </w:rPr>
        <w:t>hould</w:t>
      </w:r>
      <w:r w:rsidRPr="00AF6EDA">
        <w:rPr>
          <w:rFonts w:ascii="Times New Roman" w:hAnsi="Times New Roman" w:cs="Times New Roman"/>
          <w:sz w:val="24"/>
          <w:szCs w:val="24"/>
        </w:rPr>
        <w:t xml:space="preserve"> have sufficient bearing and stability properties to provide adequate support for mobile home installations.  Topsoil should be of sufficient depth to sustain law</w:t>
      </w:r>
      <w:r>
        <w:rPr>
          <w:rFonts w:ascii="Times New Roman" w:hAnsi="Times New Roman" w:cs="Times New Roman"/>
          <w:sz w:val="24"/>
          <w:szCs w:val="24"/>
        </w:rPr>
        <w:t>n</w:t>
      </w:r>
      <w:r w:rsidRPr="00AF6EDA">
        <w:rPr>
          <w:rFonts w:ascii="Times New Roman" w:hAnsi="Times New Roman" w:cs="Times New Roman"/>
          <w:sz w:val="24"/>
          <w:szCs w:val="24"/>
        </w:rPr>
        <w:t>s, trees and other vegetation.</w:t>
      </w:r>
    </w:p>
    <w:p w:rsidR="00B9618E" w:rsidRPr="00F16276"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Natural features.  Mobile home parks shall show existing tree masses or trees over six inches in diameter at breast height, hedgerows and other notable existing natural features such as streams or rock formations.  Such natural features shall be retained as much as possible in the site plan, and densities shall be reduced, if necessary, to permit such retention.</w:t>
      </w:r>
    </w:p>
    <w:p w:rsidR="001E7033" w:rsidRPr="001E7033" w:rsidRDefault="001E7033" w:rsidP="001E7033">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83-15.</w:t>
      </w:r>
      <w:r>
        <w:rPr>
          <w:rFonts w:ascii="Times New Roman" w:hAnsi="Times New Roman" w:cs="Times New Roman"/>
          <w:b/>
          <w:sz w:val="24"/>
          <w:szCs w:val="24"/>
        </w:rPr>
        <w:t xml:space="preserve">   Lot layout and unit placement:</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Overall considerations.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b/>
      </w:r>
    </w:p>
    <w:p w:rsidR="00B9618E" w:rsidRDefault="00B9618E" w:rsidP="007B2FD9">
      <w:pPr>
        <w:pStyle w:val="ListParagraph"/>
        <w:numPr>
          <w:ilvl w:val="0"/>
          <w:numId w:val="11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Required separation.  Mobile home units may be positioned in a variety of ways within a park, provided that a separation of at least 30 feet is maintained between units.  A drawing showing proposed layout of mobile home units shall be prepared.</w:t>
      </w: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Setback.  No mobile home shall be located less than 25 feet from the pavement edge of a private park street or 50 feet from the right-of-way of any public street within a mobile home park.  A minimum of 100 feet shall be maintained between a mobile home unit and any property line abutting an external public road or highway.</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Density.  The density of development in a mobile home park shall not exceed 5.0 units per gross acre.</w:t>
      </w: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Minimum lot size.  Generally, mobile home lots shall be a minimum of 6,000 square feet in area and shall have a minimum width of 55 feet.  In special cases, where unusual park design provides for wider streets or a greater amount of usable recreation or public open space than required by this chapter, or when other special conditions exist, the Town Board may approve a modification of lot size.  In no case, however, shall the gross density, as specified in Subsection B above, be exceeded; nor shall the lot area </w:t>
      </w:r>
      <w:proofErr w:type="gramStart"/>
      <w:r w:rsidRPr="00AF6EDA">
        <w:rPr>
          <w:rFonts w:ascii="Times New Roman" w:hAnsi="Times New Roman" w:cs="Times New Roman"/>
          <w:sz w:val="24"/>
          <w:szCs w:val="24"/>
        </w:rPr>
        <w:t>be</w:t>
      </w:r>
      <w:proofErr w:type="gramEnd"/>
      <w:r w:rsidRPr="00AF6EDA">
        <w:rPr>
          <w:rFonts w:ascii="Times New Roman" w:hAnsi="Times New Roman" w:cs="Times New Roman"/>
          <w:sz w:val="24"/>
          <w:szCs w:val="24"/>
        </w:rPr>
        <w:t xml:space="preserve"> reduced below 5,000 square feet nor the lot width be reduced below 50 feet.</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83-16.</w:t>
      </w:r>
      <w:r>
        <w:rPr>
          <w:rFonts w:ascii="Times New Roman" w:hAnsi="Times New Roman" w:cs="Times New Roman"/>
          <w:b/>
          <w:sz w:val="24"/>
          <w:szCs w:val="24"/>
        </w:rPr>
        <w:t xml:space="preserve"> </w:t>
      </w:r>
      <w:r w:rsidRPr="00AF6EDA">
        <w:rPr>
          <w:rFonts w:ascii="Times New Roman" w:hAnsi="Times New Roman" w:cs="Times New Roman"/>
          <w:b/>
          <w:sz w:val="24"/>
          <w:szCs w:val="24"/>
        </w:rPr>
        <w:t xml:space="preserve">  Ve</w:t>
      </w:r>
      <w:r>
        <w:rPr>
          <w:rFonts w:ascii="Times New Roman" w:hAnsi="Times New Roman" w:cs="Times New Roman"/>
          <w:b/>
          <w:sz w:val="24"/>
          <w:szCs w:val="24"/>
        </w:rPr>
        <w:t>hicular circulation and storage: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1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Park road layout.  A drawing of the proposed park road layout, including connections to be made to adjacent existing roads or highways, shall be included in all mobile home park plans.  Straight, unifo</w:t>
      </w:r>
      <w:r>
        <w:rPr>
          <w:rFonts w:ascii="Times New Roman" w:hAnsi="Times New Roman" w:cs="Times New Roman"/>
          <w:sz w:val="24"/>
          <w:szCs w:val="24"/>
        </w:rPr>
        <w:t>rm, gridiron road patterns should</w:t>
      </w:r>
      <w:r w:rsidRPr="00AF6EDA">
        <w:rPr>
          <w:rFonts w:ascii="Times New Roman" w:hAnsi="Times New Roman" w:cs="Times New Roman"/>
          <w:sz w:val="24"/>
          <w:szCs w:val="24"/>
        </w:rPr>
        <w:t xml:space="preserve"> be avoided unless they can be relieved by mobile home clustering, landscaping and an interesting open space system.</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A86D06" w:rsidRDefault="00A86D06" w:rsidP="00B9618E">
      <w:pPr>
        <w:tabs>
          <w:tab w:val="left" w:pos="360"/>
          <w:tab w:val="left" w:pos="900"/>
          <w:tab w:val="right" w:pos="9360"/>
        </w:tabs>
        <w:jc w:val="both"/>
        <w:rPr>
          <w:rFonts w:ascii="Times New Roman" w:hAnsi="Times New Roman" w:cs="Times New Roman"/>
          <w:sz w:val="24"/>
          <w:szCs w:val="24"/>
        </w:rPr>
      </w:pPr>
    </w:p>
    <w:p w:rsidR="00A86D06" w:rsidRDefault="00A86D06" w:rsidP="00B9618E">
      <w:pPr>
        <w:tabs>
          <w:tab w:val="left" w:pos="360"/>
          <w:tab w:val="left" w:pos="900"/>
          <w:tab w:val="right" w:pos="9360"/>
        </w:tabs>
        <w:jc w:val="both"/>
        <w:rPr>
          <w:rFonts w:ascii="Times New Roman" w:hAnsi="Times New Roman" w:cs="Times New Roman"/>
          <w:sz w:val="24"/>
          <w:szCs w:val="24"/>
        </w:rPr>
      </w:pPr>
    </w:p>
    <w:p w:rsidR="00A86D06" w:rsidRPr="00157446" w:rsidRDefault="00A86D06" w:rsidP="00B9618E">
      <w:pPr>
        <w:tabs>
          <w:tab w:val="left" w:pos="360"/>
          <w:tab w:val="left" w:pos="900"/>
          <w:tab w:val="right" w:pos="9360"/>
        </w:tabs>
        <w:jc w:val="both"/>
        <w:rPr>
          <w:rFonts w:ascii="Times New Roman" w:hAnsi="Times New Roman" w:cs="Times New Roman"/>
          <w:sz w:val="24"/>
          <w:szCs w:val="24"/>
        </w:rPr>
      </w:pPr>
    </w:p>
    <w:p w:rsidR="00B9618E" w:rsidRPr="00445323" w:rsidRDefault="00B9618E" w:rsidP="007B2FD9">
      <w:pPr>
        <w:pStyle w:val="ListParagraph"/>
        <w:numPr>
          <w:ilvl w:val="0"/>
          <w:numId w:val="11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Park road construction.  Roads within a mobile home park shall conform to the construction specifications outlined in the table below.  If such roads are to be dedicated to and maintained by the public, the construction specifications</w:t>
      </w:r>
      <w:r w:rsidRPr="00AF6EDA">
        <w:rPr>
          <w:rFonts w:ascii="Times New Roman" w:hAnsi="Times New Roman" w:cs="Times New Roman"/>
          <w:sz w:val="24"/>
          <w:szCs w:val="24"/>
          <w:vertAlign w:val="superscript"/>
        </w:rPr>
        <w:t>4</w:t>
      </w:r>
      <w:r w:rsidRPr="00AF6EDA">
        <w:rPr>
          <w:rFonts w:ascii="Times New Roman" w:hAnsi="Times New Roman" w:cs="Times New Roman"/>
          <w:sz w:val="24"/>
          <w:szCs w:val="24"/>
        </w:rPr>
        <w:t xml:space="preserve"> and right-of-way requirements of the Town of Sodus shall prevail.</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7516CE" w:rsidRDefault="00B9618E" w:rsidP="007B2FD9">
      <w:pPr>
        <w:pStyle w:val="ListParagraph"/>
        <w:numPr>
          <w:ilvl w:val="0"/>
          <w:numId w:val="117"/>
        </w:numPr>
        <w:jc w:val="both"/>
        <w:rPr>
          <w:rFonts w:ascii="Times New Roman" w:hAnsi="Times New Roman" w:cs="Times New Roman"/>
          <w:sz w:val="24"/>
          <w:szCs w:val="24"/>
        </w:rPr>
      </w:pPr>
      <w:r w:rsidRPr="007516CE">
        <w:rPr>
          <w:rFonts w:ascii="Times New Roman" w:hAnsi="Times New Roman" w:cs="Times New Roman"/>
          <w:sz w:val="24"/>
          <w:szCs w:val="24"/>
        </w:rPr>
        <w:t>Off-street parking.  Two off-street parking spaces shall be provided for each mobile home site.  Such spaces may be located on the individual lot or grouped to serve two or more mobile homes sites.  The construction standards outlined in the table above shall be applicable.</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A86D06" w:rsidRDefault="00A86D06" w:rsidP="00B9618E">
      <w:pPr>
        <w:tabs>
          <w:tab w:val="left" w:pos="360"/>
          <w:tab w:val="left" w:pos="900"/>
          <w:tab w:val="right" w:pos="9360"/>
        </w:tabs>
        <w:jc w:val="both"/>
        <w:rPr>
          <w:rFonts w:ascii="Times New Roman" w:hAnsi="Times New Roman" w:cs="Times New Roman"/>
          <w:b/>
          <w:sz w:val="24"/>
          <w:szCs w:val="24"/>
        </w:rPr>
      </w:pPr>
    </w:p>
    <w:p w:rsidR="00270085" w:rsidRDefault="00270085" w:rsidP="00B9618E">
      <w:pPr>
        <w:tabs>
          <w:tab w:val="left" w:pos="360"/>
          <w:tab w:val="left" w:pos="900"/>
          <w:tab w:val="right" w:pos="9360"/>
        </w:tabs>
        <w:jc w:val="both"/>
        <w:rPr>
          <w:rFonts w:ascii="Times New Roman" w:hAnsi="Times New Roman" w:cs="Times New Roman"/>
          <w:b/>
          <w:sz w:val="24"/>
          <w:szCs w:val="24"/>
        </w:rPr>
      </w:pPr>
    </w:p>
    <w:p w:rsidR="00270085" w:rsidRDefault="00270085"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FC665E" w:rsidRDefault="00B9618E" w:rsidP="00B9618E">
      <w:pPr>
        <w:tabs>
          <w:tab w:val="left" w:pos="360"/>
          <w:tab w:val="left" w:pos="900"/>
          <w:tab w:val="right" w:pos="9360"/>
        </w:tabs>
        <w:jc w:val="both"/>
        <w:rPr>
          <w:rFonts w:ascii="Times New Roman" w:hAnsi="Times New Roman" w:cs="Times New Roman"/>
          <w:sz w:val="16"/>
          <w:szCs w:val="16"/>
        </w:rPr>
      </w:pPr>
      <w:r w:rsidRPr="00FC665E">
        <w:rPr>
          <w:rFonts w:ascii="Times New Roman" w:hAnsi="Times New Roman" w:cs="Times New Roman"/>
          <w:sz w:val="16"/>
          <w:szCs w:val="16"/>
        </w:rPr>
        <w:t>____________________________</w:t>
      </w:r>
    </w:p>
    <w:p w:rsidR="00B9618E" w:rsidRPr="00FC665E" w:rsidRDefault="00B9618E" w:rsidP="00B9618E">
      <w:pPr>
        <w:tabs>
          <w:tab w:val="left" w:pos="360"/>
          <w:tab w:val="left" w:pos="900"/>
          <w:tab w:val="right" w:pos="9360"/>
        </w:tabs>
        <w:jc w:val="both"/>
        <w:rPr>
          <w:rFonts w:ascii="Times New Roman" w:hAnsi="Times New Roman" w:cs="Times New Roman"/>
          <w:sz w:val="16"/>
          <w:szCs w:val="16"/>
        </w:rPr>
      </w:pPr>
      <w:r w:rsidRPr="00FC665E">
        <w:rPr>
          <w:rFonts w:ascii="Times New Roman" w:hAnsi="Times New Roman" w:cs="Times New Roman"/>
          <w:sz w:val="16"/>
          <w:szCs w:val="16"/>
        </w:rPr>
        <w:t>4. Editor’s Note: See Ch. 107, Street Specifications</w:t>
      </w:r>
    </w:p>
    <w:p w:rsidR="00A86D06" w:rsidRDefault="00B9618E" w:rsidP="00B9618E">
      <w:pPr>
        <w:rPr>
          <w:rFonts w:ascii="Times New Roman" w:hAnsi="Times New Roman" w:cs="Times New Roman"/>
          <w:b/>
          <w:sz w:val="24"/>
          <w:szCs w:val="24"/>
        </w:rPr>
        <w:sectPr w:rsidR="00A86D06" w:rsidSect="00FE0442">
          <w:headerReference w:type="even" r:id="rId390"/>
          <w:headerReference w:type="default" r:id="rId391"/>
          <w:footerReference w:type="even" r:id="rId392"/>
          <w:footerReference w:type="default" r:id="rId393"/>
          <w:pgSz w:w="12240" w:h="15840" w:code="1"/>
          <w:pgMar w:top="1440" w:right="1440" w:bottom="1440" w:left="1440" w:header="720" w:footer="720" w:gutter="0"/>
          <w:cols w:space="720"/>
          <w:docGrid w:linePitch="360"/>
        </w:sectPr>
      </w:pPr>
      <w:r>
        <w:rPr>
          <w:rFonts w:ascii="Times New Roman" w:hAnsi="Times New Roman" w:cs="Times New Roman"/>
          <w:b/>
          <w:sz w:val="24"/>
          <w:szCs w:val="24"/>
        </w:rPr>
        <w:br w:type="page"/>
      </w:r>
    </w:p>
    <w:p w:rsidR="00B9618E" w:rsidRDefault="00B9618E" w:rsidP="00B9618E">
      <w:pPr>
        <w:rPr>
          <w:rFonts w:ascii="Times New Roman" w:hAnsi="Times New Roman" w:cs="Times New Roman"/>
          <w:b/>
          <w:sz w:val="24"/>
          <w:szCs w:val="24"/>
        </w:rPr>
      </w:pPr>
    </w:p>
    <w:p w:rsidR="00B9618E" w:rsidRPr="001024CC" w:rsidRDefault="00B9618E" w:rsidP="00B9618E">
      <w:pPr>
        <w:tabs>
          <w:tab w:val="left" w:pos="360"/>
          <w:tab w:val="left" w:pos="900"/>
          <w:tab w:val="right" w:pos="9360"/>
        </w:tabs>
        <w:jc w:val="center"/>
        <w:rPr>
          <w:rFonts w:ascii="Times New Roman" w:hAnsi="Times New Roman" w:cs="Times New Roman"/>
          <w:b/>
          <w:sz w:val="28"/>
          <w:szCs w:val="28"/>
        </w:rPr>
      </w:pPr>
      <w:r w:rsidRPr="001024CC">
        <w:rPr>
          <w:rFonts w:ascii="Times New Roman" w:hAnsi="Times New Roman" w:cs="Times New Roman"/>
          <w:b/>
          <w:sz w:val="28"/>
          <w:szCs w:val="28"/>
        </w:rPr>
        <w:t>Construction Standards for Park</w:t>
      </w:r>
    </w:p>
    <w:p w:rsidR="00B9618E" w:rsidRPr="001024CC" w:rsidRDefault="00B9618E" w:rsidP="00B9618E">
      <w:pPr>
        <w:tabs>
          <w:tab w:val="left" w:pos="360"/>
          <w:tab w:val="left" w:pos="900"/>
          <w:tab w:val="right" w:pos="9360"/>
        </w:tabs>
        <w:jc w:val="center"/>
        <w:rPr>
          <w:rFonts w:ascii="Times New Roman" w:hAnsi="Times New Roman" w:cs="Times New Roman"/>
          <w:b/>
          <w:sz w:val="28"/>
          <w:szCs w:val="28"/>
        </w:rPr>
      </w:pPr>
      <w:r w:rsidRPr="001024CC">
        <w:rPr>
          <w:rFonts w:ascii="Times New Roman" w:hAnsi="Times New Roman" w:cs="Times New Roman"/>
          <w:b/>
          <w:sz w:val="28"/>
          <w:szCs w:val="28"/>
        </w:rPr>
        <w:t>Roads and Parking Areas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1818"/>
        <w:gridCol w:w="1374"/>
        <w:gridCol w:w="1776"/>
        <w:gridCol w:w="1170"/>
        <w:gridCol w:w="2160"/>
        <w:gridCol w:w="1278"/>
      </w:tblGrid>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Base</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Surface Material</w:t>
            </w: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vertAlign w:val="superscript"/>
              </w:rPr>
            </w:pPr>
            <w:r w:rsidRPr="00AF6EDA">
              <w:rPr>
                <w:rFonts w:ascii="Times New Roman" w:hAnsi="Times New Roman" w:cs="Times New Roman"/>
                <w:b/>
                <w:sz w:val="24"/>
                <w:szCs w:val="24"/>
              </w:rPr>
              <w:t>Total Width</w:t>
            </w:r>
            <w:r w:rsidRPr="00AF6EDA">
              <w:rPr>
                <w:rFonts w:ascii="Times New Roman" w:hAnsi="Times New Roman" w:cs="Times New Roman"/>
                <w:b/>
                <w:sz w:val="24"/>
                <w:szCs w:val="24"/>
                <w:vertAlign w:val="superscript"/>
              </w:rPr>
              <w:t>1</w:t>
            </w:r>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Grading</w:t>
            </w: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Finish</w:t>
            </w: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Park Roads</w:t>
            </w:r>
            <w:r w:rsidRPr="00AF6EDA">
              <w:rPr>
                <w:rFonts w:ascii="Times New Roman" w:hAnsi="Times New Roman" w:cs="Times New Roman"/>
                <w:sz w:val="24"/>
                <w:szCs w:val="24"/>
                <w:vertAlign w:val="superscript"/>
              </w:rPr>
              <w:t>2</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6 inch </w:t>
            </w:r>
            <w:r w:rsidRPr="00AF6EDA">
              <w:rPr>
                <w:rFonts w:ascii="Times New Roman" w:hAnsi="Times New Roman" w:cs="Times New Roman"/>
                <w:sz w:val="24"/>
                <w:szCs w:val="24"/>
              </w:rPr>
              <w:t>minimum</w:t>
            </w:r>
          </w:p>
        </w:tc>
        <w:tc>
          <w:tcPr>
            <w:tcW w:w="1776" w:type="dxa"/>
          </w:tcPr>
          <w:p w:rsidR="00B9618E" w:rsidRPr="00AF6EDA" w:rsidRDefault="00B9618E" w:rsidP="00B9618E">
            <w:pPr>
              <w:tabs>
                <w:tab w:val="left" w:pos="1143"/>
                <w:tab w:val="right" w:pos="9360"/>
              </w:tabs>
              <w:jc w:val="center"/>
              <w:rPr>
                <w:rFonts w:ascii="Times New Roman" w:hAnsi="Times New Roman" w:cs="Times New Roman"/>
                <w:sz w:val="24"/>
                <w:szCs w:val="24"/>
              </w:rPr>
            </w:pPr>
            <w:r w:rsidRPr="00AF6EDA">
              <w:rPr>
                <w:rFonts w:ascii="Times New Roman" w:hAnsi="Times New Roman" w:cs="Times New Roman"/>
                <w:sz w:val="24"/>
                <w:szCs w:val="24"/>
              </w:rPr>
              <w:t>2</w:t>
            </w:r>
            <w:r>
              <w:rPr>
                <w:rFonts w:ascii="Times New Roman" w:hAnsi="Times New Roman" w:cs="Times New Roman"/>
                <w:sz w:val="24"/>
                <w:szCs w:val="24"/>
              </w:rPr>
              <w:t xml:space="preserve">  ½ inch </w:t>
            </w:r>
            <w:r w:rsidRPr="00AF6EDA">
              <w:rPr>
                <w:rFonts w:ascii="Times New Roman" w:hAnsi="Times New Roman" w:cs="Times New Roman"/>
                <w:sz w:val="24"/>
                <w:szCs w:val="24"/>
              </w:rPr>
              <w:t>minimum</w:t>
            </w: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Two-way</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gravel</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20 </w:t>
            </w:r>
            <w:proofErr w:type="spellStart"/>
            <w:r w:rsidRPr="00AF6EDA">
              <w:rPr>
                <w:rFonts w:ascii="Times New Roman" w:hAnsi="Times New Roman" w:cs="Times New Roman"/>
                <w:sz w:val="24"/>
                <w:szCs w:val="24"/>
              </w:rPr>
              <w:t>ft</w:t>
            </w:r>
            <w:proofErr w:type="spellEnd"/>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(crowned to drain)</w:t>
            </w: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Fine</w:t>
            </w: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One-way</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gravel</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14 </w:t>
            </w:r>
            <w:proofErr w:type="spellStart"/>
            <w:r w:rsidRPr="00AF6EDA">
              <w:rPr>
                <w:rFonts w:ascii="Times New Roman" w:hAnsi="Times New Roman" w:cs="Times New Roman"/>
                <w:sz w:val="24"/>
                <w:szCs w:val="24"/>
              </w:rPr>
              <w:t>ft</w:t>
            </w:r>
            <w:proofErr w:type="spellEnd"/>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Fine</w:t>
            </w: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Cul-de-sac</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g</w:t>
            </w:r>
            <w:r w:rsidRPr="00AF6EDA">
              <w:rPr>
                <w:rFonts w:ascii="Times New Roman" w:hAnsi="Times New Roman" w:cs="Times New Roman"/>
                <w:sz w:val="24"/>
                <w:szCs w:val="24"/>
              </w:rPr>
              <w:t>ravel</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20 </w:t>
            </w:r>
            <w:proofErr w:type="spellStart"/>
            <w:r w:rsidRPr="00AF6EDA">
              <w:rPr>
                <w:rFonts w:ascii="Times New Roman" w:hAnsi="Times New Roman" w:cs="Times New Roman"/>
                <w:sz w:val="24"/>
                <w:szCs w:val="24"/>
              </w:rPr>
              <w:t>ft</w:t>
            </w:r>
            <w:proofErr w:type="spellEnd"/>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Fine</w:t>
            </w: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Driveways</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4 inch </w:t>
            </w:r>
            <w:r w:rsidRPr="00AF6EDA">
              <w:rPr>
                <w:rFonts w:ascii="Times New Roman" w:hAnsi="Times New Roman" w:cs="Times New Roman"/>
                <w:sz w:val="24"/>
                <w:szCs w:val="24"/>
              </w:rPr>
              <w:t>minimum</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1 ½ inch </w:t>
            </w:r>
            <w:r w:rsidRPr="00AF6EDA">
              <w:rPr>
                <w:rFonts w:ascii="Times New Roman" w:hAnsi="Times New Roman" w:cs="Times New Roman"/>
                <w:sz w:val="24"/>
                <w:szCs w:val="24"/>
              </w:rPr>
              <w:t>minimum</w:t>
            </w: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Private</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G</w:t>
            </w:r>
            <w:r w:rsidRPr="00AF6EDA">
              <w:rPr>
                <w:rFonts w:ascii="Times New Roman" w:hAnsi="Times New Roman" w:cs="Times New Roman"/>
                <w:sz w:val="24"/>
                <w:szCs w:val="24"/>
              </w:rPr>
              <w:t>ravel</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10 </w:t>
            </w:r>
            <w:proofErr w:type="spellStart"/>
            <w:r w:rsidRPr="00AF6EDA">
              <w:rPr>
                <w:rFonts w:ascii="Times New Roman" w:hAnsi="Times New Roman" w:cs="Times New Roman"/>
                <w:sz w:val="24"/>
                <w:szCs w:val="24"/>
              </w:rPr>
              <w:t>ft</w:t>
            </w:r>
            <w:proofErr w:type="spellEnd"/>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Grade+</w:t>
            </w: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Fine</w:t>
            </w: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Grouped parking</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G</w:t>
            </w:r>
            <w:r w:rsidRPr="00AF6EDA">
              <w:rPr>
                <w:rFonts w:ascii="Times New Roman" w:hAnsi="Times New Roman" w:cs="Times New Roman"/>
                <w:sz w:val="24"/>
                <w:szCs w:val="24"/>
              </w:rPr>
              <w:t>ravel</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16 </w:t>
            </w:r>
            <w:proofErr w:type="spellStart"/>
            <w:r w:rsidRPr="00AF6EDA">
              <w:rPr>
                <w:rFonts w:ascii="Times New Roman" w:hAnsi="Times New Roman" w:cs="Times New Roman"/>
                <w:sz w:val="24"/>
                <w:szCs w:val="24"/>
              </w:rPr>
              <w:t>ft</w:t>
            </w:r>
            <w:proofErr w:type="spellEnd"/>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Grade+</w:t>
            </w: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Fine</w:t>
            </w: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Parking areas</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4 inch</w:t>
            </w:r>
            <w:r w:rsidRPr="00AF6EDA">
              <w:rPr>
                <w:rFonts w:ascii="Times New Roman" w:hAnsi="Times New Roman" w:cs="Times New Roman"/>
                <w:sz w:val="24"/>
                <w:szCs w:val="24"/>
              </w:rPr>
              <w:t xml:space="preserve"> minimum</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1 ½</w:t>
            </w:r>
            <w:r>
              <w:rPr>
                <w:rFonts w:ascii="Times New Roman" w:hAnsi="Times New Roman" w:cs="Times New Roman"/>
                <w:sz w:val="24"/>
                <w:szCs w:val="24"/>
              </w:rPr>
              <w:t xml:space="preserve"> inch</w:t>
            </w:r>
            <w:r w:rsidRPr="00AF6EDA">
              <w:rPr>
                <w:rFonts w:ascii="Times New Roman" w:hAnsi="Times New Roman" w:cs="Times New Roman"/>
                <w:sz w:val="24"/>
                <w:szCs w:val="24"/>
              </w:rPr>
              <w:t xml:space="preserve"> minimum</w:t>
            </w: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Passenger cars</w:t>
            </w:r>
          </w:p>
        </w:tc>
        <w:tc>
          <w:tcPr>
            <w:tcW w:w="1374"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g</w:t>
            </w:r>
            <w:r w:rsidRPr="00AF6EDA">
              <w:rPr>
                <w:rFonts w:ascii="Times New Roman" w:hAnsi="Times New Roman" w:cs="Times New Roman"/>
                <w:sz w:val="24"/>
                <w:szCs w:val="24"/>
              </w:rPr>
              <w:t>ravel</w:t>
            </w:r>
          </w:p>
        </w:tc>
        <w:tc>
          <w:tcPr>
            <w:tcW w:w="177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17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180 </w:t>
            </w:r>
            <w:proofErr w:type="spellStart"/>
            <w:r w:rsidRPr="00AF6EDA">
              <w:rPr>
                <w:rFonts w:ascii="Times New Roman" w:hAnsi="Times New Roman" w:cs="Times New Roman"/>
                <w:sz w:val="24"/>
                <w:szCs w:val="24"/>
              </w:rPr>
              <w:t>sq</w:t>
            </w:r>
            <w:proofErr w:type="spellEnd"/>
            <w:r w:rsidRPr="00AF6EDA">
              <w:rPr>
                <w:rFonts w:ascii="Times New Roman" w:hAnsi="Times New Roman" w:cs="Times New Roman"/>
                <w:sz w:val="24"/>
                <w:szCs w:val="24"/>
              </w:rPr>
              <w:t xml:space="preserve"> </w:t>
            </w:r>
            <w:proofErr w:type="spellStart"/>
            <w:r w:rsidRPr="00AF6EDA">
              <w:rPr>
                <w:rFonts w:ascii="Times New Roman" w:hAnsi="Times New Roman" w:cs="Times New Roman"/>
                <w:sz w:val="24"/>
                <w:szCs w:val="24"/>
              </w:rPr>
              <w:t>ft</w:t>
            </w:r>
            <w:proofErr w:type="spellEnd"/>
            <w:r w:rsidRPr="00AF6EDA">
              <w:rPr>
                <w:rFonts w:ascii="Times New Roman" w:hAnsi="Times New Roman" w:cs="Times New Roman"/>
                <w:sz w:val="24"/>
                <w:szCs w:val="24"/>
              </w:rPr>
              <w:t xml:space="preserve"> per space</w:t>
            </w:r>
          </w:p>
        </w:tc>
        <w:tc>
          <w:tcPr>
            <w:tcW w:w="2160"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Grade+</w:t>
            </w:r>
          </w:p>
        </w:tc>
        <w:tc>
          <w:tcPr>
            <w:tcW w:w="127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Fine</w:t>
            </w:r>
          </w:p>
        </w:tc>
      </w:tr>
      <w:tr w:rsidR="00B9618E" w:rsidRPr="00AF6EDA" w:rsidTr="00B9618E">
        <w:tc>
          <w:tcPr>
            <w:tcW w:w="1818"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Auxiliary Vehicles</w:t>
            </w:r>
          </w:p>
        </w:tc>
        <w:tc>
          <w:tcPr>
            <w:tcW w:w="7758" w:type="dxa"/>
            <w:gridSpan w:val="5"/>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 Space provided shall be well-drained and adequately surfaced to support vehicles</w:t>
            </w:r>
          </w:p>
        </w:tc>
      </w:tr>
    </w:tbl>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Notes: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roofErr w:type="gramStart"/>
      <w:r w:rsidRPr="00AF6EDA">
        <w:rPr>
          <w:rFonts w:ascii="Times New Roman" w:hAnsi="Times New Roman" w:cs="Times New Roman"/>
          <w:sz w:val="24"/>
          <w:szCs w:val="24"/>
          <w:vertAlign w:val="superscript"/>
        </w:rPr>
        <w:t>1</w:t>
      </w:r>
      <w:r w:rsidRPr="00AF6EDA">
        <w:rPr>
          <w:rFonts w:ascii="Times New Roman" w:hAnsi="Times New Roman" w:cs="Times New Roman"/>
          <w:sz w:val="24"/>
          <w:szCs w:val="24"/>
        </w:rPr>
        <w:t>Measured from pavement edge to pavement edge.</w:t>
      </w:r>
      <w:proofErr w:type="gramEnd"/>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vertAlign w:val="superscript"/>
        </w:rPr>
        <w:t>2</w:t>
      </w:r>
      <w:r w:rsidRPr="00AF6EDA">
        <w:rPr>
          <w:rFonts w:ascii="Times New Roman" w:hAnsi="Times New Roman" w:cs="Times New Roman"/>
          <w:sz w:val="24"/>
          <w:szCs w:val="24"/>
        </w:rPr>
        <w:t>Unless waived by the Planning Board, curbs and gutters should be provided on park roads.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pStyle w:val="ListParagraph"/>
        <w:pBdr>
          <w:bottom w:val="single" w:sz="4" w:space="1" w:color="auto"/>
        </w:pBdr>
        <w:tabs>
          <w:tab w:val="left" w:pos="360"/>
          <w:tab w:val="left" w:pos="900"/>
          <w:tab w:val="right" w:pos="9360"/>
        </w:tabs>
        <w:ind w:left="0"/>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Storage space for auxiliary vehicles.  No travel trailer, camper, boat, snowmobile or similar auxiliary vehicle or conveyance shall be stored on any mobile home lot.  Off-street parking space required by §83-16C of this chapter shall be used by passenger vehicles only, </w:t>
      </w:r>
      <w:r>
        <w:rPr>
          <w:rFonts w:ascii="Times New Roman" w:hAnsi="Times New Roman" w:cs="Times New Roman"/>
          <w:sz w:val="24"/>
          <w:szCs w:val="24"/>
        </w:rPr>
        <w:t>and a supplemental parking area</w:t>
      </w:r>
      <w:r w:rsidRPr="00AF6EDA">
        <w:rPr>
          <w:rFonts w:ascii="Times New Roman" w:hAnsi="Times New Roman" w:cs="Times New Roman"/>
          <w:sz w:val="24"/>
          <w:szCs w:val="24"/>
        </w:rPr>
        <w:t xml:space="preserve"> shall be provided in each park for the storage or temporary parking of all auxiliary vehicles.  Construction standards outlined in the table above shall be applicable.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83-17.   Park entrance: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7B2FD9">
      <w:pPr>
        <w:pStyle w:val="ListParagraph"/>
        <w:numPr>
          <w:ilvl w:val="0"/>
          <w:numId w:val="11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Entrance roads.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b/>
      </w:r>
    </w:p>
    <w:p w:rsidR="00A86D06" w:rsidRDefault="00B9618E" w:rsidP="007B2FD9">
      <w:pPr>
        <w:pStyle w:val="ListParagraph"/>
        <w:numPr>
          <w:ilvl w:val="0"/>
          <w:numId w:val="119"/>
        </w:numPr>
        <w:tabs>
          <w:tab w:val="left" w:pos="360"/>
          <w:tab w:val="left" w:pos="900"/>
          <w:tab w:val="right" w:pos="9360"/>
        </w:tabs>
        <w:jc w:val="both"/>
        <w:rPr>
          <w:rFonts w:ascii="Times New Roman" w:hAnsi="Times New Roman" w:cs="Times New Roman"/>
          <w:sz w:val="24"/>
          <w:szCs w:val="24"/>
        </w:rPr>
        <w:sectPr w:rsidR="00A86D06" w:rsidSect="00FE0442">
          <w:headerReference w:type="default" r:id="rId394"/>
          <w:footerReference w:type="default" r:id="rId395"/>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 xml:space="preserve">A mobile home park containing more than 20 units shall provide for two independent connections with existing public streets, such connections to be designed so that traffic can be maintained even though one access may be temporarily closed.  A </w:t>
      </w:r>
    </w:p>
    <w:p w:rsidR="00B9618E" w:rsidRDefault="00B9618E" w:rsidP="00A86D06">
      <w:pPr>
        <w:pStyle w:val="ListParagraph"/>
        <w:tabs>
          <w:tab w:val="left" w:pos="360"/>
          <w:tab w:val="left" w:pos="900"/>
          <w:tab w:val="right" w:pos="9360"/>
        </w:tabs>
        <w:ind w:left="1080"/>
        <w:jc w:val="both"/>
        <w:rPr>
          <w:rFonts w:ascii="Times New Roman" w:hAnsi="Times New Roman" w:cs="Times New Roman"/>
          <w:sz w:val="24"/>
          <w:szCs w:val="24"/>
        </w:rPr>
      </w:pPr>
      <w:proofErr w:type="gramStart"/>
      <w:r w:rsidRPr="00AF6EDA">
        <w:rPr>
          <w:rFonts w:ascii="Times New Roman" w:hAnsi="Times New Roman" w:cs="Times New Roman"/>
          <w:sz w:val="24"/>
          <w:szCs w:val="24"/>
        </w:rPr>
        <w:t>divided</w:t>
      </w:r>
      <w:proofErr w:type="gramEnd"/>
      <w:r w:rsidRPr="00AF6EDA">
        <w:rPr>
          <w:rFonts w:ascii="Times New Roman" w:hAnsi="Times New Roman" w:cs="Times New Roman"/>
          <w:sz w:val="24"/>
          <w:szCs w:val="24"/>
        </w:rPr>
        <w:t xml:space="preserve"> entrance road providing at least 10 feet between entrance and exit lanes that are at least 15 feet wide shall satisfy the requirements of this section.</w:t>
      </w: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9"/>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At points where traffic enters or leaves the park, regardless of widths specified in the table in § 83-16B, road widths shall be sufficient to permit free movement to or from the public street, and in no case shall a park entrance road be less than 30 feet wide for a distance of 50 feet from the pavement edge of the existing public street.  In all other particulars, entrance roads shall conform to the specifications outlined in the table in § 83-16B or to the street construction standards imposed by the Town of Sodus</w:t>
      </w:r>
      <w:proofErr w:type="gramStart"/>
      <w:r w:rsidRPr="00AF6EDA">
        <w:rPr>
          <w:rFonts w:ascii="Times New Roman" w:hAnsi="Times New Roman" w:cs="Times New Roman"/>
          <w:sz w:val="24"/>
          <w:szCs w:val="24"/>
        </w:rPr>
        <w:t>,</w:t>
      </w:r>
      <w:r w:rsidRPr="00AF6EDA">
        <w:rPr>
          <w:rFonts w:ascii="Times New Roman" w:hAnsi="Times New Roman" w:cs="Times New Roman"/>
          <w:sz w:val="24"/>
          <w:szCs w:val="24"/>
          <w:vertAlign w:val="superscript"/>
        </w:rPr>
        <w:t>5</w:t>
      </w:r>
      <w:proofErr w:type="gramEnd"/>
      <w:r w:rsidRPr="00AF6EDA">
        <w:rPr>
          <w:rFonts w:ascii="Times New Roman" w:hAnsi="Times New Roman" w:cs="Times New Roman"/>
          <w:sz w:val="24"/>
          <w:szCs w:val="24"/>
        </w:rPr>
        <w:t xml:space="preserve"> whichever is applicable.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1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Entrance signs.  Any sign located within a mobile home park shall comply with existing regulations and shall be located so as not to obstruct the visibility of motorists entering or leaving the park.  If no sign regulations exist, the mobile home park identification sign shall be one in number, no larger than 32 square feet in area, non</w:t>
      </w:r>
      <w:r w:rsidR="00270085">
        <w:rPr>
          <w:rFonts w:ascii="Times New Roman" w:hAnsi="Times New Roman" w:cs="Times New Roman"/>
          <w:sz w:val="24"/>
          <w:szCs w:val="24"/>
        </w:rPr>
        <w:t>-</w:t>
      </w:r>
      <w:r w:rsidRPr="00AF6EDA">
        <w:rPr>
          <w:rFonts w:ascii="Times New Roman" w:hAnsi="Times New Roman" w:cs="Times New Roman"/>
          <w:sz w:val="24"/>
          <w:szCs w:val="24"/>
        </w:rPr>
        <w:t>blinking and located no less than 10 feet from any property line.</w:t>
      </w:r>
    </w:p>
    <w:p w:rsidR="00B9618E" w:rsidRPr="00157446"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1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Mobile home lot adjacent to park entrance.  No mobile home lot shall be located less than 100 feet from the intersection of a park entrance road and a public highway and no private mobile home driveway shall make a direct connection with an existing public highway.</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7516CE" w:rsidRDefault="00B9618E" w:rsidP="00B9618E">
      <w:pPr>
        <w:jc w:val="both"/>
        <w:rPr>
          <w:rFonts w:ascii="Times New Roman" w:hAnsi="Times New Roman" w:cs="Times New Roman"/>
          <w:sz w:val="24"/>
          <w:szCs w:val="24"/>
        </w:rPr>
      </w:pPr>
      <w:r w:rsidRPr="00AF6EDA">
        <w:rPr>
          <w:rFonts w:ascii="Times New Roman" w:hAnsi="Times New Roman" w:cs="Times New Roman"/>
          <w:b/>
          <w:sz w:val="24"/>
          <w:szCs w:val="24"/>
        </w:rPr>
        <w:t>§</w:t>
      </w:r>
      <w:r>
        <w:rPr>
          <w:rFonts w:ascii="Times New Roman" w:hAnsi="Times New Roman" w:cs="Times New Roman"/>
          <w:b/>
          <w:sz w:val="24"/>
          <w:szCs w:val="24"/>
        </w:rPr>
        <w:t xml:space="preserve"> 83-18.   Mobile home sales area:</w:t>
      </w:r>
    </w:p>
    <w:p w:rsidR="00B9618E" w:rsidRPr="00AF6EDA"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20"/>
        </w:numPr>
        <w:jc w:val="both"/>
        <w:rPr>
          <w:rFonts w:ascii="Times New Roman" w:hAnsi="Times New Roman" w:cs="Times New Roman"/>
          <w:sz w:val="24"/>
          <w:szCs w:val="24"/>
        </w:rPr>
      </w:pPr>
      <w:r w:rsidRPr="00AF6EDA">
        <w:rPr>
          <w:rFonts w:ascii="Times New Roman" w:hAnsi="Times New Roman" w:cs="Times New Roman"/>
          <w:sz w:val="24"/>
          <w:szCs w:val="24"/>
        </w:rPr>
        <w:t>The display and sale of mobile homes shall not be permitted in any area where mobile home parks are permitted and which is zoned for residential development at densities greater than two dwelling units per acre, unless such sales area is located within the mobile home park itself and not adjacent to a public street.  In this case, no more than six mobile homes may be displayed at one time.</w:t>
      </w:r>
    </w:p>
    <w:p w:rsidR="00B9618E" w:rsidRPr="00FC665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20"/>
        </w:numPr>
        <w:jc w:val="both"/>
        <w:rPr>
          <w:rFonts w:ascii="Times New Roman" w:hAnsi="Times New Roman" w:cs="Times New Roman"/>
          <w:sz w:val="24"/>
          <w:szCs w:val="24"/>
        </w:rPr>
      </w:pPr>
      <w:r w:rsidRPr="00AF6EDA">
        <w:rPr>
          <w:rFonts w:ascii="Times New Roman" w:hAnsi="Times New Roman" w:cs="Times New Roman"/>
          <w:sz w:val="24"/>
          <w:szCs w:val="24"/>
        </w:rPr>
        <w:t>In any zone where mobile home sales are permitted, such sales area shall be surfaced with asphalt or other hard, dust-free surface and should contain a minimum of six off-street parking spaces for customers.  No display unit shall be located less than 75 feet from a public right-of-way.</w:t>
      </w:r>
    </w:p>
    <w:p w:rsidR="00B9618E" w:rsidRPr="00DA7FF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20"/>
        </w:numPr>
        <w:jc w:val="both"/>
        <w:rPr>
          <w:rFonts w:ascii="Times New Roman" w:hAnsi="Times New Roman" w:cs="Times New Roman"/>
          <w:sz w:val="24"/>
          <w:szCs w:val="24"/>
        </w:rPr>
      </w:pPr>
      <w:r w:rsidRPr="00AF6EDA">
        <w:rPr>
          <w:rFonts w:ascii="Times New Roman" w:hAnsi="Times New Roman" w:cs="Times New Roman"/>
          <w:sz w:val="24"/>
          <w:szCs w:val="24"/>
        </w:rPr>
        <w:t>Where existing controls permit, curbs shall be constructed adjacent to all sales areas located along a street or highway.  Curb cuts shall be well-defined and designed to reduce hazard to those entering or leaving the main traffic stream.</w:t>
      </w:r>
    </w:p>
    <w:p w:rsidR="00B9618E" w:rsidRPr="00DA7FF4" w:rsidRDefault="00B9618E" w:rsidP="00B9618E">
      <w:pPr>
        <w:jc w:val="both"/>
        <w:rPr>
          <w:rFonts w:ascii="Times New Roman" w:hAnsi="Times New Roman" w:cs="Times New Roman"/>
          <w:sz w:val="24"/>
          <w:szCs w:val="24"/>
        </w:rPr>
      </w:pPr>
    </w:p>
    <w:p w:rsidR="00B9618E" w:rsidRPr="00AF6EDA" w:rsidRDefault="00B9618E" w:rsidP="007B2FD9">
      <w:pPr>
        <w:pStyle w:val="ListParagraph"/>
        <w:numPr>
          <w:ilvl w:val="0"/>
          <w:numId w:val="120"/>
        </w:numPr>
        <w:jc w:val="both"/>
        <w:rPr>
          <w:rFonts w:ascii="Times New Roman" w:hAnsi="Times New Roman" w:cs="Times New Roman"/>
          <w:sz w:val="24"/>
          <w:szCs w:val="24"/>
        </w:rPr>
      </w:pPr>
      <w:r w:rsidRPr="00AF6EDA">
        <w:rPr>
          <w:rFonts w:ascii="Times New Roman" w:hAnsi="Times New Roman" w:cs="Times New Roman"/>
          <w:sz w:val="24"/>
          <w:szCs w:val="24"/>
        </w:rPr>
        <w:t>All sales areas shall be landscaped and buffered from adjacent mobile home units and other residential areas by a dense hedge or similar landscape screen which will rapidly reach a height of at least six feet.  A combination of landscaping and decorative fencing may be substituted, provided that the height requirement is met and considerable landscaping is used.</w:t>
      </w:r>
    </w:p>
    <w:p w:rsidR="00B9618E" w:rsidRPr="00AF6EDA" w:rsidRDefault="00B9618E" w:rsidP="00B9618E">
      <w:pPr>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16"/>
          <w:szCs w:val="16"/>
        </w:rPr>
      </w:pPr>
      <w:r>
        <w:rPr>
          <w:rFonts w:ascii="Times New Roman" w:hAnsi="Times New Roman" w:cs="Times New Roman"/>
          <w:sz w:val="16"/>
          <w:szCs w:val="16"/>
        </w:rPr>
        <w:t>___________________________________________</w:t>
      </w:r>
    </w:p>
    <w:p w:rsidR="00A86D06" w:rsidRDefault="00B9618E" w:rsidP="00A86D06">
      <w:pPr>
        <w:tabs>
          <w:tab w:val="left" w:pos="360"/>
          <w:tab w:val="left" w:pos="900"/>
          <w:tab w:val="right" w:pos="9360"/>
        </w:tabs>
        <w:rPr>
          <w:rFonts w:ascii="Times New Roman" w:hAnsi="Times New Roman" w:cs="Times New Roman"/>
          <w:sz w:val="16"/>
          <w:szCs w:val="16"/>
        </w:rPr>
        <w:sectPr w:rsidR="00A86D06" w:rsidSect="00FE0442">
          <w:headerReference w:type="even" r:id="rId396"/>
          <w:footerReference w:type="even" r:id="rId397"/>
          <w:pgSz w:w="12240" w:h="15840" w:code="1"/>
          <w:pgMar w:top="1440" w:right="1440" w:bottom="1440" w:left="1440" w:header="720" w:footer="720" w:gutter="0"/>
          <w:cols w:space="720"/>
          <w:docGrid w:linePitch="360"/>
        </w:sectPr>
      </w:pPr>
      <w:r>
        <w:rPr>
          <w:rFonts w:ascii="Times New Roman" w:hAnsi="Times New Roman" w:cs="Times New Roman"/>
          <w:sz w:val="16"/>
          <w:szCs w:val="16"/>
        </w:rPr>
        <w:t>5. Editor’s Note: See Ch. 107, Street Specifications.</w:t>
      </w:r>
    </w:p>
    <w:p w:rsidR="00B9618E" w:rsidRDefault="00B9618E" w:rsidP="00B9618E">
      <w:pPr>
        <w:jc w:val="both"/>
        <w:rPr>
          <w:rFonts w:ascii="Times New Roman" w:hAnsi="Times New Roman" w:cs="Times New Roman"/>
          <w:b/>
          <w:sz w:val="24"/>
          <w:szCs w:val="24"/>
        </w:rPr>
      </w:pPr>
    </w:p>
    <w:p w:rsidR="00B9618E" w:rsidRPr="00AF6EDA" w:rsidRDefault="00B9618E" w:rsidP="00B9618E">
      <w:pPr>
        <w:jc w:val="both"/>
        <w:rPr>
          <w:rFonts w:ascii="Times New Roman" w:hAnsi="Times New Roman" w:cs="Times New Roman"/>
          <w:b/>
          <w:sz w:val="24"/>
          <w:szCs w:val="24"/>
        </w:rPr>
      </w:pPr>
      <w:r w:rsidRPr="00AF6EDA">
        <w:rPr>
          <w:rFonts w:ascii="Times New Roman" w:hAnsi="Times New Roman" w:cs="Times New Roman"/>
          <w:b/>
          <w:sz w:val="24"/>
          <w:szCs w:val="24"/>
        </w:rPr>
        <w:t xml:space="preserve">§ 83-19. </w:t>
      </w:r>
      <w:r>
        <w:rPr>
          <w:rFonts w:ascii="Times New Roman" w:hAnsi="Times New Roman" w:cs="Times New Roman"/>
          <w:b/>
          <w:sz w:val="24"/>
          <w:szCs w:val="24"/>
        </w:rPr>
        <w:t xml:space="preserve"> </w:t>
      </w:r>
      <w:r w:rsidRPr="00AF6EDA">
        <w:rPr>
          <w:rFonts w:ascii="Times New Roman" w:hAnsi="Times New Roman" w:cs="Times New Roman"/>
          <w:b/>
          <w:sz w:val="24"/>
          <w:szCs w:val="24"/>
        </w:rPr>
        <w:t xml:space="preserve"> Comm</w:t>
      </w:r>
      <w:r>
        <w:rPr>
          <w:rFonts w:ascii="Times New Roman" w:hAnsi="Times New Roman" w:cs="Times New Roman"/>
          <w:b/>
          <w:sz w:val="24"/>
          <w:szCs w:val="24"/>
        </w:rPr>
        <w:t>unity facilities and activities:</w:t>
      </w:r>
    </w:p>
    <w:p w:rsidR="00B9618E" w:rsidRPr="00AF6EDA"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21"/>
        </w:numPr>
        <w:jc w:val="both"/>
        <w:rPr>
          <w:rFonts w:ascii="Times New Roman" w:hAnsi="Times New Roman" w:cs="Times New Roman"/>
          <w:sz w:val="24"/>
          <w:szCs w:val="24"/>
        </w:rPr>
      </w:pPr>
      <w:r w:rsidRPr="00AF6EDA">
        <w:rPr>
          <w:rFonts w:ascii="Times New Roman" w:hAnsi="Times New Roman" w:cs="Times New Roman"/>
          <w:sz w:val="24"/>
          <w:szCs w:val="24"/>
        </w:rPr>
        <w:t>If community facilities and activities, such as meeting rooms, recreation buildings, laundry rooms and swimming pools, are to be included in the mobile home park, the plan shall include details of these facilities and the owner’s statement of intent to provide adequate supervision and management of such facilities and activities.</w:t>
      </w:r>
    </w:p>
    <w:p w:rsidR="00B9618E" w:rsidRPr="00DA7FF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21"/>
        </w:numPr>
        <w:jc w:val="both"/>
        <w:rPr>
          <w:rFonts w:ascii="Times New Roman" w:hAnsi="Times New Roman" w:cs="Times New Roman"/>
          <w:sz w:val="24"/>
          <w:szCs w:val="24"/>
        </w:rPr>
      </w:pPr>
      <w:r w:rsidRPr="00AF6EDA">
        <w:rPr>
          <w:rFonts w:ascii="Times New Roman" w:hAnsi="Times New Roman" w:cs="Times New Roman"/>
          <w:sz w:val="24"/>
          <w:szCs w:val="24"/>
        </w:rPr>
        <w:t>All community facilities and activities shall be landscaped with trees, shrubs and grass and shall provide adequate paved off-street parking space.</w:t>
      </w:r>
    </w:p>
    <w:p w:rsidR="00B9618E" w:rsidRPr="00DA7FF4" w:rsidRDefault="00B9618E" w:rsidP="00B9618E">
      <w:pPr>
        <w:jc w:val="both"/>
        <w:rPr>
          <w:rFonts w:ascii="Times New Roman" w:hAnsi="Times New Roman" w:cs="Times New Roman"/>
          <w:sz w:val="24"/>
          <w:szCs w:val="24"/>
        </w:rPr>
      </w:pPr>
    </w:p>
    <w:p w:rsidR="00B9618E" w:rsidRPr="00AF6EDA" w:rsidRDefault="00B9618E" w:rsidP="007B2FD9">
      <w:pPr>
        <w:pStyle w:val="ListParagraph"/>
        <w:numPr>
          <w:ilvl w:val="0"/>
          <w:numId w:val="121"/>
        </w:numPr>
        <w:jc w:val="both"/>
        <w:rPr>
          <w:rFonts w:ascii="Times New Roman" w:hAnsi="Times New Roman" w:cs="Times New Roman"/>
          <w:sz w:val="24"/>
          <w:szCs w:val="24"/>
        </w:rPr>
      </w:pPr>
      <w:r w:rsidRPr="00AF6EDA">
        <w:rPr>
          <w:rFonts w:ascii="Times New Roman" w:hAnsi="Times New Roman" w:cs="Times New Roman"/>
          <w:sz w:val="24"/>
          <w:szCs w:val="24"/>
        </w:rPr>
        <w:t>Community facilities and activities shall be located and designed in a manner that will be a visual asset to the mobile home park and shall be constructed of material that will be compatible with the residential character of the park.</w:t>
      </w:r>
    </w:p>
    <w:p w:rsidR="00B9618E" w:rsidRPr="00AF6EDA" w:rsidRDefault="00B9618E" w:rsidP="00B9618E">
      <w:pPr>
        <w:jc w:val="both"/>
        <w:rPr>
          <w:rFonts w:ascii="Times New Roman" w:hAnsi="Times New Roman" w:cs="Times New Roman"/>
          <w:sz w:val="24"/>
          <w:szCs w:val="24"/>
        </w:rPr>
      </w:pPr>
    </w:p>
    <w:p w:rsidR="00B9618E" w:rsidRPr="00AF6EDA" w:rsidRDefault="00B9618E" w:rsidP="00B9618E">
      <w:pPr>
        <w:jc w:val="both"/>
        <w:rPr>
          <w:rFonts w:ascii="Times New Roman" w:hAnsi="Times New Roman" w:cs="Times New Roman"/>
          <w:b/>
          <w:sz w:val="24"/>
          <w:szCs w:val="24"/>
        </w:rPr>
      </w:pPr>
      <w:r w:rsidRPr="00AF6EDA">
        <w:rPr>
          <w:rFonts w:ascii="Times New Roman" w:hAnsi="Times New Roman" w:cs="Times New Roman"/>
          <w:b/>
          <w:sz w:val="24"/>
          <w:szCs w:val="24"/>
        </w:rPr>
        <w:t xml:space="preserve">§ 83-20.  </w:t>
      </w:r>
      <w:r>
        <w:rPr>
          <w:rFonts w:ascii="Times New Roman" w:hAnsi="Times New Roman" w:cs="Times New Roman"/>
          <w:b/>
          <w:sz w:val="24"/>
          <w:szCs w:val="24"/>
        </w:rPr>
        <w:t xml:space="preserve"> </w:t>
      </w:r>
      <w:r w:rsidRPr="00AF6EDA">
        <w:rPr>
          <w:rFonts w:ascii="Times New Roman" w:hAnsi="Times New Roman" w:cs="Times New Roman"/>
          <w:b/>
          <w:sz w:val="24"/>
          <w:szCs w:val="24"/>
        </w:rPr>
        <w:t>Open-s</w:t>
      </w:r>
      <w:r>
        <w:rPr>
          <w:rFonts w:ascii="Times New Roman" w:hAnsi="Times New Roman" w:cs="Times New Roman"/>
          <w:b/>
          <w:sz w:val="24"/>
          <w:szCs w:val="24"/>
        </w:rPr>
        <w:t>pace treatment and park amenity:</w:t>
      </w:r>
    </w:p>
    <w:p w:rsidR="00B9618E" w:rsidRPr="00AF6EDA"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22"/>
        </w:numPr>
        <w:jc w:val="both"/>
        <w:rPr>
          <w:rFonts w:ascii="Times New Roman" w:hAnsi="Times New Roman" w:cs="Times New Roman"/>
          <w:sz w:val="24"/>
          <w:szCs w:val="24"/>
        </w:rPr>
      </w:pPr>
      <w:r w:rsidRPr="00AF6EDA">
        <w:rPr>
          <w:rFonts w:ascii="Times New Roman" w:hAnsi="Times New Roman" w:cs="Times New Roman"/>
          <w:sz w:val="24"/>
          <w:szCs w:val="24"/>
        </w:rPr>
        <w:t>Open space and developed recreation areas.  In all mobile home parks a variety of open spaces shall be provided so as to be usable by and easily accessible to all park residents.  Such open space shall be provided on the basis of 1,000 square</w:t>
      </w:r>
      <w:r>
        <w:rPr>
          <w:rFonts w:ascii="Times New Roman" w:hAnsi="Times New Roman" w:cs="Times New Roman"/>
          <w:sz w:val="24"/>
          <w:szCs w:val="24"/>
        </w:rPr>
        <w:t xml:space="preserve"> feet for each mobile home unit</w:t>
      </w:r>
      <w:r w:rsidRPr="00AF6EDA">
        <w:rPr>
          <w:rFonts w:ascii="Times New Roman" w:hAnsi="Times New Roman" w:cs="Times New Roman"/>
          <w:sz w:val="24"/>
          <w:szCs w:val="24"/>
        </w:rPr>
        <w:t xml:space="preserve"> with a total minimum requirement of 50,000 square feet for</w:t>
      </w:r>
      <w:r>
        <w:rPr>
          <w:rFonts w:ascii="Times New Roman" w:hAnsi="Times New Roman" w:cs="Times New Roman"/>
          <w:sz w:val="24"/>
          <w:szCs w:val="24"/>
        </w:rPr>
        <w:t xml:space="preserve"> each mobile home park.  Part or</w:t>
      </w:r>
      <w:r w:rsidRPr="00AF6EDA">
        <w:rPr>
          <w:rFonts w:ascii="Times New Roman" w:hAnsi="Times New Roman" w:cs="Times New Roman"/>
          <w:sz w:val="24"/>
          <w:szCs w:val="24"/>
        </w:rPr>
        <w:t xml:space="preserve"> all of such open space shall be in the form of developed recreation areas located in such a way, and of adequate size and s</w:t>
      </w:r>
      <w:r>
        <w:rPr>
          <w:rFonts w:ascii="Times New Roman" w:hAnsi="Times New Roman" w:cs="Times New Roman"/>
          <w:sz w:val="24"/>
          <w:szCs w:val="24"/>
        </w:rPr>
        <w:t>hape, as to be usable for active</w:t>
      </w:r>
      <w:r w:rsidRPr="00AF6EDA">
        <w:rPr>
          <w:rFonts w:ascii="Times New Roman" w:hAnsi="Times New Roman" w:cs="Times New Roman"/>
          <w:sz w:val="24"/>
          <w:szCs w:val="24"/>
        </w:rPr>
        <w:t xml:space="preserve"> recreation purposes.  All open spaces shall be stabilized by grass or other forms of ground cover which will prevent dust and muddy areas.</w:t>
      </w:r>
    </w:p>
    <w:p w:rsidR="00B9618E" w:rsidRPr="0010609C"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22"/>
        </w:numPr>
        <w:jc w:val="both"/>
        <w:rPr>
          <w:rFonts w:ascii="Times New Roman" w:hAnsi="Times New Roman" w:cs="Times New Roman"/>
          <w:sz w:val="24"/>
          <w:szCs w:val="24"/>
        </w:rPr>
      </w:pPr>
      <w:r w:rsidRPr="00AF6EDA">
        <w:rPr>
          <w:rFonts w:ascii="Times New Roman" w:hAnsi="Times New Roman" w:cs="Times New Roman"/>
          <w:sz w:val="24"/>
          <w:szCs w:val="24"/>
        </w:rPr>
        <w:t>Buffer zones.  Mobile home parks located adjacent to an industrial or commercial development or a heavily traveled highway shall be buffered from such development or highway by a hedge or similar landscape screen which will rapidly reach a height of at least six feet.  A combination of landscaping and decorative fencing may be substituted, provided that the height requirement is met and considerable landscaping is used.</w:t>
      </w:r>
    </w:p>
    <w:p w:rsidR="00B9618E" w:rsidRPr="0010609C"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22"/>
        </w:numPr>
        <w:jc w:val="both"/>
        <w:rPr>
          <w:rFonts w:ascii="Times New Roman" w:hAnsi="Times New Roman" w:cs="Times New Roman"/>
          <w:sz w:val="24"/>
          <w:szCs w:val="24"/>
        </w:rPr>
      </w:pPr>
      <w:r w:rsidRPr="00AF6EDA">
        <w:rPr>
          <w:rFonts w:ascii="Times New Roman" w:hAnsi="Times New Roman" w:cs="Times New Roman"/>
          <w:sz w:val="24"/>
          <w:szCs w:val="24"/>
        </w:rPr>
        <w:t>Soil and ground cover requirements.  Exposed ground surfaces in all parts of any mobile home park shall be paved, surfaced with crushed stone or other solid material or protected with grass or plant material capable of preventing erosion and of eliminating objectionable dust.</w:t>
      </w:r>
    </w:p>
    <w:p w:rsidR="00B9618E" w:rsidRPr="0010609C"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22"/>
        </w:numPr>
        <w:jc w:val="both"/>
        <w:rPr>
          <w:rFonts w:ascii="Times New Roman" w:hAnsi="Times New Roman" w:cs="Times New Roman"/>
          <w:sz w:val="24"/>
          <w:szCs w:val="24"/>
        </w:rPr>
      </w:pPr>
      <w:r w:rsidRPr="00AF6EDA">
        <w:rPr>
          <w:rFonts w:ascii="Times New Roman" w:hAnsi="Times New Roman" w:cs="Times New Roman"/>
          <w:sz w:val="24"/>
          <w:szCs w:val="24"/>
        </w:rPr>
        <w:t>Trees.  At least one tree shall be planted on each mobile home lot if no such tree already exists.  Planted trees shall have a caliper of at least two inches.</w:t>
      </w:r>
    </w:p>
    <w:p w:rsidR="00B9618E" w:rsidRPr="0010609C" w:rsidRDefault="00B9618E" w:rsidP="00B9618E">
      <w:pPr>
        <w:jc w:val="both"/>
        <w:rPr>
          <w:rFonts w:ascii="Times New Roman" w:hAnsi="Times New Roman" w:cs="Times New Roman"/>
          <w:sz w:val="24"/>
          <w:szCs w:val="24"/>
        </w:rPr>
      </w:pPr>
    </w:p>
    <w:p w:rsidR="00B9618E" w:rsidRPr="00AF6EDA" w:rsidRDefault="00B9618E" w:rsidP="007B2FD9">
      <w:pPr>
        <w:pStyle w:val="ListParagraph"/>
        <w:numPr>
          <w:ilvl w:val="0"/>
          <w:numId w:val="122"/>
        </w:numPr>
        <w:jc w:val="both"/>
        <w:rPr>
          <w:rFonts w:ascii="Times New Roman" w:hAnsi="Times New Roman" w:cs="Times New Roman"/>
          <w:sz w:val="24"/>
          <w:szCs w:val="24"/>
        </w:rPr>
      </w:pPr>
      <w:r w:rsidRPr="00AF6EDA">
        <w:rPr>
          <w:rFonts w:ascii="Times New Roman" w:hAnsi="Times New Roman" w:cs="Times New Roman"/>
          <w:sz w:val="24"/>
          <w:szCs w:val="24"/>
        </w:rPr>
        <w:t>Walkways.  Each mobile home stand shall be provided with a walkway leading from the stand to the street or to a driveway or parking ar</w:t>
      </w:r>
      <w:r>
        <w:rPr>
          <w:rFonts w:ascii="Times New Roman" w:hAnsi="Times New Roman" w:cs="Times New Roman"/>
          <w:sz w:val="24"/>
          <w:szCs w:val="24"/>
        </w:rPr>
        <w:t>ea connecting</w:t>
      </w:r>
      <w:r w:rsidRPr="00AF6EDA">
        <w:rPr>
          <w:rFonts w:ascii="Times New Roman" w:hAnsi="Times New Roman" w:cs="Times New Roman"/>
          <w:sz w:val="24"/>
          <w:szCs w:val="24"/>
        </w:rPr>
        <w:t xml:space="preserve"> to the street.  Such walkway shall be constructed in accordance with the following specifications:</w:t>
      </w:r>
    </w:p>
    <w:p w:rsidR="00B9618E" w:rsidRPr="00AF6EDA" w:rsidRDefault="00B9618E" w:rsidP="00B9618E">
      <w:pPr>
        <w:jc w:val="both"/>
        <w:rPr>
          <w:rFonts w:ascii="Times New Roman" w:hAnsi="Times New Roman" w:cs="Times New Roman"/>
          <w:sz w:val="24"/>
          <w:szCs w:val="24"/>
        </w:rPr>
      </w:pPr>
    </w:p>
    <w:p w:rsidR="00A86D06" w:rsidRDefault="00A86D06" w:rsidP="00B9618E">
      <w:pPr>
        <w:jc w:val="both"/>
        <w:rPr>
          <w:rFonts w:ascii="Times New Roman" w:hAnsi="Times New Roman" w:cs="Times New Roman"/>
          <w:sz w:val="24"/>
          <w:szCs w:val="24"/>
        </w:rPr>
        <w:sectPr w:rsidR="00A86D06" w:rsidSect="00FE0442">
          <w:headerReference w:type="default" r:id="rId398"/>
          <w:footerReference w:type="default" r:id="rId399"/>
          <w:pgSz w:w="12240" w:h="15840" w:code="1"/>
          <w:pgMar w:top="1440" w:right="1440" w:bottom="1440" w:left="1440" w:header="720" w:footer="720" w:gutter="0"/>
          <w:cols w:space="720"/>
          <w:docGrid w:linePitch="360"/>
        </w:sectPr>
      </w:pPr>
    </w:p>
    <w:p w:rsidR="00B9618E" w:rsidRPr="00AF6EDA" w:rsidRDefault="00B9618E" w:rsidP="00B9618E">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915"/>
        <w:gridCol w:w="1915"/>
        <w:gridCol w:w="1915"/>
        <w:gridCol w:w="1915"/>
        <w:gridCol w:w="1916"/>
      </w:tblGrid>
      <w:tr w:rsidR="00B9618E" w:rsidRPr="00AF6EDA" w:rsidTr="00B9618E">
        <w:tc>
          <w:tcPr>
            <w:tcW w:w="1915" w:type="dxa"/>
          </w:tcPr>
          <w:p w:rsidR="00B9618E" w:rsidRPr="00AF6EDA" w:rsidRDefault="00B9618E" w:rsidP="00B9618E">
            <w:pPr>
              <w:jc w:val="both"/>
              <w:rPr>
                <w:rFonts w:ascii="Times New Roman" w:hAnsi="Times New Roman" w:cs="Times New Roman"/>
                <w:b/>
                <w:sz w:val="24"/>
                <w:szCs w:val="24"/>
              </w:rPr>
            </w:pPr>
            <w:r w:rsidRPr="00AF6EDA">
              <w:rPr>
                <w:rFonts w:ascii="Times New Roman" w:hAnsi="Times New Roman" w:cs="Times New Roman"/>
                <w:b/>
                <w:sz w:val="24"/>
                <w:szCs w:val="24"/>
              </w:rPr>
              <w:t>Base</w:t>
            </w:r>
          </w:p>
        </w:tc>
        <w:tc>
          <w:tcPr>
            <w:tcW w:w="1915" w:type="dxa"/>
          </w:tcPr>
          <w:p w:rsidR="00B9618E" w:rsidRPr="00AF6EDA" w:rsidRDefault="00B9618E" w:rsidP="00B9618E">
            <w:pPr>
              <w:jc w:val="both"/>
              <w:rPr>
                <w:rFonts w:ascii="Times New Roman" w:hAnsi="Times New Roman" w:cs="Times New Roman"/>
                <w:b/>
                <w:sz w:val="24"/>
                <w:szCs w:val="24"/>
              </w:rPr>
            </w:pPr>
            <w:r w:rsidRPr="00AF6EDA">
              <w:rPr>
                <w:rFonts w:ascii="Times New Roman" w:hAnsi="Times New Roman" w:cs="Times New Roman"/>
                <w:b/>
                <w:sz w:val="24"/>
                <w:szCs w:val="24"/>
              </w:rPr>
              <w:t>Surface Material</w:t>
            </w:r>
          </w:p>
        </w:tc>
        <w:tc>
          <w:tcPr>
            <w:tcW w:w="1915" w:type="dxa"/>
          </w:tcPr>
          <w:p w:rsidR="00B9618E" w:rsidRPr="00AF6EDA" w:rsidRDefault="00B9618E" w:rsidP="00B9618E">
            <w:pPr>
              <w:jc w:val="both"/>
              <w:rPr>
                <w:rFonts w:ascii="Times New Roman" w:hAnsi="Times New Roman" w:cs="Times New Roman"/>
                <w:b/>
                <w:sz w:val="24"/>
                <w:szCs w:val="24"/>
              </w:rPr>
            </w:pPr>
            <w:r w:rsidRPr="00AF6EDA">
              <w:rPr>
                <w:rFonts w:ascii="Times New Roman" w:hAnsi="Times New Roman" w:cs="Times New Roman"/>
                <w:b/>
                <w:sz w:val="24"/>
                <w:szCs w:val="24"/>
              </w:rPr>
              <w:t>Dimension</w:t>
            </w:r>
          </w:p>
        </w:tc>
        <w:tc>
          <w:tcPr>
            <w:tcW w:w="1915" w:type="dxa"/>
          </w:tcPr>
          <w:p w:rsidR="00B9618E" w:rsidRPr="00AF6EDA" w:rsidRDefault="00B9618E" w:rsidP="00B9618E">
            <w:pPr>
              <w:jc w:val="both"/>
              <w:rPr>
                <w:rFonts w:ascii="Times New Roman" w:hAnsi="Times New Roman" w:cs="Times New Roman"/>
                <w:b/>
                <w:sz w:val="24"/>
                <w:szCs w:val="24"/>
              </w:rPr>
            </w:pPr>
            <w:r w:rsidRPr="00AF6EDA">
              <w:rPr>
                <w:rFonts w:ascii="Times New Roman" w:hAnsi="Times New Roman" w:cs="Times New Roman"/>
                <w:b/>
                <w:sz w:val="24"/>
                <w:szCs w:val="24"/>
              </w:rPr>
              <w:t>Elevation</w:t>
            </w:r>
          </w:p>
        </w:tc>
        <w:tc>
          <w:tcPr>
            <w:tcW w:w="1916" w:type="dxa"/>
          </w:tcPr>
          <w:p w:rsidR="00B9618E" w:rsidRPr="00AF6EDA" w:rsidRDefault="00B9618E" w:rsidP="00B9618E">
            <w:pPr>
              <w:jc w:val="both"/>
              <w:rPr>
                <w:rFonts w:ascii="Times New Roman" w:hAnsi="Times New Roman" w:cs="Times New Roman"/>
                <w:b/>
                <w:sz w:val="24"/>
                <w:szCs w:val="24"/>
              </w:rPr>
            </w:pPr>
            <w:r w:rsidRPr="00AF6EDA">
              <w:rPr>
                <w:rFonts w:ascii="Times New Roman" w:hAnsi="Times New Roman" w:cs="Times New Roman"/>
                <w:b/>
                <w:sz w:val="24"/>
                <w:szCs w:val="24"/>
              </w:rPr>
              <w:t>Finish</w:t>
            </w:r>
          </w:p>
        </w:tc>
      </w:tr>
      <w:tr w:rsidR="00B9618E" w:rsidRPr="00AF6EDA" w:rsidTr="00B9618E">
        <w:tc>
          <w:tcPr>
            <w:tcW w:w="1915" w:type="dxa"/>
          </w:tcPr>
          <w:p w:rsidR="00B9618E" w:rsidRPr="00AF6EDA" w:rsidRDefault="00B9618E" w:rsidP="00B9618E">
            <w:pPr>
              <w:jc w:val="both"/>
              <w:rPr>
                <w:rFonts w:ascii="Times New Roman" w:hAnsi="Times New Roman" w:cs="Times New Roman"/>
                <w:sz w:val="24"/>
                <w:szCs w:val="24"/>
              </w:rPr>
            </w:pPr>
            <w:r>
              <w:rPr>
                <w:rFonts w:ascii="Times New Roman" w:hAnsi="Times New Roman" w:cs="Times New Roman"/>
                <w:sz w:val="24"/>
                <w:szCs w:val="24"/>
              </w:rPr>
              <w:t>3-inches</w:t>
            </w:r>
            <w:r w:rsidRPr="00AF6EDA">
              <w:rPr>
                <w:rFonts w:ascii="Times New Roman" w:hAnsi="Times New Roman" w:cs="Times New Roman"/>
                <w:sz w:val="24"/>
                <w:szCs w:val="24"/>
              </w:rPr>
              <w:t xml:space="preserve"> No. 2 crushed stone</w:t>
            </w:r>
          </w:p>
        </w:tc>
        <w:tc>
          <w:tcPr>
            <w:tcW w:w="1915" w:type="dxa"/>
          </w:tcPr>
          <w:p w:rsidR="00B9618E" w:rsidRPr="00AF6EDA" w:rsidRDefault="00B9618E" w:rsidP="00B9618E">
            <w:pPr>
              <w:jc w:val="both"/>
              <w:rPr>
                <w:rFonts w:ascii="Times New Roman" w:hAnsi="Times New Roman" w:cs="Times New Roman"/>
                <w:sz w:val="24"/>
                <w:szCs w:val="24"/>
              </w:rPr>
            </w:pPr>
            <w:r w:rsidRPr="00AF6EDA">
              <w:rPr>
                <w:rFonts w:ascii="Times New Roman" w:hAnsi="Times New Roman" w:cs="Times New Roman"/>
                <w:sz w:val="24"/>
                <w:szCs w:val="24"/>
              </w:rPr>
              <w:t>Concrete or paving stones</w:t>
            </w:r>
          </w:p>
        </w:tc>
        <w:tc>
          <w:tcPr>
            <w:tcW w:w="1915" w:type="dxa"/>
          </w:tcPr>
          <w:p w:rsidR="00B9618E" w:rsidRPr="00AF6EDA" w:rsidRDefault="00B9618E" w:rsidP="00B9618E">
            <w:pPr>
              <w:jc w:val="both"/>
              <w:rPr>
                <w:rFonts w:ascii="Times New Roman" w:hAnsi="Times New Roman" w:cs="Times New Roman"/>
                <w:sz w:val="24"/>
                <w:szCs w:val="24"/>
              </w:rPr>
            </w:pPr>
            <w:r>
              <w:rPr>
                <w:rFonts w:ascii="Times New Roman" w:hAnsi="Times New Roman" w:cs="Times New Roman"/>
                <w:sz w:val="24"/>
                <w:szCs w:val="24"/>
              </w:rPr>
              <w:t>3-foot width 4-inch</w:t>
            </w:r>
            <w:r w:rsidRPr="00AF6EDA">
              <w:rPr>
                <w:rFonts w:ascii="Times New Roman" w:hAnsi="Times New Roman" w:cs="Times New Roman"/>
                <w:sz w:val="24"/>
                <w:szCs w:val="24"/>
              </w:rPr>
              <w:t xml:space="preserve"> depth</w:t>
            </w:r>
          </w:p>
        </w:tc>
        <w:tc>
          <w:tcPr>
            <w:tcW w:w="1915" w:type="dxa"/>
          </w:tcPr>
          <w:p w:rsidR="00B9618E" w:rsidRPr="00AF6EDA" w:rsidRDefault="00B9618E" w:rsidP="00B9618E">
            <w:pPr>
              <w:jc w:val="both"/>
              <w:rPr>
                <w:rFonts w:ascii="Times New Roman" w:hAnsi="Times New Roman" w:cs="Times New Roman"/>
                <w:sz w:val="24"/>
                <w:szCs w:val="24"/>
              </w:rPr>
            </w:pPr>
            <w:r w:rsidRPr="00AF6EDA">
              <w:rPr>
                <w:rFonts w:ascii="Times New Roman" w:hAnsi="Times New Roman" w:cs="Times New Roman"/>
                <w:sz w:val="24"/>
                <w:szCs w:val="24"/>
              </w:rPr>
              <w:t>Grade+</w:t>
            </w:r>
          </w:p>
        </w:tc>
        <w:tc>
          <w:tcPr>
            <w:tcW w:w="1916" w:type="dxa"/>
          </w:tcPr>
          <w:p w:rsidR="00B9618E" w:rsidRPr="00AF6EDA" w:rsidRDefault="00B9618E" w:rsidP="00B9618E">
            <w:pPr>
              <w:jc w:val="both"/>
              <w:rPr>
                <w:rFonts w:ascii="Times New Roman" w:hAnsi="Times New Roman" w:cs="Times New Roman"/>
                <w:sz w:val="24"/>
                <w:szCs w:val="24"/>
              </w:rPr>
            </w:pPr>
            <w:r w:rsidRPr="00AF6EDA">
              <w:rPr>
                <w:rFonts w:ascii="Times New Roman" w:hAnsi="Times New Roman" w:cs="Times New Roman"/>
                <w:sz w:val="24"/>
                <w:szCs w:val="24"/>
              </w:rPr>
              <w:t>Float</w:t>
            </w:r>
          </w:p>
        </w:tc>
      </w:tr>
    </w:tbl>
    <w:p w:rsidR="00B9618E" w:rsidRPr="00AF6EDA" w:rsidRDefault="00B9618E" w:rsidP="00B9618E">
      <w:pPr>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If common walkways are provided, they shall meet the same specifications, with the exception of width, which shall increase to four feet.</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2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Fencing.  If fencing of individual lots within the mobile home park is to be provided by the mobile home occupant, standards shall be provided by the park operator so that consistency can be maintained.</w:t>
      </w:r>
    </w:p>
    <w:p w:rsidR="00B9618E" w:rsidRPr="005959BD"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Park lighting.  All mobile home parks shall be furnished with adequate lights to illuminate streets, driveways and walkways for the safe movement of vehicles and pedestrians at night.  Electric service to such lights shall be installed underground, and decorative lighting fixtures shall be used where possible.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83-21.   Mobile home stands: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7B2FD9">
      <w:pPr>
        <w:pStyle w:val="ListParagraph"/>
        <w:numPr>
          <w:ilvl w:val="0"/>
          <w:numId w:val="12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Support of the mobile home unit.</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24"/>
        </w:numPr>
        <w:jc w:val="both"/>
        <w:rPr>
          <w:rFonts w:ascii="Times New Roman" w:hAnsi="Times New Roman" w:cs="Times New Roman"/>
          <w:sz w:val="24"/>
          <w:szCs w:val="24"/>
        </w:rPr>
      </w:pPr>
      <w:r w:rsidRPr="00AF6EDA">
        <w:rPr>
          <w:rFonts w:ascii="Times New Roman" w:hAnsi="Times New Roman" w:cs="Times New Roman"/>
          <w:sz w:val="24"/>
          <w:szCs w:val="24"/>
        </w:rPr>
        <w:t>Each mobile home site shall be provided with a stand which will give a firm base and adequate support for the mobile home.  Such stand shall have a dimension approximating the width and length of the home and any expansions or extensions thereto.  Well-anchored tie-downs shall be provided at least on each corner of the stand.  Stands shall be a full concrete slab at least six inches thick.</w:t>
      </w:r>
    </w:p>
    <w:p w:rsidR="00B9618E" w:rsidRPr="005959BD"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stand area shall be graded to ensure adequate drainage, but in no event shall the grade variance exceed six inches from one end of the stand to the other.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Patio.  Each mobile home site shall be provided with a patio with a minimum width of 10 feet and a total area of at least 200 square feet.  Such p</w:t>
      </w:r>
      <w:r>
        <w:rPr>
          <w:rFonts w:ascii="Times New Roman" w:hAnsi="Times New Roman" w:cs="Times New Roman"/>
          <w:sz w:val="24"/>
          <w:szCs w:val="24"/>
        </w:rPr>
        <w:t>atio shall be constructed in accordance with the following specifications and shall be located so that good access to the</w:t>
      </w:r>
      <w:r w:rsidRPr="00AF6EDA">
        <w:rPr>
          <w:rFonts w:ascii="Times New Roman" w:hAnsi="Times New Roman" w:cs="Times New Roman"/>
          <w:sz w:val="24"/>
          <w:szCs w:val="24"/>
        </w:rPr>
        <w:t xml:space="preserve"> front door of the mobile home can be obtained.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915"/>
        <w:gridCol w:w="1915"/>
        <w:gridCol w:w="1915"/>
        <w:gridCol w:w="1915"/>
        <w:gridCol w:w="1916"/>
      </w:tblGrid>
      <w:tr w:rsidR="00B9618E" w:rsidRPr="00AF6EDA" w:rsidTr="00B9618E">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Base</w:t>
            </w:r>
          </w:p>
        </w:tc>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Surface Material</w:t>
            </w:r>
          </w:p>
        </w:tc>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Minimum Dimension</w:t>
            </w:r>
          </w:p>
        </w:tc>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Elevation</w:t>
            </w:r>
          </w:p>
        </w:tc>
        <w:tc>
          <w:tcPr>
            <w:tcW w:w="1916" w:type="dxa"/>
          </w:tcPr>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Finish</w:t>
            </w:r>
          </w:p>
        </w:tc>
      </w:tr>
      <w:tr w:rsidR="00B9618E" w:rsidRPr="00AF6EDA" w:rsidTr="00B9618E">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3 inches</w:t>
            </w:r>
          </w:p>
        </w:tc>
        <w:tc>
          <w:tcPr>
            <w:tcW w:w="1915" w:type="dxa"/>
          </w:tcPr>
          <w:p w:rsidR="00B9618E" w:rsidRPr="00AF6EDA" w:rsidRDefault="00B9618E" w:rsidP="00B9618E">
            <w:pPr>
              <w:tabs>
                <w:tab w:val="left" w:pos="360"/>
                <w:tab w:val="left" w:pos="900"/>
                <w:tab w:val="right" w:pos="9360"/>
              </w:tabs>
              <w:rPr>
                <w:rFonts w:ascii="Times New Roman" w:hAnsi="Times New Roman" w:cs="Times New Roman"/>
                <w:sz w:val="24"/>
                <w:szCs w:val="24"/>
              </w:rPr>
            </w:pPr>
            <w:r w:rsidRPr="00AF6EDA">
              <w:rPr>
                <w:rFonts w:ascii="Times New Roman" w:hAnsi="Times New Roman" w:cs="Times New Roman"/>
                <w:sz w:val="24"/>
                <w:szCs w:val="24"/>
              </w:rPr>
              <w:t>Reinforced concrete or paving stones</w:t>
            </w:r>
          </w:p>
        </w:tc>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10-foot width</w:t>
            </w:r>
          </w:p>
        </w:tc>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Grade+</w:t>
            </w:r>
          </w:p>
        </w:tc>
        <w:tc>
          <w:tcPr>
            <w:tcW w:w="191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Float</w:t>
            </w:r>
          </w:p>
        </w:tc>
      </w:tr>
      <w:tr w:rsidR="00B9618E" w:rsidRPr="00AF6EDA" w:rsidTr="00B9618E">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200 sq. ft. in area</w:t>
            </w:r>
          </w:p>
        </w:tc>
        <w:tc>
          <w:tcPr>
            <w:tcW w:w="1915"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c>
          <w:tcPr>
            <w:tcW w:w="1916" w:type="dxa"/>
          </w:tcPr>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tc>
      </w:tr>
    </w:tbl>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A86D06" w:rsidRDefault="00A86D06" w:rsidP="00B9618E">
      <w:pPr>
        <w:tabs>
          <w:tab w:val="left" w:pos="360"/>
          <w:tab w:val="left" w:pos="900"/>
          <w:tab w:val="right" w:pos="9360"/>
        </w:tabs>
        <w:jc w:val="both"/>
        <w:rPr>
          <w:rFonts w:ascii="Times New Roman" w:hAnsi="Times New Roman" w:cs="Times New Roman"/>
          <w:sz w:val="24"/>
          <w:szCs w:val="24"/>
        </w:rPr>
        <w:sectPr w:rsidR="00A86D06" w:rsidSect="00FE0442">
          <w:headerReference w:type="even" r:id="rId400"/>
          <w:footerReference w:type="even" r:id="rId401"/>
          <w:pgSz w:w="12240" w:h="15840" w:code="1"/>
          <w:pgMar w:top="1440" w:right="1440" w:bottom="1440" w:left="1440" w:header="720" w:footer="720" w:gutter="0"/>
          <w:cols w:space="720"/>
          <w:docGrid w:linePitch="360"/>
        </w:sect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Accessory buildings.  The mobile home park operator shall provide each occupant with an accessory storage building.  Such building shall not exceed 100 square feet in size, shall be a standard prefabricated product and shall be installed on a poured concrete slab provided by the park operator.  The location of the accessory building shall be determined by the park operator either at the time the park is developed or as sites are occupied.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83-22.   Mobile home units: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2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Unit installation and skirting.  At the time of installation of the mobile home, the tires and wheels, and the hitch if possible, shall be removed, and the unit shall be securely blocked, leveled, tied down and connected to the required utility systems and support services.  The mobile home shall be completely skirted within 90 days of occupancy.  Materials used for skirting shall provide a finished exterior appearance and shall be similar in character to the material used in the mobile home.</w:t>
      </w:r>
    </w:p>
    <w:p w:rsidR="00B9618E" w:rsidRPr="004D3CF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2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Expansions and extensions.  Expandable rooms and other extensions to a mobile home unit shall be supported on a stand constructed in accordance with construction standards for the mobile home stand.  Skirting shall be required around the base of all such expansions or extensions.</w:t>
      </w:r>
    </w:p>
    <w:p w:rsidR="00B9618E" w:rsidRPr="004D3CF3"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Entrance steps.  Entrance steps shall be installed at all doors leading to the inside of the mobile home.  Such steps shall be constructed of materials intended for permanence, weather resistance and attractiveness and shall be equipped with handrails which will provide adequate support for users.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center"/>
        <w:rPr>
          <w:rFonts w:ascii="Times New Roman" w:hAnsi="Times New Roman" w:cs="Times New Roman"/>
          <w:sz w:val="24"/>
          <w:szCs w:val="24"/>
        </w:rPr>
      </w:pPr>
      <w:r w:rsidRPr="00AF6EDA">
        <w:rPr>
          <w:rFonts w:ascii="Times New Roman" w:hAnsi="Times New Roman" w:cs="Times New Roman"/>
          <w:sz w:val="24"/>
          <w:szCs w:val="24"/>
        </w:rPr>
        <w:t>ARTICLE VI</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Support Services and Utility Delivery Systems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83-23.   Water supply:</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Connection to a public water supply shall be made in accordance with Town specifications.  Connections and the distribution methods and materials used shall be subject to the inspection and approval of the enforcement officer or other designated local official.</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83-24.   Sewage disposal:</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2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Where available, connection to a public sewage disposal system shall be made.  In locations where a public sewage disposal system is not avai</w:t>
      </w:r>
      <w:r>
        <w:rPr>
          <w:rFonts w:ascii="Times New Roman" w:hAnsi="Times New Roman" w:cs="Times New Roman"/>
          <w:sz w:val="24"/>
          <w:szCs w:val="24"/>
        </w:rPr>
        <w:t>lable, a private system shall b</w:t>
      </w:r>
      <w:r w:rsidRPr="00AF6EDA">
        <w:rPr>
          <w:rFonts w:ascii="Times New Roman" w:hAnsi="Times New Roman" w:cs="Times New Roman"/>
          <w:sz w:val="24"/>
          <w:szCs w:val="24"/>
        </w:rPr>
        <w:t>e established.</w:t>
      </w:r>
    </w:p>
    <w:p w:rsidR="00A86D06" w:rsidRDefault="00A86D06" w:rsidP="00B9618E">
      <w:pPr>
        <w:tabs>
          <w:tab w:val="left" w:pos="360"/>
          <w:tab w:val="left" w:pos="900"/>
          <w:tab w:val="right" w:pos="9360"/>
        </w:tabs>
        <w:jc w:val="both"/>
        <w:rPr>
          <w:rFonts w:ascii="Times New Roman" w:hAnsi="Times New Roman" w:cs="Times New Roman"/>
          <w:sz w:val="24"/>
          <w:szCs w:val="24"/>
        </w:rPr>
        <w:sectPr w:rsidR="00A86D06" w:rsidSect="00FE0442">
          <w:headerReference w:type="default" r:id="rId402"/>
          <w:footerReference w:type="default" r:id="rId403"/>
          <w:pgSz w:w="12240" w:h="15840" w:code="1"/>
          <w:pgMar w:top="1440" w:right="1440" w:bottom="1440" w:left="1440" w:header="720" w:footer="720" w:gutter="0"/>
          <w:cols w:space="720"/>
          <w:docGrid w:linePitch="360"/>
        </w:sectPr>
      </w:pP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2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Where a connection to a public sewage disposal system is made, all materials used and workmanship shall be subject to inspection and approval of the enforcement officer or other designated local official.</w:t>
      </w: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For the establishment of a private sewage disposal system, the design and construction of all components of such system shall be subject to the inspection and approval of the Town Engineer.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83-25.</w:t>
      </w:r>
      <w:r>
        <w:rPr>
          <w:rFonts w:ascii="Times New Roman" w:hAnsi="Times New Roman" w:cs="Times New Roman"/>
          <w:b/>
          <w:sz w:val="24"/>
          <w:szCs w:val="24"/>
        </w:rPr>
        <w:t xml:space="preserve"> </w:t>
      </w:r>
      <w:r w:rsidRPr="00AF6EDA">
        <w:rPr>
          <w:rFonts w:ascii="Times New Roman" w:hAnsi="Times New Roman" w:cs="Times New Roman"/>
          <w:b/>
          <w:sz w:val="24"/>
          <w:szCs w:val="24"/>
        </w:rPr>
        <w:t xml:space="preserve">  </w:t>
      </w:r>
      <w:r>
        <w:rPr>
          <w:rFonts w:ascii="Times New Roman" w:hAnsi="Times New Roman" w:cs="Times New Roman"/>
          <w:b/>
          <w:sz w:val="24"/>
          <w:szCs w:val="24"/>
        </w:rPr>
        <w:t>Solid waste disposal:</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2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storage, collection and disposal of solid waste in the mobile h</w:t>
      </w:r>
      <w:r>
        <w:rPr>
          <w:rFonts w:ascii="Times New Roman" w:hAnsi="Times New Roman" w:cs="Times New Roman"/>
          <w:sz w:val="24"/>
          <w:szCs w:val="24"/>
        </w:rPr>
        <w:t xml:space="preserve">ome park shall be so conducted </w:t>
      </w:r>
      <w:r w:rsidRPr="00AF6EDA">
        <w:rPr>
          <w:rFonts w:ascii="Times New Roman" w:hAnsi="Times New Roman" w:cs="Times New Roman"/>
          <w:sz w:val="24"/>
          <w:szCs w:val="24"/>
        </w:rPr>
        <w:t>as to create no health hazards, rodent harborage, insect breeding areas, accident or fire hazards or air pollution.</w:t>
      </w: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2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If group solid waste storage areas are provided for park occupants, they shall be enclosed or otherwise screed from public view and shall be rodent- and animal-proof and located not more than 100 feet from any mobile home site they are to serve.  Containers shall be provided in sufficient number to properly store all solid waste produced.</w:t>
      </w: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2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Any solid waste containers stored on individual mobile home sites shall be screened from public view and shall be </w:t>
      </w:r>
      <w:proofErr w:type="gramStart"/>
      <w:r w:rsidRPr="00AF6EDA">
        <w:rPr>
          <w:rFonts w:ascii="Times New Roman" w:hAnsi="Times New Roman" w:cs="Times New Roman"/>
          <w:sz w:val="24"/>
          <w:szCs w:val="24"/>
        </w:rPr>
        <w:t>rodent- and animal-proof</w:t>
      </w:r>
      <w:proofErr w:type="gramEnd"/>
      <w:r w:rsidRPr="00AF6EDA">
        <w:rPr>
          <w:rFonts w:ascii="Times New Roman" w:hAnsi="Times New Roman" w:cs="Times New Roman"/>
          <w:sz w:val="24"/>
          <w:szCs w:val="24"/>
        </w:rPr>
        <w:t>.</w:t>
      </w: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Disposal of solid waste by burning is prohibited.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xml:space="preserve">§ 83-26. </w:t>
      </w:r>
      <w:r>
        <w:rPr>
          <w:rFonts w:ascii="Times New Roman" w:hAnsi="Times New Roman" w:cs="Times New Roman"/>
          <w:b/>
          <w:sz w:val="24"/>
          <w:szCs w:val="24"/>
        </w:rPr>
        <w:t xml:space="preserve"> </w:t>
      </w:r>
      <w:r w:rsidRPr="00AF6EDA">
        <w:rPr>
          <w:rFonts w:ascii="Times New Roman" w:hAnsi="Times New Roman" w:cs="Times New Roman"/>
          <w:b/>
          <w:sz w:val="24"/>
          <w:szCs w:val="24"/>
        </w:rPr>
        <w:t xml:space="preserve"> Electric power; t</w:t>
      </w:r>
      <w:r>
        <w:rPr>
          <w:rFonts w:ascii="Times New Roman" w:hAnsi="Times New Roman" w:cs="Times New Roman"/>
          <w:b/>
          <w:sz w:val="24"/>
          <w:szCs w:val="24"/>
        </w:rPr>
        <w:t>elephone and television service: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7B2FD9">
      <w:pPr>
        <w:pStyle w:val="ListParagraph"/>
        <w:numPr>
          <w:ilvl w:val="0"/>
          <w:numId w:val="12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mobile home park electrical distribution shall be installed underground and shall comply with the National Electric Code and with requirements of the Public Service Commission and the utility company serving the area.</w:t>
      </w:r>
    </w:p>
    <w:p w:rsidR="00B9618E" w:rsidRDefault="00B9618E" w:rsidP="007B2FD9">
      <w:pPr>
        <w:pStyle w:val="ListParagraph"/>
        <w:numPr>
          <w:ilvl w:val="0"/>
          <w:numId w:val="12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distribution system for telephone service shall be underground, in accordance with the standards established by the New York Telephone Company.</w:t>
      </w: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8"/>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Television service which is provided by a cable system shall be installed underground.  When cable service is not available, a common antenna shall be provided with direct, buried cable to each mobile home site.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83-27.   Fuel systems: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29"/>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All mobile home parks shall be provided with facilities for the safe storage of necessary fuels.  All systems shall be installed and maintained in accordance with applicable codes and regulations governing such systems.</w:t>
      </w: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A86D06" w:rsidRDefault="00B9618E" w:rsidP="007B2FD9">
      <w:pPr>
        <w:pStyle w:val="ListParagraph"/>
        <w:numPr>
          <w:ilvl w:val="0"/>
          <w:numId w:val="129"/>
        </w:numPr>
        <w:tabs>
          <w:tab w:val="left" w:pos="360"/>
          <w:tab w:val="left" w:pos="900"/>
          <w:tab w:val="right" w:pos="9360"/>
        </w:tabs>
        <w:jc w:val="both"/>
        <w:rPr>
          <w:rFonts w:ascii="Times New Roman" w:hAnsi="Times New Roman" w:cs="Times New Roman"/>
          <w:sz w:val="24"/>
          <w:szCs w:val="24"/>
        </w:rPr>
        <w:sectPr w:rsidR="00A86D06" w:rsidSect="00FE0442">
          <w:headerReference w:type="even" r:id="rId404"/>
          <w:footerReference w:type="even" r:id="rId405"/>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 xml:space="preserve">Natural gas installations shall be planned and installed so that all components and workmanship comply with the requirements of the American Gas Association, Inc., and </w:t>
      </w:r>
    </w:p>
    <w:p w:rsidR="00B9618E" w:rsidRDefault="00B9618E" w:rsidP="00A86D06">
      <w:pPr>
        <w:pStyle w:val="ListParagraph"/>
        <w:tabs>
          <w:tab w:val="left" w:pos="360"/>
          <w:tab w:val="left" w:pos="900"/>
          <w:tab w:val="right" w:pos="9360"/>
        </w:tabs>
        <w:jc w:val="both"/>
        <w:rPr>
          <w:rFonts w:ascii="Times New Roman" w:hAnsi="Times New Roman" w:cs="Times New Roman"/>
          <w:sz w:val="24"/>
          <w:szCs w:val="24"/>
        </w:rPr>
      </w:pPr>
      <w:proofErr w:type="gramStart"/>
      <w:r w:rsidRPr="00AF6EDA">
        <w:rPr>
          <w:rFonts w:ascii="Times New Roman" w:hAnsi="Times New Roman" w:cs="Times New Roman"/>
          <w:sz w:val="24"/>
          <w:szCs w:val="24"/>
        </w:rPr>
        <w:t>conform</w:t>
      </w:r>
      <w:proofErr w:type="gramEnd"/>
      <w:r w:rsidRPr="00AF6EDA">
        <w:rPr>
          <w:rFonts w:ascii="Times New Roman" w:hAnsi="Times New Roman" w:cs="Times New Roman"/>
          <w:sz w:val="24"/>
          <w:szCs w:val="24"/>
        </w:rPr>
        <w:t xml:space="preserve"> to the requirements, inspections and approval of the utility which will supply this product.</w:t>
      </w: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29"/>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Fuel oil systems with either common or individual supplies shall be designed, constructed, inspected and maintained in conformance with the provisions of the National Fire Protection Association, Standard 30.  All fuel oil storage tanks, whether provided as a bulk supply for a group of mobile homes or on each individual mobile home lot, shall be located underground and shall be supplied with permanently installed and secured piping.</w:t>
      </w:r>
    </w:p>
    <w:p w:rsidR="00B9618E" w:rsidRPr="00B03164"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29"/>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 xml:space="preserve">Liquefied petroleum gas systems shall be selected, installed and maintained in compliance with the requirements of National Fire Protection Association, Standard 58.   Liquefied petroleum gas tanks shall be located at the rear of the mobile home site and shall be </w:t>
      </w:r>
      <w:r>
        <w:rPr>
          <w:rFonts w:ascii="Times New Roman" w:hAnsi="Times New Roman" w:cs="Times New Roman"/>
          <w:sz w:val="24"/>
          <w:szCs w:val="24"/>
        </w:rPr>
        <w:t>l</w:t>
      </w:r>
      <w:r w:rsidRPr="00AF6EDA">
        <w:rPr>
          <w:rFonts w:ascii="Times New Roman" w:hAnsi="Times New Roman" w:cs="Times New Roman"/>
          <w:sz w:val="24"/>
          <w:szCs w:val="24"/>
        </w:rPr>
        <w:t>andscaped and screened from public view.</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83-28.   Fire Protection:</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3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mobile home park plan shall include a list of the applicable rules and regulations of the fire district wherein said park is located and shall comply with such rules and regulations.</w:t>
      </w:r>
    </w:p>
    <w:p w:rsidR="00B9618E" w:rsidRPr="00A35C6B"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Fire hydrants shall be installed in accordance with the requirements of the district and shall be inspected and approved by the enforcement officer.</w:t>
      </w:r>
    </w:p>
    <w:p w:rsidR="00B9618E" w:rsidRPr="00A35C6B"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30"/>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Mobile home parks shall be kept free of litter, rubbish and other flammable materials.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xml:space="preserve">§ 83-29.  </w:t>
      </w:r>
      <w:r>
        <w:rPr>
          <w:rFonts w:ascii="Times New Roman" w:hAnsi="Times New Roman" w:cs="Times New Roman"/>
          <w:b/>
          <w:sz w:val="24"/>
          <w:szCs w:val="24"/>
        </w:rPr>
        <w:t xml:space="preserve"> </w:t>
      </w:r>
      <w:r w:rsidRPr="00AF6EDA">
        <w:rPr>
          <w:rFonts w:ascii="Times New Roman" w:hAnsi="Times New Roman" w:cs="Times New Roman"/>
          <w:b/>
          <w:sz w:val="24"/>
          <w:szCs w:val="24"/>
        </w:rPr>
        <w:t>Mail service</w:t>
      </w:r>
      <w:r>
        <w:rPr>
          <w:rFonts w:ascii="Times New Roman" w:hAnsi="Times New Roman" w:cs="Times New Roman"/>
          <w:b/>
          <w:sz w:val="24"/>
          <w:szCs w:val="24"/>
        </w:rPr>
        <w:t>:</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3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Mailbox location shall provide safe and easy access for the pickup and delivery of mail.</w:t>
      </w:r>
    </w:p>
    <w:p w:rsidR="00B9618E" w:rsidRPr="001B209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Grouped mailboxes for cluster delivery shall be located in a way that will not require stopping on a public right-of-way for pickup.</w:t>
      </w:r>
    </w:p>
    <w:p w:rsidR="00B9618E" w:rsidRPr="001B2093"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31"/>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When mailboxes are grouped together for some form of cluster delivery, such groupings shall be landscaped.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center"/>
        <w:rPr>
          <w:rFonts w:ascii="Times New Roman" w:hAnsi="Times New Roman" w:cs="Times New Roman"/>
          <w:sz w:val="24"/>
          <w:szCs w:val="24"/>
        </w:rPr>
      </w:pPr>
      <w:r w:rsidRPr="00AF6EDA">
        <w:rPr>
          <w:rFonts w:ascii="Times New Roman" w:hAnsi="Times New Roman" w:cs="Times New Roman"/>
          <w:sz w:val="24"/>
          <w:szCs w:val="24"/>
        </w:rPr>
        <w:t>ARTICLE VII</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Park Operation and Maintenance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83</w:t>
      </w:r>
      <w:r>
        <w:rPr>
          <w:rFonts w:ascii="Times New Roman" w:hAnsi="Times New Roman" w:cs="Times New Roman"/>
          <w:b/>
          <w:sz w:val="24"/>
          <w:szCs w:val="24"/>
        </w:rPr>
        <w:t>-30.   Restrictions on occupancy:</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3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In any mobile home park, no space shall be rented for the placement and use of a mobile home for residential purposes for periods of less than 60 days.</w:t>
      </w:r>
    </w:p>
    <w:p w:rsidR="00A86D06" w:rsidRDefault="00A86D06" w:rsidP="00B9618E">
      <w:pPr>
        <w:tabs>
          <w:tab w:val="left" w:pos="360"/>
          <w:tab w:val="left" w:pos="900"/>
          <w:tab w:val="right" w:pos="9360"/>
        </w:tabs>
        <w:jc w:val="both"/>
        <w:rPr>
          <w:rFonts w:ascii="Times New Roman" w:hAnsi="Times New Roman" w:cs="Times New Roman"/>
          <w:sz w:val="24"/>
          <w:szCs w:val="24"/>
        </w:rPr>
        <w:sectPr w:rsidR="00A86D06" w:rsidSect="00FE0442">
          <w:headerReference w:type="default" r:id="rId406"/>
          <w:footerReference w:type="default" r:id="rId407"/>
          <w:pgSz w:w="12240" w:h="15840" w:code="1"/>
          <w:pgMar w:top="1440" w:right="1440" w:bottom="1440" w:left="1440" w:header="720" w:footer="720" w:gutter="0"/>
          <w:cols w:space="720"/>
          <w:docGrid w:linePitch="360"/>
        </w:sectPr>
      </w:pPr>
    </w:p>
    <w:p w:rsidR="00B9618E" w:rsidRPr="001B2093" w:rsidRDefault="00B9618E" w:rsidP="00B9618E">
      <w:pPr>
        <w:tabs>
          <w:tab w:val="left" w:pos="360"/>
          <w:tab w:val="left" w:pos="900"/>
          <w:tab w:val="right" w:pos="9360"/>
        </w:tabs>
        <w:jc w:val="both"/>
        <w:rPr>
          <w:rFonts w:ascii="Times New Roman" w:hAnsi="Times New Roman" w:cs="Times New Roman"/>
          <w:sz w:val="24"/>
          <w:szCs w:val="24"/>
        </w:rPr>
      </w:pPr>
    </w:p>
    <w:p w:rsidR="00B9618E" w:rsidRPr="00A86D06" w:rsidRDefault="00B9618E" w:rsidP="007B2FD9">
      <w:pPr>
        <w:pStyle w:val="ListParagraph"/>
        <w:numPr>
          <w:ilvl w:val="0"/>
          <w:numId w:val="132"/>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 mobile home manufactured after January 15, 1974, shall be admitted to any park unless it bears the seal issued by the State of New York and required by the State Code for Construction and Installation of Mobile Homes.</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xml:space="preserve">§ 83-31.  </w:t>
      </w:r>
      <w:r>
        <w:rPr>
          <w:rFonts w:ascii="Times New Roman" w:hAnsi="Times New Roman" w:cs="Times New Roman"/>
          <w:b/>
          <w:sz w:val="24"/>
          <w:szCs w:val="24"/>
        </w:rPr>
        <w:t xml:space="preserve"> </w:t>
      </w:r>
      <w:r w:rsidRPr="00AF6EDA">
        <w:rPr>
          <w:rFonts w:ascii="Times New Roman" w:hAnsi="Times New Roman" w:cs="Times New Roman"/>
          <w:b/>
          <w:sz w:val="24"/>
          <w:szCs w:val="24"/>
        </w:rPr>
        <w:t>Re</w:t>
      </w:r>
      <w:r>
        <w:rPr>
          <w:rFonts w:ascii="Times New Roman" w:hAnsi="Times New Roman" w:cs="Times New Roman"/>
          <w:b/>
          <w:sz w:val="24"/>
          <w:szCs w:val="24"/>
        </w:rPr>
        <w:t>sponsibilities of park operator:</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3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person to whom a permit for a mobile home park is issued shall operate the park in compliance with this chapter and shall provide adequate supervision to maintain the park, its common grounds, streets, facilities and equipment in good repair and in a clean and sanitary condition.</w:t>
      </w:r>
    </w:p>
    <w:p w:rsidR="00B9618E" w:rsidRPr="007D233F"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park operator shall notify park occupants of all applicable provisions of this chapter and inform them of their responsibilities and any regulations issued thereunder.</w:t>
      </w:r>
    </w:p>
    <w:p w:rsidR="00B9618E" w:rsidRPr="000F1170"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park operator shall place or supervise the placement of each mobile home on its mobile home stand, which includes ensuring its stability by securing all tie-downs and installing all utility connections.</w:t>
      </w:r>
    </w:p>
    <w:p w:rsidR="00B9618E" w:rsidRPr="000F1170"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park operator shall maintain a register containing the names of all occupants and the make, year and seal serial number, if any, of each mobile home.  Such register shall be available to any authorized person inspection the park.</w:t>
      </w:r>
    </w:p>
    <w:p w:rsidR="00B9618E" w:rsidRPr="000F1170"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33"/>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park operator shall promptly notify the Town of changes in ownership or management of the park.</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xml:space="preserve">§ 83-32.  </w:t>
      </w:r>
      <w:r>
        <w:rPr>
          <w:rFonts w:ascii="Times New Roman" w:hAnsi="Times New Roman" w:cs="Times New Roman"/>
          <w:b/>
          <w:sz w:val="24"/>
          <w:szCs w:val="24"/>
        </w:rPr>
        <w:t xml:space="preserve"> </w:t>
      </w:r>
      <w:r w:rsidRPr="00AF6EDA">
        <w:rPr>
          <w:rFonts w:ascii="Times New Roman" w:hAnsi="Times New Roman" w:cs="Times New Roman"/>
          <w:b/>
          <w:sz w:val="24"/>
          <w:szCs w:val="24"/>
        </w:rPr>
        <w:t>Res</w:t>
      </w:r>
      <w:r>
        <w:rPr>
          <w:rFonts w:ascii="Times New Roman" w:hAnsi="Times New Roman" w:cs="Times New Roman"/>
          <w:b/>
          <w:sz w:val="24"/>
          <w:szCs w:val="24"/>
        </w:rPr>
        <w:t>ponsibilities of park occupants: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7B2FD9">
      <w:pPr>
        <w:pStyle w:val="ListParagraph"/>
        <w:numPr>
          <w:ilvl w:val="0"/>
          <w:numId w:val="13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park occupant shall be responsible for the maintenance of his mobile home and any appurtenances thereto and shall keep all yard space on his site in a neat and sanitary condition.</w:t>
      </w:r>
    </w:p>
    <w:p w:rsidR="00B9618E" w:rsidRPr="00AF6EDA" w:rsidRDefault="00B9618E" w:rsidP="007B2FD9">
      <w:pPr>
        <w:pStyle w:val="ListParagraph"/>
        <w:numPr>
          <w:ilvl w:val="0"/>
          <w:numId w:val="134"/>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It shall be the responsibility of each mobile home occupant to keep his site free of litter, rubbish, unused vehicles and equipment of parts thereof.</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center"/>
        <w:rPr>
          <w:rFonts w:ascii="Times New Roman" w:hAnsi="Times New Roman" w:cs="Times New Roman"/>
          <w:sz w:val="24"/>
          <w:szCs w:val="24"/>
        </w:rPr>
      </w:pPr>
      <w:r w:rsidRPr="00AF6EDA">
        <w:rPr>
          <w:rFonts w:ascii="Times New Roman" w:hAnsi="Times New Roman" w:cs="Times New Roman"/>
          <w:sz w:val="24"/>
          <w:szCs w:val="24"/>
        </w:rPr>
        <w:t>ARTICLE VIII</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Inspection and Enforcement</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bookmarkStart w:id="3" w:name="OLE_LINK1"/>
      <w:bookmarkStart w:id="4" w:name="OLE_LINK2"/>
      <w:r w:rsidRPr="00AF6EDA">
        <w:rPr>
          <w:rFonts w:ascii="Times New Roman" w:hAnsi="Times New Roman" w:cs="Times New Roman"/>
          <w:b/>
          <w:sz w:val="24"/>
          <w:szCs w:val="24"/>
        </w:rPr>
        <w:t xml:space="preserve">§ 83-33.  </w:t>
      </w:r>
      <w:r>
        <w:rPr>
          <w:rFonts w:ascii="Times New Roman" w:hAnsi="Times New Roman" w:cs="Times New Roman"/>
          <w:b/>
          <w:sz w:val="24"/>
          <w:szCs w:val="24"/>
        </w:rPr>
        <w:t xml:space="preserve"> </w:t>
      </w:r>
      <w:r w:rsidRPr="00AF6EDA">
        <w:rPr>
          <w:rFonts w:ascii="Times New Roman" w:hAnsi="Times New Roman" w:cs="Times New Roman"/>
          <w:b/>
          <w:sz w:val="24"/>
          <w:szCs w:val="24"/>
        </w:rPr>
        <w:t>En</w:t>
      </w:r>
      <w:bookmarkEnd w:id="3"/>
      <w:bookmarkEnd w:id="4"/>
      <w:r w:rsidRPr="00AF6EDA">
        <w:rPr>
          <w:rFonts w:ascii="Times New Roman" w:hAnsi="Times New Roman" w:cs="Times New Roman"/>
          <w:b/>
          <w:sz w:val="24"/>
          <w:szCs w:val="24"/>
        </w:rPr>
        <w:t>forcement off</w:t>
      </w:r>
      <w:r>
        <w:rPr>
          <w:rFonts w:ascii="Times New Roman" w:hAnsi="Times New Roman" w:cs="Times New Roman"/>
          <w:b/>
          <w:sz w:val="24"/>
          <w:szCs w:val="24"/>
        </w:rPr>
        <w:t>icer designated; right of entry:</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3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This chapter shall be enforced by the Building Inspector of the Town of Sodus and the New York State Department of Health.</w:t>
      </w:r>
    </w:p>
    <w:p w:rsidR="00A86D06" w:rsidRDefault="00A86D06" w:rsidP="00B9618E">
      <w:pPr>
        <w:tabs>
          <w:tab w:val="left" w:pos="360"/>
          <w:tab w:val="left" w:pos="900"/>
          <w:tab w:val="right" w:pos="9360"/>
        </w:tabs>
        <w:jc w:val="both"/>
        <w:rPr>
          <w:rFonts w:ascii="Times New Roman" w:hAnsi="Times New Roman" w:cs="Times New Roman"/>
          <w:sz w:val="24"/>
          <w:szCs w:val="24"/>
        </w:rPr>
        <w:sectPr w:rsidR="00A86D06" w:rsidSect="00FE0442">
          <w:headerReference w:type="even" r:id="rId408"/>
          <w:footerReference w:type="even" r:id="rId409"/>
          <w:pgSz w:w="12240" w:h="15840" w:code="1"/>
          <w:pgMar w:top="1440" w:right="1440" w:bottom="1440" w:left="1440" w:header="720" w:footer="720" w:gutter="0"/>
          <w:cols w:space="720"/>
          <w:docGrid w:linePitch="360"/>
        </w:sectPr>
      </w:pPr>
    </w:p>
    <w:p w:rsidR="00B9618E" w:rsidRPr="00783997"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35"/>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Said officers and their inspectors shall be authorized and have the right in the performance of duties to enter any mobile home park and make such inspections as are necessary to determine satisfactory compliance with this chapter and regulations issued hereunder.  Such entrance and inspection shall be accomplished at reasonable times, after prior notice to the park operator and, in emergencies, whenever necessary to protect the public interest.  Owners, agents or operators of a mobile home park shall be responsible for providing access to all parts of the premise</w:t>
      </w:r>
      <w:r>
        <w:rPr>
          <w:rFonts w:ascii="Times New Roman" w:hAnsi="Times New Roman" w:cs="Times New Roman"/>
          <w:sz w:val="24"/>
          <w:szCs w:val="24"/>
        </w:rPr>
        <w:t>s</w:t>
      </w:r>
      <w:r w:rsidRPr="00AF6EDA">
        <w:rPr>
          <w:rFonts w:ascii="Times New Roman" w:hAnsi="Times New Roman" w:cs="Times New Roman"/>
          <w:sz w:val="24"/>
          <w:szCs w:val="24"/>
        </w:rPr>
        <w:t xml:space="preserve"> within their control to the enforcement officer or to his inspectors, acting in accordance with the provisions of this section.</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83-34.</w:t>
      </w:r>
      <w:r>
        <w:rPr>
          <w:rFonts w:ascii="Times New Roman" w:hAnsi="Times New Roman" w:cs="Times New Roman"/>
          <w:b/>
          <w:sz w:val="24"/>
          <w:szCs w:val="24"/>
        </w:rPr>
        <w:t xml:space="preserve">   Duties of enforcement officer:</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It</w:t>
      </w:r>
      <w:r w:rsidRPr="00AF6EDA">
        <w:rPr>
          <w:rFonts w:ascii="Times New Roman" w:hAnsi="Times New Roman" w:cs="Times New Roman"/>
          <w:sz w:val="24"/>
          <w:szCs w:val="24"/>
        </w:rPr>
        <w:t xml:space="preserve"> shall be the duty of the enforcement officer to make necessary inspections required every second year for renewal of mobile home park permits, to investigate all complaints made under this chapter and to request the Town Attorney to take appropriate legal action on all violations of this chapter.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w:t>
      </w:r>
      <w:r>
        <w:rPr>
          <w:rFonts w:ascii="Times New Roman" w:hAnsi="Times New Roman" w:cs="Times New Roman"/>
          <w:b/>
          <w:sz w:val="24"/>
          <w:szCs w:val="24"/>
        </w:rPr>
        <w:t>3-35.   Order to abate violation:</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Upon determination by the enforcement officer that there has been a violation of any provision</w:t>
      </w:r>
      <w:r>
        <w:rPr>
          <w:rFonts w:ascii="Times New Roman" w:hAnsi="Times New Roman" w:cs="Times New Roman"/>
          <w:sz w:val="24"/>
          <w:szCs w:val="24"/>
        </w:rPr>
        <w:t>s</w:t>
      </w:r>
      <w:r w:rsidRPr="00AF6EDA">
        <w:rPr>
          <w:rFonts w:ascii="Times New Roman" w:hAnsi="Times New Roman" w:cs="Times New Roman"/>
          <w:sz w:val="24"/>
          <w:szCs w:val="24"/>
        </w:rPr>
        <w:t xml:space="preserve"> of this chapter, he shall serve upon the holder of the permit for such mobile home park an initial order, in writing and by registered mail, directing that the conditions therein specified be corrected within 90 days after the date of delivery of such order.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83-</w:t>
      </w:r>
      <w:r>
        <w:rPr>
          <w:rFonts w:ascii="Times New Roman" w:hAnsi="Times New Roman" w:cs="Times New Roman"/>
          <w:b/>
          <w:sz w:val="24"/>
          <w:szCs w:val="24"/>
        </w:rPr>
        <w:t>36.   Notice of hearing; hearing:</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If, after the expiration of such ninety-day period, such violations are not corrected, the enforcement officer shall serve a notice, in writing, upon such mobile home park operator, requiring the holder of the park permit to appear before the Town Board of the Town of Sodus at a time to be specified in such notice to show cause why the mobile home park permit should be revoked.  Such hearing before the town Board shall occur not less than 48 hours, nor more than 10 days, after the date of service of said notice by the enforcement officer.</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xml:space="preserve">§ 83-37.  </w:t>
      </w:r>
      <w:r>
        <w:rPr>
          <w:rFonts w:ascii="Times New Roman" w:hAnsi="Times New Roman" w:cs="Times New Roman"/>
          <w:b/>
          <w:sz w:val="24"/>
          <w:szCs w:val="24"/>
        </w:rPr>
        <w:t xml:space="preserve"> </w:t>
      </w:r>
      <w:r w:rsidRPr="00AF6EDA">
        <w:rPr>
          <w:rFonts w:ascii="Times New Roman" w:hAnsi="Times New Roman" w:cs="Times New Roman"/>
          <w:b/>
          <w:sz w:val="24"/>
          <w:szCs w:val="24"/>
        </w:rPr>
        <w:t>Failure to</w:t>
      </w:r>
      <w:r>
        <w:rPr>
          <w:rFonts w:ascii="Times New Roman" w:hAnsi="Times New Roman" w:cs="Times New Roman"/>
          <w:b/>
          <w:sz w:val="24"/>
          <w:szCs w:val="24"/>
        </w:rPr>
        <w:t xml:space="preserve"> comply:</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Within 10 days after the hearing at which the testimony and witnesses of the enforcement officer and the mobile home park permit holder shall be heard, the Town Board shall make a determination, in writing, sustaining, modifying or withdrawing the order issued by the enforcement officer, as directed by § 83-35 of this chapter.  Failure to abide by any Town Board determination to sustain or modify the initial order of the enforcement officer and to take corrective action accordingly shall be cause for the revocation of the mobile home park permit affected by such order and determination.</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A86D06" w:rsidRDefault="00A86D06" w:rsidP="00B9618E">
      <w:pPr>
        <w:tabs>
          <w:tab w:val="left" w:pos="360"/>
          <w:tab w:val="left" w:pos="900"/>
          <w:tab w:val="right" w:pos="9360"/>
        </w:tabs>
        <w:jc w:val="both"/>
        <w:rPr>
          <w:rFonts w:ascii="Times New Roman" w:hAnsi="Times New Roman" w:cs="Times New Roman"/>
          <w:sz w:val="24"/>
          <w:szCs w:val="24"/>
        </w:rPr>
        <w:sectPr w:rsidR="00A86D06" w:rsidSect="00FE0442">
          <w:headerReference w:type="default" r:id="rId410"/>
          <w:footerReference w:type="default" r:id="rId411"/>
          <w:pgSz w:w="12240" w:h="15840" w:code="1"/>
          <w:pgMar w:top="1440" w:right="1440" w:bottom="1440" w:left="1440" w:header="720" w:footer="720" w:gutter="0"/>
          <w:cols w:space="720"/>
          <w:docGrid w:linePitch="360"/>
        </w:sectPr>
      </w:pPr>
    </w:p>
    <w:p w:rsidR="00A86D06" w:rsidRPr="00AF6EDA" w:rsidRDefault="00A86D06"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center"/>
        <w:rPr>
          <w:rFonts w:ascii="Times New Roman" w:hAnsi="Times New Roman" w:cs="Times New Roman"/>
          <w:sz w:val="24"/>
          <w:szCs w:val="24"/>
        </w:rPr>
      </w:pPr>
      <w:r w:rsidRPr="00AF6EDA">
        <w:rPr>
          <w:rFonts w:ascii="Times New Roman" w:hAnsi="Times New Roman" w:cs="Times New Roman"/>
          <w:sz w:val="24"/>
          <w:szCs w:val="24"/>
        </w:rPr>
        <w:t>ARTICLE IX</w:t>
      </w:r>
    </w:p>
    <w:p w:rsidR="00B9618E" w:rsidRPr="00AF6EDA" w:rsidRDefault="00B9618E" w:rsidP="00B9618E">
      <w:pPr>
        <w:tabs>
          <w:tab w:val="left" w:pos="360"/>
          <w:tab w:val="left" w:pos="900"/>
          <w:tab w:val="right" w:pos="9360"/>
        </w:tabs>
        <w:jc w:val="center"/>
        <w:rPr>
          <w:rFonts w:ascii="Times New Roman" w:hAnsi="Times New Roman" w:cs="Times New Roman"/>
          <w:b/>
          <w:sz w:val="24"/>
          <w:szCs w:val="24"/>
        </w:rPr>
      </w:pPr>
      <w:r w:rsidRPr="00AF6EDA">
        <w:rPr>
          <w:rFonts w:ascii="Times New Roman" w:hAnsi="Times New Roman" w:cs="Times New Roman"/>
          <w:b/>
          <w:sz w:val="24"/>
          <w:szCs w:val="24"/>
        </w:rPr>
        <w:t>Variances; Appeals; Penalties for Offenses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83-38.   Variances: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36"/>
        </w:numPr>
        <w:jc w:val="both"/>
        <w:rPr>
          <w:rFonts w:ascii="Times New Roman" w:hAnsi="Times New Roman" w:cs="Times New Roman"/>
          <w:sz w:val="24"/>
          <w:szCs w:val="24"/>
        </w:rPr>
      </w:pPr>
      <w:r w:rsidRPr="00AF6EDA">
        <w:rPr>
          <w:rFonts w:ascii="Times New Roman" w:hAnsi="Times New Roman" w:cs="Times New Roman"/>
          <w:sz w:val="24"/>
          <w:szCs w:val="24"/>
        </w:rPr>
        <w:t>Where there are practical difficulties, unusual circumstances or design innovations involved, the Planning Board may recommend and the Town Board may grant variances from any of the provisions and regulations of this chapter, except those related to Health Department or Department of Environmental Conservation requirements.</w:t>
      </w:r>
    </w:p>
    <w:p w:rsidR="00B9618E" w:rsidRPr="00BE11E7"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Requests for a variance shall be in writing from the person applying for the mobile home park permit required in accordance with Article IV of this chapter.</w:t>
      </w:r>
    </w:p>
    <w:p w:rsidR="00B9618E" w:rsidRPr="00BE11E7"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36"/>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In considering a request for variance, the reviewing Boards shall be guided by the circumstances of the situation and the intent of the applicant and shall act as to protect the best interests of the community.</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83-39.   Appeals: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Any person aggrieved by any decision of the enforcement officer may appeal to the Town Board.  Said Board shall act in accordance with the provisions of § 83-37 of this chapter.  Any determination by the Town Board under this chapter shall be subject to review by the Supreme Court under Article 78 of the Civil Practice Law and Rules.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6C03E1">
        <w:rPr>
          <w:rFonts w:ascii="Times New Roman" w:hAnsi="Times New Roman" w:cs="Times New Roman"/>
          <w:b/>
          <w:sz w:val="24"/>
          <w:szCs w:val="24"/>
        </w:rPr>
        <w:t>§</w:t>
      </w:r>
      <w:r>
        <w:rPr>
          <w:rFonts w:ascii="Times New Roman" w:hAnsi="Times New Roman" w:cs="Times New Roman"/>
          <w:b/>
          <w:sz w:val="24"/>
          <w:szCs w:val="24"/>
        </w:rPr>
        <w:t xml:space="preserve"> 83-40.   Penalties for offenses: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A violation of this chapter is an offense punishable by a fine not exceeding $250 or by imprisonment for not more than six months, or by both such fine and imprisonment.  For the purpose of conferring jurisdiction upon courts and judicial offices, violations of this chapter shall be deemed to be misdemeanors.  Each week the violation continues shall be deemed to be an additional violation.</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A86D06" w:rsidRDefault="00B9618E" w:rsidP="00B9618E">
      <w:pPr>
        <w:jc w:val="both"/>
        <w:rPr>
          <w:rFonts w:ascii="Times New Roman" w:hAnsi="Times New Roman" w:cs="Times New Roman"/>
          <w:sz w:val="24"/>
          <w:szCs w:val="24"/>
        </w:rPr>
        <w:sectPr w:rsidR="00A86D06" w:rsidSect="00FE0442">
          <w:headerReference w:type="even" r:id="rId412"/>
          <w:footerReference w:type="even" r:id="rId413"/>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br w:type="page"/>
      </w:r>
    </w:p>
    <w:p w:rsidR="00B9618E" w:rsidRPr="00AF6EDA" w:rsidRDefault="00B9618E" w:rsidP="00B9618E">
      <w:pPr>
        <w:jc w:val="both"/>
        <w:rPr>
          <w:rFonts w:ascii="Times New Roman" w:hAnsi="Times New Roman" w:cs="Times New Roman"/>
          <w:sz w:val="24"/>
          <w:szCs w:val="24"/>
        </w:rPr>
      </w:pP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r w:rsidRPr="00EA2494">
        <w:rPr>
          <w:rFonts w:ascii="Times New Roman" w:hAnsi="Times New Roman" w:cs="Times New Roman"/>
          <w:b/>
          <w:sz w:val="28"/>
          <w:szCs w:val="28"/>
        </w:rPr>
        <w:t>Chapter 87</w:t>
      </w: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EA2494" w:rsidRDefault="00B9618E" w:rsidP="00B9618E">
      <w:pPr>
        <w:tabs>
          <w:tab w:val="left" w:pos="360"/>
          <w:tab w:val="left" w:pos="900"/>
          <w:tab w:val="right" w:pos="9360"/>
        </w:tabs>
        <w:jc w:val="center"/>
        <w:rPr>
          <w:rFonts w:ascii="Times New Roman" w:hAnsi="Times New Roman" w:cs="Times New Roman"/>
          <w:b/>
          <w:sz w:val="28"/>
          <w:szCs w:val="28"/>
        </w:rPr>
      </w:pPr>
      <w:r w:rsidRPr="00EA2494">
        <w:rPr>
          <w:rFonts w:ascii="Times New Roman" w:hAnsi="Times New Roman" w:cs="Times New Roman"/>
          <w:b/>
          <w:sz w:val="28"/>
          <w:szCs w:val="28"/>
        </w:rPr>
        <w:t>NOISE</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sectPr w:rsidR="00B9618E" w:rsidRPr="00AF6EDA" w:rsidSect="00FE0442">
          <w:headerReference w:type="default" r:id="rId414"/>
          <w:footerReference w:type="default" r:id="rId415"/>
          <w:pgSz w:w="12240" w:h="15840" w:code="1"/>
          <w:pgMar w:top="1440" w:right="1440" w:bottom="1440" w:left="1440" w:header="720" w:footer="720" w:gutter="0"/>
          <w:cols w:space="720"/>
          <w:docGrid w:linePitch="360"/>
        </w:sectPr>
      </w:pPr>
    </w:p>
    <w:p w:rsidR="00B9618E" w:rsidRPr="00BE11E7"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BE11E7">
        <w:rPr>
          <w:rFonts w:ascii="Times New Roman" w:hAnsi="Times New Roman" w:cs="Times New Roman"/>
          <w:b/>
          <w:sz w:val="24"/>
          <w:szCs w:val="24"/>
        </w:rPr>
        <w:t>§ 87-1.</w:t>
      </w:r>
      <w:r w:rsidRPr="00BE11E7">
        <w:rPr>
          <w:rFonts w:ascii="Times New Roman" w:hAnsi="Times New Roman" w:cs="Times New Roman"/>
          <w:b/>
          <w:sz w:val="24"/>
          <w:szCs w:val="24"/>
        </w:rPr>
        <w:tab/>
        <w:t>Unreasonable noise prohibited</w:t>
      </w:r>
    </w:p>
    <w:p w:rsidR="00B9618E" w:rsidRPr="00BE11E7"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BE11E7">
        <w:rPr>
          <w:rFonts w:ascii="Times New Roman" w:hAnsi="Times New Roman" w:cs="Times New Roman"/>
          <w:b/>
          <w:sz w:val="24"/>
          <w:szCs w:val="24"/>
        </w:rPr>
        <w:t>§ 87-2.</w:t>
      </w:r>
      <w:r w:rsidRPr="00BE11E7">
        <w:rPr>
          <w:rFonts w:ascii="Times New Roman" w:hAnsi="Times New Roman" w:cs="Times New Roman"/>
          <w:b/>
          <w:sz w:val="24"/>
          <w:szCs w:val="24"/>
        </w:rPr>
        <w:tab/>
        <w:t>Enumeration of prohibited acts</w:t>
      </w:r>
    </w:p>
    <w:p w:rsidR="00B9618E" w:rsidRPr="00BE11E7"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BE11E7">
        <w:rPr>
          <w:rFonts w:ascii="Times New Roman" w:hAnsi="Times New Roman" w:cs="Times New Roman"/>
          <w:b/>
          <w:sz w:val="24"/>
          <w:szCs w:val="24"/>
        </w:rPr>
        <w:t>§ 87-3.</w:t>
      </w:r>
      <w:r w:rsidRPr="00BE11E7">
        <w:rPr>
          <w:rFonts w:ascii="Times New Roman" w:hAnsi="Times New Roman" w:cs="Times New Roman"/>
          <w:b/>
          <w:sz w:val="24"/>
          <w:szCs w:val="24"/>
        </w:rPr>
        <w:tab/>
        <w:t>Exceptions</w:t>
      </w:r>
    </w:p>
    <w:p w:rsidR="00B9618E" w:rsidRPr="00BE11E7"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BE11E7">
        <w:rPr>
          <w:rFonts w:ascii="Times New Roman" w:hAnsi="Times New Roman" w:cs="Times New Roman"/>
          <w:b/>
          <w:sz w:val="24"/>
          <w:szCs w:val="24"/>
        </w:rPr>
        <w:t>§ 87-4.</w:t>
      </w:r>
      <w:r w:rsidRPr="00BE11E7">
        <w:rPr>
          <w:rFonts w:ascii="Times New Roman" w:hAnsi="Times New Roman" w:cs="Times New Roman"/>
          <w:b/>
          <w:sz w:val="24"/>
          <w:szCs w:val="24"/>
        </w:rPr>
        <w:tab/>
        <w:t>Suspension of provisions</w:t>
      </w:r>
    </w:p>
    <w:p w:rsidR="00B9618E" w:rsidRPr="00BE11E7"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BE11E7">
        <w:rPr>
          <w:rFonts w:ascii="Times New Roman" w:hAnsi="Times New Roman" w:cs="Times New Roman"/>
          <w:b/>
          <w:sz w:val="24"/>
          <w:szCs w:val="24"/>
        </w:rPr>
        <w:t>§ 87-5.</w:t>
      </w:r>
      <w:r>
        <w:rPr>
          <w:rFonts w:ascii="Times New Roman" w:hAnsi="Times New Roman" w:cs="Times New Roman"/>
          <w:b/>
          <w:sz w:val="24"/>
          <w:szCs w:val="24"/>
        </w:rPr>
        <w:t xml:space="preserve">    </w:t>
      </w:r>
      <w:r w:rsidRPr="00BE11E7">
        <w:rPr>
          <w:rFonts w:ascii="Times New Roman" w:hAnsi="Times New Roman" w:cs="Times New Roman"/>
          <w:b/>
          <w:sz w:val="24"/>
          <w:szCs w:val="24"/>
        </w:rPr>
        <w:t>Interpretation</w:t>
      </w:r>
    </w:p>
    <w:p w:rsidR="00B9618E" w:rsidRPr="00BE11E7" w:rsidRDefault="00B9618E" w:rsidP="00B9618E">
      <w:pPr>
        <w:tabs>
          <w:tab w:val="left" w:pos="360"/>
          <w:tab w:val="left" w:pos="900"/>
          <w:tab w:val="right" w:pos="9360"/>
        </w:tabs>
        <w:spacing w:line="276" w:lineRule="auto"/>
        <w:rPr>
          <w:rFonts w:ascii="Times New Roman" w:hAnsi="Times New Roman" w:cs="Times New Roman"/>
          <w:b/>
          <w:sz w:val="24"/>
          <w:szCs w:val="24"/>
        </w:rPr>
        <w:sectPr w:rsidR="00B9618E" w:rsidRPr="00BE11E7" w:rsidSect="00B9618E">
          <w:type w:val="continuous"/>
          <w:pgSz w:w="12240" w:h="15840" w:code="1"/>
          <w:pgMar w:top="1440" w:right="1440" w:bottom="1440" w:left="1440" w:header="720" w:footer="720" w:gutter="0"/>
          <w:cols w:num="2" w:space="720"/>
          <w:docGrid w:linePitch="360"/>
        </w:sectPr>
      </w:pPr>
      <w:r w:rsidRPr="00BE11E7">
        <w:rPr>
          <w:rFonts w:ascii="Times New Roman" w:hAnsi="Times New Roman" w:cs="Times New Roman"/>
          <w:b/>
          <w:sz w:val="24"/>
          <w:szCs w:val="24"/>
        </w:rPr>
        <w:t>§ 87-6.</w:t>
      </w:r>
      <w:r w:rsidRPr="00BE11E7">
        <w:rPr>
          <w:rFonts w:ascii="Times New Roman" w:hAnsi="Times New Roman" w:cs="Times New Roman"/>
          <w:b/>
          <w:sz w:val="24"/>
          <w:szCs w:val="24"/>
        </w:rPr>
        <w:tab/>
        <w:t>Penalties for offenses</w:t>
      </w:r>
    </w:p>
    <w:p w:rsidR="00B9618E" w:rsidRPr="00AF6EDA"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p>
    <w:p w:rsidR="00B9618E" w:rsidRPr="00AF6EDA"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[HISTORY:  Adopted by the Town Board of the Town of Sodus 11-24-1969 (Ch. 56 of the 1994 Code).  Amendments noted where applicable.]</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87-1</w:t>
      </w:r>
      <w:r>
        <w:rPr>
          <w:rFonts w:ascii="Times New Roman" w:hAnsi="Times New Roman" w:cs="Times New Roman"/>
          <w:b/>
          <w:sz w:val="24"/>
          <w:szCs w:val="24"/>
        </w:rPr>
        <w:t>.</w:t>
      </w:r>
      <w:r>
        <w:rPr>
          <w:rFonts w:ascii="Times New Roman" w:hAnsi="Times New Roman" w:cs="Times New Roman"/>
          <w:b/>
          <w:sz w:val="24"/>
          <w:szCs w:val="24"/>
        </w:rPr>
        <w:tab/>
        <w:t>Unreasonable noise prohibited:</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Subject to</w:t>
      </w:r>
      <w:r>
        <w:rPr>
          <w:rFonts w:ascii="Times New Roman" w:hAnsi="Times New Roman" w:cs="Times New Roman"/>
          <w:sz w:val="24"/>
          <w:szCs w:val="24"/>
        </w:rPr>
        <w:t xml:space="preserve"> the provisions of this chapter, t</w:t>
      </w:r>
      <w:r w:rsidRPr="00AF6EDA">
        <w:rPr>
          <w:rFonts w:ascii="Times New Roman" w:hAnsi="Times New Roman" w:cs="Times New Roman"/>
          <w:sz w:val="24"/>
          <w:szCs w:val="24"/>
        </w:rPr>
        <w:t>he creation of any unreasonable, loud, disturbing or unnecessary noise in the Town of Sodus is hereby declared to be a nuisance and is prohibited.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 87-2.</w:t>
      </w:r>
      <w:r>
        <w:rPr>
          <w:rFonts w:ascii="Times New Roman" w:hAnsi="Times New Roman" w:cs="Times New Roman"/>
          <w:b/>
          <w:sz w:val="24"/>
          <w:szCs w:val="24"/>
        </w:rPr>
        <w:tab/>
        <w:t>Enumeration of prohibited acts: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following acts are declared to be a violation of this chapter, but such enumeration shall not be deemed to be exclusive, namely:</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7"/>
        </w:numPr>
        <w:jc w:val="both"/>
        <w:rPr>
          <w:rFonts w:ascii="Times New Roman" w:hAnsi="Times New Roman" w:cs="Times New Roman"/>
          <w:sz w:val="24"/>
          <w:szCs w:val="24"/>
        </w:rPr>
      </w:pPr>
      <w:r w:rsidRPr="00AF6EDA">
        <w:rPr>
          <w:rFonts w:ascii="Times New Roman" w:hAnsi="Times New Roman" w:cs="Times New Roman"/>
          <w:sz w:val="24"/>
          <w:szCs w:val="24"/>
        </w:rPr>
        <w:t>Any noise or boisterous conduct which unreasonably causes or recklessly creates inconvenience, annoyance or alarm to any individual or individuals in the vicinity.</w:t>
      </w:r>
    </w:p>
    <w:p w:rsidR="00B9618E" w:rsidRPr="007D78E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Noise of such character, intensity or duration as to be detrimental to the life or health of any individual in the vicinity.</w:t>
      </w:r>
    </w:p>
    <w:p w:rsidR="00B9618E" w:rsidRPr="007D78E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use of any automobile, motorcycle or vehicle in such a manner as to create loud and unnecessary grating, grinding, rattling, screeching or other noise, such as racing of engine and/or screeching or squealing of tires.</w:t>
      </w:r>
    </w:p>
    <w:p w:rsidR="00B9618E" w:rsidRPr="007D78E2"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use of or exploding of fireworks without a permit.  The term “fireworks” as used in this subsection is declared to have the same meaning as th</w:t>
      </w:r>
      <w:r>
        <w:rPr>
          <w:rFonts w:ascii="Times New Roman" w:hAnsi="Times New Roman" w:cs="Times New Roman"/>
          <w:sz w:val="24"/>
          <w:szCs w:val="24"/>
        </w:rPr>
        <w:t>e word</w:t>
      </w:r>
      <w:r w:rsidRPr="00AF6EDA">
        <w:rPr>
          <w:rFonts w:ascii="Times New Roman" w:hAnsi="Times New Roman" w:cs="Times New Roman"/>
          <w:sz w:val="24"/>
          <w:szCs w:val="24"/>
        </w:rPr>
        <w:t xml:space="preserve"> “fireworks” defined in the Penal Law of New York State.</w:t>
      </w:r>
    </w:p>
    <w:p w:rsidR="00B9618E" w:rsidRPr="007D78E2"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7B2FD9">
      <w:pPr>
        <w:pStyle w:val="ListParagraph"/>
        <w:numPr>
          <w:ilvl w:val="0"/>
          <w:numId w:val="137"/>
        </w:num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discharge into the open air of the exhaust from any engine, except through a muffler or other device which will effectively prevent loud or explosive noises therefrom.</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87-3.</w:t>
      </w:r>
      <w:r>
        <w:rPr>
          <w:rFonts w:ascii="Times New Roman" w:hAnsi="Times New Roman" w:cs="Times New Roman"/>
          <w:b/>
          <w:sz w:val="24"/>
          <w:szCs w:val="24"/>
        </w:rPr>
        <w:tab/>
        <w:t>Exceptions: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795772" w:rsidRDefault="00B9618E" w:rsidP="00B9618E">
      <w:pPr>
        <w:tabs>
          <w:tab w:val="left" w:pos="360"/>
          <w:tab w:val="left" w:pos="900"/>
          <w:tab w:val="right" w:pos="9360"/>
        </w:tabs>
        <w:jc w:val="both"/>
        <w:rPr>
          <w:rFonts w:ascii="Times New Roman" w:hAnsi="Times New Roman" w:cs="Times New Roman"/>
          <w:sz w:val="24"/>
          <w:szCs w:val="24"/>
        </w:rPr>
        <w:sectPr w:rsidR="00795772" w:rsidSect="00B9618E">
          <w:type w:val="continuous"/>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Nothing contained in this chapter shall be construed to apply to activities in the public parks, playgrounds or public building</w:t>
      </w:r>
      <w:r>
        <w:rPr>
          <w:rFonts w:ascii="Times New Roman" w:hAnsi="Times New Roman" w:cs="Times New Roman"/>
          <w:sz w:val="24"/>
          <w:szCs w:val="24"/>
        </w:rPr>
        <w:t>s under the permission</w:t>
      </w:r>
      <w:r w:rsidRPr="00AF6EDA">
        <w:rPr>
          <w:rFonts w:ascii="Times New Roman" w:hAnsi="Times New Roman" w:cs="Times New Roman"/>
          <w:sz w:val="24"/>
          <w:szCs w:val="24"/>
        </w:rPr>
        <w:t xml:space="preserve"> or authority of the municipal officials; nor to the production of music in connection with a military or civic parade, funeral procession or </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religious ceremony; nor prevent any musical performance conducted under consent of municipal authority; nor to police officers or firemen while in the discharge of their duties; nor to usual industrial and agricultural occupations.</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sidRPr="00AF6EDA">
        <w:rPr>
          <w:rFonts w:ascii="Times New Roman" w:hAnsi="Times New Roman" w:cs="Times New Roman"/>
          <w:b/>
          <w:sz w:val="24"/>
          <w:szCs w:val="24"/>
        </w:rPr>
        <w:t>§</w:t>
      </w:r>
      <w:r>
        <w:rPr>
          <w:rFonts w:ascii="Times New Roman" w:hAnsi="Times New Roman" w:cs="Times New Roman"/>
          <w:b/>
          <w:sz w:val="24"/>
          <w:szCs w:val="24"/>
        </w:rPr>
        <w:t xml:space="preserve"> 87-4.</w:t>
      </w:r>
      <w:r>
        <w:rPr>
          <w:rFonts w:ascii="Times New Roman" w:hAnsi="Times New Roman" w:cs="Times New Roman"/>
          <w:b/>
          <w:sz w:val="24"/>
          <w:szCs w:val="24"/>
        </w:rPr>
        <w:tab/>
        <w:t>Suspension of provisions: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Town Board may, upon the written request of an individual, group or organization, authorize the suspension of any part of this chapter upon any occasion of special public interest, for such time and upon such conditions as shall be prescribed by the Board.</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87-5.</w:t>
      </w:r>
      <w:r>
        <w:rPr>
          <w:rFonts w:ascii="Times New Roman" w:hAnsi="Times New Roman" w:cs="Times New Roman"/>
          <w:b/>
          <w:sz w:val="24"/>
          <w:szCs w:val="24"/>
        </w:rPr>
        <w:tab/>
        <w:t>Interpretation:</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r w:rsidRPr="00AF6EDA">
        <w:rPr>
          <w:rFonts w:ascii="Times New Roman" w:hAnsi="Times New Roman" w:cs="Times New Roman"/>
          <w:sz w:val="24"/>
          <w:szCs w:val="24"/>
        </w:rPr>
        <w:t>The provisions of this chapter shall be liberally construed to prevent excessive, unreasonable, disturbing and unnecessary noise, due consideration being given to the circumstances, time of day and particular location of each violation.</w:t>
      </w:r>
    </w:p>
    <w:p w:rsidR="00B9618E" w:rsidRPr="00AF6EDA" w:rsidRDefault="00B9618E" w:rsidP="00B9618E">
      <w:pPr>
        <w:tabs>
          <w:tab w:val="left" w:pos="360"/>
          <w:tab w:val="left" w:pos="900"/>
          <w:tab w:val="right" w:pos="9360"/>
        </w:tabs>
        <w:jc w:val="both"/>
        <w:rPr>
          <w:rFonts w:ascii="Times New Roman" w:hAnsi="Times New Roman" w:cs="Times New Roman"/>
          <w:sz w:val="24"/>
          <w:szCs w:val="24"/>
        </w:rPr>
      </w:pP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87-6.</w:t>
      </w:r>
      <w:r>
        <w:rPr>
          <w:rFonts w:ascii="Times New Roman" w:hAnsi="Times New Roman" w:cs="Times New Roman"/>
          <w:b/>
          <w:sz w:val="24"/>
          <w:szCs w:val="24"/>
        </w:rPr>
        <w:tab/>
        <w:t>Penalties for offenses:</w:t>
      </w:r>
    </w:p>
    <w:p w:rsidR="00B9618E" w:rsidRPr="00AF6EDA" w:rsidRDefault="00B9618E" w:rsidP="00B9618E">
      <w:pPr>
        <w:tabs>
          <w:tab w:val="left" w:pos="360"/>
          <w:tab w:val="left" w:pos="900"/>
          <w:tab w:val="right" w:pos="9360"/>
        </w:tabs>
        <w:jc w:val="both"/>
        <w:rPr>
          <w:rFonts w:ascii="Times New Roman" w:hAnsi="Times New Roman" w:cs="Times New Roman"/>
          <w:b/>
          <w:sz w:val="24"/>
          <w:szCs w:val="24"/>
        </w:rPr>
      </w:pPr>
    </w:p>
    <w:p w:rsidR="00795772" w:rsidRDefault="00B9618E" w:rsidP="00B9618E">
      <w:pPr>
        <w:rPr>
          <w:rFonts w:ascii="Times New Roman" w:hAnsi="Times New Roman" w:cs="Times New Roman"/>
          <w:sz w:val="24"/>
          <w:szCs w:val="24"/>
        </w:rPr>
        <w:sectPr w:rsidR="00795772" w:rsidSect="00795772">
          <w:headerReference w:type="even" r:id="rId416"/>
          <w:footerReference w:type="even" r:id="rId417"/>
          <w:pgSz w:w="12240" w:h="15840" w:code="1"/>
          <w:pgMar w:top="1440" w:right="1440" w:bottom="1440" w:left="1440" w:header="720" w:footer="720" w:gutter="0"/>
          <w:cols w:space="720"/>
          <w:docGrid w:linePitch="360"/>
        </w:sectPr>
      </w:pPr>
      <w:r w:rsidRPr="00AF6EDA">
        <w:rPr>
          <w:rFonts w:ascii="Times New Roman" w:hAnsi="Times New Roman" w:cs="Times New Roman"/>
          <w:sz w:val="24"/>
          <w:szCs w:val="24"/>
        </w:rPr>
        <w:t>Any person, corporation or partnership violating, or any person who assists in violating, any of provisions of this chapter, shall, upon conviction thereof, be punished by a fine of not to exceed $100 or by imprisonment in the county jail for a period not to exceed 15 days, or both such fine and imprisonment, and each violation of any of the provision</w:t>
      </w:r>
      <w:r>
        <w:rPr>
          <w:rFonts w:ascii="Times New Roman" w:hAnsi="Times New Roman" w:cs="Times New Roman"/>
          <w:sz w:val="24"/>
          <w:szCs w:val="24"/>
        </w:rPr>
        <w:t>s</w:t>
      </w:r>
      <w:r w:rsidRPr="00AF6EDA">
        <w:rPr>
          <w:rFonts w:ascii="Times New Roman" w:hAnsi="Times New Roman" w:cs="Times New Roman"/>
          <w:sz w:val="24"/>
          <w:szCs w:val="24"/>
        </w:rPr>
        <w:t xml:space="preserve"> of this chapter and each the same is violated shall be deemed and taken to be a separate and distinct offense.</w:t>
      </w:r>
      <w:r>
        <w:rPr>
          <w:rFonts w:ascii="Times New Roman" w:hAnsi="Times New Roman" w:cs="Times New Roman"/>
          <w:sz w:val="24"/>
          <w:szCs w:val="24"/>
        </w:rPr>
        <w:br w:type="page"/>
      </w:r>
    </w:p>
    <w:p w:rsidR="00B9618E" w:rsidRDefault="00B9618E" w:rsidP="00B9618E">
      <w:pPr>
        <w:rPr>
          <w:rFonts w:ascii="Times New Roman" w:hAnsi="Times New Roman" w:cs="Times New Roman"/>
          <w:sz w:val="24"/>
          <w:szCs w:val="24"/>
        </w:rPr>
      </w:pP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r w:rsidRPr="00FE10B5">
        <w:rPr>
          <w:rFonts w:ascii="Times New Roman" w:hAnsi="Times New Roman" w:cs="Times New Roman"/>
          <w:b/>
          <w:sz w:val="28"/>
          <w:szCs w:val="28"/>
        </w:rPr>
        <w:t>Chapter 88</w:t>
      </w: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r w:rsidRPr="00FE10B5">
        <w:rPr>
          <w:rFonts w:ascii="Times New Roman" w:hAnsi="Times New Roman" w:cs="Times New Roman"/>
          <w:b/>
          <w:sz w:val="28"/>
          <w:szCs w:val="28"/>
        </w:rPr>
        <w:t>LITTER CONTROL LAW</w:t>
      </w:r>
    </w:p>
    <w:p w:rsidR="00B9618E" w:rsidRDefault="00B9618E" w:rsidP="00B9618E">
      <w:pPr>
        <w:tabs>
          <w:tab w:val="left" w:pos="360"/>
          <w:tab w:val="left" w:pos="900"/>
          <w:tab w:val="right" w:pos="9360"/>
        </w:tabs>
        <w:jc w:val="center"/>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sectPr w:rsidR="00B9618E" w:rsidSect="00795772">
          <w:headerReference w:type="default" r:id="rId418"/>
          <w:footerReference w:type="default" r:id="rId419"/>
          <w:pgSz w:w="12240" w:h="15840" w:code="1"/>
          <w:pgMar w:top="1440" w:right="1440" w:bottom="1440" w:left="1440" w:header="720" w:footer="720" w:gutter="0"/>
          <w:cols w:space="720"/>
          <w:docGrid w:linePitch="360"/>
        </w:sectPr>
      </w:pPr>
    </w:p>
    <w:p w:rsidR="00B9618E"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88-1. Title</w:t>
      </w:r>
    </w:p>
    <w:p w:rsidR="00B9618E"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88-2. General Intent</w:t>
      </w:r>
    </w:p>
    <w:p w:rsidR="00B9618E"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88-3. Word Usage</w:t>
      </w:r>
    </w:p>
    <w:p w:rsidR="00B9618E"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88-4. Definitions</w:t>
      </w:r>
    </w:p>
    <w:p w:rsidR="00B9618E"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88-5. Prohibited Acts</w:t>
      </w:r>
    </w:p>
    <w:p w:rsidR="00B9618E"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 88-6. Enforcement</w:t>
      </w:r>
    </w:p>
    <w:p w:rsidR="00B9618E" w:rsidRDefault="00B9618E" w:rsidP="00B9618E">
      <w:pPr>
        <w:tabs>
          <w:tab w:val="left" w:pos="360"/>
          <w:tab w:val="left" w:pos="900"/>
          <w:tab w:val="right" w:pos="9360"/>
        </w:tabs>
        <w:spacing w:line="276" w:lineRule="auto"/>
        <w:jc w:val="both"/>
        <w:rPr>
          <w:rFonts w:ascii="Times New Roman" w:hAnsi="Times New Roman" w:cs="Times New Roman"/>
          <w:b/>
          <w:sz w:val="24"/>
          <w:szCs w:val="24"/>
        </w:rPr>
      </w:pPr>
      <w:r>
        <w:rPr>
          <w:rFonts w:ascii="Times New Roman" w:hAnsi="Times New Roman" w:cs="Times New Roman"/>
          <w:b/>
          <w:sz w:val="24"/>
          <w:szCs w:val="24"/>
        </w:rPr>
        <w:t>§</w:t>
      </w:r>
      <w:r w:rsidR="00270085">
        <w:rPr>
          <w:rFonts w:ascii="Times New Roman" w:hAnsi="Times New Roman" w:cs="Times New Roman"/>
          <w:b/>
          <w:sz w:val="24"/>
          <w:szCs w:val="24"/>
        </w:rPr>
        <w:t xml:space="preserve"> </w:t>
      </w:r>
      <w:r>
        <w:rPr>
          <w:rFonts w:ascii="Times New Roman" w:hAnsi="Times New Roman" w:cs="Times New Roman"/>
          <w:b/>
          <w:sz w:val="24"/>
          <w:szCs w:val="24"/>
        </w:rPr>
        <w:t>88-7. Effective Date</w:t>
      </w:r>
    </w:p>
    <w:p w:rsidR="00B9618E" w:rsidRDefault="00B9618E" w:rsidP="00B9618E">
      <w:pPr>
        <w:tabs>
          <w:tab w:val="left" w:pos="360"/>
          <w:tab w:val="left" w:pos="900"/>
          <w:tab w:val="right" w:pos="9360"/>
        </w:tabs>
        <w:spacing w:line="276" w:lineRule="auto"/>
        <w:jc w:val="both"/>
        <w:rPr>
          <w:rFonts w:ascii="Times New Roman" w:hAnsi="Times New Roman" w:cs="Times New Roman"/>
          <w:b/>
          <w:sz w:val="24"/>
          <w:szCs w:val="24"/>
        </w:rPr>
        <w:sectPr w:rsidR="00B9618E" w:rsidSect="00B9618E">
          <w:type w:val="continuous"/>
          <w:pgSz w:w="12240" w:h="15840" w:code="1"/>
          <w:pgMar w:top="1440" w:right="1440" w:bottom="1440" w:left="1440" w:header="720" w:footer="720" w:gutter="0"/>
          <w:cols w:num="2" w:space="720"/>
          <w:docGrid w:linePitch="360"/>
        </w:sect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xml:space="preserve">[HISTORY: Adopted by the Town Board of the Town of Sodus </w:t>
      </w:r>
      <w:r w:rsidR="000A635D">
        <w:rPr>
          <w:rFonts w:ascii="Times New Roman" w:hAnsi="Times New Roman" w:cs="Times New Roman"/>
          <w:b/>
          <w:sz w:val="24"/>
          <w:szCs w:val="24"/>
        </w:rPr>
        <w:t>08-13-2008 (Ch. 88 of the 2008 Code), Amended by L.L. No. 1-2013.</w:t>
      </w:r>
      <w:r>
        <w:rPr>
          <w:rFonts w:ascii="Times New Roman" w:hAnsi="Times New Roman" w:cs="Times New Roman"/>
          <w:b/>
          <w:sz w:val="24"/>
          <w:szCs w:val="24"/>
        </w:rPr>
        <w:t xml:space="preserve"> Amendments noted where applicable.]</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center"/>
        <w:rPr>
          <w:rFonts w:ascii="Times New Roman" w:hAnsi="Times New Roman" w:cs="Times New Roman"/>
          <w:b/>
          <w:sz w:val="16"/>
          <w:szCs w:val="16"/>
        </w:rPr>
      </w:pPr>
      <w:r>
        <w:rPr>
          <w:rFonts w:ascii="Times New Roman" w:hAnsi="Times New Roman" w:cs="Times New Roman"/>
          <w:b/>
          <w:sz w:val="16"/>
          <w:szCs w:val="16"/>
        </w:rPr>
        <w:t>GENERAL REFERENCES</w:t>
      </w:r>
    </w:p>
    <w:p w:rsidR="00B9618E" w:rsidRDefault="00B9618E" w:rsidP="00B9618E">
      <w:pPr>
        <w:tabs>
          <w:tab w:val="left" w:pos="360"/>
          <w:tab w:val="left" w:pos="900"/>
          <w:tab w:val="right" w:pos="9360"/>
        </w:tabs>
        <w:jc w:val="both"/>
        <w:rPr>
          <w:rFonts w:ascii="Times New Roman" w:hAnsi="Times New Roman" w:cs="Times New Roman"/>
          <w:b/>
          <w:sz w:val="16"/>
          <w:szCs w:val="16"/>
        </w:rPr>
      </w:pPr>
    </w:p>
    <w:p w:rsidR="00B9618E" w:rsidRDefault="00B9618E" w:rsidP="00B9618E">
      <w:pPr>
        <w:tabs>
          <w:tab w:val="left" w:pos="360"/>
          <w:tab w:val="left" w:pos="900"/>
          <w:tab w:val="right" w:pos="9360"/>
        </w:tabs>
        <w:jc w:val="both"/>
        <w:rPr>
          <w:rFonts w:ascii="Times New Roman" w:hAnsi="Times New Roman" w:cs="Times New Roman"/>
          <w:b/>
          <w:sz w:val="16"/>
          <w:szCs w:val="16"/>
        </w:rPr>
      </w:pPr>
      <w:proofErr w:type="gramStart"/>
      <w:r>
        <w:rPr>
          <w:rFonts w:ascii="Times New Roman" w:hAnsi="Times New Roman" w:cs="Times New Roman"/>
          <w:b/>
          <w:sz w:val="16"/>
          <w:szCs w:val="16"/>
        </w:rPr>
        <w:t>Zoning – See Ch. 135.</w:t>
      </w:r>
      <w:proofErr w:type="gramEnd"/>
    </w:p>
    <w:p w:rsidR="00B9618E" w:rsidRDefault="00B9618E" w:rsidP="00B9618E">
      <w:pPr>
        <w:tabs>
          <w:tab w:val="left" w:pos="360"/>
          <w:tab w:val="left" w:pos="900"/>
          <w:tab w:val="right" w:pos="9360"/>
        </w:tabs>
        <w:jc w:val="both"/>
        <w:rPr>
          <w:rFonts w:ascii="Times New Roman" w:hAnsi="Times New Roman" w:cs="Times New Roman"/>
          <w:b/>
          <w:sz w:val="16"/>
          <w:szCs w:val="16"/>
        </w:rPr>
      </w:pPr>
      <w:proofErr w:type="gramStart"/>
      <w:r>
        <w:rPr>
          <w:rFonts w:ascii="Times New Roman" w:hAnsi="Times New Roman" w:cs="Times New Roman"/>
          <w:b/>
          <w:sz w:val="16"/>
          <w:szCs w:val="16"/>
        </w:rPr>
        <w:t>Property Maintenance – See Ch. 95.</w:t>
      </w:r>
      <w:proofErr w:type="gramEnd"/>
      <w:r>
        <w:rPr>
          <w:rFonts w:ascii="Times New Roman" w:hAnsi="Times New Roman" w:cs="Times New Roman"/>
          <w:b/>
          <w:sz w:val="16"/>
          <w:szCs w:val="16"/>
        </w:rPr>
        <w:t xml:space="preserve"> </w:t>
      </w:r>
    </w:p>
    <w:p w:rsidR="00B9618E" w:rsidRDefault="00B9618E" w:rsidP="00B9618E">
      <w:pPr>
        <w:tabs>
          <w:tab w:val="left" w:pos="360"/>
          <w:tab w:val="left" w:pos="900"/>
          <w:tab w:val="right" w:pos="9360"/>
        </w:tabs>
        <w:jc w:val="both"/>
        <w:rPr>
          <w:rFonts w:ascii="Times New Roman" w:hAnsi="Times New Roman" w:cs="Times New Roman"/>
          <w:b/>
          <w:sz w:val="16"/>
          <w:szCs w:val="16"/>
        </w:rPr>
      </w:pPr>
      <w:proofErr w:type="gramStart"/>
      <w:r>
        <w:rPr>
          <w:rFonts w:ascii="Times New Roman" w:hAnsi="Times New Roman" w:cs="Times New Roman"/>
          <w:b/>
          <w:sz w:val="16"/>
          <w:szCs w:val="16"/>
        </w:rPr>
        <w:t>Mobile Home Parks – See Ch. 83.</w:t>
      </w:r>
      <w:proofErr w:type="gramEnd"/>
    </w:p>
    <w:p w:rsidR="00B9618E" w:rsidRDefault="00B9618E" w:rsidP="00B9618E">
      <w:pPr>
        <w:tabs>
          <w:tab w:val="left" w:pos="360"/>
          <w:tab w:val="left" w:pos="900"/>
          <w:tab w:val="right" w:pos="9360"/>
        </w:tabs>
        <w:rPr>
          <w:rFonts w:ascii="Times New Roman" w:hAnsi="Times New Roman" w:cs="Times New Roman"/>
          <w:b/>
          <w:sz w:val="16"/>
          <w:szCs w:val="16"/>
        </w:rPr>
      </w:pPr>
      <w:r>
        <w:rPr>
          <w:rFonts w:ascii="Times New Roman" w:hAnsi="Times New Roman" w:cs="Times New Roman"/>
          <w:b/>
          <w:sz w:val="16"/>
          <w:szCs w:val="16"/>
        </w:rPr>
        <w:t>_____________________________________________________________________________________________________________________</w:t>
      </w:r>
    </w:p>
    <w:p w:rsidR="00B9618E" w:rsidRDefault="00B9618E" w:rsidP="00B9618E">
      <w:pPr>
        <w:tabs>
          <w:tab w:val="left" w:pos="360"/>
          <w:tab w:val="left" w:pos="900"/>
          <w:tab w:val="right" w:pos="9360"/>
        </w:tabs>
        <w:rPr>
          <w:rFonts w:ascii="Times New Roman" w:hAnsi="Times New Roman" w:cs="Times New Roman"/>
          <w:sz w:val="24"/>
          <w:szCs w:val="24"/>
        </w:rPr>
      </w:pPr>
    </w:p>
    <w:p w:rsidR="00B9618E" w:rsidRPr="008C3966" w:rsidRDefault="00B9618E" w:rsidP="00B9618E">
      <w:pPr>
        <w:tabs>
          <w:tab w:val="left" w:pos="360"/>
          <w:tab w:val="left" w:pos="900"/>
          <w:tab w:val="right" w:pos="9360"/>
        </w:tabs>
        <w:jc w:val="center"/>
        <w:rPr>
          <w:rFonts w:ascii="Times New Roman" w:hAnsi="Times New Roman" w:cs="Times New Roman"/>
          <w:b/>
          <w:sz w:val="24"/>
          <w:szCs w:val="24"/>
        </w:rPr>
      </w:pPr>
      <w:r w:rsidRPr="008C3966">
        <w:rPr>
          <w:rFonts w:ascii="Times New Roman" w:hAnsi="Times New Roman" w:cs="Times New Roman"/>
          <w:b/>
          <w:sz w:val="24"/>
          <w:szCs w:val="24"/>
        </w:rPr>
        <w:t>General Provisions</w:t>
      </w:r>
    </w:p>
    <w:p w:rsidR="00B9618E" w:rsidRDefault="00B9618E" w:rsidP="00B9618E">
      <w:pPr>
        <w:tabs>
          <w:tab w:val="left" w:pos="360"/>
          <w:tab w:val="left" w:pos="900"/>
          <w:tab w:val="right" w:pos="9360"/>
        </w:tabs>
        <w:rPr>
          <w:rFonts w:ascii="Times New Roman" w:hAnsi="Times New Roman" w:cs="Times New Roman"/>
          <w:sz w:val="24"/>
          <w:szCs w:val="24"/>
        </w:rPr>
      </w:pPr>
    </w:p>
    <w:p w:rsidR="00B9618E"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88-1.   Title:</w:t>
      </w:r>
    </w:p>
    <w:p w:rsidR="00B9618E" w:rsidRDefault="00B9618E" w:rsidP="00B9618E">
      <w:pPr>
        <w:tabs>
          <w:tab w:val="left" w:pos="360"/>
          <w:tab w:val="left" w:pos="900"/>
          <w:tab w:val="right" w:pos="9360"/>
        </w:tabs>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This chapter shall be known and may be cited as the “Litter Control Law of the Town of Sodus.”</w:t>
      </w:r>
    </w:p>
    <w:p w:rsidR="00B9618E" w:rsidRDefault="00B9618E" w:rsidP="00B9618E">
      <w:pPr>
        <w:tabs>
          <w:tab w:val="left" w:pos="360"/>
          <w:tab w:val="left" w:pos="900"/>
          <w:tab w:val="right" w:pos="9360"/>
        </w:tabs>
        <w:rPr>
          <w:rFonts w:ascii="Times New Roman" w:hAnsi="Times New Roman" w:cs="Times New Roman"/>
          <w:sz w:val="24"/>
          <w:szCs w:val="24"/>
        </w:rPr>
      </w:pPr>
    </w:p>
    <w:p w:rsidR="00B9618E"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88-2.   General Intent:</w:t>
      </w:r>
    </w:p>
    <w:p w:rsidR="00B9618E" w:rsidRDefault="00B9618E" w:rsidP="00B9618E">
      <w:pPr>
        <w:tabs>
          <w:tab w:val="left" w:pos="360"/>
          <w:tab w:val="left" w:pos="900"/>
          <w:tab w:val="right" w:pos="9360"/>
        </w:tabs>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Littering creates visual pollution, health and safety hazards, and imposes a financial burden upon the taxpayers of the Town of Sodus. The purpose of this chapter is to establish controls over littering in the Town by residents and non-residents and to reduce and work toward eliminating the above problems to promote the health, safety, and general welfare of the public.</w:t>
      </w:r>
    </w:p>
    <w:p w:rsidR="00B9618E" w:rsidRDefault="00B9618E" w:rsidP="00B9618E">
      <w:pPr>
        <w:tabs>
          <w:tab w:val="left" w:pos="360"/>
          <w:tab w:val="left" w:pos="900"/>
          <w:tab w:val="right" w:pos="9360"/>
        </w:tabs>
        <w:rPr>
          <w:rFonts w:ascii="Times New Roman" w:hAnsi="Times New Roman" w:cs="Times New Roman"/>
          <w:sz w:val="24"/>
          <w:szCs w:val="24"/>
        </w:rPr>
      </w:pPr>
    </w:p>
    <w:p w:rsidR="00B9618E"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88-3.   Word Usage:</w:t>
      </w:r>
    </w:p>
    <w:p w:rsidR="00B9618E" w:rsidRDefault="00B9618E" w:rsidP="00B9618E">
      <w:pPr>
        <w:tabs>
          <w:tab w:val="left" w:pos="360"/>
          <w:tab w:val="left" w:pos="900"/>
          <w:tab w:val="right" w:pos="9360"/>
        </w:tabs>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Words used in the present tense include the future; the singular shall include the plural; the plural, the singular; the masculine, the feminine; and the word “shall” is mandatory and not permissive. </w:t>
      </w:r>
    </w:p>
    <w:p w:rsidR="00B9618E" w:rsidRDefault="00B9618E" w:rsidP="00B9618E">
      <w:pPr>
        <w:tabs>
          <w:tab w:val="left" w:pos="360"/>
          <w:tab w:val="left" w:pos="900"/>
          <w:tab w:val="right" w:pos="9360"/>
        </w:tabs>
        <w:rPr>
          <w:rFonts w:ascii="Times New Roman" w:hAnsi="Times New Roman" w:cs="Times New Roman"/>
          <w:sz w:val="24"/>
          <w:szCs w:val="24"/>
        </w:rPr>
      </w:pPr>
    </w:p>
    <w:p w:rsidR="00B9618E"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88-4.   Definitions:</w:t>
      </w:r>
    </w:p>
    <w:p w:rsidR="00B9618E" w:rsidRDefault="00B9618E" w:rsidP="00B9618E">
      <w:pPr>
        <w:tabs>
          <w:tab w:val="left" w:pos="360"/>
          <w:tab w:val="left" w:pos="900"/>
          <w:tab w:val="right" w:pos="9360"/>
        </w:tabs>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When used in this chapter, unless otherwise expressly stated, or the context or the subject matter otherwise requires, the following terms shall have the meanings indicated:</w:t>
      </w:r>
    </w:p>
    <w:p w:rsidR="00B9618E" w:rsidRDefault="00B9618E" w:rsidP="00B9618E">
      <w:pPr>
        <w:tabs>
          <w:tab w:val="left" w:pos="360"/>
          <w:tab w:val="left" w:pos="900"/>
          <w:tab w:val="right" w:pos="9360"/>
        </w:tabs>
        <w:rPr>
          <w:rFonts w:ascii="Times New Roman" w:hAnsi="Times New Roman" w:cs="Times New Roman"/>
          <w:sz w:val="24"/>
          <w:szCs w:val="24"/>
        </w:rPr>
      </w:pPr>
    </w:p>
    <w:p w:rsidR="00795772" w:rsidRDefault="00B9618E" w:rsidP="00B9618E">
      <w:pPr>
        <w:tabs>
          <w:tab w:val="left" w:pos="360"/>
          <w:tab w:val="left" w:pos="900"/>
          <w:tab w:val="right" w:pos="9360"/>
        </w:tabs>
        <w:jc w:val="both"/>
        <w:rPr>
          <w:rFonts w:ascii="Times New Roman" w:hAnsi="Times New Roman" w:cs="Times New Roman"/>
          <w:sz w:val="24"/>
          <w:szCs w:val="24"/>
        </w:rPr>
        <w:sectPr w:rsidR="00795772" w:rsidSect="00B9618E">
          <w:type w:val="continuous"/>
          <w:pgSz w:w="12240" w:h="15840" w:code="1"/>
          <w:pgMar w:top="1440" w:right="1440" w:bottom="1440" w:left="1440" w:header="720" w:footer="720" w:gutter="0"/>
          <w:cols w:space="720"/>
          <w:docGrid w:linePitch="360"/>
        </w:sectPr>
      </w:pPr>
      <w:r>
        <w:rPr>
          <w:rFonts w:ascii="Times New Roman" w:hAnsi="Times New Roman" w:cs="Times New Roman"/>
          <w:sz w:val="24"/>
          <w:szCs w:val="24"/>
        </w:rPr>
        <w:t xml:space="preserve">LITTER (noun) – Includes the following items left, posted, thrown, dropped, discarded, abandoned, cast aside, blown or dropped from vehicles or otherwise, without the intention of reclaiming the same, within the Town: paper products, plastics, tobacco products, food products, </w:t>
      </w: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waste and residue </w:t>
      </w:r>
      <w:r w:rsidR="00270085">
        <w:rPr>
          <w:rFonts w:ascii="Times New Roman" w:hAnsi="Times New Roman" w:cs="Times New Roman"/>
          <w:sz w:val="24"/>
          <w:szCs w:val="24"/>
        </w:rPr>
        <w:t>there from</w:t>
      </w:r>
      <w:r>
        <w:rPr>
          <w:rFonts w:ascii="Times New Roman" w:hAnsi="Times New Roman" w:cs="Times New Roman"/>
          <w:sz w:val="24"/>
          <w:szCs w:val="24"/>
        </w:rPr>
        <w:t>, vehicles or vehicle parts or tires, newspapers, magazines, publications, handbills, and similar products, rags, cans, bottles, boxes, cartons, wrappers and containers of any sort, with or without contents, garbage, rubbish, refuse, debris, offal, trash and any and all materials customarily collected and disposed of by trash collection companies and/or the Town.</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LITTER OR LITTERING (verb) – To intentionally or negligently leave, post, throw, drop, discard, abandon, cast aside, permit to be blown or dropped from a vehicle or otherwise, or to allow to be posted, thrown, dropped, discarded, abandoned, or cast aside, any litter within the Town, or to place anything that is commercial, household, industrial or municipal waste in any trash receptacle owned or maintained by the Town, without prior written approval of the Town. The depositing of litter in public receptacles intended for such purpose shall not constitute littering.</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LITTERER – One who litters (or who permits littering) as defined herein.</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PRIVATE PREMISES – Any real property not constituting public premises as hereinafter defined.</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PUBLIC PREMISES – Any real property owned or leased by the State of New York or any of the subdivisions thereof, including the Village and Town of Sodus, Village of Sodus Point, and the Sodus Central School District.</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TOWN – Town of Sodus.</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proofErr w:type="gramStart"/>
      <w:r>
        <w:rPr>
          <w:rFonts w:ascii="Times New Roman" w:hAnsi="Times New Roman" w:cs="Times New Roman"/>
          <w:sz w:val="24"/>
          <w:szCs w:val="24"/>
        </w:rPr>
        <w:t>TOWN BOARD – Board of the Town of Sodus.</w:t>
      </w:r>
      <w:proofErr w:type="gramEnd"/>
    </w:p>
    <w:p w:rsidR="00B9618E" w:rsidRDefault="00B9618E" w:rsidP="00B9618E">
      <w:pPr>
        <w:tabs>
          <w:tab w:val="left" w:pos="360"/>
          <w:tab w:val="left" w:pos="900"/>
          <w:tab w:val="right" w:pos="9360"/>
        </w:tabs>
        <w:rPr>
          <w:rFonts w:ascii="Times New Roman" w:hAnsi="Times New Roman" w:cs="Times New Roman"/>
          <w:sz w:val="24"/>
          <w:szCs w:val="24"/>
        </w:rPr>
      </w:pPr>
    </w:p>
    <w:p w:rsidR="00B9618E" w:rsidRDefault="00B9618E" w:rsidP="00B9618E">
      <w:pPr>
        <w:tabs>
          <w:tab w:val="left" w:pos="360"/>
          <w:tab w:val="left" w:pos="900"/>
          <w:tab w:val="right" w:pos="9360"/>
        </w:tabs>
        <w:rPr>
          <w:rFonts w:ascii="Times New Roman" w:hAnsi="Times New Roman" w:cs="Times New Roman"/>
          <w:b/>
          <w:sz w:val="24"/>
          <w:szCs w:val="24"/>
        </w:rPr>
      </w:pPr>
      <w:r>
        <w:rPr>
          <w:rFonts w:ascii="Times New Roman" w:hAnsi="Times New Roman" w:cs="Times New Roman"/>
          <w:b/>
          <w:sz w:val="24"/>
          <w:szCs w:val="24"/>
        </w:rPr>
        <w:t>§ 88-5.   Prohibited Acts:</w:t>
      </w:r>
    </w:p>
    <w:p w:rsidR="00B9618E" w:rsidRDefault="00B9618E" w:rsidP="00B9618E">
      <w:pPr>
        <w:tabs>
          <w:tab w:val="left" w:pos="360"/>
          <w:tab w:val="left" w:pos="900"/>
          <w:tab w:val="right" w:pos="9360"/>
        </w:tabs>
        <w:rPr>
          <w:rFonts w:ascii="Times New Roman" w:hAnsi="Times New Roman" w:cs="Times New Roman"/>
          <w:b/>
          <w:sz w:val="24"/>
          <w:szCs w:val="24"/>
        </w:rPr>
      </w:pPr>
    </w:p>
    <w:p w:rsidR="00B9618E" w:rsidRDefault="00B9618E" w:rsidP="007B2FD9">
      <w:pPr>
        <w:pStyle w:val="ListParagraph"/>
        <w:numPr>
          <w:ilvl w:val="0"/>
          <w:numId w:val="17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No person shall, without the consent of the public authority having supervision of public property or the owner of private property within the Town, dump, deposit, place, throw, leave, or cause or permit the dumping, depositing, placing, throwing, leaving of, or accumulation of, litter on public or private property or water other than property designated and set aside for such purposes by law.</w:t>
      </w:r>
    </w:p>
    <w:p w:rsidR="00B9618E" w:rsidRPr="008C3966"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71"/>
        </w:num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No person shall move or interfere with a litter receptacle that has been provided by the Town without prior written approval by the Town.</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88-6.   Penalties for offenses</w:t>
      </w:r>
      <w:r w:rsidR="000A635D">
        <w:rPr>
          <w:rFonts w:ascii="Times New Roman" w:hAnsi="Times New Roman" w:cs="Times New Roman"/>
          <w:b/>
          <w:sz w:val="24"/>
          <w:szCs w:val="24"/>
        </w:rPr>
        <w:t>, [Amended by L.L. No. 1-2013]</w:t>
      </w:r>
      <w:r>
        <w:rPr>
          <w:rFonts w:ascii="Times New Roman" w:hAnsi="Times New Roman" w:cs="Times New Roman"/>
          <w:b/>
          <w:sz w:val="24"/>
          <w:szCs w:val="24"/>
        </w:rPr>
        <w:t>:</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270085" w:rsidRDefault="00B9618E" w:rsidP="00270085">
      <w:pPr>
        <w:tabs>
          <w:tab w:val="left" w:pos="360"/>
          <w:tab w:val="left" w:pos="900"/>
          <w:tab w:val="right" w:pos="9360"/>
        </w:tabs>
        <w:jc w:val="both"/>
        <w:rPr>
          <w:rFonts w:ascii="Times New Roman" w:hAnsi="Times New Roman" w:cs="Times New Roman"/>
          <w:sz w:val="24"/>
          <w:szCs w:val="24"/>
        </w:rPr>
        <w:sectPr w:rsidR="00270085" w:rsidSect="00795772">
          <w:headerReference w:type="even" r:id="rId420"/>
          <w:headerReference w:type="default" r:id="rId421"/>
          <w:footerReference w:type="even" r:id="rId422"/>
          <w:footerReference w:type="default" r:id="rId423"/>
          <w:pgSz w:w="12240" w:h="15840" w:code="1"/>
          <w:pgMar w:top="1440" w:right="1440" w:bottom="1440" w:left="1440" w:header="720" w:footer="720" w:gutter="0"/>
          <w:cols w:space="720"/>
          <w:docGrid w:linePitch="360"/>
        </w:sectPr>
      </w:pPr>
      <w:r w:rsidRPr="00E24668">
        <w:rPr>
          <w:rFonts w:ascii="Times New Roman" w:hAnsi="Times New Roman" w:cs="Times New Roman"/>
          <w:sz w:val="24"/>
          <w:szCs w:val="24"/>
        </w:rPr>
        <w:t>Each violation of any provision of this chapter shall be deemed</w:t>
      </w:r>
      <w:r>
        <w:rPr>
          <w:rFonts w:ascii="Times New Roman" w:hAnsi="Times New Roman" w:cs="Times New Roman"/>
          <w:sz w:val="24"/>
          <w:szCs w:val="24"/>
        </w:rPr>
        <w:t xml:space="preserve"> a </w:t>
      </w:r>
      <w:r w:rsidR="000A635D">
        <w:rPr>
          <w:rFonts w:ascii="Times New Roman" w:hAnsi="Times New Roman" w:cs="Times New Roman"/>
          <w:sz w:val="24"/>
          <w:szCs w:val="24"/>
        </w:rPr>
        <w:t>Violation</w:t>
      </w:r>
      <w:r>
        <w:rPr>
          <w:rFonts w:ascii="Times New Roman" w:hAnsi="Times New Roman" w:cs="Times New Roman"/>
          <w:sz w:val="24"/>
          <w:szCs w:val="24"/>
        </w:rPr>
        <w:t xml:space="preserve"> as defined by the Penal Law of the State of New York, and any person found guilty thereof shall be liable, for each offense, to a fine which shall not exceed One Thousand Dollars ($1000), or to imprisonment not to exceed 7 days, or to both such fine and imprisonment. The Town Court of the Town of Sodus is invested with jurisdiction to hear and determ</w:t>
      </w:r>
      <w:r w:rsidR="00270085">
        <w:rPr>
          <w:rFonts w:ascii="Times New Roman" w:hAnsi="Times New Roman" w:cs="Times New Roman"/>
          <w:sz w:val="24"/>
          <w:szCs w:val="24"/>
        </w:rPr>
        <w:t xml:space="preserve">ine actions brought pursuant to </w:t>
      </w:r>
      <w:r>
        <w:rPr>
          <w:rFonts w:ascii="Times New Roman" w:hAnsi="Times New Roman" w:cs="Times New Roman"/>
          <w:sz w:val="24"/>
          <w:szCs w:val="24"/>
        </w:rPr>
        <w:t>this chapter.</w:t>
      </w:r>
      <w:r w:rsidR="00270085">
        <w:rPr>
          <w:rFonts w:ascii="Times New Roman" w:hAnsi="Times New Roman" w:cs="Times New Roman"/>
          <w:sz w:val="24"/>
          <w:szCs w:val="24"/>
        </w:rPr>
        <w:tab/>
      </w:r>
    </w:p>
    <w:p w:rsidR="00270085" w:rsidRDefault="00270085" w:rsidP="00270085">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88-7.   Effective Date:</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E24668" w:rsidRDefault="00B9618E" w:rsidP="00B9618E">
      <w:pPr>
        <w:tabs>
          <w:tab w:val="left" w:pos="360"/>
          <w:tab w:val="left" w:pos="900"/>
          <w:tab w:val="right" w:pos="9360"/>
        </w:tabs>
        <w:jc w:val="both"/>
        <w:rPr>
          <w:rFonts w:ascii="Times New Roman" w:hAnsi="Times New Roman" w:cs="Times New Roman"/>
          <w:sz w:val="24"/>
          <w:szCs w:val="24"/>
        </w:rPr>
      </w:pPr>
      <w:r>
        <w:rPr>
          <w:rFonts w:ascii="Times New Roman" w:hAnsi="Times New Roman" w:cs="Times New Roman"/>
          <w:sz w:val="24"/>
          <w:szCs w:val="24"/>
        </w:rPr>
        <w:t>This Local Law shall be effective immediately upon filing with the New York State Secretary of State.</w:t>
      </w:r>
    </w:p>
    <w:p w:rsidR="00795772" w:rsidRDefault="00B9618E" w:rsidP="00B9618E">
      <w:pPr>
        <w:jc w:val="both"/>
        <w:sectPr w:rsidR="00795772" w:rsidSect="00795772">
          <w:footerReference w:type="default" r:id="rId424"/>
          <w:pgSz w:w="12240" w:h="15840" w:code="1"/>
          <w:pgMar w:top="1440" w:right="1440" w:bottom="1440" w:left="1440" w:header="720" w:footer="720" w:gutter="0"/>
          <w:cols w:space="720"/>
          <w:docGrid w:linePitch="360"/>
        </w:sectPr>
      </w:pPr>
      <w:r>
        <w:br w:type="page"/>
      </w:r>
    </w:p>
    <w:p w:rsidR="00B9618E" w:rsidRDefault="00B9618E" w:rsidP="00B9618E">
      <w:pPr>
        <w:jc w:val="both"/>
      </w:pPr>
    </w:p>
    <w:p w:rsidR="00B9618E" w:rsidRDefault="00B9618E" w:rsidP="00B9618E">
      <w:pPr>
        <w:tabs>
          <w:tab w:val="left" w:pos="360"/>
          <w:tab w:val="left" w:pos="900"/>
          <w:tab w:val="right" w:pos="9360"/>
        </w:tabs>
        <w:jc w:val="center"/>
        <w:rPr>
          <w:rFonts w:ascii="Times New Roman" w:hAnsi="Times New Roman" w:cs="Times New Roman"/>
          <w:b/>
          <w:sz w:val="28"/>
          <w:szCs w:val="28"/>
        </w:rPr>
      </w:pPr>
      <w:r w:rsidRPr="00FE10B5">
        <w:rPr>
          <w:rFonts w:ascii="Times New Roman" w:hAnsi="Times New Roman" w:cs="Times New Roman"/>
          <w:b/>
          <w:sz w:val="28"/>
          <w:szCs w:val="28"/>
        </w:rPr>
        <w:t>Chapter 91</w:t>
      </w: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r w:rsidRPr="00FE10B5">
        <w:rPr>
          <w:rFonts w:ascii="Times New Roman" w:hAnsi="Times New Roman" w:cs="Times New Roman"/>
          <w:b/>
          <w:sz w:val="28"/>
          <w:szCs w:val="28"/>
        </w:rPr>
        <w:t>PARKS</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sectPr w:rsidR="00B9618E" w:rsidRPr="009F2463" w:rsidSect="00795772">
          <w:headerReference w:type="even" r:id="rId425"/>
          <w:footerReference w:type="even" r:id="rId426"/>
          <w:pgSz w:w="12240" w:h="15840" w:code="1"/>
          <w:pgMar w:top="1440" w:right="1440" w:bottom="1440" w:left="1440" w:header="720" w:footer="720" w:gutter="0"/>
          <w:cols w:space="720"/>
          <w:docGrid w:linePitch="360"/>
        </w:sectPr>
      </w:pPr>
    </w:p>
    <w:p w:rsidR="00B9618E" w:rsidRPr="009F246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91-1.</w:t>
      </w:r>
      <w:r w:rsidRPr="009F2463">
        <w:rPr>
          <w:rFonts w:ascii="Times New Roman" w:hAnsi="Times New Roman" w:cs="Times New Roman"/>
          <w:b/>
          <w:sz w:val="24"/>
          <w:szCs w:val="24"/>
        </w:rPr>
        <w:tab/>
        <w:t xml:space="preserve">Hours open; parking </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restrictions</w:t>
      </w:r>
    </w:p>
    <w:p w:rsidR="00B9618E" w:rsidRPr="009F246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91-2.</w:t>
      </w:r>
      <w:r w:rsidRPr="009F2463">
        <w:rPr>
          <w:rFonts w:ascii="Times New Roman" w:hAnsi="Times New Roman" w:cs="Times New Roman"/>
          <w:b/>
          <w:sz w:val="24"/>
          <w:szCs w:val="24"/>
        </w:rPr>
        <w:tab/>
        <w:t>Prohibited structures</w:t>
      </w:r>
    </w:p>
    <w:p w:rsidR="00B9618E"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91-3.</w:t>
      </w:r>
      <w:r w:rsidRPr="009F2463">
        <w:rPr>
          <w:rFonts w:ascii="Times New Roman" w:hAnsi="Times New Roman" w:cs="Times New Roman"/>
          <w:b/>
          <w:sz w:val="24"/>
          <w:szCs w:val="24"/>
        </w:rPr>
        <w:tab/>
        <w:t>Animals prohibited</w:t>
      </w:r>
    </w:p>
    <w:p w:rsidR="00B9618E" w:rsidRPr="009F246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91-4.</w:t>
      </w:r>
      <w:r w:rsidRPr="009F2463">
        <w:rPr>
          <w:rFonts w:ascii="Times New Roman" w:hAnsi="Times New Roman" w:cs="Times New Roman"/>
          <w:b/>
          <w:sz w:val="24"/>
          <w:szCs w:val="24"/>
        </w:rPr>
        <w:tab/>
        <w:t>Rubbish prohibited.</w:t>
      </w:r>
    </w:p>
    <w:p w:rsidR="00B9618E" w:rsidRPr="009F246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91-5.</w:t>
      </w:r>
      <w:r w:rsidRPr="009F2463">
        <w:rPr>
          <w:rFonts w:ascii="Times New Roman" w:hAnsi="Times New Roman" w:cs="Times New Roman"/>
          <w:b/>
          <w:sz w:val="24"/>
          <w:szCs w:val="24"/>
        </w:rPr>
        <w:tab/>
        <w:t>Penalties for offenses</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sectPr w:rsidR="00B9618E" w:rsidRPr="009F2463" w:rsidSect="00B9618E">
          <w:type w:val="continuous"/>
          <w:pgSz w:w="12240" w:h="15840" w:code="1"/>
          <w:pgMar w:top="1440" w:right="1440" w:bottom="1440" w:left="1440" w:header="720" w:footer="720" w:gutter="0"/>
          <w:cols w:num="2" w:space="720"/>
          <w:docGrid w:linePitch="360"/>
        </w:sectPr>
      </w:pP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[HISTORY:  Adopted by the Town Board of the Town of Sodus 8-4-1941 (Ch. 61 of the 1994 Code).  Amendments noted where applicable.]</w:t>
      </w:r>
    </w:p>
    <w:p w:rsidR="00B9618E" w:rsidRPr="009F2463" w:rsidRDefault="00B9618E" w:rsidP="00B9618E">
      <w:pPr>
        <w:pBdr>
          <w:bottom w:val="single" w:sz="12" w:space="1" w:color="auto"/>
        </w:pBdr>
        <w:tabs>
          <w:tab w:val="left" w:pos="360"/>
          <w:tab w:val="left" w:pos="900"/>
          <w:tab w:val="right" w:pos="9360"/>
        </w:tabs>
        <w:jc w:val="both"/>
        <w:rPr>
          <w:rFonts w:ascii="Times New Roman" w:hAnsi="Times New Roman" w:cs="Times New Roman"/>
          <w:b/>
          <w:sz w:val="24"/>
          <w:szCs w:val="24"/>
        </w:rPr>
      </w:pPr>
    </w:p>
    <w:p w:rsidR="00B9618E" w:rsidRPr="00FE10B5" w:rsidRDefault="00B9618E" w:rsidP="00B9618E">
      <w:pPr>
        <w:pBdr>
          <w:bottom w:val="single" w:sz="12" w:space="1" w:color="auto"/>
        </w:pBdr>
        <w:tabs>
          <w:tab w:val="left" w:pos="360"/>
          <w:tab w:val="left" w:pos="900"/>
          <w:tab w:val="right" w:pos="9360"/>
        </w:tabs>
        <w:jc w:val="center"/>
        <w:rPr>
          <w:rFonts w:ascii="Times New Roman" w:hAnsi="Times New Roman" w:cs="Times New Roman"/>
          <w:b/>
          <w:sz w:val="16"/>
          <w:szCs w:val="16"/>
        </w:rPr>
      </w:pPr>
      <w:r w:rsidRPr="00FE10B5">
        <w:rPr>
          <w:rFonts w:ascii="Times New Roman" w:hAnsi="Times New Roman" w:cs="Times New Roman"/>
          <w:b/>
          <w:sz w:val="16"/>
          <w:szCs w:val="16"/>
        </w:rPr>
        <w:t>GENERAL REFERENCES</w:t>
      </w:r>
    </w:p>
    <w:p w:rsidR="00B9618E" w:rsidRPr="00FE10B5" w:rsidRDefault="00B9618E" w:rsidP="00B9618E">
      <w:pPr>
        <w:pBdr>
          <w:bottom w:val="single" w:sz="12" w:space="1" w:color="auto"/>
        </w:pBdr>
        <w:tabs>
          <w:tab w:val="left" w:pos="360"/>
          <w:tab w:val="left" w:pos="900"/>
          <w:tab w:val="right" w:pos="9360"/>
        </w:tabs>
        <w:jc w:val="both"/>
        <w:rPr>
          <w:rFonts w:ascii="Times New Roman" w:hAnsi="Times New Roman" w:cs="Times New Roman"/>
          <w:b/>
          <w:sz w:val="16"/>
          <w:szCs w:val="16"/>
        </w:rPr>
      </w:pPr>
    </w:p>
    <w:p w:rsidR="00B9618E" w:rsidRPr="00FE10B5" w:rsidRDefault="00B9618E" w:rsidP="00B9618E">
      <w:pPr>
        <w:pBdr>
          <w:bottom w:val="single" w:sz="12" w:space="1" w:color="auto"/>
        </w:pBdr>
        <w:tabs>
          <w:tab w:val="left" w:pos="360"/>
          <w:tab w:val="left" w:pos="900"/>
          <w:tab w:val="right" w:pos="9360"/>
        </w:tabs>
        <w:jc w:val="both"/>
        <w:rPr>
          <w:rFonts w:ascii="Times New Roman" w:hAnsi="Times New Roman" w:cs="Times New Roman"/>
          <w:b/>
          <w:sz w:val="16"/>
          <w:szCs w:val="16"/>
        </w:rPr>
      </w:pPr>
      <w:proofErr w:type="gramStart"/>
      <w:r w:rsidRPr="00FE10B5">
        <w:rPr>
          <w:rFonts w:ascii="Times New Roman" w:hAnsi="Times New Roman" w:cs="Times New Roman"/>
          <w:b/>
          <w:sz w:val="16"/>
          <w:szCs w:val="16"/>
        </w:rPr>
        <w:t>Animals – See Ch. 38.</w:t>
      </w:r>
      <w:proofErr w:type="gramEnd"/>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 91-1.</w:t>
      </w:r>
      <w:r w:rsidRPr="009F2463">
        <w:rPr>
          <w:rFonts w:ascii="Times New Roman" w:hAnsi="Times New Roman" w:cs="Times New Roman"/>
          <w:b/>
          <w:sz w:val="24"/>
          <w:szCs w:val="24"/>
        </w:rPr>
        <w:tab/>
        <w:t>H</w:t>
      </w:r>
      <w:r>
        <w:rPr>
          <w:rFonts w:ascii="Times New Roman" w:hAnsi="Times New Roman" w:cs="Times New Roman"/>
          <w:b/>
          <w:sz w:val="24"/>
          <w:szCs w:val="24"/>
        </w:rPr>
        <w:t>ours open; parking restrictions.</w:t>
      </w:r>
      <w:r w:rsidRPr="009F2463">
        <w:rPr>
          <w:rFonts w:ascii="Times New Roman" w:hAnsi="Times New Roman" w:cs="Times New Roman"/>
          <w:b/>
          <w:sz w:val="24"/>
          <w:szCs w:val="24"/>
        </w:rPr>
        <w:t xml:space="preserve"> [Amended 9-24-1977]</w:t>
      </w:r>
      <w:r>
        <w:rPr>
          <w:rFonts w:ascii="Times New Roman" w:hAnsi="Times New Roman" w:cs="Times New Roman"/>
          <w:b/>
          <w:sz w:val="24"/>
          <w:szCs w:val="24"/>
        </w:rPr>
        <w:t>:</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38"/>
        </w:num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The Town parks shall be open to the public between the hours of 8:00 a.m. and 10:00 p.m.</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7B2FD9">
      <w:pPr>
        <w:pStyle w:val="ListParagraph"/>
        <w:numPr>
          <w:ilvl w:val="0"/>
          <w:numId w:val="138"/>
        </w:num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No motor vehicles, trailers, semitrailers, motor homes or camping vehicles of any kind whatsoever shall be parked, placed or stored in any Town park of the Town of Sodus, except in places specifically designated as parking areas, and with the further exception that vehicles may be parked on that part of Harriman Park lying to the west side of Route 14 between the hours of 6:00 a.m. and 10:00 a.m.</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Pr="009F2463" w:rsidRDefault="00B9618E" w:rsidP="007B2FD9">
      <w:pPr>
        <w:pStyle w:val="ListParagraph"/>
        <w:numPr>
          <w:ilvl w:val="0"/>
          <w:numId w:val="138"/>
        </w:num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There shall be no overnight camping or parking in any Town park at any time.</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91-2.</w:t>
      </w:r>
      <w:r>
        <w:rPr>
          <w:rFonts w:ascii="Times New Roman" w:hAnsi="Times New Roman" w:cs="Times New Roman"/>
          <w:b/>
          <w:sz w:val="24"/>
          <w:szCs w:val="24"/>
        </w:rPr>
        <w:tab/>
        <w:t>Prohibited structures:</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No building, platform, tent or other structure of any kind whatsoever shall be constructed, placed or stored in or upon any of said public parks.</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91-3.</w:t>
      </w:r>
      <w:r>
        <w:rPr>
          <w:rFonts w:ascii="Times New Roman" w:hAnsi="Times New Roman" w:cs="Times New Roman"/>
          <w:b/>
          <w:sz w:val="24"/>
          <w:szCs w:val="24"/>
        </w:rPr>
        <w:tab/>
        <w:t>Animals prohibited:</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No horses, cattle or any other animals shall be placed or kept in any of said public parks.</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91-4.</w:t>
      </w:r>
      <w:r>
        <w:rPr>
          <w:rFonts w:ascii="Times New Roman" w:hAnsi="Times New Roman" w:cs="Times New Roman"/>
          <w:b/>
          <w:sz w:val="24"/>
          <w:szCs w:val="24"/>
        </w:rPr>
        <w:tab/>
        <w:t>Rubbish prohibited:</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No dirt, filth, waste or rubbish shall be deposited or placed in any of said public parks.</w:t>
      </w:r>
    </w:p>
    <w:p w:rsidR="00795772" w:rsidRDefault="00795772" w:rsidP="00B9618E">
      <w:pPr>
        <w:tabs>
          <w:tab w:val="left" w:pos="360"/>
          <w:tab w:val="left" w:pos="900"/>
          <w:tab w:val="right" w:pos="9360"/>
        </w:tabs>
        <w:jc w:val="both"/>
        <w:rPr>
          <w:rFonts w:ascii="Times New Roman" w:hAnsi="Times New Roman" w:cs="Times New Roman"/>
          <w:sz w:val="24"/>
          <w:szCs w:val="24"/>
        </w:rPr>
        <w:sectPr w:rsidR="00795772" w:rsidSect="00B9618E">
          <w:type w:val="continuous"/>
          <w:pgSz w:w="12240" w:h="15840" w:code="1"/>
          <w:pgMar w:top="1440" w:right="1440" w:bottom="1440" w:left="1440" w:header="720" w:footer="720" w:gutter="0"/>
          <w:cols w:space="720"/>
          <w:docGrid w:linePitch="360"/>
        </w:sect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91-5.   Penalties for offenses</w:t>
      </w:r>
      <w:r w:rsidRPr="009F2463">
        <w:rPr>
          <w:rFonts w:ascii="Times New Roman" w:hAnsi="Times New Roman" w:cs="Times New Roman"/>
          <w:b/>
          <w:sz w:val="24"/>
          <w:szCs w:val="24"/>
        </w:rPr>
        <w:t xml:space="preserve"> [Amended 9-24-1977]</w:t>
      </w:r>
      <w:r>
        <w:rPr>
          <w:rFonts w:ascii="Times New Roman" w:hAnsi="Times New Roman" w:cs="Times New Roman"/>
          <w:b/>
          <w:sz w:val="24"/>
          <w:szCs w:val="24"/>
        </w:rPr>
        <w:t>:</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Any and every violation of the provisions of this chapter shall be deemed to be an offense punishable by a fine not exceeding $50.</w:t>
      </w:r>
    </w:p>
    <w:p w:rsidR="00795772" w:rsidRDefault="00B9618E" w:rsidP="00B9618E">
      <w:pPr>
        <w:jc w:val="both"/>
        <w:rPr>
          <w:rFonts w:ascii="Times New Roman" w:hAnsi="Times New Roman" w:cs="Times New Roman"/>
          <w:sz w:val="24"/>
          <w:szCs w:val="24"/>
        </w:rPr>
        <w:sectPr w:rsidR="00795772" w:rsidSect="00795772">
          <w:headerReference w:type="default" r:id="rId427"/>
          <w:footerReference w:type="default" r:id="rId428"/>
          <w:pgSz w:w="12240" w:h="15840" w:code="1"/>
          <w:pgMar w:top="1440" w:right="1440" w:bottom="1440" w:left="1440" w:header="720" w:footer="720" w:gutter="0"/>
          <w:cols w:space="720"/>
          <w:docGrid w:linePitch="360"/>
        </w:sectPr>
      </w:pPr>
      <w:r w:rsidRPr="009F2463">
        <w:rPr>
          <w:rFonts w:ascii="Times New Roman" w:hAnsi="Times New Roman" w:cs="Times New Roman"/>
          <w:sz w:val="24"/>
          <w:szCs w:val="24"/>
        </w:rPr>
        <w:br w:type="page"/>
      </w:r>
    </w:p>
    <w:p w:rsidR="00B9618E" w:rsidRPr="009F2463" w:rsidRDefault="00B9618E" w:rsidP="00B9618E">
      <w:pPr>
        <w:jc w:val="both"/>
        <w:rPr>
          <w:rFonts w:ascii="Times New Roman" w:hAnsi="Times New Roman" w:cs="Times New Roman"/>
          <w:sz w:val="24"/>
          <w:szCs w:val="24"/>
        </w:rPr>
      </w:pP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r w:rsidRPr="00FE10B5">
        <w:rPr>
          <w:rFonts w:ascii="Times New Roman" w:hAnsi="Times New Roman" w:cs="Times New Roman"/>
          <w:b/>
          <w:sz w:val="28"/>
          <w:szCs w:val="28"/>
        </w:rPr>
        <w:t>Chapter 95</w:t>
      </w: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r w:rsidRPr="00FE10B5">
        <w:rPr>
          <w:rFonts w:ascii="Times New Roman" w:hAnsi="Times New Roman" w:cs="Times New Roman"/>
          <w:b/>
          <w:sz w:val="28"/>
          <w:szCs w:val="28"/>
        </w:rPr>
        <w:t>PROPERTY MAINTENANCE</w:t>
      </w:r>
    </w:p>
    <w:p w:rsidR="00B9618E" w:rsidRPr="006E6975" w:rsidRDefault="00B9618E" w:rsidP="00B9618E">
      <w:pPr>
        <w:jc w:val="both"/>
        <w:rPr>
          <w:rFonts w:ascii="Times New Roman" w:hAnsi="Times New Roman" w:cs="Times New Roman"/>
          <w:b/>
          <w:sz w:val="24"/>
          <w:szCs w:val="24"/>
        </w:rPr>
      </w:pPr>
    </w:p>
    <w:p w:rsidR="00B9618E" w:rsidRPr="006E6975" w:rsidRDefault="00B9618E" w:rsidP="00B9618E">
      <w:pPr>
        <w:jc w:val="both"/>
        <w:rPr>
          <w:rFonts w:ascii="Times New Roman" w:hAnsi="Times New Roman" w:cs="Times New Roman"/>
          <w:b/>
          <w:sz w:val="24"/>
          <w:szCs w:val="24"/>
        </w:rPr>
        <w:sectPr w:rsidR="00B9618E" w:rsidRPr="006E6975" w:rsidSect="00795772">
          <w:headerReference w:type="even" r:id="rId429"/>
          <w:footerReference w:type="even" r:id="rId430"/>
          <w:pgSz w:w="12240" w:h="15840" w:code="1"/>
          <w:pgMar w:top="1440" w:right="1440" w:bottom="1440" w:left="1440" w:header="720" w:footer="720" w:gutter="0"/>
          <w:cols w:space="720"/>
          <w:docGrid w:linePitch="360"/>
        </w:sectPr>
      </w:pPr>
    </w:p>
    <w:p w:rsidR="00B9618E" w:rsidRPr="006E6975" w:rsidRDefault="00B9618E" w:rsidP="00B9618E">
      <w:pPr>
        <w:spacing w:line="276" w:lineRule="auto"/>
        <w:rPr>
          <w:rFonts w:ascii="Times New Roman" w:hAnsi="Times New Roman" w:cs="Times New Roman"/>
          <w:b/>
          <w:sz w:val="24"/>
          <w:szCs w:val="24"/>
        </w:rPr>
      </w:pPr>
      <w:r w:rsidRPr="006E6975">
        <w:rPr>
          <w:rFonts w:ascii="Times New Roman" w:hAnsi="Times New Roman" w:cs="Times New Roman"/>
          <w:b/>
          <w:sz w:val="24"/>
          <w:szCs w:val="24"/>
        </w:rPr>
        <w:t>§ 95-1.   Legislative intent</w:t>
      </w:r>
    </w:p>
    <w:p w:rsidR="00B9618E" w:rsidRPr="006E6975" w:rsidRDefault="00B9618E" w:rsidP="00B9618E">
      <w:pPr>
        <w:spacing w:line="276" w:lineRule="auto"/>
        <w:rPr>
          <w:rFonts w:ascii="Times New Roman" w:hAnsi="Times New Roman" w:cs="Times New Roman"/>
          <w:b/>
          <w:sz w:val="24"/>
          <w:szCs w:val="24"/>
        </w:rPr>
      </w:pPr>
      <w:r w:rsidRPr="006E6975">
        <w:rPr>
          <w:rFonts w:ascii="Times New Roman" w:hAnsi="Times New Roman" w:cs="Times New Roman"/>
          <w:b/>
          <w:sz w:val="24"/>
          <w:szCs w:val="24"/>
        </w:rPr>
        <w:t>§ 95-2.   Prohibited storage or disposal</w:t>
      </w:r>
    </w:p>
    <w:p w:rsidR="00B9618E" w:rsidRPr="006E6975" w:rsidRDefault="00B9618E" w:rsidP="00B9618E">
      <w:pPr>
        <w:spacing w:line="276" w:lineRule="auto"/>
        <w:rPr>
          <w:rFonts w:ascii="Times New Roman" w:hAnsi="Times New Roman" w:cs="Times New Roman"/>
          <w:b/>
          <w:sz w:val="24"/>
          <w:szCs w:val="24"/>
        </w:rPr>
      </w:pPr>
      <w:r w:rsidRPr="006E6975">
        <w:rPr>
          <w:rFonts w:ascii="Times New Roman" w:hAnsi="Times New Roman" w:cs="Times New Roman"/>
          <w:b/>
          <w:sz w:val="24"/>
          <w:szCs w:val="24"/>
        </w:rPr>
        <w:t>§ 95-3.   Definitions</w:t>
      </w:r>
    </w:p>
    <w:p w:rsidR="00B9618E" w:rsidRPr="006E6975" w:rsidRDefault="00B9618E" w:rsidP="00B9618E">
      <w:pPr>
        <w:spacing w:line="276" w:lineRule="auto"/>
        <w:rPr>
          <w:rFonts w:ascii="Times New Roman" w:hAnsi="Times New Roman" w:cs="Times New Roman"/>
          <w:b/>
          <w:sz w:val="24"/>
          <w:szCs w:val="24"/>
        </w:rPr>
      </w:pPr>
      <w:r w:rsidRPr="006E6975">
        <w:rPr>
          <w:rFonts w:ascii="Times New Roman" w:hAnsi="Times New Roman" w:cs="Times New Roman"/>
          <w:b/>
          <w:sz w:val="24"/>
          <w:szCs w:val="24"/>
        </w:rPr>
        <w:t xml:space="preserve">§ 95-4.   Responsibility of owner, tenant          </w:t>
      </w:r>
      <w:r w:rsidRPr="006E6975">
        <w:rPr>
          <w:rFonts w:ascii="Times New Roman" w:hAnsi="Times New Roman" w:cs="Times New Roman"/>
          <w:b/>
          <w:sz w:val="24"/>
          <w:szCs w:val="24"/>
        </w:rPr>
        <w:tab/>
        <w:t xml:space="preserve">  or occupant; notice</w:t>
      </w:r>
    </w:p>
    <w:p w:rsidR="00B9618E" w:rsidRPr="006E6975" w:rsidRDefault="00B9618E" w:rsidP="00B9618E">
      <w:pPr>
        <w:spacing w:line="276" w:lineRule="auto"/>
        <w:rPr>
          <w:rFonts w:ascii="Times New Roman" w:hAnsi="Times New Roman" w:cs="Times New Roman"/>
          <w:b/>
          <w:sz w:val="24"/>
          <w:szCs w:val="24"/>
        </w:rPr>
      </w:pPr>
      <w:r w:rsidRPr="006E6975">
        <w:rPr>
          <w:rFonts w:ascii="Times New Roman" w:hAnsi="Times New Roman" w:cs="Times New Roman"/>
          <w:b/>
          <w:sz w:val="24"/>
          <w:szCs w:val="24"/>
        </w:rPr>
        <w:t>§ 95-5.   Penalties for offenses</w:t>
      </w:r>
    </w:p>
    <w:p w:rsidR="00B9618E" w:rsidRPr="006E6975" w:rsidRDefault="00B9618E" w:rsidP="00B9618E">
      <w:pPr>
        <w:spacing w:line="276" w:lineRule="auto"/>
        <w:rPr>
          <w:rFonts w:ascii="Times New Roman" w:hAnsi="Times New Roman" w:cs="Times New Roman"/>
          <w:b/>
          <w:sz w:val="24"/>
          <w:szCs w:val="24"/>
        </w:rPr>
      </w:pPr>
      <w:r w:rsidRPr="006E6975">
        <w:rPr>
          <w:rFonts w:ascii="Times New Roman" w:hAnsi="Times New Roman" w:cs="Times New Roman"/>
          <w:b/>
          <w:sz w:val="24"/>
          <w:szCs w:val="24"/>
        </w:rPr>
        <w:t xml:space="preserve">§ 95-6.   Correction of conditions by           </w:t>
      </w:r>
      <w:r w:rsidRPr="006E6975">
        <w:rPr>
          <w:rFonts w:ascii="Times New Roman" w:hAnsi="Times New Roman" w:cs="Times New Roman"/>
          <w:b/>
          <w:sz w:val="24"/>
          <w:szCs w:val="24"/>
        </w:rPr>
        <w:tab/>
        <w:t xml:space="preserve">   Town; costs</w:t>
      </w:r>
    </w:p>
    <w:p w:rsidR="00B9618E" w:rsidRPr="006E6975" w:rsidRDefault="00B9618E" w:rsidP="00B9618E">
      <w:pPr>
        <w:jc w:val="both"/>
        <w:rPr>
          <w:rFonts w:ascii="Times New Roman" w:hAnsi="Times New Roman" w:cs="Times New Roman"/>
          <w:b/>
          <w:sz w:val="24"/>
          <w:szCs w:val="24"/>
        </w:rPr>
        <w:sectPr w:rsidR="00B9618E" w:rsidRPr="006E6975" w:rsidSect="00B9618E">
          <w:type w:val="continuous"/>
          <w:pgSz w:w="12240" w:h="15840" w:code="1"/>
          <w:pgMar w:top="1440" w:right="1440" w:bottom="1440" w:left="1440" w:header="720" w:footer="720" w:gutter="0"/>
          <w:cols w:num="2" w:space="720"/>
          <w:docGrid w:linePitch="360"/>
        </w:sectPr>
      </w:pPr>
    </w:p>
    <w:p w:rsidR="00B9618E" w:rsidRPr="006E6975" w:rsidRDefault="00B9618E" w:rsidP="00B9618E">
      <w:pPr>
        <w:jc w:val="both"/>
        <w:rPr>
          <w:rFonts w:ascii="Times New Roman" w:hAnsi="Times New Roman" w:cs="Times New Roman"/>
          <w:b/>
          <w:sz w:val="24"/>
          <w:szCs w:val="24"/>
        </w:rPr>
      </w:pPr>
    </w:p>
    <w:p w:rsidR="00B9618E" w:rsidRPr="006E6975" w:rsidRDefault="00B9618E" w:rsidP="00B9618E">
      <w:pPr>
        <w:jc w:val="both"/>
        <w:rPr>
          <w:rFonts w:ascii="Times New Roman" w:hAnsi="Times New Roman" w:cs="Times New Roman"/>
          <w:b/>
          <w:sz w:val="24"/>
          <w:szCs w:val="24"/>
        </w:rPr>
      </w:pPr>
      <w:r w:rsidRPr="006E6975">
        <w:rPr>
          <w:rFonts w:ascii="Times New Roman" w:hAnsi="Times New Roman" w:cs="Times New Roman"/>
          <w:b/>
          <w:sz w:val="24"/>
          <w:szCs w:val="24"/>
        </w:rPr>
        <w:t>[HISTORY: Adopted by the Town Board of the Town of Sodus 12-4-1974 by L.L. No. 1-1974 (Ch. 67 of the 1994 Code). Amendments noted where applicable.]</w:t>
      </w:r>
    </w:p>
    <w:p w:rsidR="00B9618E" w:rsidRPr="006E6975" w:rsidRDefault="00B9618E" w:rsidP="00B9618E">
      <w:pPr>
        <w:jc w:val="both"/>
        <w:rPr>
          <w:rFonts w:ascii="Times New Roman" w:hAnsi="Times New Roman" w:cs="Times New Roman"/>
          <w:b/>
          <w:sz w:val="24"/>
          <w:szCs w:val="24"/>
        </w:rPr>
      </w:pPr>
    </w:p>
    <w:p w:rsidR="00B9618E" w:rsidRPr="006E6975" w:rsidRDefault="00B9618E" w:rsidP="00B9618E">
      <w:pPr>
        <w:jc w:val="center"/>
        <w:rPr>
          <w:rFonts w:ascii="Times New Roman" w:hAnsi="Times New Roman" w:cs="Times New Roman"/>
          <w:b/>
          <w:sz w:val="16"/>
          <w:szCs w:val="16"/>
        </w:rPr>
      </w:pPr>
      <w:r w:rsidRPr="006E6975">
        <w:rPr>
          <w:rFonts w:ascii="Times New Roman" w:hAnsi="Times New Roman" w:cs="Times New Roman"/>
          <w:b/>
          <w:sz w:val="16"/>
          <w:szCs w:val="16"/>
        </w:rPr>
        <w:t>GENERAL REFERENCES</w:t>
      </w:r>
    </w:p>
    <w:p w:rsidR="00B9618E" w:rsidRPr="006E6975" w:rsidRDefault="00B9618E" w:rsidP="00B9618E">
      <w:pPr>
        <w:jc w:val="both"/>
        <w:rPr>
          <w:rFonts w:ascii="Times New Roman" w:hAnsi="Times New Roman" w:cs="Times New Roman"/>
          <w:b/>
          <w:sz w:val="16"/>
          <w:szCs w:val="16"/>
        </w:rPr>
      </w:pPr>
    </w:p>
    <w:p w:rsidR="00B9618E" w:rsidRDefault="00B9618E" w:rsidP="00B9618E">
      <w:pPr>
        <w:jc w:val="both"/>
        <w:rPr>
          <w:rFonts w:ascii="Times New Roman" w:hAnsi="Times New Roman" w:cs="Times New Roman"/>
          <w:b/>
          <w:sz w:val="16"/>
          <w:szCs w:val="16"/>
        </w:rPr>
        <w:sectPr w:rsidR="00B9618E" w:rsidSect="00B9618E">
          <w:type w:val="continuous"/>
          <w:pgSz w:w="12240" w:h="15840" w:code="1"/>
          <w:pgMar w:top="1440" w:right="1440" w:bottom="1440" w:left="1440" w:header="720" w:footer="720" w:gutter="0"/>
          <w:cols w:space="720"/>
          <w:docGrid w:linePitch="360"/>
        </w:sectPr>
      </w:pPr>
    </w:p>
    <w:p w:rsidR="00B9618E" w:rsidRPr="006E6975" w:rsidRDefault="00B9618E" w:rsidP="00B9618E">
      <w:pPr>
        <w:jc w:val="both"/>
        <w:rPr>
          <w:rFonts w:ascii="Times New Roman" w:hAnsi="Times New Roman" w:cs="Times New Roman"/>
          <w:b/>
          <w:sz w:val="16"/>
          <w:szCs w:val="16"/>
        </w:rPr>
      </w:pPr>
      <w:proofErr w:type="gramStart"/>
      <w:r w:rsidRPr="006E6975">
        <w:rPr>
          <w:rFonts w:ascii="Times New Roman" w:hAnsi="Times New Roman" w:cs="Times New Roman"/>
          <w:b/>
          <w:sz w:val="16"/>
          <w:szCs w:val="16"/>
        </w:rPr>
        <w:t>Building construction and fire prevention – See Ch. 46.</w:t>
      </w:r>
      <w:proofErr w:type="gramEnd"/>
    </w:p>
    <w:p w:rsidR="00B9618E" w:rsidRPr="006E6975" w:rsidRDefault="00B9618E" w:rsidP="00B9618E">
      <w:pPr>
        <w:jc w:val="both"/>
        <w:rPr>
          <w:rFonts w:ascii="Times New Roman" w:hAnsi="Times New Roman" w:cs="Times New Roman"/>
          <w:b/>
          <w:sz w:val="16"/>
          <w:szCs w:val="16"/>
        </w:rPr>
      </w:pPr>
      <w:proofErr w:type="gramStart"/>
      <w:r w:rsidRPr="006E6975">
        <w:rPr>
          <w:rFonts w:ascii="Times New Roman" w:hAnsi="Times New Roman" w:cs="Times New Roman"/>
          <w:b/>
          <w:sz w:val="16"/>
          <w:szCs w:val="16"/>
        </w:rPr>
        <w:t>Numbering of buildings – See Ch. 49.</w:t>
      </w:r>
      <w:proofErr w:type="gramEnd"/>
    </w:p>
    <w:p w:rsidR="00B9618E" w:rsidRPr="006E6975" w:rsidRDefault="00B9618E" w:rsidP="00B9618E">
      <w:pPr>
        <w:jc w:val="both"/>
        <w:rPr>
          <w:rFonts w:ascii="Times New Roman" w:hAnsi="Times New Roman" w:cs="Times New Roman"/>
          <w:b/>
          <w:sz w:val="16"/>
          <w:szCs w:val="16"/>
        </w:rPr>
      </w:pPr>
      <w:proofErr w:type="gramStart"/>
      <w:r w:rsidRPr="006E6975">
        <w:rPr>
          <w:rFonts w:ascii="Times New Roman" w:hAnsi="Times New Roman" w:cs="Times New Roman"/>
          <w:b/>
          <w:sz w:val="16"/>
          <w:szCs w:val="16"/>
        </w:rPr>
        <w:t>Flood damage protection – See Ch. 69.</w:t>
      </w:r>
      <w:proofErr w:type="gramEnd"/>
    </w:p>
    <w:p w:rsidR="00B9618E" w:rsidRPr="006E6975" w:rsidRDefault="00B9618E" w:rsidP="00B9618E">
      <w:pPr>
        <w:jc w:val="both"/>
        <w:rPr>
          <w:rFonts w:ascii="Times New Roman" w:hAnsi="Times New Roman" w:cs="Times New Roman"/>
          <w:b/>
          <w:sz w:val="16"/>
          <w:szCs w:val="16"/>
        </w:rPr>
      </w:pPr>
      <w:proofErr w:type="gramStart"/>
      <w:r w:rsidRPr="006E6975">
        <w:rPr>
          <w:rFonts w:ascii="Times New Roman" w:hAnsi="Times New Roman" w:cs="Times New Roman"/>
          <w:b/>
          <w:sz w:val="16"/>
          <w:szCs w:val="16"/>
        </w:rPr>
        <w:t>Solid waste – See Ch. 103.</w:t>
      </w:r>
      <w:proofErr w:type="gramEnd"/>
    </w:p>
    <w:p w:rsidR="00B9618E" w:rsidRDefault="00B9618E" w:rsidP="00B9618E">
      <w:pPr>
        <w:jc w:val="both"/>
        <w:rPr>
          <w:rFonts w:ascii="Times New Roman" w:hAnsi="Times New Roman" w:cs="Times New Roman"/>
          <w:b/>
          <w:sz w:val="16"/>
          <w:szCs w:val="16"/>
        </w:rPr>
        <w:sectPr w:rsidR="00B9618E" w:rsidSect="00B9618E">
          <w:type w:val="continuous"/>
          <w:pgSz w:w="12240" w:h="15840" w:code="1"/>
          <w:pgMar w:top="1440" w:right="1440" w:bottom="1440" w:left="1440" w:header="720" w:footer="720" w:gutter="0"/>
          <w:cols w:num="2" w:space="720"/>
          <w:docGrid w:linePitch="360"/>
        </w:sectPr>
      </w:pPr>
    </w:p>
    <w:p w:rsidR="00B9618E" w:rsidRPr="006E6975" w:rsidRDefault="00B9618E" w:rsidP="00B9618E">
      <w:pPr>
        <w:jc w:val="both"/>
        <w:rPr>
          <w:rFonts w:ascii="Times New Roman" w:hAnsi="Times New Roman" w:cs="Times New Roman"/>
          <w:b/>
          <w:sz w:val="24"/>
          <w:szCs w:val="24"/>
        </w:rPr>
      </w:pPr>
      <w:r w:rsidRPr="006E6975">
        <w:rPr>
          <w:rFonts w:ascii="Times New Roman" w:hAnsi="Times New Roman" w:cs="Times New Roman"/>
          <w:b/>
          <w:sz w:val="16"/>
          <w:szCs w:val="16"/>
        </w:rPr>
        <w:t>_____________________________________________________________________________________________________________________</w:t>
      </w:r>
    </w:p>
    <w:p w:rsidR="00B9618E" w:rsidRPr="006E6975"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p>
    <w:p w:rsidR="00B9618E" w:rsidRPr="009F2463" w:rsidRDefault="00B9618E" w:rsidP="00B9618E">
      <w:pPr>
        <w:jc w:val="both"/>
        <w:rPr>
          <w:rFonts w:ascii="Times New Roman" w:hAnsi="Times New Roman" w:cs="Times New Roman"/>
          <w:b/>
          <w:sz w:val="24"/>
          <w:szCs w:val="24"/>
        </w:rPr>
        <w:sectPr w:rsidR="00B9618E" w:rsidRPr="009F2463" w:rsidSect="00B9618E">
          <w:type w:val="continuous"/>
          <w:pgSz w:w="12240" w:h="15840" w:code="1"/>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b/>
          <w:sz w:val="24"/>
          <w:szCs w:val="24"/>
        </w:rPr>
      </w:pPr>
      <w:r w:rsidRPr="009F2463">
        <w:rPr>
          <w:rFonts w:ascii="Times New Roman" w:hAnsi="Times New Roman" w:cs="Times New Roman"/>
          <w:b/>
          <w:sz w:val="24"/>
          <w:szCs w:val="24"/>
        </w:rPr>
        <w:t>§</w:t>
      </w:r>
      <w:r>
        <w:rPr>
          <w:rFonts w:ascii="Times New Roman" w:hAnsi="Times New Roman" w:cs="Times New Roman"/>
          <w:b/>
          <w:sz w:val="24"/>
          <w:szCs w:val="24"/>
        </w:rPr>
        <w:t xml:space="preserve"> 95-1.</w:t>
      </w:r>
      <w:r>
        <w:rPr>
          <w:rFonts w:ascii="Times New Roman" w:hAnsi="Times New Roman" w:cs="Times New Roman"/>
          <w:b/>
          <w:sz w:val="24"/>
          <w:szCs w:val="24"/>
        </w:rPr>
        <w:tab/>
        <w:t xml:space="preserve">  Legislative intent:</w:t>
      </w:r>
    </w:p>
    <w:p w:rsidR="00B9618E" w:rsidRPr="009F2463" w:rsidRDefault="00B9618E" w:rsidP="00B9618E">
      <w:pPr>
        <w:jc w:val="both"/>
        <w:rPr>
          <w:rFonts w:ascii="Times New Roman" w:hAnsi="Times New Roman" w:cs="Times New Roman"/>
          <w:b/>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The Town Board of the Town of Sodus has found it necessary for the health, safety and general welfare of the residents to see that the lots and property within the Town are properly maintained and free of vermin, nuisances, hazards and litter.</w:t>
      </w:r>
    </w:p>
    <w:p w:rsidR="00B9618E" w:rsidRPr="009F2463"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9F2463">
        <w:rPr>
          <w:rFonts w:ascii="Times New Roman" w:hAnsi="Times New Roman" w:cs="Times New Roman"/>
          <w:b/>
          <w:sz w:val="24"/>
          <w:szCs w:val="24"/>
        </w:rPr>
        <w:t>§ 95-2.</w:t>
      </w:r>
      <w:r>
        <w:rPr>
          <w:rFonts w:ascii="Times New Roman" w:hAnsi="Times New Roman" w:cs="Times New Roman"/>
          <w:b/>
          <w:sz w:val="24"/>
          <w:szCs w:val="24"/>
        </w:rPr>
        <w:tab/>
        <w:t xml:space="preserve">  Prohibited storage or disposal:</w:t>
      </w:r>
    </w:p>
    <w:p w:rsidR="00B9618E" w:rsidRPr="009F2463" w:rsidRDefault="00B9618E" w:rsidP="00B9618E">
      <w:pPr>
        <w:jc w:val="both"/>
        <w:rPr>
          <w:rFonts w:ascii="Times New Roman" w:hAnsi="Times New Roman" w:cs="Times New Roman"/>
          <w:b/>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No person shall hereafter be permitted to abandon, leave, dump, store or keep any nuisance, hazard, litter or matter attractive to vermin upon any public street, public place or on any privately owned property within the Town, and said property shall be kept free and clear of same.</w:t>
      </w:r>
    </w:p>
    <w:p w:rsidR="00B9618E" w:rsidRPr="009F2463"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9F2463">
        <w:rPr>
          <w:rFonts w:ascii="Times New Roman" w:hAnsi="Times New Roman" w:cs="Times New Roman"/>
          <w:b/>
          <w:sz w:val="24"/>
          <w:szCs w:val="24"/>
        </w:rPr>
        <w:t>§</w:t>
      </w:r>
      <w:r>
        <w:rPr>
          <w:rFonts w:ascii="Times New Roman" w:hAnsi="Times New Roman" w:cs="Times New Roman"/>
          <w:b/>
          <w:sz w:val="24"/>
          <w:szCs w:val="24"/>
        </w:rPr>
        <w:t xml:space="preserve"> 95-3.</w:t>
      </w:r>
      <w:r>
        <w:rPr>
          <w:rFonts w:ascii="Times New Roman" w:hAnsi="Times New Roman" w:cs="Times New Roman"/>
          <w:b/>
          <w:sz w:val="24"/>
          <w:szCs w:val="24"/>
        </w:rPr>
        <w:tab/>
        <w:t xml:space="preserve">  Definitions:</w:t>
      </w:r>
    </w:p>
    <w:p w:rsidR="00B9618E" w:rsidRPr="009F2463" w:rsidRDefault="00B9618E" w:rsidP="00B9618E">
      <w:pPr>
        <w:jc w:val="both"/>
        <w:rPr>
          <w:rFonts w:ascii="Times New Roman" w:hAnsi="Times New Roman" w:cs="Times New Roman"/>
          <w:b/>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For the purpose of this chapter, the terms used herein are defined as follows:</w:t>
      </w:r>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NUISANCE, HAZARD and LITTER – Includes but is not limited to abandoned automobiles or any parts thereof, unless such party has a license to store the same; and any waste metal or materials, garbage, refuse, rubbish, old refrigerators, stoves or like products, used bottles or cans, glass, wood, lumber or vegetable matter of any kind, or any other matter which shall be flammable or capable of fermentation, evaporation or decay; abandoned building or construction materials or supplies, discarded paper or material of junk substance, or matter attractive to vermin or likely to breed disease, cause fires or be prejudicial to good health.</w:t>
      </w:r>
    </w:p>
    <w:p w:rsidR="00B9618E" w:rsidRPr="009F2463" w:rsidRDefault="00B9618E" w:rsidP="00B9618E">
      <w:pPr>
        <w:jc w:val="both"/>
        <w:rPr>
          <w:rFonts w:ascii="Times New Roman" w:hAnsi="Times New Roman" w:cs="Times New Roman"/>
          <w:sz w:val="24"/>
          <w:szCs w:val="24"/>
        </w:rPr>
      </w:pPr>
    </w:p>
    <w:p w:rsidR="00795772" w:rsidRDefault="00795772" w:rsidP="00B9618E">
      <w:pPr>
        <w:jc w:val="both"/>
        <w:rPr>
          <w:rFonts w:ascii="Times New Roman" w:hAnsi="Times New Roman" w:cs="Times New Roman"/>
          <w:b/>
          <w:sz w:val="24"/>
          <w:szCs w:val="24"/>
        </w:rPr>
        <w:sectPr w:rsidR="00795772" w:rsidSect="00B9618E">
          <w:type w:val="continuous"/>
          <w:pgSz w:w="12240" w:h="15840" w:code="1"/>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r w:rsidRPr="009F2463">
        <w:rPr>
          <w:rFonts w:ascii="Times New Roman" w:hAnsi="Times New Roman" w:cs="Times New Roman"/>
          <w:b/>
          <w:sz w:val="24"/>
          <w:szCs w:val="24"/>
        </w:rPr>
        <w:t>§ 95-4.</w:t>
      </w:r>
      <w:r w:rsidRPr="009F2463">
        <w:rPr>
          <w:rFonts w:ascii="Times New Roman" w:hAnsi="Times New Roman" w:cs="Times New Roman"/>
          <w:b/>
          <w:sz w:val="24"/>
          <w:szCs w:val="24"/>
        </w:rPr>
        <w:tab/>
      </w:r>
      <w:r>
        <w:rPr>
          <w:rFonts w:ascii="Times New Roman" w:hAnsi="Times New Roman" w:cs="Times New Roman"/>
          <w:b/>
          <w:sz w:val="24"/>
          <w:szCs w:val="24"/>
        </w:rPr>
        <w:t xml:space="preserve">  </w:t>
      </w:r>
      <w:r w:rsidRPr="009F2463">
        <w:rPr>
          <w:rFonts w:ascii="Times New Roman" w:hAnsi="Times New Roman" w:cs="Times New Roman"/>
          <w:b/>
          <w:sz w:val="24"/>
          <w:szCs w:val="24"/>
        </w:rPr>
        <w:t>Responsibility of ow</w:t>
      </w:r>
      <w:r>
        <w:rPr>
          <w:rFonts w:ascii="Times New Roman" w:hAnsi="Times New Roman" w:cs="Times New Roman"/>
          <w:b/>
          <w:sz w:val="24"/>
          <w:szCs w:val="24"/>
        </w:rPr>
        <w:t>ner, tenant or occupant; notice:</w:t>
      </w:r>
    </w:p>
    <w:p w:rsidR="00B9618E" w:rsidRPr="009F2463" w:rsidRDefault="00B9618E" w:rsidP="00B9618E">
      <w:pPr>
        <w:jc w:val="both"/>
        <w:rPr>
          <w:rFonts w:ascii="Times New Roman" w:hAnsi="Times New Roman" w:cs="Times New Roman"/>
          <w:b/>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The owner, tenant or occupant of property located within the Town of Sodus is hereby required to remove all nuisances, hazards and litter or matter attractive to vermin as hereinabove defined, when ordered to do so by a member of the Police Department, Fire Inspector or Building Inspector, within five days of written notice thereof.  Said written notice shall be served upon the owner, tenant or occupant.  If the owner of said lands is a nonresident of the Town of Sodus, a notice to remove the nuisance, hazard or litter, mailed to such owner, addressed to his last known address, shall be sufficient service thereof.</w:t>
      </w:r>
    </w:p>
    <w:p w:rsidR="00B9618E" w:rsidRPr="009F2463"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9F2463">
        <w:rPr>
          <w:rFonts w:ascii="Times New Roman" w:hAnsi="Times New Roman" w:cs="Times New Roman"/>
          <w:b/>
          <w:sz w:val="24"/>
          <w:szCs w:val="24"/>
        </w:rPr>
        <w:t>§</w:t>
      </w:r>
      <w:r>
        <w:rPr>
          <w:rFonts w:ascii="Times New Roman" w:hAnsi="Times New Roman" w:cs="Times New Roman"/>
          <w:b/>
          <w:sz w:val="24"/>
          <w:szCs w:val="24"/>
        </w:rPr>
        <w:t xml:space="preserve"> 95-5.   Penalties for offenses:</w:t>
      </w:r>
    </w:p>
    <w:p w:rsidR="00B9618E" w:rsidRPr="009F2463" w:rsidRDefault="00B9618E" w:rsidP="00B9618E">
      <w:pPr>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Failure to comply with the direction of any agent of the Town of Sodus as aforesaid shall constitute a violation of this chapter.  Each and every violation of any of the provision</w:t>
      </w:r>
      <w:r>
        <w:rPr>
          <w:rFonts w:ascii="Times New Roman" w:hAnsi="Times New Roman" w:cs="Times New Roman"/>
          <w:sz w:val="24"/>
          <w:szCs w:val="24"/>
        </w:rPr>
        <w:t>s</w:t>
      </w:r>
      <w:r w:rsidRPr="009F2463">
        <w:rPr>
          <w:rFonts w:ascii="Times New Roman" w:hAnsi="Times New Roman" w:cs="Times New Roman"/>
          <w:sz w:val="24"/>
          <w:szCs w:val="24"/>
        </w:rPr>
        <w:t xml:space="preserve"> of this chapter shall be punishable by a fine not to exceed $200.  In the case of continuing violation of this chapter, each day that such violation exists shall constitute a separate and distinct violation.</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w:t>
      </w:r>
      <w:r>
        <w:rPr>
          <w:rFonts w:ascii="Times New Roman" w:hAnsi="Times New Roman" w:cs="Times New Roman"/>
          <w:b/>
          <w:sz w:val="24"/>
          <w:szCs w:val="24"/>
        </w:rPr>
        <w:t xml:space="preserve"> 95-6.   </w:t>
      </w:r>
      <w:r w:rsidRPr="009F2463">
        <w:rPr>
          <w:rFonts w:ascii="Times New Roman" w:hAnsi="Times New Roman" w:cs="Times New Roman"/>
          <w:b/>
          <w:sz w:val="24"/>
          <w:szCs w:val="24"/>
        </w:rPr>
        <w:t>Correcti</w:t>
      </w:r>
      <w:r>
        <w:rPr>
          <w:rFonts w:ascii="Times New Roman" w:hAnsi="Times New Roman" w:cs="Times New Roman"/>
          <w:b/>
          <w:sz w:val="24"/>
          <w:szCs w:val="24"/>
        </w:rPr>
        <w:t>on of conditions by Town; costs:</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Default="00B9618E" w:rsidP="007B2FD9">
      <w:pPr>
        <w:pStyle w:val="ListParagraph"/>
        <w:numPr>
          <w:ilvl w:val="0"/>
          <w:numId w:val="139"/>
        </w:num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The Town Board, by resolution may cause any nuisance, hazard or litter, as herein defined, to be removed from any property within the Town of Sodus upon the failure of such owner, tenant or occupant to comply with the written notice aforementioned within the time limit.  Said removal may be performed by the Town Highway Department or other designee, including a private contractor.   The Town Board shall ascertain the cost of such removal and such cost shall be charged and assessed against the owner, tenant or occupant of the property.  The expense so assess</w:t>
      </w:r>
      <w:r>
        <w:rPr>
          <w:rFonts w:ascii="Times New Roman" w:hAnsi="Times New Roman" w:cs="Times New Roman"/>
          <w:sz w:val="24"/>
          <w:szCs w:val="24"/>
        </w:rPr>
        <w:t>ed</w:t>
      </w:r>
      <w:r w:rsidRPr="009F2463">
        <w:rPr>
          <w:rFonts w:ascii="Times New Roman" w:hAnsi="Times New Roman" w:cs="Times New Roman"/>
          <w:sz w:val="24"/>
          <w:szCs w:val="24"/>
        </w:rPr>
        <w:t xml:space="preserve"> shall constitute a lien and charge on the real property on which it is levied until paid or otherwise satisfied or discharged, and shall be collected in the same manner and at the same time as other Town charges.</w:t>
      </w:r>
    </w:p>
    <w:p w:rsidR="00B9618E" w:rsidRPr="00A4090E" w:rsidRDefault="00B9618E" w:rsidP="00B9618E">
      <w:pPr>
        <w:tabs>
          <w:tab w:val="left" w:pos="360"/>
          <w:tab w:val="left" w:pos="900"/>
          <w:tab w:val="right" w:pos="9360"/>
        </w:tabs>
        <w:jc w:val="both"/>
        <w:rPr>
          <w:rFonts w:ascii="Times New Roman" w:hAnsi="Times New Roman" w:cs="Times New Roman"/>
          <w:sz w:val="24"/>
          <w:szCs w:val="24"/>
        </w:rPr>
      </w:pPr>
    </w:p>
    <w:p w:rsidR="00795772" w:rsidRDefault="00B9618E" w:rsidP="00B9618E">
      <w:pPr>
        <w:rPr>
          <w:rFonts w:ascii="Times New Roman" w:hAnsi="Times New Roman" w:cs="Times New Roman"/>
          <w:sz w:val="24"/>
          <w:szCs w:val="24"/>
        </w:rPr>
        <w:sectPr w:rsidR="00795772" w:rsidSect="00795772">
          <w:headerReference w:type="default" r:id="rId431"/>
          <w:footerReference w:type="default" r:id="rId432"/>
          <w:pgSz w:w="12240" w:h="15840" w:code="1"/>
          <w:pgMar w:top="1440" w:right="1440" w:bottom="1440" w:left="1440" w:header="720" w:footer="720" w:gutter="0"/>
          <w:cols w:space="720"/>
          <w:docGrid w:linePitch="360"/>
        </w:sectPr>
      </w:pPr>
      <w:r w:rsidRPr="009F2463">
        <w:rPr>
          <w:rFonts w:ascii="Times New Roman" w:hAnsi="Times New Roman" w:cs="Times New Roman"/>
          <w:sz w:val="24"/>
          <w:szCs w:val="24"/>
        </w:rPr>
        <w:t>The removal  of any nuisance, hazard or litter by the Town of Sodus or its designee shall not operate to excuse such owner, tenan</w:t>
      </w:r>
      <w:r>
        <w:rPr>
          <w:rFonts w:ascii="Times New Roman" w:hAnsi="Times New Roman" w:cs="Times New Roman"/>
          <w:sz w:val="24"/>
          <w:szCs w:val="24"/>
        </w:rPr>
        <w:t>t or occupant from proper</w:t>
      </w:r>
      <w:r w:rsidRPr="009F2463">
        <w:rPr>
          <w:rFonts w:ascii="Times New Roman" w:hAnsi="Times New Roman" w:cs="Times New Roman"/>
          <w:sz w:val="24"/>
          <w:szCs w:val="24"/>
        </w:rPr>
        <w:t>ly maintaining his property as hereinabove set forth, and such owner, tenant or occupant shall, notwithstanding, be subject to the penalties above mentioned.</w:t>
      </w:r>
      <w:r>
        <w:rPr>
          <w:rFonts w:ascii="Times New Roman" w:hAnsi="Times New Roman" w:cs="Times New Roman"/>
          <w:sz w:val="24"/>
          <w:szCs w:val="24"/>
        </w:rPr>
        <w:br w:type="page"/>
      </w: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r w:rsidRPr="00FE10B5">
        <w:rPr>
          <w:rFonts w:ascii="Times New Roman" w:hAnsi="Times New Roman" w:cs="Times New Roman"/>
          <w:b/>
          <w:sz w:val="28"/>
          <w:szCs w:val="28"/>
        </w:rPr>
        <w:t>Chapter 98</w:t>
      </w: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p>
    <w:p w:rsidR="00B9618E" w:rsidRPr="00FE10B5" w:rsidRDefault="00B9618E" w:rsidP="00B9618E">
      <w:pPr>
        <w:tabs>
          <w:tab w:val="left" w:pos="360"/>
          <w:tab w:val="left" w:pos="900"/>
          <w:tab w:val="right" w:pos="9360"/>
        </w:tabs>
        <w:jc w:val="center"/>
        <w:rPr>
          <w:rFonts w:ascii="Times New Roman" w:hAnsi="Times New Roman" w:cs="Times New Roman"/>
          <w:b/>
          <w:sz w:val="28"/>
          <w:szCs w:val="28"/>
        </w:rPr>
      </w:pPr>
      <w:r w:rsidRPr="00FE10B5">
        <w:rPr>
          <w:rFonts w:ascii="Times New Roman" w:hAnsi="Times New Roman" w:cs="Times New Roman"/>
          <w:b/>
          <w:sz w:val="28"/>
          <w:szCs w:val="28"/>
        </w:rPr>
        <w:t>SEPTIC SYSTEMS</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sectPr w:rsidR="00B9618E" w:rsidRPr="009F2463" w:rsidSect="00795772">
          <w:headerReference w:type="even" r:id="rId433"/>
          <w:footerReference w:type="even" r:id="rId434"/>
          <w:pgSz w:w="12240" w:h="15840" w:code="1"/>
          <w:pgMar w:top="1440" w:right="1440" w:bottom="1440" w:left="1440" w:header="720" w:footer="720" w:gutter="0"/>
          <w:cols w:space="720"/>
          <w:docGrid w:linePitch="360"/>
        </w:sectPr>
      </w:pPr>
    </w:p>
    <w:p w:rsidR="00B9618E" w:rsidRPr="009F246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98-1.</w:t>
      </w:r>
      <w:r w:rsidRPr="009F2463">
        <w:rPr>
          <w:rFonts w:ascii="Times New Roman" w:hAnsi="Times New Roman" w:cs="Times New Roman"/>
          <w:b/>
          <w:sz w:val="24"/>
          <w:szCs w:val="24"/>
        </w:rPr>
        <w:tab/>
        <w:t>Title</w:t>
      </w:r>
    </w:p>
    <w:p w:rsidR="00B9618E" w:rsidRPr="009F246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98-2.</w:t>
      </w:r>
      <w:r w:rsidRPr="009F2463">
        <w:rPr>
          <w:rFonts w:ascii="Times New Roman" w:hAnsi="Times New Roman" w:cs="Times New Roman"/>
          <w:b/>
          <w:sz w:val="24"/>
          <w:szCs w:val="24"/>
        </w:rPr>
        <w:tab/>
        <w:t>Legislative purpose</w:t>
      </w:r>
    </w:p>
    <w:p w:rsidR="00B9618E" w:rsidRPr="009F246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98-3.</w:t>
      </w:r>
      <w:r w:rsidRPr="009F2463">
        <w:rPr>
          <w:rFonts w:ascii="Times New Roman" w:hAnsi="Times New Roman" w:cs="Times New Roman"/>
          <w:b/>
          <w:sz w:val="24"/>
          <w:szCs w:val="24"/>
        </w:rPr>
        <w:tab/>
        <w:t>Other laws and regulations</w:t>
      </w:r>
    </w:p>
    <w:p w:rsidR="00B9618E" w:rsidRPr="009F246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9F2463">
        <w:rPr>
          <w:rFonts w:ascii="Times New Roman" w:hAnsi="Times New Roman" w:cs="Times New Roman"/>
          <w:b/>
          <w:sz w:val="24"/>
          <w:szCs w:val="24"/>
        </w:rPr>
        <w:t>§ 98-4.</w:t>
      </w:r>
      <w:r w:rsidRPr="009F2463">
        <w:rPr>
          <w:rFonts w:ascii="Times New Roman" w:hAnsi="Times New Roman" w:cs="Times New Roman"/>
          <w:b/>
          <w:sz w:val="24"/>
          <w:szCs w:val="24"/>
        </w:rPr>
        <w:tab/>
        <w:t>Definitions</w:t>
      </w:r>
    </w:p>
    <w:p w:rsidR="00B9618E" w:rsidRPr="009F2463" w:rsidRDefault="00B9618E" w:rsidP="00B9618E">
      <w:pPr>
        <w:tabs>
          <w:tab w:val="left" w:pos="360"/>
          <w:tab w:val="left" w:pos="900"/>
          <w:tab w:val="right" w:pos="9360"/>
        </w:tabs>
        <w:spacing w:line="276" w:lineRule="auto"/>
        <w:rPr>
          <w:rFonts w:ascii="Times New Roman" w:hAnsi="Times New Roman" w:cs="Times New Roman"/>
          <w:b/>
          <w:sz w:val="24"/>
          <w:szCs w:val="24"/>
        </w:rPr>
      </w:pPr>
      <w:r w:rsidRPr="009F2463">
        <w:rPr>
          <w:rFonts w:ascii="Times New Roman" w:hAnsi="Times New Roman" w:cs="Times New Roman"/>
          <w:b/>
          <w:sz w:val="24"/>
          <w:szCs w:val="24"/>
        </w:rPr>
        <w:t>§ 98-5.</w:t>
      </w:r>
      <w:r w:rsidRPr="009F2463">
        <w:rPr>
          <w:rFonts w:ascii="Times New Roman" w:hAnsi="Times New Roman" w:cs="Times New Roman"/>
          <w:b/>
          <w:sz w:val="24"/>
          <w:szCs w:val="24"/>
        </w:rPr>
        <w:tab/>
        <w:t>Work requirements; inspection</w:t>
      </w:r>
    </w:p>
    <w:p w:rsidR="00B9618E" w:rsidRPr="009F246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9F2463">
        <w:rPr>
          <w:rFonts w:ascii="Times New Roman" w:hAnsi="Times New Roman" w:cs="Times New Roman"/>
          <w:b/>
          <w:sz w:val="24"/>
          <w:szCs w:val="24"/>
        </w:rPr>
        <w:t>§ 98-6.</w:t>
      </w:r>
      <w:r w:rsidRPr="009F2463">
        <w:rPr>
          <w:rFonts w:ascii="Times New Roman" w:hAnsi="Times New Roman" w:cs="Times New Roman"/>
          <w:b/>
          <w:sz w:val="24"/>
          <w:szCs w:val="24"/>
        </w:rPr>
        <w:tab/>
        <w:t>Requirements for new construction</w:t>
      </w:r>
    </w:p>
    <w:p w:rsidR="00B9618E" w:rsidRPr="009F246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9F2463">
        <w:rPr>
          <w:rFonts w:ascii="Times New Roman" w:hAnsi="Times New Roman" w:cs="Times New Roman"/>
          <w:b/>
          <w:sz w:val="24"/>
          <w:szCs w:val="24"/>
        </w:rPr>
        <w:t>§ 98-7.</w:t>
      </w:r>
      <w:r w:rsidRPr="009F2463">
        <w:rPr>
          <w:rFonts w:ascii="Times New Roman" w:hAnsi="Times New Roman" w:cs="Times New Roman"/>
          <w:b/>
          <w:sz w:val="24"/>
          <w:szCs w:val="24"/>
        </w:rPr>
        <w:tab/>
        <w:t>Existing installations</w:t>
      </w:r>
    </w:p>
    <w:p w:rsidR="00B9618E" w:rsidRPr="009F246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9F2463">
        <w:rPr>
          <w:rFonts w:ascii="Times New Roman" w:hAnsi="Times New Roman" w:cs="Times New Roman"/>
          <w:b/>
          <w:sz w:val="24"/>
          <w:szCs w:val="24"/>
        </w:rPr>
        <w:t>§ 98-8.</w:t>
      </w:r>
      <w:r w:rsidRPr="009F2463">
        <w:rPr>
          <w:rFonts w:ascii="Times New Roman" w:hAnsi="Times New Roman" w:cs="Times New Roman"/>
          <w:b/>
          <w:sz w:val="24"/>
          <w:szCs w:val="24"/>
        </w:rPr>
        <w:tab/>
        <w:t>Replacement, modification or upgrade of existing septic system</w:t>
      </w:r>
    </w:p>
    <w:p w:rsidR="00B9618E" w:rsidRPr="009F246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9F2463">
        <w:rPr>
          <w:rFonts w:ascii="Times New Roman" w:hAnsi="Times New Roman" w:cs="Times New Roman"/>
          <w:b/>
          <w:sz w:val="24"/>
          <w:szCs w:val="24"/>
        </w:rPr>
        <w:t>§ 98-9.</w:t>
      </w:r>
      <w:r w:rsidRPr="009F2463">
        <w:rPr>
          <w:rFonts w:ascii="Times New Roman" w:hAnsi="Times New Roman" w:cs="Times New Roman"/>
          <w:b/>
          <w:sz w:val="24"/>
          <w:szCs w:val="24"/>
        </w:rPr>
        <w:tab/>
        <w:t>Inspection upon complaint</w:t>
      </w:r>
    </w:p>
    <w:p w:rsidR="00B9618E" w:rsidRPr="009F2463"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pPr>
      <w:r w:rsidRPr="009F2463">
        <w:rPr>
          <w:rFonts w:ascii="Times New Roman" w:hAnsi="Times New Roman" w:cs="Times New Roman"/>
          <w:b/>
          <w:sz w:val="24"/>
          <w:szCs w:val="24"/>
        </w:rPr>
        <w:t>§ 98-10.</w:t>
      </w:r>
      <w:r w:rsidRPr="009F2463">
        <w:rPr>
          <w:rFonts w:ascii="Times New Roman" w:hAnsi="Times New Roman" w:cs="Times New Roman"/>
          <w:b/>
          <w:sz w:val="24"/>
          <w:szCs w:val="24"/>
        </w:rPr>
        <w:tab/>
        <w:t>Administration</w:t>
      </w:r>
    </w:p>
    <w:p w:rsidR="00B9618E" w:rsidRDefault="00B9618E" w:rsidP="00B9618E">
      <w:pPr>
        <w:tabs>
          <w:tab w:val="left" w:pos="360"/>
          <w:tab w:val="left" w:pos="900"/>
          <w:tab w:val="right" w:pos="9360"/>
        </w:tabs>
        <w:spacing w:line="276" w:lineRule="auto"/>
        <w:ind w:left="900" w:hanging="900"/>
        <w:rPr>
          <w:rFonts w:ascii="Times New Roman" w:hAnsi="Times New Roman" w:cs="Times New Roman"/>
          <w:b/>
          <w:sz w:val="24"/>
          <w:szCs w:val="24"/>
        </w:rPr>
        <w:sectPr w:rsidR="00B9618E" w:rsidSect="00B9618E">
          <w:type w:val="continuous"/>
          <w:pgSz w:w="12240" w:h="15840" w:code="1"/>
          <w:pgMar w:top="1440" w:right="1440" w:bottom="1440" w:left="1440" w:header="720" w:footer="720" w:gutter="0"/>
          <w:cols w:num="2" w:space="720"/>
          <w:docGrid w:linePitch="360"/>
        </w:sectPr>
      </w:pPr>
      <w:r w:rsidRPr="009F2463">
        <w:rPr>
          <w:rFonts w:ascii="Times New Roman" w:hAnsi="Times New Roman" w:cs="Times New Roman"/>
          <w:b/>
          <w:sz w:val="24"/>
          <w:szCs w:val="24"/>
        </w:rPr>
        <w:t>§ 98-11.</w:t>
      </w:r>
      <w:r w:rsidRPr="009F2463">
        <w:rPr>
          <w:rFonts w:ascii="Times New Roman" w:hAnsi="Times New Roman" w:cs="Times New Roman"/>
          <w:b/>
          <w:sz w:val="24"/>
          <w:szCs w:val="24"/>
        </w:rPr>
        <w:tab/>
        <w:t>Violations; penalties for offenses</w:t>
      </w:r>
    </w:p>
    <w:p w:rsidR="00B9618E"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[HISTORY:  Adopted by the Town Board of the Town of Sodus 11-5-1997 by L.L. No. 4-1997 (Ch. 69 of the 1994 Code).  Amendments noted where applicable.]</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D04A54" w:rsidRDefault="00B9618E" w:rsidP="00B9618E">
      <w:pPr>
        <w:tabs>
          <w:tab w:val="left" w:pos="360"/>
          <w:tab w:val="left" w:pos="900"/>
          <w:tab w:val="right" w:pos="9360"/>
        </w:tabs>
        <w:jc w:val="center"/>
        <w:rPr>
          <w:rFonts w:ascii="Times New Roman" w:hAnsi="Times New Roman" w:cs="Times New Roman"/>
          <w:b/>
          <w:sz w:val="16"/>
          <w:szCs w:val="16"/>
        </w:rPr>
      </w:pPr>
      <w:r w:rsidRPr="00D04A54">
        <w:rPr>
          <w:rFonts w:ascii="Times New Roman" w:hAnsi="Times New Roman" w:cs="Times New Roman"/>
          <w:b/>
          <w:sz w:val="16"/>
          <w:szCs w:val="16"/>
        </w:rPr>
        <w:t>GENERAL REFERENCES</w:t>
      </w:r>
    </w:p>
    <w:p w:rsidR="00B9618E" w:rsidRDefault="00B9618E" w:rsidP="00B9618E">
      <w:pPr>
        <w:tabs>
          <w:tab w:val="left" w:pos="360"/>
          <w:tab w:val="left" w:pos="900"/>
          <w:tab w:val="left" w:pos="4320"/>
          <w:tab w:val="right" w:pos="9360"/>
        </w:tabs>
        <w:rPr>
          <w:rFonts w:ascii="Times New Roman" w:hAnsi="Times New Roman" w:cs="Times New Roman"/>
          <w:b/>
          <w:sz w:val="24"/>
          <w:szCs w:val="24"/>
        </w:rPr>
      </w:pPr>
    </w:p>
    <w:p w:rsidR="00B9618E" w:rsidRDefault="00B9618E" w:rsidP="00B9618E">
      <w:pPr>
        <w:tabs>
          <w:tab w:val="left" w:pos="360"/>
          <w:tab w:val="left" w:pos="900"/>
          <w:tab w:val="left" w:pos="4320"/>
          <w:tab w:val="right" w:pos="9360"/>
        </w:tabs>
        <w:rPr>
          <w:rFonts w:ascii="Times New Roman" w:hAnsi="Times New Roman" w:cs="Times New Roman"/>
          <w:b/>
          <w:sz w:val="16"/>
          <w:szCs w:val="16"/>
        </w:rPr>
        <w:sectPr w:rsidR="00B9618E" w:rsidSect="00B9618E">
          <w:type w:val="continuous"/>
          <w:pgSz w:w="12240" w:h="15840" w:code="1"/>
          <w:pgMar w:top="1440" w:right="1440" w:bottom="1440" w:left="1440" w:header="720" w:footer="720" w:gutter="0"/>
          <w:cols w:space="720"/>
          <w:docGrid w:linePitch="360"/>
        </w:sectPr>
      </w:pPr>
    </w:p>
    <w:p w:rsidR="00B9618E" w:rsidRDefault="00B9618E" w:rsidP="00B9618E">
      <w:pPr>
        <w:tabs>
          <w:tab w:val="left" w:pos="360"/>
          <w:tab w:val="left" w:pos="900"/>
          <w:tab w:val="left" w:pos="4320"/>
          <w:tab w:val="right" w:pos="9360"/>
        </w:tabs>
        <w:rPr>
          <w:rFonts w:ascii="Times New Roman" w:hAnsi="Times New Roman" w:cs="Times New Roman"/>
          <w:b/>
          <w:sz w:val="16"/>
          <w:szCs w:val="16"/>
        </w:rPr>
      </w:pPr>
      <w:r w:rsidRPr="00D04A54">
        <w:rPr>
          <w:rFonts w:ascii="Times New Roman" w:hAnsi="Times New Roman" w:cs="Times New Roman"/>
          <w:b/>
          <w:sz w:val="16"/>
          <w:szCs w:val="16"/>
        </w:rPr>
        <w:t xml:space="preserve">Building </w:t>
      </w:r>
      <w:proofErr w:type="gramStart"/>
      <w:r w:rsidRPr="00D04A54">
        <w:rPr>
          <w:rFonts w:ascii="Times New Roman" w:hAnsi="Times New Roman" w:cs="Times New Roman"/>
          <w:b/>
          <w:sz w:val="16"/>
          <w:szCs w:val="16"/>
        </w:rPr>
        <w:t>construction  -</w:t>
      </w:r>
      <w:proofErr w:type="gramEnd"/>
      <w:r w:rsidRPr="00D04A54">
        <w:rPr>
          <w:rFonts w:ascii="Times New Roman" w:hAnsi="Times New Roman" w:cs="Times New Roman"/>
          <w:b/>
          <w:sz w:val="16"/>
          <w:szCs w:val="16"/>
        </w:rPr>
        <w:t xml:space="preserve"> See Ch. 46.</w:t>
      </w:r>
    </w:p>
    <w:p w:rsidR="00B9618E" w:rsidRDefault="00B9618E" w:rsidP="00B9618E">
      <w:pPr>
        <w:tabs>
          <w:tab w:val="left" w:pos="360"/>
          <w:tab w:val="left" w:pos="900"/>
          <w:tab w:val="left" w:pos="4320"/>
          <w:tab w:val="right" w:pos="9360"/>
        </w:tabs>
        <w:rPr>
          <w:rFonts w:ascii="Times New Roman" w:hAnsi="Times New Roman" w:cs="Times New Roman"/>
          <w:b/>
          <w:sz w:val="16"/>
          <w:szCs w:val="16"/>
        </w:rPr>
      </w:pPr>
      <w:proofErr w:type="gramStart"/>
      <w:r w:rsidRPr="00D04A54">
        <w:rPr>
          <w:rFonts w:ascii="Times New Roman" w:hAnsi="Times New Roman" w:cs="Times New Roman"/>
          <w:b/>
          <w:sz w:val="16"/>
          <w:szCs w:val="16"/>
        </w:rPr>
        <w:t>Sewers – See Ch. 100.</w:t>
      </w:r>
      <w:proofErr w:type="gramEnd"/>
    </w:p>
    <w:p w:rsidR="00B9618E" w:rsidRDefault="00B9618E" w:rsidP="00B9618E">
      <w:pPr>
        <w:tabs>
          <w:tab w:val="left" w:pos="360"/>
          <w:tab w:val="left" w:pos="900"/>
          <w:tab w:val="left" w:pos="4320"/>
          <w:tab w:val="right" w:pos="9360"/>
        </w:tabs>
        <w:rPr>
          <w:rFonts w:ascii="Times New Roman" w:hAnsi="Times New Roman" w:cs="Times New Roman"/>
          <w:b/>
          <w:sz w:val="16"/>
          <w:szCs w:val="16"/>
        </w:rPr>
      </w:pPr>
      <w:r w:rsidRPr="00D04A54">
        <w:rPr>
          <w:rFonts w:ascii="Times New Roman" w:hAnsi="Times New Roman" w:cs="Times New Roman"/>
          <w:b/>
          <w:sz w:val="16"/>
          <w:szCs w:val="16"/>
        </w:rPr>
        <w:t>Cross-connection control – See Ch. 128, Art. I.</w:t>
      </w:r>
    </w:p>
    <w:p w:rsidR="00B9618E" w:rsidRDefault="00B9618E" w:rsidP="00B9618E">
      <w:pPr>
        <w:tabs>
          <w:tab w:val="left" w:pos="360"/>
          <w:tab w:val="left" w:pos="900"/>
          <w:tab w:val="left" w:pos="4320"/>
          <w:tab w:val="right" w:pos="9360"/>
        </w:tabs>
        <w:rPr>
          <w:rFonts w:ascii="Times New Roman" w:hAnsi="Times New Roman" w:cs="Times New Roman"/>
          <w:b/>
          <w:sz w:val="16"/>
          <w:szCs w:val="16"/>
        </w:rPr>
      </w:pPr>
      <w:proofErr w:type="gramStart"/>
      <w:r w:rsidRPr="00D04A54">
        <w:rPr>
          <w:rFonts w:ascii="Times New Roman" w:hAnsi="Times New Roman" w:cs="Times New Roman"/>
          <w:b/>
          <w:sz w:val="16"/>
          <w:szCs w:val="16"/>
        </w:rPr>
        <w:t>Zoning – See Ch. 135.</w:t>
      </w:r>
      <w:proofErr w:type="gramEnd"/>
    </w:p>
    <w:p w:rsidR="00B9618E" w:rsidRDefault="00B9618E" w:rsidP="00B9618E">
      <w:pPr>
        <w:tabs>
          <w:tab w:val="left" w:pos="360"/>
          <w:tab w:val="left" w:pos="900"/>
          <w:tab w:val="left" w:pos="4320"/>
          <w:tab w:val="right" w:pos="9360"/>
        </w:tabs>
        <w:rPr>
          <w:rFonts w:ascii="Times New Roman" w:hAnsi="Times New Roman" w:cs="Times New Roman"/>
          <w:b/>
          <w:sz w:val="16"/>
          <w:szCs w:val="16"/>
        </w:rPr>
      </w:pPr>
      <w:proofErr w:type="gramStart"/>
      <w:r>
        <w:rPr>
          <w:rFonts w:ascii="Times New Roman" w:hAnsi="Times New Roman" w:cs="Times New Roman"/>
          <w:b/>
          <w:sz w:val="16"/>
          <w:szCs w:val="16"/>
        </w:rPr>
        <w:t>Fees – See Ch. A137.</w:t>
      </w:r>
      <w:proofErr w:type="gramEnd"/>
    </w:p>
    <w:p w:rsidR="00B9618E" w:rsidRDefault="00B9618E" w:rsidP="00B9618E">
      <w:pPr>
        <w:tabs>
          <w:tab w:val="left" w:pos="360"/>
          <w:tab w:val="left" w:pos="900"/>
          <w:tab w:val="left" w:pos="4320"/>
          <w:tab w:val="right" w:pos="9360"/>
        </w:tabs>
        <w:rPr>
          <w:rFonts w:ascii="Times New Roman" w:hAnsi="Times New Roman" w:cs="Times New Roman"/>
          <w:b/>
          <w:sz w:val="16"/>
          <w:szCs w:val="16"/>
        </w:rPr>
        <w:sectPr w:rsidR="00B9618E" w:rsidSect="00B9618E">
          <w:type w:val="continuous"/>
          <w:pgSz w:w="12240" w:h="15840" w:code="1"/>
          <w:pgMar w:top="1440" w:right="1440" w:bottom="1440" w:left="1440" w:header="720" w:footer="720" w:gutter="0"/>
          <w:cols w:num="2" w:space="720"/>
          <w:docGrid w:linePitch="360"/>
        </w:sectPr>
      </w:pPr>
    </w:p>
    <w:p w:rsidR="00B9618E" w:rsidRDefault="00B9618E" w:rsidP="00B9618E">
      <w:pPr>
        <w:tabs>
          <w:tab w:val="left" w:pos="360"/>
          <w:tab w:val="left" w:pos="900"/>
          <w:tab w:val="left" w:pos="4320"/>
          <w:tab w:val="right" w:pos="9360"/>
        </w:tabs>
        <w:rPr>
          <w:rFonts w:ascii="Times New Roman" w:hAnsi="Times New Roman" w:cs="Times New Roman"/>
          <w:b/>
          <w:sz w:val="16"/>
          <w:szCs w:val="16"/>
        </w:rPr>
      </w:pPr>
      <w:r>
        <w:rPr>
          <w:rFonts w:ascii="Times New Roman" w:hAnsi="Times New Roman" w:cs="Times New Roman"/>
          <w:b/>
          <w:sz w:val="16"/>
          <w:szCs w:val="16"/>
        </w:rPr>
        <w:t>_____________________________________________________________________________________________________________________</w:t>
      </w:r>
    </w:p>
    <w:p w:rsidR="00B9618E" w:rsidRDefault="00B9618E" w:rsidP="00B9618E">
      <w:pPr>
        <w:tabs>
          <w:tab w:val="left" w:pos="360"/>
          <w:tab w:val="left" w:pos="900"/>
          <w:tab w:val="left" w:pos="4320"/>
          <w:tab w:val="right" w:pos="9360"/>
        </w:tabs>
        <w:rPr>
          <w:rFonts w:ascii="Times New Roman" w:hAnsi="Times New Roman" w:cs="Times New Roman"/>
          <w:b/>
          <w:sz w:val="16"/>
          <w:szCs w:val="16"/>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98-1.</w:t>
      </w:r>
      <w:r>
        <w:rPr>
          <w:rFonts w:ascii="Times New Roman" w:hAnsi="Times New Roman" w:cs="Times New Roman"/>
          <w:b/>
          <w:sz w:val="24"/>
          <w:szCs w:val="24"/>
        </w:rPr>
        <w:tab/>
        <w:t>Title:</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This chapter may be referred to as the “Town of Sodus Septic Law.”</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Pr>
          <w:rFonts w:ascii="Times New Roman" w:hAnsi="Times New Roman" w:cs="Times New Roman"/>
          <w:b/>
          <w:sz w:val="24"/>
          <w:szCs w:val="24"/>
        </w:rPr>
        <w:t>§ 98-2.</w:t>
      </w:r>
      <w:r>
        <w:rPr>
          <w:rFonts w:ascii="Times New Roman" w:hAnsi="Times New Roman" w:cs="Times New Roman"/>
          <w:b/>
          <w:sz w:val="24"/>
          <w:szCs w:val="24"/>
        </w:rPr>
        <w:tab/>
        <w:t>Legislative purpose:</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It is the policy of the Town that, in order to safeguard public health, safety and welfare and protect the environment, including quality ground and surface water, it is necessary to regulate and restrict septic systems.</w:t>
      </w: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 9</w:t>
      </w:r>
      <w:r>
        <w:rPr>
          <w:rFonts w:ascii="Times New Roman" w:hAnsi="Times New Roman" w:cs="Times New Roman"/>
          <w:b/>
          <w:sz w:val="24"/>
          <w:szCs w:val="24"/>
        </w:rPr>
        <w:t>8-3.</w:t>
      </w:r>
      <w:r>
        <w:rPr>
          <w:rFonts w:ascii="Times New Roman" w:hAnsi="Times New Roman" w:cs="Times New Roman"/>
          <w:b/>
          <w:sz w:val="24"/>
          <w:szCs w:val="24"/>
        </w:rPr>
        <w:tab/>
        <w:t>Other laws and regulations:</w:t>
      </w:r>
    </w:p>
    <w:p w:rsidR="00B9618E" w:rsidRPr="009F2463" w:rsidRDefault="00B9618E" w:rsidP="00B9618E">
      <w:pPr>
        <w:tabs>
          <w:tab w:val="left" w:pos="360"/>
          <w:tab w:val="left" w:pos="90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This chapter is intended to supplement and complement the requirements for septic systems under the State Public Health Law and Regulations, including Title 10 of the New York Code, Rules and Regulations, Part 75A (10 NYCRR Part 75A), which are incorporated into this chapter by reference.  To the extent this chapter conflicts with such reg</w:t>
      </w:r>
      <w:r>
        <w:rPr>
          <w:rFonts w:ascii="Times New Roman" w:hAnsi="Times New Roman" w:cs="Times New Roman"/>
          <w:sz w:val="24"/>
          <w:szCs w:val="24"/>
        </w:rPr>
        <w:t xml:space="preserve">ulations and other requirements </w:t>
      </w:r>
      <w:r w:rsidRPr="009F2463">
        <w:rPr>
          <w:rFonts w:ascii="Times New Roman" w:hAnsi="Times New Roman" w:cs="Times New Roman"/>
          <w:sz w:val="24"/>
          <w:szCs w:val="24"/>
        </w:rPr>
        <w:t>under state law, such state law and regulations shall prevail.  This chapter is intended to be construed in harmony with the State Public Health Law and Regulations, the Town Building Law</w:t>
      </w:r>
      <w:r w:rsidRPr="009F2463">
        <w:rPr>
          <w:rFonts w:ascii="Times New Roman" w:hAnsi="Times New Roman" w:cs="Times New Roman"/>
          <w:sz w:val="24"/>
          <w:szCs w:val="24"/>
          <w:vertAlign w:val="superscript"/>
        </w:rPr>
        <w:t>1</w:t>
      </w:r>
      <w:r w:rsidRPr="009F2463">
        <w:rPr>
          <w:rFonts w:ascii="Times New Roman" w:hAnsi="Times New Roman" w:cs="Times New Roman"/>
          <w:sz w:val="24"/>
          <w:szCs w:val="24"/>
        </w:rPr>
        <w:t xml:space="preserve"> and the Town Zoning Law.</w:t>
      </w:r>
      <w:r w:rsidRPr="009F2463">
        <w:rPr>
          <w:rFonts w:ascii="Times New Roman" w:hAnsi="Times New Roman" w:cs="Times New Roman"/>
          <w:sz w:val="24"/>
          <w:szCs w:val="24"/>
          <w:vertAlign w:val="superscript"/>
        </w:rPr>
        <w:t xml:space="preserve">2 </w:t>
      </w:r>
    </w:p>
    <w:p w:rsidR="00B9618E" w:rsidRDefault="00B9618E" w:rsidP="00B9618E">
      <w:pPr>
        <w:tabs>
          <w:tab w:val="left" w:pos="360"/>
          <w:tab w:val="left" w:pos="900"/>
          <w:tab w:val="right" w:pos="9360"/>
        </w:tabs>
        <w:jc w:val="both"/>
        <w:rPr>
          <w:rFonts w:ascii="Times New Roman" w:hAnsi="Times New Roman" w:cs="Times New Roman"/>
          <w:sz w:val="24"/>
          <w:szCs w:val="24"/>
        </w:rPr>
      </w:pPr>
    </w:p>
    <w:p w:rsidR="00B9618E" w:rsidRPr="009F2463" w:rsidRDefault="00B9618E" w:rsidP="00B9618E">
      <w:pPr>
        <w:tabs>
          <w:tab w:val="left" w:pos="360"/>
          <w:tab w:val="left" w:pos="900"/>
          <w:tab w:val="right" w:pos="9360"/>
        </w:tabs>
        <w:jc w:val="both"/>
        <w:rPr>
          <w:rFonts w:ascii="Times New Roman" w:hAnsi="Times New Roman" w:cs="Times New Roman"/>
          <w:sz w:val="24"/>
          <w:szCs w:val="24"/>
        </w:rPr>
      </w:pPr>
    </w:p>
    <w:p w:rsidR="00B9618E" w:rsidRDefault="00B9618E" w:rsidP="00B9618E">
      <w:p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_____________</w:t>
      </w:r>
    </w:p>
    <w:p w:rsidR="00B9618E" w:rsidRDefault="00B9618E" w:rsidP="00B9618E">
      <w:pPr>
        <w:tabs>
          <w:tab w:val="left" w:pos="360"/>
          <w:tab w:val="left" w:pos="900"/>
          <w:tab w:val="right" w:pos="9360"/>
        </w:tabs>
        <w:jc w:val="both"/>
        <w:rPr>
          <w:rFonts w:ascii="Times New Roman" w:hAnsi="Times New Roman" w:cs="Times New Roman"/>
          <w:sz w:val="24"/>
          <w:szCs w:val="24"/>
        </w:rPr>
      </w:pPr>
      <w:r w:rsidRPr="00246241">
        <w:rPr>
          <w:rFonts w:ascii="Times New Roman" w:hAnsi="Times New Roman" w:cs="Times New Roman"/>
          <w:sz w:val="16"/>
          <w:szCs w:val="16"/>
        </w:rPr>
        <w:t>1. Editor’s Note; See Ch. 46, Building Construction and Fire Prevention.</w:t>
      </w:r>
    </w:p>
    <w:p w:rsidR="00B82E69" w:rsidRDefault="00B9618E" w:rsidP="00B82E69">
      <w:pPr>
        <w:tabs>
          <w:tab w:val="left" w:pos="360"/>
          <w:tab w:val="left" w:pos="900"/>
          <w:tab w:val="right" w:pos="9360"/>
        </w:tabs>
        <w:rPr>
          <w:rFonts w:ascii="Times New Roman" w:hAnsi="Times New Roman" w:cs="Times New Roman"/>
          <w:sz w:val="16"/>
          <w:szCs w:val="16"/>
        </w:rPr>
        <w:sectPr w:rsidR="00B82E69" w:rsidSect="00B9618E">
          <w:footerReference w:type="default" r:id="rId435"/>
          <w:type w:val="continuous"/>
          <w:pgSz w:w="12240" w:h="15840"/>
          <w:pgMar w:top="1440" w:right="1440" w:bottom="1440" w:left="1440" w:header="720" w:footer="720" w:gutter="0"/>
          <w:cols w:space="720"/>
          <w:docGrid w:linePitch="360"/>
        </w:sectPr>
      </w:pPr>
      <w:r w:rsidRPr="00246241">
        <w:rPr>
          <w:rFonts w:ascii="Times New Roman" w:hAnsi="Times New Roman" w:cs="Times New Roman"/>
          <w:sz w:val="16"/>
          <w:szCs w:val="16"/>
        </w:rPr>
        <w:t>2. Editor’s Note: See Ch. 135, Zoning.</w:t>
      </w:r>
    </w:p>
    <w:p w:rsidR="00B9618E" w:rsidRDefault="00B9618E" w:rsidP="00B9618E">
      <w:pPr>
        <w:jc w:val="both"/>
        <w:rPr>
          <w:rFonts w:ascii="Times New Roman" w:hAnsi="Times New Roman" w:cs="Times New Roman"/>
          <w:b/>
          <w:sz w:val="24"/>
          <w:szCs w:val="24"/>
        </w:rPr>
      </w:pPr>
      <w:r w:rsidRPr="009F2463">
        <w:rPr>
          <w:rFonts w:ascii="Times New Roman" w:hAnsi="Times New Roman" w:cs="Times New Roman"/>
          <w:b/>
          <w:sz w:val="24"/>
          <w:szCs w:val="24"/>
        </w:rPr>
        <w:t>§ 98-4.</w:t>
      </w:r>
      <w:r w:rsidRPr="009F2463">
        <w:rPr>
          <w:rFonts w:ascii="Times New Roman" w:hAnsi="Times New Roman" w:cs="Times New Roman"/>
          <w:b/>
          <w:sz w:val="24"/>
          <w:szCs w:val="24"/>
        </w:rPr>
        <w:tab/>
      </w:r>
      <w:r>
        <w:rPr>
          <w:rFonts w:ascii="Times New Roman" w:hAnsi="Times New Roman" w:cs="Times New Roman"/>
          <w:b/>
          <w:sz w:val="24"/>
          <w:szCs w:val="24"/>
        </w:rPr>
        <w:t xml:space="preserve">  </w:t>
      </w:r>
      <w:r w:rsidRPr="009F2463">
        <w:rPr>
          <w:rFonts w:ascii="Times New Roman" w:hAnsi="Times New Roman" w:cs="Times New Roman"/>
          <w:b/>
          <w:sz w:val="24"/>
          <w:szCs w:val="24"/>
        </w:rPr>
        <w:t>Definition</w:t>
      </w:r>
      <w:r>
        <w:rPr>
          <w:rFonts w:ascii="Times New Roman" w:hAnsi="Times New Roman" w:cs="Times New Roman"/>
          <w:b/>
          <w:sz w:val="24"/>
          <w:szCs w:val="24"/>
        </w:rPr>
        <w:t>s:</w:t>
      </w:r>
    </w:p>
    <w:p w:rsidR="00B9618E" w:rsidRPr="009F2463"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40"/>
        </w:num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 xml:space="preserve">To the extent definitions of terms used in this chapter are provided in the State Public Health Law and Regulations, the Town Building Law, and the Town Zoning Law, the terms used in this chapter shall have the same meaning. </w:t>
      </w:r>
    </w:p>
    <w:p w:rsidR="00B9618E" w:rsidRPr="00246241" w:rsidRDefault="00B9618E" w:rsidP="00B9618E">
      <w:pPr>
        <w:tabs>
          <w:tab w:val="left" w:pos="360"/>
          <w:tab w:val="left" w:pos="900"/>
          <w:tab w:val="right" w:pos="9360"/>
        </w:tabs>
        <w:jc w:val="both"/>
        <w:rPr>
          <w:rFonts w:ascii="Times New Roman" w:hAnsi="Times New Roman" w:cs="Times New Roman"/>
          <w:sz w:val="24"/>
          <w:szCs w:val="24"/>
        </w:rPr>
      </w:pPr>
    </w:p>
    <w:p w:rsidR="00B9618E" w:rsidRPr="009F2463" w:rsidRDefault="00B9618E" w:rsidP="007B2FD9">
      <w:pPr>
        <w:pStyle w:val="ListParagraph"/>
        <w:numPr>
          <w:ilvl w:val="0"/>
          <w:numId w:val="140"/>
        </w:numPr>
        <w:tabs>
          <w:tab w:val="left" w:pos="360"/>
          <w:tab w:val="left" w:pos="90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The following terms shall have the following meanings:</w:t>
      </w:r>
    </w:p>
    <w:p w:rsidR="00B9618E" w:rsidRDefault="00B9618E" w:rsidP="00B9618E">
      <w:pPr>
        <w:tabs>
          <w:tab w:val="left" w:pos="360"/>
          <w:tab w:val="left" w:pos="720"/>
          <w:tab w:val="right" w:pos="9360"/>
        </w:tabs>
        <w:ind w:left="720"/>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INCREASE IN LIVING AREA – The addition of enclosed inside living area to an existing residential structure, which increases the load or potential load on the septic system, such as a bedroom or bathroom.</w:t>
      </w:r>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proofErr w:type="gramStart"/>
      <w:r w:rsidRPr="009F2463">
        <w:rPr>
          <w:rFonts w:ascii="Times New Roman" w:hAnsi="Times New Roman" w:cs="Times New Roman"/>
          <w:sz w:val="24"/>
          <w:szCs w:val="24"/>
        </w:rPr>
        <w:t>SEPTIC INSPECTION REPORT – A report of a septic inspection on a form prescribed by the Building Inspector.</w:t>
      </w:r>
      <w:proofErr w:type="gramEnd"/>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SEPTIC INSPECTOR – Either the Building Inspector, his or her deputy or a person qualified under § 98-5D of this chapter to complete a septic inspection.</w:t>
      </w:r>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SEPTIC SYSTEM – A system for disposal, treatment, storage, dispersal or transmittal of sewage, other than a discharge to a public sewer system or surface waters permitted by the New York State Department of Environmental Conservation.</w:t>
      </w:r>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SEWAGE – All domestic wastewater, with the exception of storm drains, residential floor drains, sump pumps, eaves and agricultural waste.</w:t>
      </w:r>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STATE PUBLIC HEALTH LAW AND REGULATIONS – The Public Health Law of the State of New York, and regulations promulgated pursuant to that law, including 10 NYCRR Part 75A, as they may be amended from time to time.</w:t>
      </w:r>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proofErr w:type="gramStart"/>
      <w:r w:rsidRPr="009F2463">
        <w:rPr>
          <w:rFonts w:ascii="Times New Roman" w:hAnsi="Times New Roman" w:cs="Times New Roman"/>
          <w:sz w:val="24"/>
          <w:szCs w:val="24"/>
        </w:rPr>
        <w:t>TOWN – The Town of Sodus, Wayne County.</w:t>
      </w:r>
      <w:proofErr w:type="gramEnd"/>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TOWN BUILDING LAW – Town of Sodus Building Law, enacted as Local Law No. 1-1969, as amended.</w:t>
      </w:r>
      <w:r w:rsidRPr="009F2463">
        <w:rPr>
          <w:rFonts w:ascii="Times New Roman" w:hAnsi="Times New Roman" w:cs="Times New Roman"/>
          <w:sz w:val="24"/>
          <w:szCs w:val="24"/>
          <w:vertAlign w:val="superscript"/>
        </w:rPr>
        <w:t>3</w:t>
      </w:r>
    </w:p>
    <w:p w:rsidR="00B9618E" w:rsidRPr="009F2463" w:rsidRDefault="00B9618E" w:rsidP="00B9618E">
      <w:pPr>
        <w:jc w:val="both"/>
        <w:rPr>
          <w:rFonts w:ascii="Times New Roman" w:hAnsi="Times New Roman" w:cs="Times New Roman"/>
          <w:sz w:val="24"/>
          <w:szCs w:val="24"/>
        </w:rPr>
      </w:pPr>
    </w:p>
    <w:p w:rsidR="00B9618E" w:rsidRPr="009F2463" w:rsidRDefault="00B9618E" w:rsidP="00B9618E">
      <w:pPr>
        <w:jc w:val="both"/>
        <w:rPr>
          <w:rFonts w:ascii="Times New Roman" w:hAnsi="Times New Roman" w:cs="Times New Roman"/>
          <w:sz w:val="24"/>
          <w:szCs w:val="24"/>
        </w:rPr>
      </w:pPr>
      <w:r w:rsidRPr="009F2463">
        <w:rPr>
          <w:rFonts w:ascii="Times New Roman" w:hAnsi="Times New Roman" w:cs="Times New Roman"/>
          <w:sz w:val="24"/>
          <w:szCs w:val="24"/>
        </w:rPr>
        <w:t>TOWN ZONING LAW – Town of Sodus Zoning Law, enacted 12-4-1968, as amended.</w:t>
      </w:r>
      <w:r w:rsidRPr="009F2463">
        <w:rPr>
          <w:rFonts w:ascii="Times New Roman" w:hAnsi="Times New Roman" w:cs="Times New Roman"/>
          <w:sz w:val="24"/>
          <w:szCs w:val="24"/>
          <w:vertAlign w:val="superscript"/>
        </w:rPr>
        <w:t>4</w:t>
      </w:r>
    </w:p>
    <w:p w:rsidR="00B9618E" w:rsidRPr="009F2463" w:rsidRDefault="00B9618E" w:rsidP="00B9618E">
      <w:pPr>
        <w:tabs>
          <w:tab w:val="left" w:pos="360"/>
          <w:tab w:val="left" w:pos="720"/>
          <w:tab w:val="right" w:pos="9360"/>
        </w:tabs>
        <w:ind w:left="720"/>
        <w:jc w:val="both"/>
        <w:rPr>
          <w:rFonts w:ascii="Times New Roman" w:hAnsi="Times New Roman" w:cs="Times New Roman"/>
          <w:sz w:val="24"/>
          <w:szCs w:val="24"/>
        </w:rPr>
      </w:pPr>
    </w:p>
    <w:p w:rsidR="00B9618E" w:rsidRDefault="00B9618E" w:rsidP="00B9618E">
      <w:pPr>
        <w:tabs>
          <w:tab w:val="left" w:pos="360"/>
          <w:tab w:val="left" w:pos="72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 98-5</w:t>
      </w:r>
      <w:r>
        <w:rPr>
          <w:rFonts w:ascii="Times New Roman" w:hAnsi="Times New Roman" w:cs="Times New Roman"/>
          <w:b/>
          <w:sz w:val="24"/>
          <w:szCs w:val="24"/>
        </w:rPr>
        <w:t>.</w:t>
      </w:r>
      <w:r>
        <w:rPr>
          <w:rFonts w:ascii="Times New Roman" w:hAnsi="Times New Roman" w:cs="Times New Roman"/>
          <w:b/>
          <w:sz w:val="24"/>
          <w:szCs w:val="24"/>
        </w:rPr>
        <w:tab/>
        <w:t xml:space="preserve">  Work requirements; inspection:</w:t>
      </w:r>
    </w:p>
    <w:p w:rsidR="00B9618E" w:rsidRPr="009F2463" w:rsidRDefault="00B9618E" w:rsidP="00B9618E">
      <w:pPr>
        <w:tabs>
          <w:tab w:val="left" w:pos="360"/>
          <w:tab w:val="left" w:pos="720"/>
          <w:tab w:val="right" w:pos="9360"/>
        </w:tabs>
        <w:jc w:val="both"/>
        <w:rPr>
          <w:rFonts w:ascii="Times New Roman" w:hAnsi="Times New Roman" w:cs="Times New Roman"/>
          <w:b/>
          <w:sz w:val="24"/>
          <w:szCs w:val="24"/>
        </w:rPr>
      </w:pPr>
    </w:p>
    <w:p w:rsidR="00B9618E" w:rsidRDefault="00B9618E" w:rsidP="007B2FD9">
      <w:pPr>
        <w:pStyle w:val="ListParagraph"/>
        <w:numPr>
          <w:ilvl w:val="0"/>
          <w:numId w:val="141"/>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 xml:space="preserve">Effect.  Completion of a septic inspection or septic inspection report and issuance of a building permit or certificate of occupancy does not constitute any representation, guarantee or certification of the Town of Sodus to the applicant, his bank or financial institution, or any other person that the applicant’s septic system complies with this chapter, the State </w:t>
      </w:r>
      <w:r>
        <w:rPr>
          <w:rFonts w:ascii="Times New Roman" w:hAnsi="Times New Roman" w:cs="Times New Roman"/>
          <w:sz w:val="24"/>
          <w:szCs w:val="24"/>
        </w:rPr>
        <w:t xml:space="preserve">Public </w:t>
      </w:r>
      <w:r w:rsidRPr="009F2463">
        <w:rPr>
          <w:rFonts w:ascii="Times New Roman" w:hAnsi="Times New Roman" w:cs="Times New Roman"/>
          <w:sz w:val="24"/>
          <w:szCs w:val="24"/>
        </w:rPr>
        <w:t>Health Law and Regulations or other applicable federal, state or local law, ordinances, rules or regulations, or is functional, healthy or safe to use.</w:t>
      </w:r>
    </w:p>
    <w:p w:rsidR="00B9618E" w:rsidRDefault="00B9618E" w:rsidP="00B9618E">
      <w:pPr>
        <w:tabs>
          <w:tab w:val="left" w:pos="360"/>
          <w:tab w:val="left" w:pos="720"/>
          <w:tab w:val="right" w:pos="9360"/>
        </w:tabs>
        <w:jc w:val="both"/>
        <w:rPr>
          <w:rFonts w:ascii="Times New Roman" w:hAnsi="Times New Roman" w:cs="Times New Roman"/>
          <w:sz w:val="16"/>
          <w:szCs w:val="16"/>
        </w:rPr>
      </w:pPr>
      <w:r>
        <w:rPr>
          <w:rFonts w:ascii="Times New Roman" w:hAnsi="Times New Roman" w:cs="Times New Roman"/>
          <w:sz w:val="24"/>
          <w:szCs w:val="24"/>
        </w:rPr>
        <w:t>________________________</w:t>
      </w:r>
    </w:p>
    <w:p w:rsidR="00B9618E" w:rsidRDefault="00B9618E" w:rsidP="0093757E">
      <w:pPr>
        <w:tabs>
          <w:tab w:val="left" w:pos="360"/>
          <w:tab w:val="left" w:pos="720"/>
          <w:tab w:val="right" w:pos="9360"/>
        </w:tabs>
        <w:rPr>
          <w:rFonts w:ascii="Times New Roman" w:hAnsi="Times New Roman" w:cs="Times New Roman"/>
          <w:sz w:val="16"/>
          <w:szCs w:val="16"/>
        </w:rPr>
      </w:pPr>
      <w:r>
        <w:rPr>
          <w:rFonts w:ascii="Times New Roman" w:hAnsi="Times New Roman" w:cs="Times New Roman"/>
          <w:sz w:val="16"/>
          <w:szCs w:val="16"/>
        </w:rPr>
        <w:t>3. Editor’s Note: See Ch. 46, Building C</w:t>
      </w:r>
      <w:r w:rsidR="0093757E">
        <w:rPr>
          <w:rFonts w:ascii="Times New Roman" w:hAnsi="Times New Roman" w:cs="Times New Roman"/>
          <w:sz w:val="16"/>
          <w:szCs w:val="16"/>
        </w:rPr>
        <w:t>onstruction and Fire Prevention</w:t>
      </w:r>
    </w:p>
    <w:p w:rsidR="0093757E" w:rsidRDefault="00B9618E" w:rsidP="0093757E">
      <w:pPr>
        <w:tabs>
          <w:tab w:val="left" w:pos="360"/>
          <w:tab w:val="left" w:pos="720"/>
          <w:tab w:val="right" w:pos="9360"/>
        </w:tabs>
        <w:rPr>
          <w:rFonts w:ascii="Times New Roman" w:hAnsi="Times New Roman" w:cs="Times New Roman"/>
          <w:sz w:val="16"/>
          <w:szCs w:val="16"/>
        </w:rPr>
        <w:sectPr w:rsidR="0093757E" w:rsidSect="00B82E69">
          <w:headerReference w:type="even" r:id="rId436"/>
          <w:headerReference w:type="default" r:id="rId437"/>
          <w:footerReference w:type="even" r:id="rId438"/>
          <w:footerReference w:type="default" r:id="rId439"/>
          <w:pgSz w:w="12240" w:h="15840"/>
          <w:pgMar w:top="1440" w:right="1440" w:bottom="1440" w:left="1440" w:header="720" w:footer="720" w:gutter="0"/>
          <w:cols w:space="720"/>
          <w:docGrid w:linePitch="360"/>
        </w:sectPr>
      </w:pPr>
      <w:r>
        <w:rPr>
          <w:rFonts w:ascii="Times New Roman" w:hAnsi="Times New Roman" w:cs="Times New Roman"/>
          <w:sz w:val="16"/>
          <w:szCs w:val="16"/>
        </w:rPr>
        <w:t>4. Editor’s Note: See Ch. 135, Zoning.</w:t>
      </w:r>
    </w:p>
    <w:p w:rsidR="00B9618E" w:rsidRPr="0077045A" w:rsidRDefault="00B9618E" w:rsidP="00B9618E">
      <w:pPr>
        <w:tabs>
          <w:tab w:val="left" w:pos="360"/>
          <w:tab w:val="left" w:pos="720"/>
          <w:tab w:val="right" w:pos="9360"/>
        </w:tabs>
        <w:jc w:val="both"/>
        <w:rPr>
          <w:rFonts w:ascii="Times New Roman" w:hAnsi="Times New Roman" w:cs="Times New Roman"/>
          <w:sz w:val="16"/>
          <w:szCs w:val="16"/>
        </w:rPr>
      </w:pPr>
    </w:p>
    <w:p w:rsidR="00B9618E" w:rsidRDefault="00B9618E" w:rsidP="007B2FD9">
      <w:pPr>
        <w:pStyle w:val="ListParagraph"/>
        <w:numPr>
          <w:ilvl w:val="0"/>
          <w:numId w:val="141"/>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Work requirements.   All work shall be done in accordance with the State Public Health Law and Regulations.  The property owner shall be responsible for all actions and costs required to comply with this chapter, including inspections, design, repairs and installation.</w:t>
      </w:r>
    </w:p>
    <w:p w:rsidR="00B9618E" w:rsidRPr="0077045A" w:rsidRDefault="00B9618E" w:rsidP="00B9618E">
      <w:pPr>
        <w:tabs>
          <w:tab w:val="left" w:pos="360"/>
          <w:tab w:val="left" w:pos="720"/>
          <w:tab w:val="right" w:pos="9360"/>
        </w:tabs>
        <w:jc w:val="both"/>
        <w:rPr>
          <w:rFonts w:ascii="Times New Roman" w:hAnsi="Times New Roman" w:cs="Times New Roman"/>
          <w:sz w:val="24"/>
          <w:szCs w:val="24"/>
        </w:rPr>
      </w:pPr>
      <w:r w:rsidRPr="0077045A">
        <w:rPr>
          <w:rFonts w:ascii="Times New Roman" w:hAnsi="Times New Roman" w:cs="Times New Roman"/>
          <w:sz w:val="24"/>
          <w:szCs w:val="24"/>
        </w:rPr>
        <w:t xml:space="preserve"> </w:t>
      </w:r>
    </w:p>
    <w:p w:rsidR="00B9618E" w:rsidRDefault="00B9618E" w:rsidP="007B2FD9">
      <w:pPr>
        <w:pStyle w:val="ListParagraph"/>
        <w:numPr>
          <w:ilvl w:val="0"/>
          <w:numId w:val="141"/>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Septic inspection report.  The Building Inspector shall prescribe the form of a Septic Inspection Report, which shall be used to document the results of all septic inspection conducted pursuant to this chapter.  All such reports shall be filed with the Building Inspector, and a copy furnished to the property owner.</w:t>
      </w:r>
    </w:p>
    <w:p w:rsidR="00B9618E" w:rsidRPr="0077045A"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1"/>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Septic inspectors.  The Town Board may, by resolution, allow persons other than the Building Inspector or his or her deputy to conduct inspections under this chapter, and establish qualifications for such persons.</w:t>
      </w:r>
    </w:p>
    <w:p w:rsidR="00B9618E" w:rsidRPr="0077045A" w:rsidRDefault="00B9618E" w:rsidP="00B9618E">
      <w:pPr>
        <w:tabs>
          <w:tab w:val="left" w:pos="360"/>
          <w:tab w:val="left" w:pos="720"/>
          <w:tab w:val="right" w:pos="9360"/>
        </w:tabs>
        <w:jc w:val="both"/>
        <w:rPr>
          <w:rFonts w:ascii="Times New Roman" w:hAnsi="Times New Roman" w:cs="Times New Roman"/>
          <w:sz w:val="24"/>
          <w:szCs w:val="24"/>
        </w:rPr>
      </w:pPr>
    </w:p>
    <w:p w:rsidR="00B9618E" w:rsidRPr="009F2463" w:rsidRDefault="00B9618E" w:rsidP="007B2FD9">
      <w:pPr>
        <w:pStyle w:val="ListParagraph"/>
        <w:numPr>
          <w:ilvl w:val="0"/>
          <w:numId w:val="141"/>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Inspection fees.  The Town Board may, by resolution, establish fees</w:t>
      </w:r>
      <w:r w:rsidRPr="009F2463">
        <w:rPr>
          <w:rFonts w:ascii="Times New Roman" w:hAnsi="Times New Roman" w:cs="Times New Roman"/>
          <w:sz w:val="24"/>
          <w:szCs w:val="24"/>
          <w:vertAlign w:val="superscript"/>
        </w:rPr>
        <w:t>5</w:t>
      </w:r>
      <w:r w:rsidRPr="009F2463">
        <w:rPr>
          <w:rFonts w:ascii="Times New Roman" w:hAnsi="Times New Roman" w:cs="Times New Roman"/>
          <w:sz w:val="24"/>
          <w:szCs w:val="24"/>
        </w:rPr>
        <w:t xml:space="preserve"> t</w:t>
      </w:r>
      <w:r>
        <w:rPr>
          <w:rFonts w:ascii="Times New Roman" w:hAnsi="Times New Roman" w:cs="Times New Roman"/>
          <w:sz w:val="24"/>
          <w:szCs w:val="24"/>
        </w:rPr>
        <w:t>hat shall be paid to the Town for</w:t>
      </w:r>
      <w:r w:rsidRPr="009F2463">
        <w:rPr>
          <w:rFonts w:ascii="Times New Roman" w:hAnsi="Times New Roman" w:cs="Times New Roman"/>
          <w:sz w:val="24"/>
          <w:szCs w:val="24"/>
        </w:rPr>
        <w:t xml:space="preserve"> completion of a septic inspection by the Building Inspector or his or her deputy.</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 98-6.   </w:t>
      </w:r>
      <w:r w:rsidRPr="009F2463">
        <w:rPr>
          <w:rFonts w:ascii="Times New Roman" w:hAnsi="Times New Roman" w:cs="Times New Roman"/>
          <w:b/>
          <w:sz w:val="24"/>
          <w:szCs w:val="24"/>
        </w:rPr>
        <w:t>Re</w:t>
      </w:r>
      <w:r>
        <w:rPr>
          <w:rFonts w:ascii="Times New Roman" w:hAnsi="Times New Roman" w:cs="Times New Roman"/>
          <w:b/>
          <w:sz w:val="24"/>
          <w:szCs w:val="24"/>
        </w:rPr>
        <w:t>quirements for new construction:</w:t>
      </w:r>
    </w:p>
    <w:p w:rsidR="00B9618E" w:rsidRPr="009F2463"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142"/>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Applicability.  This section applies to new construction or installation of a temporary, seasonal or permanent structure used as a residential, commercial or industrial facility.</w:t>
      </w:r>
    </w:p>
    <w:p w:rsidR="00B9618E" w:rsidRPr="0077045A"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2"/>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Permit requirements.  Pursuant to the Town Building Law</w:t>
      </w:r>
      <w:r w:rsidRPr="009F2463">
        <w:rPr>
          <w:rFonts w:ascii="Times New Roman" w:hAnsi="Times New Roman" w:cs="Times New Roman"/>
          <w:sz w:val="24"/>
          <w:szCs w:val="24"/>
          <w:vertAlign w:val="superscript"/>
        </w:rPr>
        <w:t>6</w:t>
      </w:r>
      <w:r w:rsidRPr="009F2463">
        <w:rPr>
          <w:rFonts w:ascii="Times New Roman" w:hAnsi="Times New Roman" w:cs="Times New Roman"/>
          <w:sz w:val="24"/>
          <w:szCs w:val="24"/>
        </w:rPr>
        <w:t xml:space="preserve"> and the Town Zoning Law,</w:t>
      </w:r>
      <w:r w:rsidRPr="009F2463">
        <w:rPr>
          <w:rFonts w:ascii="Times New Roman" w:hAnsi="Times New Roman" w:cs="Times New Roman"/>
          <w:sz w:val="24"/>
          <w:szCs w:val="24"/>
          <w:vertAlign w:val="superscript"/>
        </w:rPr>
        <w:t>7</w:t>
      </w:r>
      <w:r w:rsidRPr="009F2463">
        <w:rPr>
          <w:rFonts w:ascii="Times New Roman" w:hAnsi="Times New Roman" w:cs="Times New Roman"/>
          <w:sz w:val="24"/>
          <w:szCs w:val="24"/>
        </w:rPr>
        <w:t xml:space="preserve"> a building permit is required prior to commencement of any construction, including installation of a new septic system, and a certificate of occupancy is required prior to commencement of use or occupancy, including use of any septic system.</w:t>
      </w:r>
    </w:p>
    <w:p w:rsidR="00B9618E" w:rsidRPr="0077045A"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2"/>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System compliance.  All new installations shall comply with the State Public Health Law and Regulations.</w:t>
      </w:r>
    </w:p>
    <w:p w:rsidR="00B9618E" w:rsidRPr="0077045A"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2"/>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Septic system design submittal.  With an application for a building permit, the property owner shall submit a scale drawing of the septic system, showing compliance with the State Public Health Law, results and location of percolation (perk) tests and a deep-hole test, all certified by a registered architect, a professional engineer or the New York State Department of Public Health.  The design must detail all components and locate the septic system with respect to adjacent structures, drinking water supplies and property lines.</w:t>
      </w:r>
    </w:p>
    <w:p w:rsidR="00B9618E"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B9618E">
      <w:pPr>
        <w:tabs>
          <w:tab w:val="left" w:pos="360"/>
          <w:tab w:val="left" w:pos="720"/>
          <w:tab w:val="right" w:pos="9360"/>
        </w:tabs>
        <w:jc w:val="both"/>
        <w:rPr>
          <w:rFonts w:ascii="Times New Roman" w:hAnsi="Times New Roman" w:cs="Times New Roman"/>
          <w:sz w:val="24"/>
          <w:szCs w:val="24"/>
        </w:rPr>
      </w:pP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____________</w:t>
      </w:r>
      <w:r>
        <w:rPr>
          <w:rFonts w:ascii="Times New Roman" w:hAnsi="Times New Roman" w:cs="Times New Roman"/>
          <w:sz w:val="24"/>
          <w:szCs w:val="24"/>
        </w:rPr>
        <w:t>_____</w:t>
      </w:r>
    </w:p>
    <w:p w:rsidR="00B9618E" w:rsidRPr="00E826D6" w:rsidRDefault="00B9618E" w:rsidP="00B9618E">
      <w:pPr>
        <w:jc w:val="both"/>
        <w:rPr>
          <w:rFonts w:ascii="Times New Roman" w:hAnsi="Times New Roman" w:cs="Times New Roman"/>
          <w:sz w:val="16"/>
          <w:szCs w:val="16"/>
        </w:rPr>
      </w:pPr>
      <w:r w:rsidRPr="00E826D6">
        <w:rPr>
          <w:rFonts w:ascii="Times New Roman" w:hAnsi="Times New Roman" w:cs="Times New Roman"/>
          <w:sz w:val="16"/>
          <w:szCs w:val="16"/>
        </w:rPr>
        <w:t>5. Editor’s Note:  See Ch. A137, Fees.</w:t>
      </w:r>
    </w:p>
    <w:p w:rsidR="001A4466" w:rsidRDefault="00B9618E" w:rsidP="001A4466">
      <w:pPr>
        <w:jc w:val="both"/>
        <w:rPr>
          <w:rFonts w:ascii="Times New Roman" w:hAnsi="Times New Roman" w:cs="Times New Roman"/>
          <w:sz w:val="16"/>
          <w:szCs w:val="16"/>
        </w:rPr>
      </w:pPr>
      <w:r w:rsidRPr="00E826D6">
        <w:rPr>
          <w:rFonts w:ascii="Times New Roman" w:hAnsi="Times New Roman" w:cs="Times New Roman"/>
          <w:sz w:val="16"/>
          <w:szCs w:val="16"/>
        </w:rPr>
        <w:t>6. Editor’s Note; See Ch. 46, Building Construction and Fire Prevention.</w:t>
      </w:r>
      <w:r w:rsidR="001A4466" w:rsidRPr="001A4466">
        <w:rPr>
          <w:rFonts w:ascii="Times New Roman" w:hAnsi="Times New Roman" w:cs="Times New Roman"/>
          <w:sz w:val="16"/>
          <w:szCs w:val="16"/>
        </w:rPr>
        <w:t xml:space="preserve"> </w:t>
      </w:r>
    </w:p>
    <w:p w:rsidR="001A4466" w:rsidRPr="00E826D6" w:rsidRDefault="001A4466" w:rsidP="001A4466">
      <w:pPr>
        <w:jc w:val="both"/>
        <w:rPr>
          <w:rFonts w:ascii="Times New Roman" w:hAnsi="Times New Roman" w:cs="Times New Roman"/>
          <w:sz w:val="16"/>
          <w:szCs w:val="16"/>
        </w:rPr>
      </w:pPr>
      <w:r w:rsidRPr="00E826D6">
        <w:rPr>
          <w:rFonts w:ascii="Times New Roman" w:hAnsi="Times New Roman" w:cs="Times New Roman"/>
          <w:sz w:val="16"/>
          <w:szCs w:val="16"/>
        </w:rPr>
        <w:t>7. Editor’s Note: See Ch. 135, Zoning.</w:t>
      </w:r>
    </w:p>
    <w:p w:rsidR="00B82E69" w:rsidRDefault="00B82E69" w:rsidP="00B82E69">
      <w:pPr>
        <w:rPr>
          <w:rFonts w:ascii="Times New Roman" w:hAnsi="Times New Roman" w:cs="Times New Roman"/>
          <w:sz w:val="16"/>
          <w:szCs w:val="16"/>
        </w:rPr>
        <w:sectPr w:rsidR="00B82E69" w:rsidSect="00B82E69">
          <w:headerReference w:type="even" r:id="rId440"/>
          <w:pgSz w:w="12240" w:h="15840"/>
          <w:pgMar w:top="1440" w:right="1440" w:bottom="1440" w:left="1440" w:header="720" w:footer="720" w:gutter="0"/>
          <w:cols w:space="720"/>
          <w:docGrid w:linePitch="360"/>
        </w:sectPr>
      </w:pPr>
    </w:p>
    <w:p w:rsidR="00B9618E" w:rsidRPr="0077045A"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2"/>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Inspection of septic system installation.  Prior to backfilling any newly installed septic sy</w:t>
      </w:r>
      <w:r>
        <w:rPr>
          <w:rFonts w:ascii="Times New Roman" w:hAnsi="Times New Roman" w:cs="Times New Roman"/>
          <w:sz w:val="24"/>
          <w:szCs w:val="24"/>
        </w:rPr>
        <w:t>s</w:t>
      </w:r>
      <w:r w:rsidRPr="009F2463">
        <w:rPr>
          <w:rFonts w:ascii="Times New Roman" w:hAnsi="Times New Roman" w:cs="Times New Roman"/>
          <w:sz w:val="24"/>
          <w:szCs w:val="24"/>
        </w:rPr>
        <w:t>tem, the Building Inspector shall visually inspect the following for conformance to the design and the State Public Health Law and Regulations:</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3"/>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Septic tank.</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3"/>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Distribution box.</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3"/>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All lateral/leach lines.</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Pr="009F2463" w:rsidRDefault="00B9618E" w:rsidP="007B2FD9">
      <w:pPr>
        <w:pStyle w:val="ListParagraph"/>
        <w:numPr>
          <w:ilvl w:val="0"/>
          <w:numId w:val="143"/>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Connection to house or other structure (new construction only).</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p>
    <w:p w:rsidR="00B9618E" w:rsidRPr="00E826D6" w:rsidRDefault="00B9618E" w:rsidP="007B2FD9">
      <w:pPr>
        <w:pStyle w:val="ListParagraph"/>
        <w:numPr>
          <w:ilvl w:val="0"/>
          <w:numId w:val="142"/>
        </w:numPr>
        <w:jc w:val="both"/>
        <w:rPr>
          <w:rFonts w:ascii="Times New Roman" w:hAnsi="Times New Roman" w:cs="Times New Roman"/>
          <w:sz w:val="24"/>
          <w:szCs w:val="24"/>
        </w:rPr>
      </w:pPr>
      <w:r w:rsidRPr="00E826D6">
        <w:rPr>
          <w:rFonts w:ascii="Times New Roman" w:hAnsi="Times New Roman" w:cs="Times New Roman"/>
          <w:sz w:val="24"/>
          <w:szCs w:val="24"/>
        </w:rPr>
        <w:t>Septic inspection report.  Prior to issuance of a certificate of occupancy, the Building Inspector shall complete and file a septic inspection report in the office of the Building Inspector, with a copy to the property owner, which shall document conformance of the installation with the septic system design and the State Public Health Law and Regulations.</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B9618E">
      <w:pPr>
        <w:tabs>
          <w:tab w:val="left" w:pos="360"/>
          <w:tab w:val="left" w:pos="720"/>
          <w:tab w:val="right" w:pos="9360"/>
        </w:tabs>
        <w:jc w:val="both"/>
        <w:rPr>
          <w:rFonts w:ascii="Times New Roman" w:hAnsi="Times New Roman" w:cs="Times New Roman"/>
          <w:b/>
          <w:sz w:val="24"/>
          <w:szCs w:val="24"/>
        </w:rPr>
      </w:pPr>
      <w:r>
        <w:rPr>
          <w:rFonts w:ascii="Times New Roman" w:hAnsi="Times New Roman" w:cs="Times New Roman"/>
          <w:b/>
          <w:sz w:val="24"/>
          <w:szCs w:val="24"/>
        </w:rPr>
        <w:t>§ 98-7.</w:t>
      </w:r>
      <w:r>
        <w:rPr>
          <w:rFonts w:ascii="Times New Roman" w:hAnsi="Times New Roman" w:cs="Times New Roman"/>
          <w:b/>
          <w:sz w:val="24"/>
          <w:szCs w:val="24"/>
        </w:rPr>
        <w:tab/>
        <w:t xml:space="preserve">  Existing installations:</w:t>
      </w:r>
    </w:p>
    <w:p w:rsidR="00B9618E" w:rsidRPr="009F2463" w:rsidRDefault="00B9618E" w:rsidP="00B9618E">
      <w:pPr>
        <w:tabs>
          <w:tab w:val="left" w:pos="360"/>
          <w:tab w:val="left" w:pos="720"/>
          <w:tab w:val="right" w:pos="9360"/>
        </w:tabs>
        <w:jc w:val="both"/>
        <w:rPr>
          <w:rFonts w:ascii="Times New Roman" w:hAnsi="Times New Roman" w:cs="Times New Roman"/>
          <w:b/>
          <w:sz w:val="24"/>
          <w:szCs w:val="24"/>
        </w:rPr>
      </w:pPr>
    </w:p>
    <w:p w:rsidR="00B9618E" w:rsidRDefault="00B9618E" w:rsidP="007B2FD9">
      <w:pPr>
        <w:pStyle w:val="ListParagraph"/>
        <w:numPr>
          <w:ilvl w:val="0"/>
          <w:numId w:val="144"/>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Applicability.  A septic inspection of all septic systems on an existing residence, or commercial or industrial facility, as provided by this section, shall be completed prior to:</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5"/>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Increase in living area.</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5"/>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Change in use.</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5"/>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Transfer of ownership.</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4"/>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System compliance.  All existing septic systems must be functional, consistent with the existing or proposed use.  As a minimum, all existing septic systems must provide for separation of solids and grease, and adequate percolation.</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4"/>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Preparation by property owner.</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6"/>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The following actions shall be completed by the property owner:</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1"/>
          <w:numId w:val="106"/>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The septic tank shall be uncovered prior to inspection.</w:t>
      </w:r>
    </w:p>
    <w:p w:rsidR="00B9618E" w:rsidRPr="009F2463" w:rsidRDefault="00B9618E" w:rsidP="00B9618E">
      <w:pPr>
        <w:pStyle w:val="ListParagraph"/>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1"/>
          <w:numId w:val="106"/>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 licensed septic tank pumper shall pump the tank in the presence of the septic inspector.</w:t>
      </w:r>
    </w:p>
    <w:p w:rsidR="00B9618E" w:rsidRPr="00E826D6" w:rsidRDefault="00B9618E" w:rsidP="00B9618E">
      <w:pPr>
        <w:tabs>
          <w:tab w:val="left" w:pos="360"/>
          <w:tab w:val="left" w:pos="720"/>
          <w:tab w:val="right" w:pos="9360"/>
        </w:tabs>
        <w:jc w:val="both"/>
        <w:rPr>
          <w:rFonts w:ascii="Times New Roman" w:hAnsi="Times New Roman" w:cs="Times New Roman"/>
          <w:sz w:val="24"/>
          <w:szCs w:val="24"/>
        </w:rPr>
      </w:pPr>
    </w:p>
    <w:p w:rsidR="00B82E69" w:rsidRDefault="00B9618E" w:rsidP="007B2FD9">
      <w:pPr>
        <w:pStyle w:val="ListParagraph"/>
        <w:numPr>
          <w:ilvl w:val="0"/>
          <w:numId w:val="146"/>
        </w:numPr>
        <w:tabs>
          <w:tab w:val="left" w:pos="360"/>
          <w:tab w:val="left" w:pos="720"/>
          <w:tab w:val="right" w:pos="9360"/>
        </w:tabs>
        <w:jc w:val="both"/>
        <w:rPr>
          <w:rFonts w:ascii="Times New Roman" w:hAnsi="Times New Roman" w:cs="Times New Roman"/>
          <w:sz w:val="24"/>
          <w:szCs w:val="24"/>
        </w:rPr>
        <w:sectPr w:rsidR="00B82E69" w:rsidSect="00B82E69">
          <w:headerReference w:type="default" r:id="rId441"/>
          <w:footerReference w:type="default" r:id="rId442"/>
          <w:pgSz w:w="12240" w:h="15840"/>
          <w:pgMar w:top="1440" w:right="1440" w:bottom="1440" w:left="1440" w:header="720" w:footer="720" w:gutter="0"/>
          <w:cols w:space="720"/>
          <w:docGrid w:linePitch="360"/>
        </w:sectPr>
      </w:pPr>
      <w:r w:rsidRPr="009F2463">
        <w:rPr>
          <w:rFonts w:ascii="Times New Roman" w:hAnsi="Times New Roman" w:cs="Times New Roman"/>
          <w:sz w:val="24"/>
          <w:szCs w:val="24"/>
        </w:rPr>
        <w:t xml:space="preserve">The Building Inspector may waive the pumping requirement if the possibility exists for floating of the tank.  However, in such a case, a visual inspection of the inside of </w:t>
      </w:r>
    </w:p>
    <w:p w:rsidR="00B9618E" w:rsidRDefault="00B9618E" w:rsidP="00B82E69">
      <w:pPr>
        <w:pStyle w:val="ListParagraph"/>
        <w:tabs>
          <w:tab w:val="left" w:pos="360"/>
          <w:tab w:val="left" w:pos="720"/>
          <w:tab w:val="right" w:pos="9360"/>
        </w:tabs>
        <w:ind w:left="1080"/>
        <w:jc w:val="both"/>
        <w:rPr>
          <w:rFonts w:ascii="Times New Roman" w:hAnsi="Times New Roman" w:cs="Times New Roman"/>
          <w:sz w:val="24"/>
          <w:szCs w:val="24"/>
        </w:rPr>
      </w:pPr>
      <w:proofErr w:type="gramStart"/>
      <w:r w:rsidRPr="009F2463">
        <w:rPr>
          <w:rFonts w:ascii="Times New Roman" w:hAnsi="Times New Roman" w:cs="Times New Roman"/>
          <w:sz w:val="24"/>
          <w:szCs w:val="24"/>
        </w:rPr>
        <w:t>the</w:t>
      </w:r>
      <w:proofErr w:type="gramEnd"/>
      <w:r w:rsidRPr="009F2463">
        <w:rPr>
          <w:rFonts w:ascii="Times New Roman" w:hAnsi="Times New Roman" w:cs="Times New Roman"/>
          <w:sz w:val="24"/>
          <w:szCs w:val="24"/>
        </w:rPr>
        <w:t xml:space="preserve"> tank shall still be required (the tank must be open for inspection).  If the septic inspector finds that inadequate leaching may exist, he or she is authorized to require additional actions, including a dye test or the inspection of the distribution box and/or leach lines.</w:t>
      </w:r>
    </w:p>
    <w:p w:rsidR="00B9618E" w:rsidRPr="00F83DBB" w:rsidRDefault="00B9618E" w:rsidP="00B9618E">
      <w:pPr>
        <w:tabs>
          <w:tab w:val="left" w:pos="360"/>
          <w:tab w:val="left" w:pos="720"/>
          <w:tab w:val="right" w:pos="9360"/>
        </w:tabs>
        <w:jc w:val="both"/>
        <w:rPr>
          <w:rFonts w:ascii="Times New Roman" w:hAnsi="Times New Roman" w:cs="Times New Roman"/>
          <w:sz w:val="24"/>
          <w:szCs w:val="24"/>
        </w:rPr>
      </w:pPr>
      <w:r w:rsidRPr="00F83DBB">
        <w:rPr>
          <w:rFonts w:ascii="Times New Roman" w:hAnsi="Times New Roman" w:cs="Times New Roman"/>
          <w:sz w:val="24"/>
          <w:szCs w:val="24"/>
        </w:rPr>
        <w:t xml:space="preserve">  </w:t>
      </w:r>
    </w:p>
    <w:p w:rsidR="00B9618E" w:rsidRDefault="00B9618E" w:rsidP="007B2FD9">
      <w:pPr>
        <w:pStyle w:val="ListParagraph"/>
        <w:numPr>
          <w:ilvl w:val="0"/>
          <w:numId w:val="144"/>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Inspection Report.  The septic inspector shall complete and file a septic inspection report in the office of the Building Inspector, with a copy to the property owner, which shall document observed conditions and use.</w:t>
      </w:r>
    </w:p>
    <w:p w:rsidR="00B9618E" w:rsidRPr="00F83DBB" w:rsidRDefault="00B9618E" w:rsidP="00B9618E">
      <w:pPr>
        <w:tabs>
          <w:tab w:val="left" w:pos="360"/>
          <w:tab w:val="left" w:pos="720"/>
          <w:tab w:val="right" w:pos="9360"/>
        </w:tabs>
        <w:jc w:val="both"/>
        <w:rPr>
          <w:rFonts w:ascii="Times New Roman" w:hAnsi="Times New Roman" w:cs="Times New Roman"/>
          <w:sz w:val="24"/>
          <w:szCs w:val="24"/>
        </w:rPr>
      </w:pPr>
    </w:p>
    <w:p w:rsidR="00B9618E" w:rsidRPr="009F2463" w:rsidRDefault="00B9618E" w:rsidP="007B2FD9">
      <w:pPr>
        <w:pStyle w:val="ListParagraph"/>
        <w:numPr>
          <w:ilvl w:val="0"/>
          <w:numId w:val="144"/>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Demonstrated compliance.  If the property owner can demonstrate full compliance with this chapter within the past five years, and certifies that no known violation or concerns exists concerning the operation of the septic system, such septic system is exempt from this section.</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B9618E">
      <w:pPr>
        <w:tabs>
          <w:tab w:val="left" w:pos="360"/>
          <w:tab w:val="left" w:pos="72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 98-8.</w:t>
      </w:r>
      <w:r w:rsidRPr="009F2463">
        <w:rPr>
          <w:rFonts w:ascii="Times New Roman" w:hAnsi="Times New Roman" w:cs="Times New Roman"/>
          <w:b/>
          <w:sz w:val="24"/>
          <w:szCs w:val="24"/>
        </w:rPr>
        <w:tab/>
      </w:r>
      <w:r>
        <w:rPr>
          <w:rFonts w:ascii="Times New Roman" w:hAnsi="Times New Roman" w:cs="Times New Roman"/>
          <w:b/>
          <w:sz w:val="24"/>
          <w:szCs w:val="24"/>
        </w:rPr>
        <w:t xml:space="preserve">  </w:t>
      </w:r>
      <w:r w:rsidRPr="009F2463">
        <w:rPr>
          <w:rFonts w:ascii="Times New Roman" w:hAnsi="Times New Roman" w:cs="Times New Roman"/>
          <w:b/>
          <w:sz w:val="24"/>
          <w:szCs w:val="24"/>
        </w:rPr>
        <w:t>Replacement, modification or up</w:t>
      </w:r>
      <w:r>
        <w:rPr>
          <w:rFonts w:ascii="Times New Roman" w:hAnsi="Times New Roman" w:cs="Times New Roman"/>
          <w:b/>
          <w:sz w:val="24"/>
          <w:szCs w:val="24"/>
        </w:rPr>
        <w:t>grade of existing septic system:</w:t>
      </w:r>
    </w:p>
    <w:p w:rsidR="00B9618E" w:rsidRPr="009F2463" w:rsidRDefault="00B9618E" w:rsidP="00B9618E">
      <w:pPr>
        <w:tabs>
          <w:tab w:val="left" w:pos="360"/>
          <w:tab w:val="left" w:pos="720"/>
          <w:tab w:val="right" w:pos="9360"/>
        </w:tabs>
        <w:jc w:val="both"/>
        <w:rPr>
          <w:rFonts w:ascii="Times New Roman" w:hAnsi="Times New Roman" w:cs="Times New Roman"/>
          <w:b/>
          <w:sz w:val="24"/>
          <w:szCs w:val="24"/>
        </w:rPr>
      </w:pPr>
    </w:p>
    <w:p w:rsidR="00B9618E" w:rsidRDefault="00B9618E" w:rsidP="007B2FD9">
      <w:pPr>
        <w:pStyle w:val="ListParagraph"/>
        <w:numPr>
          <w:ilvl w:val="0"/>
          <w:numId w:val="147"/>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Applicability.  This section shall apply to the replacement, modification or upgrade of an existing septic system.</w:t>
      </w:r>
    </w:p>
    <w:p w:rsidR="00B9618E" w:rsidRPr="00F83DB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7"/>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 xml:space="preserve">Permit requirements.  A building permit is required prior to commencement of installation, modification or upgrade of any septic </w:t>
      </w:r>
      <w:proofErr w:type="gramStart"/>
      <w:r w:rsidRPr="009F2463">
        <w:rPr>
          <w:rFonts w:ascii="Times New Roman" w:hAnsi="Times New Roman" w:cs="Times New Roman"/>
          <w:sz w:val="24"/>
          <w:szCs w:val="24"/>
        </w:rPr>
        <w:t>system,</w:t>
      </w:r>
      <w:proofErr w:type="gramEnd"/>
      <w:r w:rsidRPr="009F2463">
        <w:rPr>
          <w:rFonts w:ascii="Times New Roman" w:hAnsi="Times New Roman" w:cs="Times New Roman"/>
          <w:sz w:val="24"/>
          <w:szCs w:val="24"/>
        </w:rPr>
        <w:t xml:space="preserve"> and a certificate of occupancy is required prior to commencement of use of any new or upgraded septic system.</w:t>
      </w:r>
    </w:p>
    <w:p w:rsidR="00B9618E" w:rsidRPr="00F83DB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7"/>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System compliance.  All existing septic systems that are replaced, modified or upgraded shall, to the extent reasonably feasible, comply with the standards for a new system specified by the State Public Health Law and Regulations, including de</w:t>
      </w:r>
      <w:r>
        <w:rPr>
          <w:rFonts w:ascii="Times New Roman" w:hAnsi="Times New Roman" w:cs="Times New Roman"/>
          <w:sz w:val="24"/>
          <w:szCs w:val="24"/>
        </w:rPr>
        <w:t>s</w:t>
      </w:r>
      <w:r w:rsidRPr="009F2463">
        <w:rPr>
          <w:rFonts w:ascii="Times New Roman" w:hAnsi="Times New Roman" w:cs="Times New Roman"/>
          <w:sz w:val="24"/>
          <w:szCs w:val="24"/>
        </w:rPr>
        <w:t>ign, size and location requirements.  All such septic systems must be functional, consistent with the existing use and, as a minimum, provide for separation of solids and grease, and adequate percolation.</w:t>
      </w:r>
    </w:p>
    <w:p w:rsidR="00B9618E" w:rsidRPr="00F83DB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7"/>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Complete replacement.  Complete replacements of existing septic systems are subject to the following requirements:</w:t>
      </w:r>
    </w:p>
    <w:p w:rsidR="00B9618E" w:rsidRPr="00F83DB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2"/>
          <w:numId w:val="106"/>
        </w:numPr>
        <w:tabs>
          <w:tab w:val="left" w:pos="360"/>
          <w:tab w:val="left" w:pos="720"/>
          <w:tab w:val="right" w:pos="9360"/>
        </w:tabs>
        <w:ind w:left="1080"/>
        <w:jc w:val="both"/>
        <w:rPr>
          <w:rFonts w:ascii="Times New Roman" w:hAnsi="Times New Roman" w:cs="Times New Roman"/>
          <w:sz w:val="24"/>
          <w:szCs w:val="24"/>
        </w:rPr>
      </w:pPr>
      <w:r w:rsidRPr="009F2463">
        <w:rPr>
          <w:rFonts w:ascii="Times New Roman" w:hAnsi="Times New Roman" w:cs="Times New Roman"/>
          <w:sz w:val="24"/>
          <w:szCs w:val="24"/>
        </w:rPr>
        <w:t>Percolation tests.  The property owner (or his or her designee) shall perform a percolation (perk) test, which shall be witnessed by the septic inspector, in the planned location of all leach fields.</w:t>
      </w:r>
    </w:p>
    <w:p w:rsidR="00B9618E" w:rsidRPr="00F83DB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2"/>
          <w:numId w:val="106"/>
        </w:numPr>
        <w:tabs>
          <w:tab w:val="left" w:pos="360"/>
          <w:tab w:val="left" w:pos="720"/>
          <w:tab w:val="right" w:pos="9360"/>
        </w:tabs>
        <w:ind w:left="1080"/>
        <w:jc w:val="both"/>
        <w:rPr>
          <w:rFonts w:ascii="Times New Roman" w:hAnsi="Times New Roman" w:cs="Times New Roman"/>
          <w:sz w:val="24"/>
          <w:szCs w:val="24"/>
        </w:rPr>
      </w:pPr>
      <w:r w:rsidRPr="009F2463">
        <w:rPr>
          <w:rFonts w:ascii="Times New Roman" w:hAnsi="Times New Roman" w:cs="Times New Roman"/>
          <w:sz w:val="24"/>
          <w:szCs w:val="24"/>
        </w:rPr>
        <w:t>Septic system design submittal.  With an application for a building permit, the property owner shall submit a scale drawing of the septic system, showing compliance with the State Public Health Law, and results and location of percolation (perk) tests and a deep-hole test.  The design must detail all components and locate the septic system with respect to adjacent structures, drinking water supplies and property lines.</w:t>
      </w:r>
    </w:p>
    <w:p w:rsidR="00B9618E" w:rsidRPr="00F83DBB" w:rsidRDefault="00B9618E" w:rsidP="00B9618E">
      <w:pPr>
        <w:tabs>
          <w:tab w:val="left" w:pos="360"/>
          <w:tab w:val="left" w:pos="720"/>
          <w:tab w:val="right" w:pos="9360"/>
        </w:tabs>
        <w:jc w:val="both"/>
        <w:rPr>
          <w:rFonts w:ascii="Times New Roman" w:hAnsi="Times New Roman" w:cs="Times New Roman"/>
          <w:sz w:val="24"/>
          <w:szCs w:val="24"/>
        </w:rPr>
      </w:pPr>
    </w:p>
    <w:p w:rsidR="00B82E69" w:rsidRDefault="00B9618E" w:rsidP="007B2FD9">
      <w:pPr>
        <w:pStyle w:val="ListParagraph"/>
        <w:numPr>
          <w:ilvl w:val="2"/>
          <w:numId w:val="106"/>
        </w:numPr>
        <w:tabs>
          <w:tab w:val="left" w:pos="360"/>
          <w:tab w:val="left" w:pos="720"/>
          <w:tab w:val="right" w:pos="9360"/>
        </w:tabs>
        <w:ind w:left="1080"/>
        <w:jc w:val="both"/>
        <w:rPr>
          <w:rFonts w:ascii="Times New Roman" w:hAnsi="Times New Roman" w:cs="Times New Roman"/>
          <w:sz w:val="24"/>
          <w:szCs w:val="24"/>
        </w:rPr>
        <w:sectPr w:rsidR="00B82E69" w:rsidSect="00B82E69">
          <w:headerReference w:type="even" r:id="rId443"/>
          <w:footerReference w:type="even" r:id="rId444"/>
          <w:pgSz w:w="12240" w:h="15840"/>
          <w:pgMar w:top="1440" w:right="1440" w:bottom="1440" w:left="1440" w:header="720" w:footer="720" w:gutter="0"/>
          <w:cols w:space="720"/>
          <w:docGrid w:linePitch="360"/>
        </w:sectPr>
      </w:pPr>
      <w:r w:rsidRPr="009F2463">
        <w:rPr>
          <w:rFonts w:ascii="Times New Roman" w:hAnsi="Times New Roman" w:cs="Times New Roman"/>
          <w:sz w:val="24"/>
          <w:szCs w:val="24"/>
        </w:rPr>
        <w:t xml:space="preserve">Inspection of septic system installation.  Prior to backfilling any complete replacement of an existing septic system, the septic inspector shall visually inspect </w:t>
      </w:r>
    </w:p>
    <w:p w:rsidR="00B9618E" w:rsidRDefault="00B9618E" w:rsidP="00B82E69">
      <w:pPr>
        <w:pStyle w:val="ListParagraph"/>
        <w:tabs>
          <w:tab w:val="left" w:pos="360"/>
          <w:tab w:val="left" w:pos="720"/>
          <w:tab w:val="right" w:pos="9360"/>
        </w:tabs>
        <w:ind w:left="1080"/>
        <w:jc w:val="both"/>
        <w:rPr>
          <w:rFonts w:ascii="Times New Roman" w:hAnsi="Times New Roman" w:cs="Times New Roman"/>
          <w:sz w:val="24"/>
          <w:szCs w:val="24"/>
        </w:rPr>
      </w:pPr>
      <w:proofErr w:type="gramStart"/>
      <w:r w:rsidRPr="009F2463">
        <w:rPr>
          <w:rFonts w:ascii="Times New Roman" w:hAnsi="Times New Roman" w:cs="Times New Roman"/>
          <w:sz w:val="24"/>
          <w:szCs w:val="24"/>
        </w:rPr>
        <w:t>the</w:t>
      </w:r>
      <w:proofErr w:type="gramEnd"/>
      <w:r w:rsidRPr="009F2463">
        <w:rPr>
          <w:rFonts w:ascii="Times New Roman" w:hAnsi="Times New Roman" w:cs="Times New Roman"/>
          <w:sz w:val="24"/>
          <w:szCs w:val="24"/>
        </w:rPr>
        <w:t xml:space="preserve"> following for conformance to the design and the State Public Health Law and Regulations:</w:t>
      </w:r>
    </w:p>
    <w:p w:rsidR="00B9618E" w:rsidRPr="00BD5F0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1"/>
          <w:numId w:val="95"/>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Septic tank.</w:t>
      </w:r>
    </w:p>
    <w:p w:rsidR="00B9618E" w:rsidRPr="00BD5F0B" w:rsidRDefault="00B9618E" w:rsidP="00B9618E">
      <w:pPr>
        <w:tabs>
          <w:tab w:val="left" w:pos="360"/>
          <w:tab w:val="left" w:pos="720"/>
          <w:tab w:val="right" w:pos="9360"/>
        </w:tabs>
        <w:ind w:left="360"/>
        <w:jc w:val="both"/>
        <w:rPr>
          <w:rFonts w:ascii="Times New Roman" w:hAnsi="Times New Roman" w:cs="Times New Roman"/>
          <w:sz w:val="24"/>
          <w:szCs w:val="24"/>
        </w:rPr>
      </w:pPr>
    </w:p>
    <w:p w:rsidR="00B9618E" w:rsidRDefault="00B9618E" w:rsidP="007B2FD9">
      <w:pPr>
        <w:pStyle w:val="ListParagraph"/>
        <w:numPr>
          <w:ilvl w:val="1"/>
          <w:numId w:val="95"/>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Distribution box.</w:t>
      </w:r>
    </w:p>
    <w:p w:rsidR="00B9618E" w:rsidRPr="00BD5F0B" w:rsidRDefault="00B9618E" w:rsidP="00B9618E">
      <w:pPr>
        <w:tabs>
          <w:tab w:val="left" w:pos="360"/>
          <w:tab w:val="left" w:pos="720"/>
          <w:tab w:val="right" w:pos="9360"/>
        </w:tabs>
        <w:ind w:left="360"/>
        <w:jc w:val="both"/>
        <w:rPr>
          <w:rFonts w:ascii="Times New Roman" w:hAnsi="Times New Roman" w:cs="Times New Roman"/>
          <w:sz w:val="24"/>
          <w:szCs w:val="24"/>
        </w:rPr>
      </w:pPr>
    </w:p>
    <w:p w:rsidR="00B9618E" w:rsidRDefault="00B9618E" w:rsidP="007B2FD9">
      <w:pPr>
        <w:pStyle w:val="ListParagraph"/>
        <w:numPr>
          <w:ilvl w:val="1"/>
          <w:numId w:val="95"/>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All lateral/leach lines.</w:t>
      </w:r>
    </w:p>
    <w:p w:rsidR="00B9618E" w:rsidRPr="00BD5F0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7"/>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Other work.  Prior to backfilling any modification or upgrade of an existing septic system other than a complete replacement, the septic inspector shall visually inspect the following for functionality and reasonable conformance to the State Public Health Law and Regulation</w:t>
      </w:r>
      <w:r>
        <w:rPr>
          <w:rFonts w:ascii="Times New Roman" w:hAnsi="Times New Roman" w:cs="Times New Roman"/>
          <w:sz w:val="24"/>
          <w:szCs w:val="24"/>
        </w:rPr>
        <w:t>s</w:t>
      </w:r>
      <w:r w:rsidRPr="009F2463">
        <w:rPr>
          <w:rFonts w:ascii="Times New Roman" w:hAnsi="Times New Roman" w:cs="Times New Roman"/>
          <w:sz w:val="24"/>
          <w:szCs w:val="24"/>
        </w:rPr>
        <w:t>.  The property owner shall leave uncovered for inspection, as applicable, all of the following that may be newly installed:</w:t>
      </w:r>
    </w:p>
    <w:p w:rsidR="00B9618E" w:rsidRPr="00BD5F0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2"/>
          <w:numId w:val="95"/>
        </w:numPr>
        <w:tabs>
          <w:tab w:val="left" w:pos="360"/>
          <w:tab w:val="left" w:pos="720"/>
          <w:tab w:val="right" w:pos="9360"/>
        </w:tabs>
        <w:ind w:left="1080"/>
        <w:jc w:val="both"/>
        <w:rPr>
          <w:rFonts w:ascii="Times New Roman" w:hAnsi="Times New Roman" w:cs="Times New Roman"/>
          <w:sz w:val="24"/>
          <w:szCs w:val="24"/>
        </w:rPr>
      </w:pPr>
      <w:r w:rsidRPr="009F2463">
        <w:rPr>
          <w:rFonts w:ascii="Times New Roman" w:hAnsi="Times New Roman" w:cs="Times New Roman"/>
          <w:sz w:val="24"/>
          <w:szCs w:val="24"/>
        </w:rPr>
        <w:t>Septic tank.</w:t>
      </w:r>
    </w:p>
    <w:p w:rsidR="00B9618E" w:rsidRPr="00BD5F0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2"/>
          <w:numId w:val="95"/>
        </w:numPr>
        <w:tabs>
          <w:tab w:val="left" w:pos="360"/>
          <w:tab w:val="left" w:pos="720"/>
          <w:tab w:val="right" w:pos="9360"/>
        </w:tabs>
        <w:ind w:left="1080"/>
        <w:jc w:val="both"/>
        <w:rPr>
          <w:rFonts w:ascii="Times New Roman" w:hAnsi="Times New Roman" w:cs="Times New Roman"/>
          <w:sz w:val="24"/>
          <w:szCs w:val="24"/>
        </w:rPr>
      </w:pPr>
      <w:r w:rsidRPr="009F2463">
        <w:rPr>
          <w:rFonts w:ascii="Times New Roman" w:hAnsi="Times New Roman" w:cs="Times New Roman"/>
          <w:sz w:val="24"/>
          <w:szCs w:val="24"/>
        </w:rPr>
        <w:t>Distribution box.</w:t>
      </w:r>
    </w:p>
    <w:p w:rsidR="00B9618E" w:rsidRPr="00BD5F0B"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2"/>
          <w:numId w:val="95"/>
        </w:numPr>
        <w:tabs>
          <w:tab w:val="left" w:pos="360"/>
          <w:tab w:val="left" w:pos="720"/>
          <w:tab w:val="right" w:pos="9360"/>
        </w:tabs>
        <w:ind w:left="1080"/>
        <w:jc w:val="both"/>
        <w:rPr>
          <w:rFonts w:ascii="Times New Roman" w:hAnsi="Times New Roman" w:cs="Times New Roman"/>
          <w:sz w:val="24"/>
          <w:szCs w:val="24"/>
        </w:rPr>
      </w:pPr>
      <w:r w:rsidRPr="009F2463">
        <w:rPr>
          <w:rFonts w:ascii="Times New Roman" w:hAnsi="Times New Roman" w:cs="Times New Roman"/>
          <w:sz w:val="24"/>
          <w:szCs w:val="24"/>
        </w:rPr>
        <w:t>All lateral/leach lines.</w:t>
      </w:r>
    </w:p>
    <w:p w:rsidR="00B9618E" w:rsidRPr="00BD5F0B" w:rsidRDefault="00B9618E" w:rsidP="00B9618E">
      <w:pPr>
        <w:tabs>
          <w:tab w:val="left" w:pos="360"/>
          <w:tab w:val="left" w:pos="720"/>
          <w:tab w:val="right" w:pos="9360"/>
        </w:tabs>
        <w:jc w:val="both"/>
        <w:rPr>
          <w:rFonts w:ascii="Times New Roman" w:hAnsi="Times New Roman" w:cs="Times New Roman"/>
          <w:sz w:val="24"/>
          <w:szCs w:val="24"/>
        </w:rPr>
      </w:pPr>
    </w:p>
    <w:p w:rsidR="00B9618E" w:rsidRPr="009F2463" w:rsidRDefault="00B9618E" w:rsidP="007B2FD9">
      <w:pPr>
        <w:pStyle w:val="ListParagraph"/>
        <w:numPr>
          <w:ilvl w:val="0"/>
          <w:numId w:val="147"/>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Septic inspection report.  Prior to issuance of a certificate of occupancy, the septic inspector shall complete and file a septic inspection report in the office of the Building Inspector, with a copy to the property owner, which shall document conformance of the installation with the system design and observed conditions and use.</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B9618E">
      <w:pPr>
        <w:tabs>
          <w:tab w:val="left" w:pos="360"/>
          <w:tab w:val="left" w:pos="720"/>
          <w:tab w:val="right" w:pos="9360"/>
        </w:tabs>
        <w:rPr>
          <w:rFonts w:ascii="Times New Roman" w:hAnsi="Times New Roman" w:cs="Times New Roman"/>
          <w:b/>
          <w:sz w:val="24"/>
          <w:szCs w:val="24"/>
        </w:rPr>
      </w:pPr>
      <w:r w:rsidRPr="009F2463">
        <w:rPr>
          <w:rFonts w:ascii="Times New Roman" w:hAnsi="Times New Roman" w:cs="Times New Roman"/>
          <w:b/>
          <w:sz w:val="24"/>
          <w:szCs w:val="24"/>
        </w:rPr>
        <w:t>§ 98-9.</w:t>
      </w:r>
      <w:r>
        <w:rPr>
          <w:rFonts w:ascii="Times New Roman" w:hAnsi="Times New Roman" w:cs="Times New Roman"/>
          <w:b/>
          <w:sz w:val="24"/>
          <w:szCs w:val="24"/>
        </w:rPr>
        <w:t xml:space="preserve">   Inspection upon complaint:</w:t>
      </w:r>
    </w:p>
    <w:p w:rsidR="00B9618E" w:rsidRPr="009F2463" w:rsidRDefault="00B9618E" w:rsidP="00B9618E">
      <w:pPr>
        <w:tabs>
          <w:tab w:val="left" w:pos="360"/>
          <w:tab w:val="left" w:pos="720"/>
          <w:tab w:val="right" w:pos="9360"/>
        </w:tabs>
        <w:rPr>
          <w:rFonts w:ascii="Times New Roman" w:hAnsi="Times New Roman" w:cs="Times New Roman"/>
          <w:b/>
          <w:sz w:val="24"/>
          <w:szCs w:val="24"/>
        </w:rPr>
      </w:pPr>
    </w:p>
    <w:p w:rsidR="00B9618E" w:rsidRDefault="00B9618E" w:rsidP="00B9618E">
      <w:p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The Building Inspector is authorized to investigate all written complaints or concerns regarding sewage and septic system compliance.</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8"/>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Voluntary cooperation.  If the Building Inspector finds a basis to investigate such complaints or concerns, he or she shall make efforts to notify the property owner of the complaint or concerns, and then proceed to visually inspect the septic system.  The Building Inspector shall attempt to obtain the property owner’s cooperation to validate and resolve any concerns.</w:t>
      </w:r>
    </w:p>
    <w:p w:rsidR="00B9618E" w:rsidRPr="003F55D8" w:rsidRDefault="00B9618E" w:rsidP="00B9618E">
      <w:pPr>
        <w:tabs>
          <w:tab w:val="left" w:pos="360"/>
          <w:tab w:val="left" w:pos="720"/>
          <w:tab w:val="right" w:pos="9360"/>
        </w:tabs>
        <w:jc w:val="both"/>
        <w:rPr>
          <w:rFonts w:ascii="Times New Roman" w:hAnsi="Times New Roman" w:cs="Times New Roman"/>
          <w:sz w:val="24"/>
          <w:szCs w:val="24"/>
        </w:rPr>
      </w:pPr>
    </w:p>
    <w:p w:rsidR="00B82E69" w:rsidRDefault="00B9618E" w:rsidP="007B2FD9">
      <w:pPr>
        <w:pStyle w:val="ListParagraph"/>
        <w:numPr>
          <w:ilvl w:val="0"/>
          <w:numId w:val="148"/>
        </w:numPr>
        <w:tabs>
          <w:tab w:val="left" w:pos="360"/>
          <w:tab w:val="left" w:pos="720"/>
          <w:tab w:val="right" w:pos="9360"/>
        </w:tabs>
        <w:jc w:val="both"/>
        <w:rPr>
          <w:rFonts w:ascii="Times New Roman" w:hAnsi="Times New Roman" w:cs="Times New Roman"/>
          <w:sz w:val="24"/>
          <w:szCs w:val="24"/>
        </w:rPr>
        <w:sectPr w:rsidR="00B82E69" w:rsidSect="00B82E69">
          <w:headerReference w:type="default" r:id="rId445"/>
          <w:footerReference w:type="default" r:id="rId446"/>
          <w:pgSz w:w="12240" w:h="15840"/>
          <w:pgMar w:top="1440" w:right="1440" w:bottom="1440" w:left="1440" w:header="720" w:footer="720" w:gutter="0"/>
          <w:cols w:space="720"/>
          <w:docGrid w:linePitch="360"/>
        </w:sectPr>
      </w:pPr>
      <w:r w:rsidRPr="009F2463">
        <w:rPr>
          <w:rFonts w:ascii="Times New Roman" w:hAnsi="Times New Roman" w:cs="Times New Roman"/>
          <w:sz w:val="24"/>
          <w:szCs w:val="24"/>
        </w:rPr>
        <w:t>Enforcement action.  If the Building Inspector finds that a septic system is not functioning properly or is not in compliance with applicable legal requirements, he or she is authorized to order replacement of the tank, pumping of the tank or other repairs or impro</w:t>
      </w:r>
      <w:r>
        <w:rPr>
          <w:rFonts w:ascii="Times New Roman" w:hAnsi="Times New Roman" w:cs="Times New Roman"/>
          <w:sz w:val="24"/>
          <w:szCs w:val="24"/>
        </w:rPr>
        <w:t>vements to the extent reasonably</w:t>
      </w:r>
      <w:r w:rsidRPr="009F2463">
        <w:rPr>
          <w:rFonts w:ascii="Times New Roman" w:hAnsi="Times New Roman" w:cs="Times New Roman"/>
          <w:sz w:val="24"/>
          <w:szCs w:val="24"/>
        </w:rPr>
        <w:t xml:space="preserve"> necessary to restore functionality and compliance with legal requirements.  The property owner shall be responsible for all actions and costs necessary to support septic system inspection and repairs.  If a violation of applicable legal requirements is found to exist, the Building Inspector shall order the property owner to terminate use of the septic system and discharge of sewage either immediately or within 30 days if the property owner fails to bring the septic system into compliance or </w:t>
      </w:r>
    </w:p>
    <w:p w:rsidR="00B9618E" w:rsidRPr="009F2463" w:rsidRDefault="00B9618E" w:rsidP="00B82E69">
      <w:pPr>
        <w:pStyle w:val="ListParagraph"/>
        <w:tabs>
          <w:tab w:val="left" w:pos="360"/>
          <w:tab w:val="left" w:pos="720"/>
          <w:tab w:val="right" w:pos="9360"/>
        </w:tabs>
        <w:jc w:val="both"/>
        <w:rPr>
          <w:rFonts w:ascii="Times New Roman" w:hAnsi="Times New Roman" w:cs="Times New Roman"/>
          <w:sz w:val="24"/>
          <w:szCs w:val="24"/>
        </w:rPr>
      </w:pPr>
      <w:proofErr w:type="gramStart"/>
      <w:r w:rsidRPr="009F2463">
        <w:rPr>
          <w:rFonts w:ascii="Times New Roman" w:hAnsi="Times New Roman" w:cs="Times New Roman"/>
          <w:sz w:val="24"/>
          <w:szCs w:val="24"/>
        </w:rPr>
        <w:t>perform</w:t>
      </w:r>
      <w:proofErr w:type="gramEnd"/>
      <w:r w:rsidRPr="009F2463">
        <w:rPr>
          <w:rFonts w:ascii="Times New Roman" w:hAnsi="Times New Roman" w:cs="Times New Roman"/>
          <w:sz w:val="24"/>
          <w:szCs w:val="24"/>
        </w:rPr>
        <w:t xml:space="preserve"> required repairs as ordered by the Building Inspector. If deficiencies are not resolved within 30 days, the property owner shall also submit a schedule for compliance to the Building Inspector, who may order compliance with such schedule or such other schedule as he or she deems appropriate to protect public health, welfare and the environment.  The Building Inspector may also take further enforcement action or refer the matter to the Town Board, as provided in § 98-11 of this chapter.</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B9618E">
      <w:pPr>
        <w:tabs>
          <w:tab w:val="left" w:pos="360"/>
          <w:tab w:val="left" w:pos="72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 xml:space="preserve">§ 98-10. </w:t>
      </w:r>
      <w:r>
        <w:rPr>
          <w:rFonts w:ascii="Times New Roman" w:hAnsi="Times New Roman" w:cs="Times New Roman"/>
          <w:b/>
          <w:sz w:val="24"/>
          <w:szCs w:val="24"/>
        </w:rPr>
        <w:t xml:space="preserve">  Administration:</w:t>
      </w:r>
    </w:p>
    <w:p w:rsidR="00B9618E" w:rsidRPr="009F2463" w:rsidRDefault="00B9618E" w:rsidP="00B9618E">
      <w:pPr>
        <w:tabs>
          <w:tab w:val="left" w:pos="360"/>
          <w:tab w:val="left" w:pos="720"/>
          <w:tab w:val="right" w:pos="9360"/>
        </w:tabs>
        <w:jc w:val="both"/>
        <w:rPr>
          <w:rFonts w:ascii="Times New Roman" w:hAnsi="Times New Roman" w:cs="Times New Roman"/>
          <w:b/>
          <w:sz w:val="24"/>
          <w:szCs w:val="24"/>
        </w:rPr>
      </w:pP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This chapter shall be enforced and administered by the Building Inspector.  The Building Inspector is authorized to issue appearance tickets for violations of this chapter, requiring appearance by the alleged violator in Sodus Town Justice Court.</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B9618E">
      <w:pPr>
        <w:tabs>
          <w:tab w:val="left" w:pos="360"/>
          <w:tab w:val="left" w:pos="720"/>
          <w:tab w:val="right" w:pos="9360"/>
        </w:tabs>
        <w:jc w:val="both"/>
        <w:rPr>
          <w:rFonts w:ascii="Times New Roman" w:hAnsi="Times New Roman" w:cs="Times New Roman"/>
          <w:b/>
          <w:sz w:val="24"/>
          <w:szCs w:val="24"/>
        </w:rPr>
      </w:pPr>
      <w:r w:rsidRPr="009F2463">
        <w:rPr>
          <w:rFonts w:ascii="Times New Roman" w:hAnsi="Times New Roman" w:cs="Times New Roman"/>
          <w:b/>
          <w:sz w:val="24"/>
          <w:szCs w:val="24"/>
        </w:rPr>
        <w:t xml:space="preserve">§ 98-11. </w:t>
      </w:r>
      <w:r>
        <w:rPr>
          <w:rFonts w:ascii="Times New Roman" w:hAnsi="Times New Roman" w:cs="Times New Roman"/>
          <w:b/>
          <w:sz w:val="24"/>
          <w:szCs w:val="24"/>
        </w:rPr>
        <w:t xml:space="preserve">  </w:t>
      </w:r>
      <w:r w:rsidRPr="009F2463">
        <w:rPr>
          <w:rFonts w:ascii="Times New Roman" w:hAnsi="Times New Roman" w:cs="Times New Roman"/>
          <w:b/>
          <w:sz w:val="24"/>
          <w:szCs w:val="24"/>
        </w:rPr>
        <w:t>Vio</w:t>
      </w:r>
      <w:r>
        <w:rPr>
          <w:rFonts w:ascii="Times New Roman" w:hAnsi="Times New Roman" w:cs="Times New Roman"/>
          <w:b/>
          <w:sz w:val="24"/>
          <w:szCs w:val="24"/>
        </w:rPr>
        <w:t>lations; penalties for offenses:</w:t>
      </w:r>
    </w:p>
    <w:p w:rsidR="00B9618E" w:rsidRPr="009F2463" w:rsidRDefault="00B9618E" w:rsidP="00B9618E">
      <w:pPr>
        <w:tabs>
          <w:tab w:val="left" w:pos="360"/>
          <w:tab w:val="left" w:pos="720"/>
          <w:tab w:val="right" w:pos="9360"/>
        </w:tabs>
        <w:jc w:val="both"/>
        <w:rPr>
          <w:rFonts w:ascii="Times New Roman" w:hAnsi="Times New Roman" w:cs="Times New Roman"/>
          <w:b/>
          <w:sz w:val="24"/>
          <w:szCs w:val="24"/>
        </w:rPr>
      </w:pPr>
    </w:p>
    <w:p w:rsidR="00B9618E" w:rsidRDefault="00B9618E" w:rsidP="007B2FD9">
      <w:pPr>
        <w:pStyle w:val="ListParagraph"/>
        <w:numPr>
          <w:ilvl w:val="0"/>
          <w:numId w:val="149"/>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Abatement.  In case any septic system is constructed, reconstructed, altered, converted or maintained or used, or any property is transferred, in violation of this chapter, or any order of the Building Inspector under this chapter is not complied with, the Building Inspector or the Town Board (acting as the Board of Health), in addition to other remedies, may institute any appropriate action to restrain, correct or abate such violation, prevent the use of such septic system or enforce this chapter or requirements under the Public Health Law and Regulations.</w:t>
      </w:r>
    </w:p>
    <w:p w:rsidR="00B9618E" w:rsidRPr="003F55D8" w:rsidRDefault="00B9618E" w:rsidP="00B9618E">
      <w:pPr>
        <w:tabs>
          <w:tab w:val="left" w:pos="360"/>
          <w:tab w:val="left" w:pos="720"/>
          <w:tab w:val="right" w:pos="9360"/>
        </w:tabs>
        <w:jc w:val="both"/>
        <w:rPr>
          <w:rFonts w:ascii="Times New Roman" w:hAnsi="Times New Roman" w:cs="Times New Roman"/>
          <w:sz w:val="24"/>
          <w:szCs w:val="24"/>
        </w:rPr>
      </w:pPr>
    </w:p>
    <w:p w:rsidR="00B9618E" w:rsidRDefault="00B9618E" w:rsidP="007B2FD9">
      <w:pPr>
        <w:pStyle w:val="ListParagraph"/>
        <w:numPr>
          <w:ilvl w:val="0"/>
          <w:numId w:val="149"/>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Criminal penalties.  Any person, firm or corporation who violates, disobeys, neglects, refuses to comply with or resists the enforcement of any provision of this chapter or any written order of Building Inspector issued under this chapter shall be guilty of an offense, and upon conviction thereof shall be subject to a fine of not more than $5,000 or imprisonment for a period of not more than 15 days, or both such fine and imprisonment, for each offense.  However, a person, firm or corporation convicted of a second or other repeated violation of this chapter, with at least one previous violation occurring within the period of five years immediately preceding the latest violation, shall be guilty of a misdemeanor, and shall be subject to a fine of not more than $1,000 or imprisonment for not more than six months, or both such fine and imprisonment, for each offense.</w:t>
      </w:r>
    </w:p>
    <w:p w:rsidR="00B9618E" w:rsidRPr="003860C7" w:rsidRDefault="00B9618E" w:rsidP="00B9618E">
      <w:pPr>
        <w:tabs>
          <w:tab w:val="left" w:pos="360"/>
          <w:tab w:val="left" w:pos="720"/>
          <w:tab w:val="right" w:pos="9360"/>
        </w:tabs>
        <w:jc w:val="both"/>
        <w:rPr>
          <w:rFonts w:ascii="Times New Roman" w:hAnsi="Times New Roman" w:cs="Times New Roman"/>
          <w:sz w:val="24"/>
          <w:szCs w:val="24"/>
        </w:rPr>
      </w:pPr>
    </w:p>
    <w:p w:rsidR="00B9618E" w:rsidRPr="009F2463" w:rsidRDefault="00B9618E" w:rsidP="007B2FD9">
      <w:pPr>
        <w:pStyle w:val="ListParagraph"/>
        <w:numPr>
          <w:ilvl w:val="0"/>
          <w:numId w:val="149"/>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 xml:space="preserve">Civil penalties.  Any person, firm or corporation who violates, disobeys, neglects, refuses to comply with or resists the enforcement of any provision of this chapter or any written order of the Building Inspector issued under this chapter shall be </w:t>
      </w:r>
      <w:r>
        <w:rPr>
          <w:rFonts w:ascii="Times New Roman" w:hAnsi="Times New Roman" w:cs="Times New Roman"/>
          <w:sz w:val="24"/>
          <w:szCs w:val="24"/>
        </w:rPr>
        <w:t>d</w:t>
      </w:r>
      <w:r w:rsidRPr="009F2463">
        <w:rPr>
          <w:rFonts w:ascii="Times New Roman" w:hAnsi="Times New Roman" w:cs="Times New Roman"/>
          <w:sz w:val="24"/>
          <w:szCs w:val="24"/>
        </w:rPr>
        <w:t xml:space="preserve">eemed to have violated this chapter and shall be liable to pay the Town of Sodus a civil penalty of up to $1000 for each such violation.  Such a civil penalty may be assessed in any action or proceeding brought by the Building Inspector or the Town Board to enforce the provisions of this chapter. </w:t>
      </w:r>
    </w:p>
    <w:p w:rsidR="00B9618E" w:rsidRPr="009F2463" w:rsidRDefault="00B9618E" w:rsidP="00B9618E">
      <w:p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ab/>
      </w:r>
    </w:p>
    <w:p w:rsidR="00B9618E" w:rsidRPr="009F2463" w:rsidRDefault="00B9618E" w:rsidP="007B2FD9">
      <w:pPr>
        <w:pStyle w:val="ListParagraph"/>
        <w:numPr>
          <w:ilvl w:val="0"/>
          <w:numId w:val="149"/>
        </w:numPr>
        <w:tabs>
          <w:tab w:val="left" w:pos="360"/>
          <w:tab w:val="left" w:pos="720"/>
          <w:tab w:val="right" w:pos="9360"/>
        </w:tabs>
        <w:jc w:val="both"/>
        <w:rPr>
          <w:rFonts w:ascii="Times New Roman" w:hAnsi="Times New Roman" w:cs="Times New Roman"/>
          <w:sz w:val="24"/>
          <w:szCs w:val="24"/>
        </w:rPr>
      </w:pPr>
      <w:r w:rsidRPr="009F2463">
        <w:rPr>
          <w:rFonts w:ascii="Times New Roman" w:hAnsi="Times New Roman" w:cs="Times New Roman"/>
          <w:sz w:val="24"/>
          <w:szCs w:val="24"/>
        </w:rPr>
        <w:t xml:space="preserve"> Continuous violations.  Each day a violation or offense is continued or not corrected shall be deemed a separate violation or offense.</w:t>
      </w:r>
    </w:p>
    <w:p w:rsidR="007873DC" w:rsidRDefault="007873DC" w:rsidP="00B9618E">
      <w:pPr>
        <w:pStyle w:val="ListParagraph"/>
        <w:jc w:val="both"/>
        <w:rPr>
          <w:rFonts w:ascii="Times New Roman" w:hAnsi="Times New Roman" w:cs="Times New Roman"/>
          <w:sz w:val="24"/>
          <w:szCs w:val="24"/>
        </w:rPr>
      </w:pPr>
    </w:p>
    <w:p w:rsidR="007873DC" w:rsidRDefault="007873DC">
      <w:pPr>
        <w:rPr>
          <w:rFonts w:ascii="Times New Roman" w:hAnsi="Times New Roman" w:cs="Times New Roman"/>
          <w:sz w:val="24"/>
          <w:szCs w:val="24"/>
        </w:rPr>
      </w:pPr>
      <w:r>
        <w:rPr>
          <w:rFonts w:ascii="Times New Roman" w:hAnsi="Times New Roman" w:cs="Times New Roman"/>
          <w:sz w:val="24"/>
          <w:szCs w:val="24"/>
        </w:rPr>
        <w:br w:type="page"/>
      </w:r>
    </w:p>
    <w:p w:rsidR="007873DC" w:rsidRPr="00CF5B62" w:rsidRDefault="007873DC" w:rsidP="007873DC">
      <w:pPr>
        <w:pStyle w:val="ListParagraph"/>
        <w:jc w:val="center"/>
        <w:rPr>
          <w:rFonts w:ascii="Times New Roman" w:hAnsi="Times New Roman" w:cs="Times New Roman"/>
          <w:b/>
          <w:sz w:val="28"/>
          <w:szCs w:val="28"/>
        </w:rPr>
      </w:pPr>
      <w:r w:rsidRPr="00CF5B62">
        <w:rPr>
          <w:rFonts w:ascii="Times New Roman" w:hAnsi="Times New Roman" w:cs="Times New Roman"/>
          <w:b/>
          <w:sz w:val="28"/>
          <w:szCs w:val="28"/>
        </w:rPr>
        <w:t>Chapter 99</w:t>
      </w:r>
    </w:p>
    <w:p w:rsidR="007873DC" w:rsidRPr="00CF5B62" w:rsidRDefault="007873DC" w:rsidP="007873DC">
      <w:pPr>
        <w:pStyle w:val="ListParagraph"/>
        <w:jc w:val="center"/>
        <w:rPr>
          <w:rFonts w:ascii="Times New Roman" w:hAnsi="Times New Roman" w:cs="Times New Roman"/>
          <w:b/>
          <w:sz w:val="28"/>
          <w:szCs w:val="28"/>
        </w:rPr>
      </w:pPr>
    </w:p>
    <w:p w:rsidR="007873DC" w:rsidRPr="00CF5B62" w:rsidRDefault="007873DC" w:rsidP="007873DC">
      <w:pPr>
        <w:pStyle w:val="ListParagraph"/>
        <w:jc w:val="center"/>
        <w:rPr>
          <w:rFonts w:ascii="Times New Roman" w:hAnsi="Times New Roman" w:cs="Times New Roman"/>
          <w:b/>
          <w:sz w:val="28"/>
          <w:szCs w:val="28"/>
        </w:rPr>
      </w:pPr>
      <w:r w:rsidRPr="00CF5B62">
        <w:rPr>
          <w:rFonts w:ascii="Times New Roman" w:hAnsi="Times New Roman" w:cs="Times New Roman"/>
          <w:b/>
          <w:sz w:val="28"/>
          <w:szCs w:val="28"/>
        </w:rPr>
        <w:t>POWER GENERATING WINDMILLS</w:t>
      </w:r>
    </w:p>
    <w:p w:rsidR="007873DC" w:rsidRPr="00CF5B62" w:rsidRDefault="007873DC" w:rsidP="007873DC">
      <w:pPr>
        <w:pStyle w:val="ListParagraph"/>
        <w:jc w:val="center"/>
        <w:rPr>
          <w:rFonts w:ascii="Times New Roman" w:hAnsi="Times New Roman" w:cs="Times New Roman"/>
          <w:b/>
          <w:sz w:val="28"/>
          <w:szCs w:val="28"/>
        </w:rPr>
      </w:pPr>
      <w:r w:rsidRPr="00CF5B62">
        <w:rPr>
          <w:rFonts w:ascii="Times New Roman" w:hAnsi="Times New Roman" w:cs="Times New Roman"/>
          <w:b/>
          <w:sz w:val="28"/>
          <w:szCs w:val="28"/>
        </w:rPr>
        <w:t>ON-SITE USE WIND ENERGY SYSTEMS</w:t>
      </w:r>
    </w:p>
    <w:p w:rsidR="007873DC" w:rsidRDefault="007873DC" w:rsidP="007873DC">
      <w:pPr>
        <w:pStyle w:val="ListParagraph"/>
        <w:rPr>
          <w:rFonts w:ascii="Times New Roman" w:hAnsi="Times New Roman" w:cs="Times New Roman"/>
          <w:sz w:val="28"/>
          <w:szCs w:val="28"/>
        </w:rPr>
      </w:pPr>
      <w:r>
        <w:rPr>
          <w:rFonts w:ascii="Times New Roman" w:hAnsi="Times New Roman" w:cs="Times New Roman"/>
          <w:sz w:val="28"/>
          <w:szCs w:val="28"/>
        </w:rPr>
        <w:t xml:space="preserve"> </w:t>
      </w:r>
    </w:p>
    <w:p w:rsidR="006153DB" w:rsidRDefault="006153DB" w:rsidP="007873DC">
      <w:pPr>
        <w:pStyle w:val="ListParagraph"/>
        <w:rPr>
          <w:rFonts w:ascii="Times New Roman" w:hAnsi="Times New Roman" w:cs="Times New Roman"/>
          <w:b/>
          <w:sz w:val="24"/>
          <w:szCs w:val="24"/>
        </w:rPr>
        <w:sectPr w:rsidR="006153DB" w:rsidSect="00B82E69">
          <w:headerReference w:type="even" r:id="rId447"/>
          <w:headerReference w:type="default" r:id="rId448"/>
          <w:footerReference w:type="even" r:id="rId449"/>
          <w:footerReference w:type="default" r:id="rId450"/>
          <w:pgSz w:w="12240" w:h="15840"/>
          <w:pgMar w:top="1440" w:right="1440" w:bottom="1440" w:left="1440" w:header="720" w:footer="720" w:gutter="0"/>
          <w:cols w:space="720"/>
          <w:docGrid w:linePitch="360"/>
        </w:sectPr>
      </w:pP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   Intent and Purpose</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99-2.   Permits Required</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99-3.   Exemptions</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 xml:space="preserve">99-4.   Limitation of the number </w:t>
      </w:r>
      <w:r w:rsidR="006153DB">
        <w:rPr>
          <w:rFonts w:ascii="Times New Roman" w:hAnsi="Times New Roman" w:cs="Times New Roman"/>
          <w:b/>
          <w:sz w:val="24"/>
          <w:szCs w:val="24"/>
        </w:rPr>
        <w:t xml:space="preserve">           </w:t>
      </w:r>
      <w:r w:rsidR="006153DB">
        <w:rPr>
          <w:rFonts w:ascii="Times New Roman" w:hAnsi="Times New Roman" w:cs="Times New Roman"/>
          <w:b/>
          <w:sz w:val="24"/>
          <w:szCs w:val="24"/>
        </w:rPr>
        <w:tab/>
        <w:t xml:space="preserve">  </w:t>
      </w:r>
      <w:r>
        <w:rPr>
          <w:rFonts w:ascii="Times New Roman" w:hAnsi="Times New Roman" w:cs="Times New Roman"/>
          <w:b/>
          <w:sz w:val="24"/>
          <w:szCs w:val="24"/>
        </w:rPr>
        <w:t>of wind turbines per lot</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99-5.   Wind Systems</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99-6.   Permit Application</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99-7.   Site Plan Standards</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99-8.   Noise Level</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99-9.   Height Limitation</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99-10.  Energy shutdown/safety</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99-11.  Lightning</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99-12.  Utility Service</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99-13.  Access Road</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99-14.  Security Provision</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99-15.  Decommission</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99-16.  Public Hearings</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 xml:space="preserve">99-17.  Enforcement; Penalties </w:t>
      </w:r>
      <w:r w:rsidR="006153DB">
        <w:rPr>
          <w:rFonts w:ascii="Times New Roman" w:hAnsi="Times New Roman" w:cs="Times New Roman"/>
          <w:b/>
          <w:sz w:val="24"/>
          <w:szCs w:val="24"/>
        </w:rPr>
        <w:t xml:space="preserve">        </w:t>
      </w:r>
      <w:r w:rsidR="006153DB">
        <w:rPr>
          <w:rFonts w:ascii="Times New Roman" w:hAnsi="Times New Roman" w:cs="Times New Roman"/>
          <w:b/>
          <w:sz w:val="24"/>
          <w:szCs w:val="24"/>
        </w:rPr>
        <w:tab/>
        <w:t xml:space="preserve">   </w:t>
      </w:r>
      <w:r>
        <w:rPr>
          <w:rFonts w:ascii="Times New Roman" w:hAnsi="Times New Roman" w:cs="Times New Roman"/>
          <w:b/>
          <w:sz w:val="24"/>
          <w:szCs w:val="24"/>
        </w:rPr>
        <w:t>for Offenses</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99-18.  Fees</w:t>
      </w:r>
    </w:p>
    <w:p w:rsid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 xml:space="preserve">99-19.  Validity, Savings and </w:t>
      </w:r>
      <w:r w:rsidR="006153DB">
        <w:rPr>
          <w:rFonts w:ascii="Times New Roman" w:hAnsi="Times New Roman" w:cs="Times New Roman"/>
          <w:b/>
          <w:sz w:val="24"/>
          <w:szCs w:val="24"/>
        </w:rPr>
        <w:t xml:space="preserve">          </w:t>
      </w:r>
      <w:r w:rsidR="006153DB">
        <w:rPr>
          <w:rFonts w:ascii="Times New Roman" w:hAnsi="Times New Roman" w:cs="Times New Roman"/>
          <w:b/>
          <w:sz w:val="24"/>
          <w:szCs w:val="24"/>
        </w:rPr>
        <w:tab/>
        <w:t xml:space="preserve">   </w:t>
      </w:r>
      <w:r>
        <w:rPr>
          <w:rFonts w:ascii="Times New Roman" w:hAnsi="Times New Roman" w:cs="Times New Roman"/>
          <w:b/>
          <w:sz w:val="24"/>
          <w:szCs w:val="24"/>
        </w:rPr>
        <w:t>Severability</w:t>
      </w:r>
    </w:p>
    <w:p w:rsidR="007873DC" w:rsidRPr="007873DC" w:rsidRDefault="007873DC" w:rsidP="006153DB">
      <w:pPr>
        <w:pStyle w:val="ListParagraph"/>
        <w:spacing w:line="276" w:lineRule="auto"/>
        <w:rPr>
          <w:rFonts w:ascii="Times New Roman" w:hAnsi="Times New Roman" w:cs="Times New Roman"/>
          <w:b/>
          <w:sz w:val="24"/>
          <w:szCs w:val="24"/>
        </w:rPr>
      </w:pPr>
      <w:r w:rsidRPr="00524117">
        <w:rPr>
          <w:rFonts w:ascii="Times New Roman" w:hAnsi="Times New Roman" w:cs="Times New Roman"/>
          <w:b/>
          <w:sz w:val="24"/>
          <w:szCs w:val="24"/>
        </w:rPr>
        <w:t>§</w:t>
      </w:r>
      <w:r>
        <w:rPr>
          <w:rFonts w:ascii="Times New Roman" w:hAnsi="Times New Roman" w:cs="Times New Roman"/>
          <w:b/>
          <w:sz w:val="24"/>
          <w:szCs w:val="24"/>
        </w:rPr>
        <w:t>99-20.  Effective Date</w:t>
      </w:r>
    </w:p>
    <w:p w:rsidR="006153DB" w:rsidRDefault="006153DB" w:rsidP="00B9618E">
      <w:pPr>
        <w:tabs>
          <w:tab w:val="left" w:pos="360"/>
          <w:tab w:val="left" w:pos="720"/>
          <w:tab w:val="right" w:pos="9360"/>
        </w:tabs>
        <w:jc w:val="both"/>
        <w:rPr>
          <w:rFonts w:ascii="Times New Roman" w:hAnsi="Times New Roman" w:cs="Times New Roman"/>
          <w:sz w:val="24"/>
          <w:szCs w:val="24"/>
        </w:rPr>
        <w:sectPr w:rsidR="006153DB" w:rsidSect="006153DB">
          <w:type w:val="continuous"/>
          <w:pgSz w:w="12240" w:h="15840"/>
          <w:pgMar w:top="1440" w:right="1440" w:bottom="1440" w:left="1440" w:header="720" w:footer="720" w:gutter="0"/>
          <w:cols w:num="2" w:space="720"/>
          <w:docGrid w:linePitch="360"/>
        </w:sectPr>
      </w:pPr>
    </w:p>
    <w:p w:rsidR="00B9618E" w:rsidRDefault="00B9618E" w:rsidP="00B9618E">
      <w:pPr>
        <w:tabs>
          <w:tab w:val="left" w:pos="360"/>
          <w:tab w:val="left" w:pos="720"/>
          <w:tab w:val="right" w:pos="9360"/>
        </w:tabs>
        <w:jc w:val="both"/>
        <w:rPr>
          <w:rFonts w:ascii="Times New Roman" w:hAnsi="Times New Roman" w:cs="Times New Roman"/>
          <w:sz w:val="24"/>
          <w:szCs w:val="24"/>
        </w:rPr>
      </w:pPr>
    </w:p>
    <w:p w:rsidR="00666C43" w:rsidRDefault="00666C43" w:rsidP="00B9618E">
      <w:pPr>
        <w:tabs>
          <w:tab w:val="left" w:pos="360"/>
          <w:tab w:val="left" w:pos="720"/>
          <w:tab w:val="right" w:pos="9360"/>
        </w:tabs>
        <w:jc w:val="both"/>
        <w:rPr>
          <w:rFonts w:ascii="Times New Roman" w:hAnsi="Times New Roman" w:cs="Times New Roman"/>
          <w:sz w:val="24"/>
          <w:szCs w:val="24"/>
        </w:rPr>
      </w:pPr>
      <w:r>
        <w:rPr>
          <w:rFonts w:ascii="Times New Roman" w:hAnsi="Times New Roman" w:cs="Times New Roman"/>
          <w:sz w:val="24"/>
          <w:szCs w:val="24"/>
        </w:rPr>
        <w:t xml:space="preserve">[HISTORY: Adopted by the Town Board of the Town of Sodus </w:t>
      </w:r>
      <w:r w:rsidR="006153DB">
        <w:rPr>
          <w:rFonts w:ascii="Times New Roman" w:hAnsi="Times New Roman" w:cs="Times New Roman"/>
          <w:sz w:val="24"/>
          <w:szCs w:val="24"/>
        </w:rPr>
        <w:t>02-06-2008</w:t>
      </w:r>
      <w:r>
        <w:rPr>
          <w:rFonts w:ascii="Times New Roman" w:hAnsi="Times New Roman" w:cs="Times New Roman"/>
          <w:sz w:val="24"/>
          <w:szCs w:val="24"/>
        </w:rPr>
        <w:t xml:space="preserve"> by L.L. No. </w:t>
      </w:r>
      <w:r w:rsidR="006153DB">
        <w:rPr>
          <w:rFonts w:ascii="Times New Roman" w:hAnsi="Times New Roman" w:cs="Times New Roman"/>
          <w:sz w:val="24"/>
          <w:szCs w:val="24"/>
        </w:rPr>
        <w:t>1-2008]</w:t>
      </w:r>
    </w:p>
    <w:p w:rsidR="006153DB" w:rsidRPr="009F2463" w:rsidRDefault="006153DB" w:rsidP="006153DB">
      <w:pPr>
        <w:pBdr>
          <w:bottom w:val="single" w:sz="4" w:space="1" w:color="auto"/>
        </w:pBdr>
        <w:tabs>
          <w:tab w:val="left" w:pos="360"/>
          <w:tab w:val="left" w:pos="720"/>
          <w:tab w:val="right" w:pos="9360"/>
        </w:tabs>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sidRPr="00524117">
        <w:rPr>
          <w:rFonts w:ascii="Times New Roman" w:hAnsi="Times New Roman" w:cs="Times New Roman"/>
          <w:b/>
          <w:sz w:val="24"/>
          <w:szCs w:val="24"/>
        </w:rPr>
        <w:t>§99-1.</w:t>
      </w:r>
      <w:r>
        <w:rPr>
          <w:rFonts w:ascii="Times New Roman" w:hAnsi="Times New Roman" w:cs="Times New Roman"/>
          <w:b/>
          <w:sz w:val="24"/>
          <w:szCs w:val="24"/>
        </w:rPr>
        <w:t xml:space="preserve">  </w:t>
      </w:r>
      <w:r w:rsidRPr="00524117">
        <w:rPr>
          <w:rFonts w:ascii="Times New Roman" w:hAnsi="Times New Roman" w:cs="Times New Roman"/>
          <w:b/>
          <w:sz w:val="24"/>
          <w:szCs w:val="24"/>
        </w:rPr>
        <w:t xml:space="preserve"> Intent and Purpose:</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sz w:val="24"/>
          <w:szCs w:val="24"/>
        </w:rPr>
      </w:pPr>
      <w:r w:rsidRPr="00524117">
        <w:rPr>
          <w:rFonts w:ascii="Times New Roman" w:hAnsi="Times New Roman" w:cs="Times New Roman"/>
          <w:sz w:val="24"/>
          <w:szCs w:val="24"/>
        </w:rPr>
        <w:t xml:space="preserve">The state of New York has enacted programs to encourage the prudent use of wind as an abundant, renewable and non-polluting source of energy.  The New York State Energy Research and Development Authority (NYSERDA) </w:t>
      </w:r>
      <w:proofErr w:type="gramStart"/>
      <w:r w:rsidRPr="00524117">
        <w:rPr>
          <w:rFonts w:ascii="Times New Roman" w:hAnsi="Times New Roman" w:cs="Times New Roman"/>
          <w:sz w:val="24"/>
          <w:szCs w:val="24"/>
        </w:rPr>
        <w:t>is</w:t>
      </w:r>
      <w:proofErr w:type="gramEnd"/>
      <w:r w:rsidRPr="00524117">
        <w:rPr>
          <w:rFonts w:ascii="Times New Roman" w:hAnsi="Times New Roman" w:cs="Times New Roman"/>
          <w:sz w:val="24"/>
          <w:szCs w:val="24"/>
        </w:rPr>
        <w:t xml:space="preserve"> established to develop programs that encourage a sustainable market for quality end use wind systems.</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sz w:val="24"/>
          <w:szCs w:val="24"/>
        </w:rPr>
      </w:pPr>
      <w:r w:rsidRPr="00524117">
        <w:rPr>
          <w:rFonts w:ascii="Times New Roman" w:hAnsi="Times New Roman" w:cs="Times New Roman"/>
          <w:sz w:val="24"/>
          <w:szCs w:val="24"/>
        </w:rPr>
        <w:t xml:space="preserve">The purpose of this Local Law is to support and enable the use of wind energy-deriving towers (hereafter referred to as wind turbines) while providing reasonable controls to protect the health, safety, and general welfare of residents in the Town of Sodus.  All wind generating tower applications will require a special use permit and include a public hearing.  This code will leverage the work of NYSERDA to provide the regulation foundation.  The wind turbines addressed by this code are primarily intended to supply on-site consumed electrical power needs to displace that provided by a public utility.  Net-metering does this where the electric meter runs in reverse when more power is being generated than being used. </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sz w:val="24"/>
          <w:szCs w:val="24"/>
        </w:rPr>
      </w:pPr>
      <w:r w:rsidRPr="00524117">
        <w:rPr>
          <w:rFonts w:ascii="Times New Roman" w:hAnsi="Times New Roman" w:cs="Times New Roman"/>
          <w:sz w:val="24"/>
          <w:szCs w:val="24"/>
        </w:rPr>
        <w:t>The much larger scale wind turbines and wind farms intended to sell energy directly to power companies or retail users are not included in this code and will be covered independently.</w:t>
      </w:r>
    </w:p>
    <w:p w:rsidR="00B9618E" w:rsidRPr="00524117" w:rsidRDefault="00B9618E" w:rsidP="00B9618E">
      <w:pPr>
        <w:ind w:right="-180"/>
        <w:jc w:val="both"/>
        <w:rPr>
          <w:rFonts w:ascii="Times New Roman" w:hAnsi="Times New Roman" w:cs="Times New Roman"/>
          <w:sz w:val="24"/>
          <w:szCs w:val="24"/>
        </w:rPr>
      </w:pPr>
    </w:p>
    <w:p w:rsidR="006153DB" w:rsidRDefault="006153DB" w:rsidP="00B9618E">
      <w:pPr>
        <w:ind w:right="-180"/>
        <w:jc w:val="both"/>
        <w:rPr>
          <w:rFonts w:ascii="Times New Roman" w:hAnsi="Times New Roman" w:cs="Times New Roman"/>
          <w:b/>
          <w:sz w:val="24"/>
          <w:szCs w:val="24"/>
        </w:rPr>
      </w:pPr>
    </w:p>
    <w:p w:rsidR="006153DB" w:rsidRDefault="006153DB" w:rsidP="00B9618E">
      <w:pPr>
        <w:ind w:right="-180"/>
        <w:jc w:val="both"/>
        <w:rPr>
          <w:rFonts w:ascii="Times New Roman" w:hAnsi="Times New Roman" w:cs="Times New Roman"/>
          <w:b/>
          <w:sz w:val="24"/>
          <w:szCs w:val="24"/>
        </w:rPr>
        <w:sectPr w:rsidR="006153DB" w:rsidSect="006153DB">
          <w:type w:val="continuous"/>
          <w:pgSz w:w="12240" w:h="15840"/>
          <w:pgMar w:top="1440" w:right="1440" w:bottom="1440" w:left="1440" w:header="720" w:footer="720" w:gutter="0"/>
          <w:cols w:space="720"/>
          <w:docGrid w:linePitch="360"/>
        </w:sectPr>
      </w:pPr>
    </w:p>
    <w:p w:rsidR="00B9618E" w:rsidRPr="00524117" w:rsidRDefault="00B9618E" w:rsidP="00B9618E">
      <w:pPr>
        <w:ind w:right="-180"/>
        <w:jc w:val="both"/>
        <w:rPr>
          <w:rFonts w:ascii="Times New Roman" w:hAnsi="Times New Roman" w:cs="Times New Roman"/>
          <w:b/>
          <w:sz w:val="24"/>
          <w:szCs w:val="24"/>
        </w:rPr>
      </w:pPr>
      <w:r>
        <w:rPr>
          <w:rFonts w:ascii="Times New Roman" w:hAnsi="Times New Roman" w:cs="Times New Roman"/>
          <w:b/>
          <w:sz w:val="24"/>
          <w:szCs w:val="24"/>
        </w:rPr>
        <w:t xml:space="preserve">§99-2.   </w:t>
      </w:r>
      <w:r w:rsidRPr="00524117">
        <w:rPr>
          <w:rFonts w:ascii="Times New Roman" w:hAnsi="Times New Roman" w:cs="Times New Roman"/>
          <w:b/>
          <w:sz w:val="24"/>
          <w:szCs w:val="24"/>
        </w:rPr>
        <w:t>Permits required:</w:t>
      </w:r>
    </w:p>
    <w:p w:rsidR="00B9618E" w:rsidRPr="00524117" w:rsidRDefault="00B9618E" w:rsidP="00B9618E">
      <w:pPr>
        <w:ind w:right="-180"/>
        <w:jc w:val="both"/>
        <w:rPr>
          <w:rFonts w:ascii="Times New Roman" w:hAnsi="Times New Roman" w:cs="Times New Roman"/>
          <w:sz w:val="24"/>
          <w:szCs w:val="24"/>
        </w:rPr>
      </w:pPr>
    </w:p>
    <w:p w:rsidR="006153DB" w:rsidRDefault="00B9618E" w:rsidP="00B9618E">
      <w:pPr>
        <w:ind w:right="-180"/>
        <w:jc w:val="both"/>
        <w:rPr>
          <w:rFonts w:ascii="Times New Roman" w:hAnsi="Times New Roman" w:cs="Times New Roman"/>
          <w:sz w:val="24"/>
          <w:szCs w:val="24"/>
        </w:rPr>
      </w:pPr>
      <w:r w:rsidRPr="00524117">
        <w:rPr>
          <w:rFonts w:ascii="Times New Roman" w:hAnsi="Times New Roman" w:cs="Times New Roman"/>
          <w:sz w:val="24"/>
          <w:szCs w:val="24"/>
        </w:rPr>
        <w:t xml:space="preserve">No person, firm or corporation, being the owner or occupant of any land or premise within the Town of Sodus, shall use or permit the use of said land or premises for the construction </w:t>
      </w:r>
      <w:r w:rsidRPr="00524117">
        <w:rPr>
          <w:rFonts w:ascii="Times New Roman" w:hAnsi="Times New Roman" w:cs="Times New Roman"/>
          <w:sz w:val="24"/>
          <w:szCs w:val="24"/>
        </w:rPr>
        <w:tab/>
        <w:t>of a tower for energy-deriving purposes without obtaining a permit and site plan approval as defined herein.</w:t>
      </w:r>
    </w:p>
    <w:p w:rsidR="006153DB" w:rsidRDefault="006153DB" w:rsidP="00B9618E">
      <w:pPr>
        <w:ind w:right="-180"/>
        <w:jc w:val="both"/>
        <w:rPr>
          <w:rFonts w:ascii="Times New Roman" w:hAnsi="Times New Roman" w:cs="Times New Roman"/>
          <w:sz w:val="24"/>
          <w:szCs w:val="24"/>
        </w:rPr>
      </w:pPr>
    </w:p>
    <w:p w:rsidR="00B9618E" w:rsidRDefault="006153DB" w:rsidP="00B9618E">
      <w:pPr>
        <w:ind w:right="-180"/>
        <w:jc w:val="both"/>
        <w:rPr>
          <w:rFonts w:ascii="Times New Roman" w:hAnsi="Times New Roman" w:cs="Times New Roman"/>
          <w:b/>
          <w:sz w:val="24"/>
          <w:szCs w:val="24"/>
        </w:rPr>
      </w:pPr>
      <w:r>
        <w:rPr>
          <w:rFonts w:ascii="Times New Roman" w:hAnsi="Times New Roman" w:cs="Times New Roman"/>
          <w:b/>
          <w:sz w:val="24"/>
          <w:szCs w:val="24"/>
        </w:rPr>
        <w:t xml:space="preserve"> </w:t>
      </w:r>
      <w:r w:rsidR="00B9618E">
        <w:rPr>
          <w:rFonts w:ascii="Times New Roman" w:hAnsi="Times New Roman" w:cs="Times New Roman"/>
          <w:b/>
          <w:sz w:val="24"/>
          <w:szCs w:val="24"/>
        </w:rPr>
        <w:t xml:space="preserve">§99-3.   </w:t>
      </w:r>
      <w:r w:rsidR="00B9618E" w:rsidRPr="00524117">
        <w:rPr>
          <w:rFonts w:ascii="Times New Roman" w:hAnsi="Times New Roman" w:cs="Times New Roman"/>
          <w:b/>
          <w:sz w:val="24"/>
          <w:szCs w:val="24"/>
        </w:rPr>
        <w:t>Exemptions:</w:t>
      </w:r>
    </w:p>
    <w:p w:rsidR="00B9618E" w:rsidRPr="00524117" w:rsidRDefault="00B9618E" w:rsidP="00B9618E">
      <w:pPr>
        <w:ind w:right="-180"/>
        <w:jc w:val="both"/>
        <w:rPr>
          <w:rFonts w:ascii="Times New Roman" w:hAnsi="Times New Roman" w:cs="Times New Roman"/>
          <w:b/>
          <w:sz w:val="24"/>
          <w:szCs w:val="24"/>
        </w:rPr>
      </w:pPr>
    </w:p>
    <w:p w:rsidR="00B9618E" w:rsidRPr="00524117" w:rsidRDefault="00B9618E" w:rsidP="00B9618E">
      <w:pPr>
        <w:ind w:right="-180"/>
        <w:jc w:val="both"/>
        <w:rPr>
          <w:rFonts w:ascii="Times New Roman" w:hAnsi="Times New Roman" w:cs="Times New Roman"/>
          <w:sz w:val="24"/>
          <w:szCs w:val="24"/>
        </w:rPr>
      </w:pPr>
      <w:proofErr w:type="gramStart"/>
      <w:r w:rsidRPr="00524117">
        <w:rPr>
          <w:rFonts w:ascii="Times New Roman" w:hAnsi="Times New Roman" w:cs="Times New Roman"/>
          <w:sz w:val="24"/>
          <w:szCs w:val="24"/>
        </w:rPr>
        <w:t>None.</w:t>
      </w:r>
      <w:proofErr w:type="gramEnd"/>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b/>
          <w:sz w:val="24"/>
          <w:szCs w:val="24"/>
        </w:rPr>
      </w:pPr>
      <w:r>
        <w:rPr>
          <w:rFonts w:ascii="Times New Roman" w:hAnsi="Times New Roman" w:cs="Times New Roman"/>
          <w:b/>
          <w:sz w:val="24"/>
          <w:szCs w:val="24"/>
        </w:rPr>
        <w:t xml:space="preserve">§99-4.   </w:t>
      </w:r>
      <w:r w:rsidRPr="00524117">
        <w:rPr>
          <w:rFonts w:ascii="Times New Roman" w:hAnsi="Times New Roman" w:cs="Times New Roman"/>
          <w:b/>
          <w:sz w:val="24"/>
          <w:szCs w:val="24"/>
        </w:rPr>
        <w:t>Limitation of the number of wind turbines per lot:</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sz w:val="24"/>
          <w:szCs w:val="24"/>
        </w:rPr>
      </w:pPr>
      <w:r w:rsidRPr="00524117">
        <w:rPr>
          <w:rFonts w:ascii="Times New Roman" w:hAnsi="Times New Roman" w:cs="Times New Roman"/>
          <w:sz w:val="24"/>
          <w:szCs w:val="24"/>
        </w:rPr>
        <w:t>The number of wind turbines shall be limited to the numb</w:t>
      </w:r>
      <w:r w:rsidR="006153DB">
        <w:rPr>
          <w:rFonts w:ascii="Times New Roman" w:hAnsi="Times New Roman" w:cs="Times New Roman"/>
          <w:sz w:val="24"/>
          <w:szCs w:val="24"/>
        </w:rPr>
        <w:t xml:space="preserve">er required for on-site energy </w:t>
      </w:r>
      <w:r w:rsidRPr="00524117">
        <w:rPr>
          <w:rFonts w:ascii="Times New Roman" w:hAnsi="Times New Roman" w:cs="Times New Roman"/>
          <w:sz w:val="24"/>
          <w:szCs w:val="24"/>
        </w:rPr>
        <w:t>consumption.  Not to exceed 100 K.</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b/>
          <w:sz w:val="24"/>
          <w:szCs w:val="24"/>
        </w:rPr>
      </w:pPr>
      <w:r>
        <w:rPr>
          <w:rFonts w:ascii="Times New Roman" w:hAnsi="Times New Roman" w:cs="Times New Roman"/>
          <w:b/>
          <w:sz w:val="24"/>
          <w:szCs w:val="24"/>
        </w:rPr>
        <w:t xml:space="preserve">§99-5.   </w:t>
      </w:r>
      <w:r w:rsidRPr="00524117">
        <w:rPr>
          <w:rFonts w:ascii="Times New Roman" w:hAnsi="Times New Roman" w:cs="Times New Roman"/>
          <w:b/>
          <w:sz w:val="24"/>
          <w:szCs w:val="24"/>
        </w:rPr>
        <w:t>Wind Systems:</w:t>
      </w:r>
    </w:p>
    <w:p w:rsidR="00B9618E" w:rsidRPr="00524117" w:rsidRDefault="00B9618E" w:rsidP="00B9618E">
      <w:pPr>
        <w:ind w:right="-180"/>
        <w:jc w:val="both"/>
        <w:rPr>
          <w:rFonts w:ascii="Times New Roman" w:hAnsi="Times New Roman" w:cs="Times New Roman"/>
          <w:sz w:val="24"/>
          <w:szCs w:val="24"/>
        </w:rPr>
      </w:pPr>
    </w:p>
    <w:p w:rsidR="00B9618E" w:rsidRDefault="00B9618E" w:rsidP="00B9618E">
      <w:pPr>
        <w:ind w:right="-180"/>
        <w:jc w:val="both"/>
        <w:rPr>
          <w:rFonts w:ascii="Times New Roman" w:hAnsi="Times New Roman" w:cs="Times New Roman"/>
          <w:sz w:val="24"/>
          <w:szCs w:val="24"/>
        </w:rPr>
      </w:pPr>
      <w:r w:rsidRPr="00524117">
        <w:rPr>
          <w:rFonts w:ascii="Times New Roman" w:hAnsi="Times New Roman" w:cs="Times New Roman"/>
          <w:sz w:val="24"/>
          <w:szCs w:val="24"/>
        </w:rPr>
        <w:t>The small wind energy system shall include the following components:</w:t>
      </w:r>
    </w:p>
    <w:p w:rsidR="006153DB" w:rsidRDefault="006153DB"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sz w:val="24"/>
          <w:szCs w:val="24"/>
        </w:rPr>
      </w:pPr>
    </w:p>
    <w:p w:rsidR="00B9618E" w:rsidRDefault="00B9618E" w:rsidP="006153DB">
      <w:pPr>
        <w:pStyle w:val="ListParagraph"/>
        <w:numPr>
          <w:ilvl w:val="0"/>
          <w:numId w:val="182"/>
        </w:numPr>
        <w:ind w:left="1080" w:right="-180"/>
        <w:jc w:val="both"/>
        <w:rPr>
          <w:rFonts w:ascii="Times New Roman" w:hAnsi="Times New Roman" w:cs="Times New Roman"/>
          <w:sz w:val="24"/>
          <w:szCs w:val="24"/>
        </w:rPr>
      </w:pPr>
      <w:r>
        <w:rPr>
          <w:rFonts w:ascii="Times New Roman" w:hAnsi="Times New Roman" w:cs="Times New Roman"/>
          <w:sz w:val="24"/>
          <w:szCs w:val="24"/>
        </w:rPr>
        <w:t>Qualified wind</w:t>
      </w:r>
      <w:r w:rsidRPr="00524117">
        <w:rPr>
          <w:rFonts w:ascii="Times New Roman" w:hAnsi="Times New Roman" w:cs="Times New Roman"/>
          <w:sz w:val="24"/>
          <w:szCs w:val="24"/>
        </w:rPr>
        <w:t xml:space="preserve"> generators- listed on the NYSERDA list of Qualified Wind Generators which gives consideration to</w:t>
      </w:r>
      <w:r>
        <w:rPr>
          <w:rFonts w:ascii="Times New Roman" w:hAnsi="Times New Roman" w:cs="Times New Roman"/>
          <w:sz w:val="24"/>
          <w:szCs w:val="24"/>
        </w:rPr>
        <w:t>;</w:t>
      </w:r>
      <w:r w:rsidRPr="00524117">
        <w:rPr>
          <w:rFonts w:ascii="Times New Roman" w:hAnsi="Times New Roman" w:cs="Times New Roman"/>
          <w:sz w:val="24"/>
          <w:szCs w:val="24"/>
        </w:rPr>
        <w:t xml:space="preserve"> 1) evidence of certification by a nationally recognized testing laboratory as meeting the safety and performance of a nationally or internationally recognized testing institution, or 2) provides evidence acceptable to NYSERDA.</w:t>
      </w:r>
    </w:p>
    <w:p w:rsidR="00B9618E" w:rsidRPr="00942353" w:rsidRDefault="00B9618E" w:rsidP="00B9618E">
      <w:pPr>
        <w:ind w:right="-180"/>
        <w:jc w:val="both"/>
        <w:rPr>
          <w:rFonts w:ascii="Times New Roman" w:hAnsi="Times New Roman" w:cs="Times New Roman"/>
          <w:sz w:val="24"/>
          <w:szCs w:val="24"/>
        </w:rPr>
      </w:pPr>
    </w:p>
    <w:p w:rsidR="00B9618E" w:rsidRDefault="00B9618E" w:rsidP="006153DB">
      <w:pPr>
        <w:pStyle w:val="ListParagraph"/>
        <w:numPr>
          <w:ilvl w:val="0"/>
          <w:numId w:val="182"/>
        </w:numPr>
        <w:ind w:left="1080" w:right="-180"/>
        <w:jc w:val="both"/>
        <w:rPr>
          <w:rFonts w:ascii="Times New Roman" w:hAnsi="Times New Roman" w:cs="Times New Roman"/>
          <w:sz w:val="24"/>
          <w:szCs w:val="24"/>
        </w:rPr>
      </w:pPr>
      <w:r w:rsidRPr="00524117">
        <w:rPr>
          <w:rFonts w:ascii="Times New Roman" w:hAnsi="Times New Roman" w:cs="Times New Roman"/>
          <w:sz w:val="24"/>
          <w:szCs w:val="24"/>
        </w:rPr>
        <w:t>Wind generators must not be mounted on any pre-existing structure without engineering analysis showing compliance with the International Building Code and certified by a licensed professional mechanical, structural, or civil engineer demonstrating that the tower and foundation meets or exceeds requirements to withstand the most stringent wind load conditions for structures as set forth in the Building Code of New York State or other locally adopted code appropriate for the installation location.</w:t>
      </w:r>
    </w:p>
    <w:p w:rsidR="00B9618E" w:rsidRPr="00524117" w:rsidRDefault="00B9618E" w:rsidP="00B9618E">
      <w:pPr>
        <w:ind w:right="-180"/>
        <w:jc w:val="both"/>
        <w:rPr>
          <w:rFonts w:ascii="Times New Roman" w:hAnsi="Times New Roman" w:cs="Times New Roman"/>
          <w:sz w:val="24"/>
          <w:szCs w:val="24"/>
        </w:rPr>
      </w:pPr>
    </w:p>
    <w:p w:rsidR="00B9618E" w:rsidRDefault="00B9618E" w:rsidP="006153DB">
      <w:pPr>
        <w:pStyle w:val="ListParagraph"/>
        <w:numPr>
          <w:ilvl w:val="0"/>
          <w:numId w:val="182"/>
        </w:numPr>
        <w:ind w:left="1080" w:right="-180"/>
        <w:jc w:val="both"/>
        <w:rPr>
          <w:rFonts w:ascii="Times New Roman" w:hAnsi="Times New Roman" w:cs="Times New Roman"/>
          <w:sz w:val="24"/>
          <w:szCs w:val="24"/>
        </w:rPr>
      </w:pPr>
      <w:r w:rsidRPr="00524117">
        <w:rPr>
          <w:rFonts w:ascii="Times New Roman" w:hAnsi="Times New Roman" w:cs="Times New Roman"/>
          <w:sz w:val="24"/>
          <w:szCs w:val="24"/>
        </w:rPr>
        <w:t>Conversion electronics, Inverters- certified as meeting the requirements of IEEE Standard 929-2000 and UL 1741, with preference to those listed on New York State Public Service Commission’s list of eligible or type tested inverters.  Inserters not listed may be used if the wind system receives an appropriate interconnection agreement form the utility and the installation meets NYS’s Standard Interconnection Requirements</w:t>
      </w:r>
      <w:r>
        <w:rPr>
          <w:rFonts w:ascii="Times New Roman" w:hAnsi="Times New Roman" w:cs="Times New Roman"/>
          <w:sz w:val="24"/>
          <w:szCs w:val="24"/>
        </w:rPr>
        <w:t>.</w:t>
      </w:r>
    </w:p>
    <w:p w:rsidR="00B9618E" w:rsidRPr="00524117" w:rsidRDefault="00B9618E" w:rsidP="00B9618E">
      <w:pPr>
        <w:ind w:right="-180"/>
        <w:jc w:val="both"/>
        <w:rPr>
          <w:rFonts w:ascii="Times New Roman" w:hAnsi="Times New Roman" w:cs="Times New Roman"/>
          <w:sz w:val="24"/>
          <w:szCs w:val="24"/>
        </w:rPr>
      </w:pPr>
    </w:p>
    <w:p w:rsidR="00B9618E" w:rsidRDefault="00B9618E" w:rsidP="006153DB">
      <w:pPr>
        <w:pStyle w:val="ListParagraph"/>
        <w:numPr>
          <w:ilvl w:val="0"/>
          <w:numId w:val="182"/>
        </w:numPr>
        <w:ind w:left="1080" w:right="-180"/>
        <w:jc w:val="both"/>
        <w:rPr>
          <w:rFonts w:ascii="Times New Roman" w:hAnsi="Times New Roman" w:cs="Times New Roman"/>
          <w:sz w:val="24"/>
          <w:szCs w:val="24"/>
        </w:rPr>
      </w:pPr>
      <w:r w:rsidRPr="00524117">
        <w:rPr>
          <w:rFonts w:ascii="Times New Roman" w:hAnsi="Times New Roman" w:cs="Times New Roman"/>
          <w:sz w:val="24"/>
          <w:szCs w:val="24"/>
        </w:rPr>
        <w:t>Other Electrical Components- All other electrical components of the systems such as charge controllers, batteries, wiring, and metering equipment must be certified as meeting the requirements of any relevant national and state codes and standards.</w:t>
      </w:r>
    </w:p>
    <w:p w:rsidR="006153DB" w:rsidRDefault="006153DB" w:rsidP="006153DB">
      <w:pPr>
        <w:ind w:right="-180"/>
        <w:jc w:val="both"/>
        <w:rPr>
          <w:rFonts w:ascii="Times New Roman" w:hAnsi="Times New Roman" w:cs="Times New Roman"/>
          <w:sz w:val="24"/>
          <w:szCs w:val="24"/>
        </w:rPr>
        <w:sectPr w:rsidR="006153DB" w:rsidSect="00B82E69">
          <w:headerReference w:type="even" r:id="rId451"/>
          <w:footerReference w:type="even" r:id="rId452"/>
          <w:pgSz w:w="12240" w:h="15840"/>
          <w:pgMar w:top="1440" w:right="1440" w:bottom="1440" w:left="1440" w:header="720" w:footer="720" w:gutter="0"/>
          <w:cols w:space="720"/>
          <w:docGrid w:linePitch="360"/>
        </w:sectPr>
      </w:pPr>
    </w:p>
    <w:p w:rsidR="006153DB" w:rsidRPr="006153DB" w:rsidRDefault="006153DB" w:rsidP="006153DB">
      <w:pPr>
        <w:ind w:right="-180"/>
        <w:jc w:val="both"/>
        <w:rPr>
          <w:rFonts w:ascii="Times New Roman" w:hAnsi="Times New Roman" w:cs="Times New Roman"/>
          <w:sz w:val="24"/>
          <w:szCs w:val="24"/>
        </w:rPr>
      </w:pPr>
    </w:p>
    <w:p w:rsidR="00B9618E" w:rsidRDefault="00B9618E" w:rsidP="006153DB">
      <w:pPr>
        <w:pStyle w:val="ListParagraph"/>
        <w:numPr>
          <w:ilvl w:val="0"/>
          <w:numId w:val="182"/>
        </w:numPr>
        <w:ind w:left="1080" w:right="-180"/>
        <w:jc w:val="both"/>
        <w:rPr>
          <w:rFonts w:ascii="Times New Roman" w:hAnsi="Times New Roman" w:cs="Times New Roman"/>
          <w:sz w:val="24"/>
          <w:szCs w:val="24"/>
        </w:rPr>
      </w:pPr>
      <w:r w:rsidRPr="00524117">
        <w:rPr>
          <w:rFonts w:ascii="Times New Roman" w:hAnsi="Times New Roman" w:cs="Times New Roman"/>
          <w:sz w:val="24"/>
          <w:szCs w:val="24"/>
        </w:rPr>
        <w:t>Interconnection – All applicants proposing grid-connected systems must provide evidence that the utility company has been informed of the customer’s intent to install an interconnected customer-owned generator.  When required, systems must meet NYS’s Standard Interconnection Requirements.  Off-grid systems shall be exempt from this requirement.</w:t>
      </w:r>
    </w:p>
    <w:p w:rsidR="00B9618E" w:rsidRPr="00524117" w:rsidRDefault="00B9618E" w:rsidP="006153DB">
      <w:pPr>
        <w:ind w:left="1080" w:right="-180"/>
        <w:jc w:val="both"/>
        <w:rPr>
          <w:rFonts w:ascii="Times New Roman" w:hAnsi="Times New Roman" w:cs="Times New Roman"/>
          <w:sz w:val="24"/>
          <w:szCs w:val="24"/>
        </w:rPr>
      </w:pPr>
    </w:p>
    <w:p w:rsidR="00B9618E" w:rsidRPr="00524117" w:rsidRDefault="00B9618E" w:rsidP="006153DB">
      <w:pPr>
        <w:pStyle w:val="ListParagraph"/>
        <w:numPr>
          <w:ilvl w:val="0"/>
          <w:numId w:val="182"/>
        </w:numPr>
        <w:ind w:left="1080" w:right="-180"/>
        <w:jc w:val="both"/>
        <w:rPr>
          <w:rFonts w:ascii="Times New Roman" w:hAnsi="Times New Roman" w:cs="Times New Roman"/>
          <w:sz w:val="24"/>
          <w:szCs w:val="24"/>
        </w:rPr>
      </w:pPr>
      <w:r w:rsidRPr="00524117">
        <w:rPr>
          <w:rFonts w:ascii="Times New Roman" w:hAnsi="Times New Roman" w:cs="Times New Roman"/>
          <w:sz w:val="24"/>
          <w:szCs w:val="24"/>
        </w:rPr>
        <w:t>Installers – NYSERDA maintains a list of Program Eligible Installers, which depends on education, training and experience to maintain their listing.  The use of installers from NYSDERA list is strongly recommended in the interest of safety.</w:t>
      </w:r>
    </w:p>
    <w:p w:rsidR="00B9618E" w:rsidRPr="00524117" w:rsidRDefault="00B9618E" w:rsidP="006153DB">
      <w:pPr>
        <w:ind w:left="1080"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b/>
          <w:sz w:val="24"/>
          <w:szCs w:val="24"/>
        </w:rPr>
      </w:pPr>
      <w:r>
        <w:rPr>
          <w:rFonts w:ascii="Times New Roman" w:hAnsi="Times New Roman" w:cs="Times New Roman"/>
          <w:b/>
          <w:sz w:val="24"/>
          <w:szCs w:val="24"/>
        </w:rPr>
        <w:t xml:space="preserve">§99-6.   </w:t>
      </w:r>
      <w:r w:rsidRPr="00524117">
        <w:rPr>
          <w:rFonts w:ascii="Times New Roman" w:hAnsi="Times New Roman" w:cs="Times New Roman"/>
          <w:b/>
          <w:sz w:val="24"/>
          <w:szCs w:val="24"/>
        </w:rPr>
        <w:t>Permit application:</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7B2FD9">
      <w:pPr>
        <w:pStyle w:val="ListParagraph"/>
        <w:numPr>
          <w:ilvl w:val="0"/>
          <w:numId w:val="183"/>
        </w:numPr>
        <w:ind w:right="-180"/>
        <w:jc w:val="both"/>
        <w:rPr>
          <w:rFonts w:ascii="Times New Roman" w:hAnsi="Times New Roman" w:cs="Times New Roman"/>
          <w:sz w:val="24"/>
          <w:szCs w:val="24"/>
        </w:rPr>
      </w:pPr>
      <w:r w:rsidRPr="00524117">
        <w:rPr>
          <w:rFonts w:ascii="Times New Roman" w:hAnsi="Times New Roman" w:cs="Times New Roman"/>
          <w:sz w:val="24"/>
          <w:szCs w:val="24"/>
        </w:rPr>
        <w:t>All applications for a wind turbines permit and site plan approval shall be by written application on forms provided by the Town of Sodus Building Department (see section 178-19 Site Plan Requirements) and subject to a special use permit issued by the Zoning Board of Appeals (see section 178-20- Standards applicable to all special uses).  Per article VI, Special Uses.</w:t>
      </w:r>
    </w:p>
    <w:p w:rsidR="00B9618E" w:rsidRPr="00524117" w:rsidRDefault="00B9618E" w:rsidP="00B9618E">
      <w:pPr>
        <w:ind w:right="-180"/>
        <w:jc w:val="both"/>
        <w:rPr>
          <w:rFonts w:ascii="Times New Roman" w:hAnsi="Times New Roman" w:cs="Times New Roman"/>
          <w:sz w:val="24"/>
          <w:szCs w:val="24"/>
        </w:rPr>
      </w:pPr>
    </w:p>
    <w:p w:rsidR="00B9618E" w:rsidRPr="006153DB" w:rsidRDefault="00B9618E" w:rsidP="0093757E">
      <w:pPr>
        <w:pStyle w:val="ListParagraph"/>
        <w:numPr>
          <w:ilvl w:val="0"/>
          <w:numId w:val="183"/>
        </w:numPr>
        <w:ind w:right="-180"/>
        <w:jc w:val="both"/>
        <w:rPr>
          <w:rFonts w:ascii="Times New Roman" w:hAnsi="Times New Roman" w:cs="Times New Roman"/>
          <w:sz w:val="24"/>
          <w:szCs w:val="24"/>
        </w:rPr>
      </w:pPr>
      <w:r w:rsidRPr="006153DB">
        <w:rPr>
          <w:rFonts w:ascii="Times New Roman" w:hAnsi="Times New Roman" w:cs="Times New Roman"/>
          <w:sz w:val="24"/>
          <w:szCs w:val="24"/>
        </w:rPr>
        <w:t xml:space="preserve">In addition to the requirements of section 178-19, each application for a wind turbine shall be accompanied by a complete plan, prepared by a professional engineer licensed by </w:t>
      </w:r>
      <w:r w:rsidR="006153DB">
        <w:rPr>
          <w:rFonts w:ascii="Times New Roman" w:hAnsi="Times New Roman" w:cs="Times New Roman"/>
          <w:sz w:val="24"/>
          <w:szCs w:val="24"/>
        </w:rPr>
        <w:t xml:space="preserve">the </w:t>
      </w:r>
      <w:r w:rsidRPr="006153DB">
        <w:rPr>
          <w:rFonts w:ascii="Times New Roman" w:hAnsi="Times New Roman" w:cs="Times New Roman"/>
          <w:sz w:val="24"/>
          <w:szCs w:val="24"/>
        </w:rPr>
        <w:t>state of New York, drawn to scale, showing the location of the tower on site; an engineer plan showing all existing natural land features; a drawing of applicant’s and adjacent parcels showing existing structures; dimensions and size of various structural components of the tower’s construction; design data which shall indicate the bases of design; soil type at construction site; and certification that the tower was designed to withstand wind load requirements for structures as set forth in the Building Code of New York State.</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7B2FD9">
      <w:pPr>
        <w:pStyle w:val="ListParagraph"/>
        <w:numPr>
          <w:ilvl w:val="0"/>
          <w:numId w:val="183"/>
        </w:numPr>
        <w:ind w:right="-180"/>
        <w:jc w:val="both"/>
        <w:rPr>
          <w:rFonts w:ascii="Times New Roman" w:hAnsi="Times New Roman" w:cs="Times New Roman"/>
          <w:sz w:val="24"/>
          <w:szCs w:val="24"/>
        </w:rPr>
      </w:pPr>
      <w:r w:rsidRPr="00524117">
        <w:rPr>
          <w:rFonts w:ascii="Times New Roman" w:hAnsi="Times New Roman" w:cs="Times New Roman"/>
          <w:sz w:val="24"/>
          <w:szCs w:val="24"/>
        </w:rPr>
        <w:t>The system shall comply with all applicable state and federal regulations including Federal Aviation Administration and state/federal environmental requirements.  A completed NYS Environmental Quality Review-Full Environmental Assessment Form shall be included.</w:t>
      </w:r>
    </w:p>
    <w:p w:rsidR="00B9618E" w:rsidRPr="00524117" w:rsidRDefault="00B9618E" w:rsidP="00B9618E">
      <w:pPr>
        <w:pStyle w:val="ListParagraph"/>
        <w:rPr>
          <w:rFonts w:ascii="Times New Roman" w:hAnsi="Times New Roman" w:cs="Times New Roman"/>
          <w:sz w:val="24"/>
          <w:szCs w:val="24"/>
        </w:rPr>
      </w:pPr>
    </w:p>
    <w:p w:rsidR="00B9618E" w:rsidRPr="00524117" w:rsidRDefault="00B9618E" w:rsidP="007B2FD9">
      <w:pPr>
        <w:pStyle w:val="ListParagraph"/>
        <w:numPr>
          <w:ilvl w:val="0"/>
          <w:numId w:val="183"/>
        </w:numPr>
        <w:ind w:right="-180"/>
        <w:jc w:val="both"/>
        <w:rPr>
          <w:rFonts w:ascii="Times New Roman" w:hAnsi="Times New Roman" w:cs="Times New Roman"/>
          <w:sz w:val="24"/>
          <w:szCs w:val="24"/>
        </w:rPr>
      </w:pPr>
      <w:r w:rsidRPr="00524117">
        <w:rPr>
          <w:rFonts w:ascii="Times New Roman" w:hAnsi="Times New Roman" w:cs="Times New Roman"/>
          <w:sz w:val="24"/>
          <w:szCs w:val="24"/>
        </w:rPr>
        <w:t xml:space="preserve">All applications for the construction of a tower to be used to derive energy will be referred to the Planning Board for site plan approval under the procedures set forth in Chapter 178 of the code of the Town of Sodus.  In granting site plan approval, the Planning Board may impose other conditions and restrictions deemed necessary for the maintenance, safety of such towers and/or to preserve and protect the character </w:t>
      </w:r>
      <w:r>
        <w:rPr>
          <w:rFonts w:ascii="Times New Roman" w:hAnsi="Times New Roman" w:cs="Times New Roman"/>
          <w:sz w:val="24"/>
          <w:szCs w:val="24"/>
        </w:rPr>
        <w:t>o</w:t>
      </w:r>
      <w:r w:rsidRPr="00524117">
        <w:rPr>
          <w:rFonts w:ascii="Times New Roman" w:hAnsi="Times New Roman" w:cs="Times New Roman"/>
          <w:sz w:val="24"/>
          <w:szCs w:val="24"/>
        </w:rPr>
        <w:t>f the neighborhood and health, safety and welfare of the community.</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b/>
          <w:sz w:val="24"/>
          <w:szCs w:val="24"/>
        </w:rPr>
      </w:pPr>
      <w:r w:rsidRPr="00524117">
        <w:rPr>
          <w:rFonts w:ascii="Times New Roman" w:hAnsi="Times New Roman" w:cs="Times New Roman"/>
          <w:b/>
          <w:sz w:val="24"/>
          <w:szCs w:val="24"/>
        </w:rPr>
        <w:t>§99</w:t>
      </w:r>
      <w:r>
        <w:rPr>
          <w:rFonts w:ascii="Times New Roman" w:hAnsi="Times New Roman" w:cs="Times New Roman"/>
          <w:b/>
          <w:sz w:val="24"/>
          <w:szCs w:val="24"/>
        </w:rPr>
        <w:t xml:space="preserve">-7.   </w:t>
      </w:r>
      <w:r w:rsidRPr="00524117">
        <w:rPr>
          <w:rFonts w:ascii="Times New Roman" w:hAnsi="Times New Roman" w:cs="Times New Roman"/>
          <w:b/>
          <w:sz w:val="24"/>
          <w:szCs w:val="24"/>
        </w:rPr>
        <w:t>Site plan standards:</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ind w:right="-180"/>
        <w:jc w:val="both"/>
        <w:rPr>
          <w:rFonts w:ascii="Times New Roman" w:hAnsi="Times New Roman" w:cs="Times New Roman"/>
          <w:sz w:val="24"/>
          <w:szCs w:val="24"/>
        </w:rPr>
      </w:pPr>
      <w:r w:rsidRPr="00524117">
        <w:rPr>
          <w:rFonts w:ascii="Times New Roman" w:hAnsi="Times New Roman" w:cs="Times New Roman"/>
          <w:sz w:val="24"/>
          <w:szCs w:val="24"/>
        </w:rPr>
        <w:t>Prior to issuance of final site plan approval the following requirements shall be complied with:</w:t>
      </w:r>
    </w:p>
    <w:p w:rsidR="00B9618E" w:rsidRPr="00524117" w:rsidRDefault="00B9618E" w:rsidP="00B9618E">
      <w:pPr>
        <w:ind w:right="-180"/>
        <w:jc w:val="both"/>
        <w:rPr>
          <w:rFonts w:ascii="Times New Roman" w:hAnsi="Times New Roman" w:cs="Times New Roman"/>
          <w:sz w:val="24"/>
          <w:szCs w:val="24"/>
        </w:rPr>
      </w:pPr>
    </w:p>
    <w:p w:rsidR="006153DB" w:rsidRDefault="00B9618E" w:rsidP="006153DB">
      <w:pPr>
        <w:pStyle w:val="ListParagraph"/>
        <w:numPr>
          <w:ilvl w:val="0"/>
          <w:numId w:val="184"/>
        </w:numPr>
        <w:ind w:right="-180"/>
        <w:rPr>
          <w:rFonts w:ascii="Times New Roman" w:hAnsi="Times New Roman" w:cs="Times New Roman"/>
          <w:sz w:val="24"/>
          <w:szCs w:val="24"/>
        </w:rPr>
        <w:sectPr w:rsidR="006153DB" w:rsidSect="00B82E69">
          <w:headerReference w:type="default" r:id="rId453"/>
          <w:footerReference w:type="default" r:id="rId454"/>
          <w:pgSz w:w="12240" w:h="15840"/>
          <w:pgMar w:top="1440" w:right="1440" w:bottom="1440" w:left="1440" w:header="720" w:footer="720" w:gutter="0"/>
          <w:cols w:space="720"/>
          <w:docGrid w:linePitch="360"/>
        </w:sectPr>
      </w:pPr>
      <w:r w:rsidRPr="00524117">
        <w:rPr>
          <w:rFonts w:ascii="Times New Roman" w:hAnsi="Times New Roman" w:cs="Times New Roman"/>
          <w:sz w:val="24"/>
          <w:szCs w:val="24"/>
        </w:rPr>
        <w:t>Guy wires and anchors for towers shall be located no closer than ten feet from any property line.  Additionally, all guy wires must be marked and clearly visible to a height of 10 feet above the guy wire anchors.</w:t>
      </w:r>
    </w:p>
    <w:p w:rsidR="00B9618E" w:rsidRPr="00524117" w:rsidRDefault="00B9618E" w:rsidP="00B9618E">
      <w:pPr>
        <w:ind w:right="-180"/>
        <w:jc w:val="both"/>
        <w:rPr>
          <w:rFonts w:ascii="Times New Roman" w:hAnsi="Times New Roman" w:cs="Times New Roman"/>
          <w:sz w:val="24"/>
          <w:szCs w:val="24"/>
        </w:rPr>
      </w:pPr>
    </w:p>
    <w:p w:rsidR="00B9618E" w:rsidRDefault="00B9618E" w:rsidP="007B2FD9">
      <w:pPr>
        <w:pStyle w:val="ListParagraph"/>
        <w:numPr>
          <w:ilvl w:val="0"/>
          <w:numId w:val="184"/>
        </w:numPr>
        <w:ind w:right="-180"/>
        <w:jc w:val="both"/>
        <w:rPr>
          <w:rFonts w:ascii="Times New Roman" w:hAnsi="Times New Roman" w:cs="Times New Roman"/>
          <w:sz w:val="24"/>
          <w:szCs w:val="24"/>
        </w:rPr>
      </w:pPr>
      <w:r w:rsidRPr="00524117">
        <w:rPr>
          <w:rFonts w:ascii="Times New Roman" w:hAnsi="Times New Roman" w:cs="Times New Roman"/>
          <w:sz w:val="24"/>
          <w:szCs w:val="24"/>
        </w:rPr>
        <w:t>Neutral paint colors may be required to achieve visual harmony with the surrounding area.</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7B2FD9">
      <w:pPr>
        <w:pStyle w:val="ListParagraph"/>
        <w:numPr>
          <w:ilvl w:val="0"/>
          <w:numId w:val="184"/>
        </w:numPr>
        <w:ind w:right="-180"/>
        <w:jc w:val="both"/>
        <w:rPr>
          <w:rFonts w:ascii="Times New Roman" w:hAnsi="Times New Roman" w:cs="Times New Roman"/>
          <w:sz w:val="24"/>
          <w:szCs w:val="24"/>
        </w:rPr>
      </w:pPr>
      <w:r w:rsidRPr="00524117">
        <w:rPr>
          <w:rFonts w:ascii="Times New Roman" w:hAnsi="Times New Roman" w:cs="Times New Roman"/>
          <w:sz w:val="24"/>
          <w:szCs w:val="24"/>
        </w:rPr>
        <w:t>All wind turbines shall be set back from property lines, public roads, power lines, and any preexisting structures by a distance at least equal to the height of the tower plus blade length plus 25 feet.  Additional setbacks may be required by the Planning Board in order to provide for the public safety, health and welfare.  The Zoning Board of Appeals may wa</w:t>
      </w:r>
      <w:r>
        <w:rPr>
          <w:rFonts w:ascii="Times New Roman" w:hAnsi="Times New Roman" w:cs="Times New Roman"/>
          <w:sz w:val="24"/>
          <w:szCs w:val="24"/>
        </w:rPr>
        <w:t>i</w:t>
      </w:r>
      <w:r w:rsidRPr="00524117">
        <w:rPr>
          <w:rFonts w:ascii="Times New Roman" w:hAnsi="Times New Roman" w:cs="Times New Roman"/>
          <w:sz w:val="24"/>
          <w:szCs w:val="24"/>
        </w:rPr>
        <w:t>ve setback requirements from adjacent properties if the property owner agrees to grant an easement binding on the current and future owners.</w:t>
      </w:r>
    </w:p>
    <w:p w:rsidR="00B9618E" w:rsidRPr="00524117" w:rsidRDefault="00B9618E" w:rsidP="00B9618E">
      <w:pPr>
        <w:ind w:right="-180"/>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sidRPr="00524117">
        <w:rPr>
          <w:rFonts w:ascii="Times New Roman" w:hAnsi="Times New Roman" w:cs="Times New Roman"/>
          <w:b/>
          <w:sz w:val="24"/>
          <w:szCs w:val="24"/>
        </w:rPr>
        <w:t>§9</w:t>
      </w:r>
      <w:r>
        <w:rPr>
          <w:rFonts w:ascii="Times New Roman" w:hAnsi="Times New Roman" w:cs="Times New Roman"/>
          <w:b/>
          <w:sz w:val="24"/>
          <w:szCs w:val="24"/>
        </w:rPr>
        <w:t xml:space="preserve">9-8.   </w:t>
      </w:r>
      <w:r w:rsidRPr="00524117">
        <w:rPr>
          <w:rFonts w:ascii="Times New Roman" w:hAnsi="Times New Roman" w:cs="Times New Roman"/>
          <w:b/>
          <w:sz w:val="24"/>
          <w:szCs w:val="24"/>
        </w:rPr>
        <w:t>Noise Level:</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The level of noise produced during wind turbine operation shall not exceed the ambient nighttime level at any neighboring residential structure and 25 DBA above ambient measured at the property line, except during short-term events such as utility outages and severe windstorms.  The applicant must provide evidence that the installation will meet these noise requirements.</w:t>
      </w:r>
    </w:p>
    <w:p w:rsidR="00B9618E"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§99-9.   </w:t>
      </w:r>
      <w:r w:rsidRPr="00524117">
        <w:rPr>
          <w:rFonts w:ascii="Times New Roman" w:hAnsi="Times New Roman" w:cs="Times New Roman"/>
          <w:b/>
          <w:sz w:val="24"/>
          <w:szCs w:val="24"/>
        </w:rPr>
        <w:t>Height limitations:</w:t>
      </w:r>
    </w:p>
    <w:p w:rsidR="00B9618E" w:rsidRPr="00524117" w:rsidRDefault="00B9618E" w:rsidP="00B9618E">
      <w:pPr>
        <w:jc w:val="both"/>
        <w:rPr>
          <w:rFonts w:ascii="Times New Roman" w:hAnsi="Times New Roman" w:cs="Times New Roman"/>
          <w:sz w:val="24"/>
          <w:szCs w:val="24"/>
        </w:rPr>
      </w:pPr>
    </w:p>
    <w:p w:rsidR="00B9618E" w:rsidRPr="00524117" w:rsidRDefault="00B9618E" w:rsidP="00656968">
      <w:pPr>
        <w:pStyle w:val="ListParagraph"/>
        <w:numPr>
          <w:ilvl w:val="0"/>
          <w:numId w:val="185"/>
        </w:numPr>
        <w:jc w:val="both"/>
        <w:rPr>
          <w:rFonts w:ascii="Times New Roman" w:hAnsi="Times New Roman" w:cs="Times New Roman"/>
          <w:sz w:val="24"/>
          <w:szCs w:val="24"/>
        </w:rPr>
      </w:pPr>
      <w:r w:rsidRPr="006153DB">
        <w:rPr>
          <w:rFonts w:ascii="Times New Roman" w:hAnsi="Times New Roman" w:cs="Times New Roman"/>
          <w:sz w:val="24"/>
          <w:szCs w:val="24"/>
        </w:rPr>
        <w:t xml:space="preserve">It is recognized that wind turbines require greater heights to reach elevations with wind currents reasonably adequate to generate energy.  Towers </w:t>
      </w:r>
      <w:r w:rsidR="006153DB" w:rsidRPr="006153DB">
        <w:rPr>
          <w:rFonts w:ascii="Times New Roman" w:hAnsi="Times New Roman" w:cs="Times New Roman"/>
          <w:sz w:val="24"/>
          <w:szCs w:val="24"/>
        </w:rPr>
        <w:t>used solely for energy-</w:t>
      </w:r>
      <w:r w:rsidR="006153DB">
        <w:rPr>
          <w:rFonts w:ascii="Times New Roman" w:hAnsi="Times New Roman" w:cs="Times New Roman"/>
          <w:sz w:val="24"/>
          <w:szCs w:val="24"/>
        </w:rPr>
        <w:t xml:space="preserve">deriving </w:t>
      </w:r>
      <w:r w:rsidR="006153DB" w:rsidRPr="006153DB">
        <w:rPr>
          <w:rFonts w:ascii="Times New Roman" w:hAnsi="Times New Roman" w:cs="Times New Roman"/>
          <w:sz w:val="24"/>
          <w:szCs w:val="24"/>
        </w:rPr>
        <w:t xml:space="preserve"> </w:t>
      </w:r>
      <w:r w:rsidRPr="006153DB">
        <w:rPr>
          <w:rFonts w:ascii="Times New Roman" w:hAnsi="Times New Roman" w:cs="Times New Roman"/>
          <w:sz w:val="24"/>
          <w:szCs w:val="24"/>
        </w:rPr>
        <w:t>purposes shall not exceed a total height of 50 meters (roughly 164 feet) from the ground to the top of the tower (center of hub), provided that the application includes evidence that the proposed height does not exceed the height recommended by the manufacturer or distributor of the system.</w:t>
      </w:r>
    </w:p>
    <w:p w:rsidR="00B9618E" w:rsidRPr="00524117" w:rsidRDefault="00B9618E" w:rsidP="00B9618E">
      <w:pPr>
        <w:jc w:val="both"/>
        <w:rPr>
          <w:rFonts w:ascii="Times New Roman" w:hAnsi="Times New Roman" w:cs="Times New Roman"/>
          <w:sz w:val="24"/>
          <w:szCs w:val="24"/>
        </w:rPr>
      </w:pPr>
    </w:p>
    <w:p w:rsidR="00B9618E" w:rsidRPr="00524117" w:rsidRDefault="00B9618E" w:rsidP="007B2FD9">
      <w:pPr>
        <w:pStyle w:val="ListParagraph"/>
        <w:numPr>
          <w:ilvl w:val="0"/>
          <w:numId w:val="185"/>
        </w:numPr>
        <w:jc w:val="both"/>
        <w:rPr>
          <w:rFonts w:ascii="Times New Roman" w:hAnsi="Times New Roman" w:cs="Times New Roman"/>
          <w:sz w:val="24"/>
          <w:szCs w:val="24"/>
        </w:rPr>
      </w:pPr>
      <w:r w:rsidRPr="00524117">
        <w:rPr>
          <w:rFonts w:ascii="Times New Roman" w:hAnsi="Times New Roman" w:cs="Times New Roman"/>
          <w:sz w:val="24"/>
          <w:szCs w:val="24"/>
        </w:rPr>
        <w:t>The minimum distance between the ground and any part of the rotor blade must be 30 feet (roughly 9.2 meters).</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§99-10.   </w:t>
      </w:r>
      <w:r w:rsidRPr="00524117">
        <w:rPr>
          <w:rFonts w:ascii="Times New Roman" w:hAnsi="Times New Roman" w:cs="Times New Roman"/>
          <w:b/>
          <w:sz w:val="24"/>
          <w:szCs w:val="24"/>
        </w:rPr>
        <w:t>Energy shutdown/safety:</w:t>
      </w:r>
    </w:p>
    <w:p w:rsidR="00B9618E" w:rsidRPr="00524117" w:rsidRDefault="00B9618E" w:rsidP="00B9618E">
      <w:pPr>
        <w:jc w:val="both"/>
        <w:rPr>
          <w:rFonts w:ascii="Times New Roman" w:hAnsi="Times New Roman" w:cs="Times New Roman"/>
          <w:sz w:val="24"/>
          <w:szCs w:val="24"/>
        </w:rPr>
      </w:pPr>
    </w:p>
    <w:p w:rsidR="00B9618E" w:rsidRPr="00524117" w:rsidRDefault="00B9618E" w:rsidP="007B2FD9">
      <w:pPr>
        <w:pStyle w:val="ListParagraph"/>
        <w:numPr>
          <w:ilvl w:val="0"/>
          <w:numId w:val="186"/>
        </w:numPr>
        <w:jc w:val="both"/>
        <w:rPr>
          <w:rFonts w:ascii="Times New Roman" w:hAnsi="Times New Roman" w:cs="Times New Roman"/>
          <w:sz w:val="24"/>
          <w:szCs w:val="24"/>
        </w:rPr>
      </w:pPr>
      <w:r w:rsidRPr="00524117">
        <w:rPr>
          <w:rFonts w:ascii="Times New Roman" w:hAnsi="Times New Roman" w:cs="Times New Roman"/>
          <w:sz w:val="24"/>
          <w:szCs w:val="24"/>
        </w:rPr>
        <w:t>Applicant shall post an emergency telephone number so that the appropriate people may be contacted should any wind turbine need immediate attention.  This telephone number shall be clearly visible on a permanent structure(s) or post(s) located outside the fall zone of the tower.  The location should be convenient and readily noticeable to someone likely to detect a problem (example: adjacent to a public way).</w:t>
      </w:r>
    </w:p>
    <w:p w:rsidR="00B9618E" w:rsidRPr="00524117" w:rsidRDefault="00B9618E" w:rsidP="00B9618E">
      <w:pPr>
        <w:jc w:val="both"/>
        <w:rPr>
          <w:rFonts w:ascii="Times New Roman" w:hAnsi="Times New Roman" w:cs="Times New Roman"/>
          <w:sz w:val="24"/>
          <w:szCs w:val="24"/>
        </w:rPr>
      </w:pPr>
    </w:p>
    <w:p w:rsidR="00B9618E" w:rsidRPr="00524117" w:rsidRDefault="00B9618E" w:rsidP="007B2FD9">
      <w:pPr>
        <w:pStyle w:val="ListParagraph"/>
        <w:numPr>
          <w:ilvl w:val="0"/>
          <w:numId w:val="186"/>
        </w:numPr>
        <w:jc w:val="both"/>
        <w:rPr>
          <w:rFonts w:ascii="Times New Roman" w:hAnsi="Times New Roman" w:cs="Times New Roman"/>
          <w:sz w:val="24"/>
          <w:szCs w:val="24"/>
        </w:rPr>
      </w:pPr>
      <w:r w:rsidRPr="00524117">
        <w:rPr>
          <w:rFonts w:ascii="Times New Roman" w:hAnsi="Times New Roman" w:cs="Times New Roman"/>
          <w:sz w:val="24"/>
          <w:szCs w:val="24"/>
        </w:rPr>
        <w:t>No wind turbine shall be permitted which lacks automatic braking, governing, or feathering system to prevent uncontrolled rotation, over speeding and excessive pressure on the tower structure, rotor blades and turbine components or enclosed shelter.</w:t>
      </w:r>
    </w:p>
    <w:p w:rsidR="00B9618E" w:rsidRPr="00524117" w:rsidRDefault="00B9618E" w:rsidP="00B9618E">
      <w:pPr>
        <w:pStyle w:val="ListParagraph"/>
        <w:rPr>
          <w:rFonts w:ascii="Times New Roman" w:hAnsi="Times New Roman" w:cs="Times New Roman"/>
          <w:sz w:val="24"/>
          <w:szCs w:val="24"/>
        </w:rPr>
      </w:pPr>
    </w:p>
    <w:p w:rsidR="00B9618E" w:rsidRPr="00524117" w:rsidRDefault="00B9618E" w:rsidP="007B2FD9">
      <w:pPr>
        <w:pStyle w:val="ListParagraph"/>
        <w:numPr>
          <w:ilvl w:val="0"/>
          <w:numId w:val="186"/>
        </w:numPr>
        <w:jc w:val="both"/>
        <w:rPr>
          <w:rFonts w:ascii="Times New Roman" w:hAnsi="Times New Roman" w:cs="Times New Roman"/>
          <w:sz w:val="24"/>
          <w:szCs w:val="24"/>
        </w:rPr>
      </w:pPr>
      <w:r w:rsidRPr="00524117">
        <w:rPr>
          <w:rFonts w:ascii="Times New Roman" w:hAnsi="Times New Roman" w:cs="Times New Roman"/>
          <w:sz w:val="24"/>
          <w:szCs w:val="24"/>
        </w:rPr>
        <w:t>Energy towers shall have lightning protection.</w:t>
      </w:r>
    </w:p>
    <w:p w:rsidR="00B9618E" w:rsidRDefault="00B9618E" w:rsidP="00B9618E">
      <w:pPr>
        <w:pStyle w:val="ListParagraph"/>
        <w:rPr>
          <w:rFonts w:ascii="Times New Roman" w:hAnsi="Times New Roman" w:cs="Times New Roman"/>
          <w:sz w:val="24"/>
          <w:szCs w:val="24"/>
        </w:rPr>
      </w:pPr>
    </w:p>
    <w:p w:rsidR="006153DB" w:rsidRDefault="006153DB" w:rsidP="00B9618E">
      <w:pPr>
        <w:pStyle w:val="ListParagraph"/>
        <w:rPr>
          <w:rFonts w:ascii="Times New Roman" w:hAnsi="Times New Roman" w:cs="Times New Roman"/>
          <w:sz w:val="24"/>
          <w:szCs w:val="24"/>
        </w:rPr>
      </w:pPr>
    </w:p>
    <w:p w:rsidR="006153DB" w:rsidRDefault="006153DB" w:rsidP="00B9618E">
      <w:pPr>
        <w:pStyle w:val="ListParagraph"/>
        <w:rPr>
          <w:rFonts w:ascii="Times New Roman" w:hAnsi="Times New Roman" w:cs="Times New Roman"/>
          <w:sz w:val="24"/>
          <w:szCs w:val="24"/>
        </w:rPr>
      </w:pPr>
    </w:p>
    <w:p w:rsidR="006153DB" w:rsidRDefault="006153DB" w:rsidP="00B9618E">
      <w:pPr>
        <w:pStyle w:val="ListParagraph"/>
        <w:rPr>
          <w:rFonts w:ascii="Times New Roman" w:hAnsi="Times New Roman" w:cs="Times New Roman"/>
          <w:sz w:val="24"/>
          <w:szCs w:val="24"/>
        </w:rPr>
        <w:sectPr w:rsidR="006153DB" w:rsidSect="00B82E69">
          <w:headerReference w:type="even" r:id="rId455"/>
          <w:footerReference w:type="even" r:id="rId456"/>
          <w:pgSz w:w="12240" w:h="15840"/>
          <w:pgMar w:top="1440" w:right="1440" w:bottom="1440" w:left="1440" w:header="720" w:footer="720" w:gutter="0"/>
          <w:cols w:space="720"/>
          <w:docGrid w:linePitch="360"/>
        </w:sectPr>
      </w:pPr>
    </w:p>
    <w:p w:rsidR="00B9618E" w:rsidRPr="00524117"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§99-11.   </w:t>
      </w:r>
      <w:r w:rsidRPr="00524117">
        <w:rPr>
          <w:rFonts w:ascii="Times New Roman" w:hAnsi="Times New Roman" w:cs="Times New Roman"/>
          <w:b/>
          <w:sz w:val="24"/>
          <w:szCs w:val="24"/>
        </w:rPr>
        <w:t>Lighting:</w:t>
      </w: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ab/>
      </w: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A wind turbine shall not be artificially lighted except to assure human safe</w:t>
      </w:r>
      <w:r>
        <w:rPr>
          <w:rFonts w:ascii="Times New Roman" w:hAnsi="Times New Roman" w:cs="Times New Roman"/>
          <w:sz w:val="24"/>
          <w:szCs w:val="24"/>
        </w:rPr>
        <w:t>ty as required by the Federal Av</w:t>
      </w:r>
      <w:r w:rsidRPr="00524117">
        <w:rPr>
          <w:rFonts w:ascii="Times New Roman" w:hAnsi="Times New Roman" w:cs="Times New Roman"/>
          <w:sz w:val="24"/>
          <w:szCs w:val="24"/>
        </w:rPr>
        <w:t>iation Administration (FAA).</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§99-12</w:t>
      </w:r>
      <w:r>
        <w:rPr>
          <w:rFonts w:ascii="Times New Roman" w:hAnsi="Times New Roman" w:cs="Times New Roman"/>
          <w:b/>
          <w:sz w:val="24"/>
          <w:szCs w:val="24"/>
        </w:rPr>
        <w:tab/>
        <w:t xml:space="preserve">.   </w:t>
      </w:r>
      <w:r w:rsidRPr="00524117">
        <w:rPr>
          <w:rFonts w:ascii="Times New Roman" w:hAnsi="Times New Roman" w:cs="Times New Roman"/>
          <w:b/>
          <w:sz w:val="24"/>
          <w:szCs w:val="24"/>
        </w:rPr>
        <w:t>Utility service:</w:t>
      </w: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ab/>
      </w: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All power lines from the wind turbines to on-site interconnection equipment shall be underground.</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sidRPr="00524117">
        <w:rPr>
          <w:rFonts w:ascii="Times New Roman" w:hAnsi="Times New Roman" w:cs="Times New Roman"/>
          <w:b/>
          <w:sz w:val="24"/>
          <w:szCs w:val="24"/>
        </w:rPr>
        <w:t>§99-</w:t>
      </w:r>
      <w:r>
        <w:rPr>
          <w:rFonts w:ascii="Times New Roman" w:hAnsi="Times New Roman" w:cs="Times New Roman"/>
          <w:b/>
          <w:sz w:val="24"/>
          <w:szCs w:val="24"/>
        </w:rPr>
        <w:t xml:space="preserve">13.   </w:t>
      </w:r>
      <w:r w:rsidRPr="00524117">
        <w:rPr>
          <w:rFonts w:ascii="Times New Roman" w:hAnsi="Times New Roman" w:cs="Times New Roman"/>
          <w:b/>
          <w:sz w:val="24"/>
          <w:szCs w:val="24"/>
        </w:rPr>
        <w:t>Access road:</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Existing roadways shall be used for access to the site whenever possible.  In the case of constructing roadways, they shall be constructed in a way so that it allows for passage of emergency vehicles in the event of an emergency.</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sidRPr="00524117">
        <w:rPr>
          <w:rFonts w:ascii="Times New Roman" w:hAnsi="Times New Roman" w:cs="Times New Roman"/>
          <w:b/>
          <w:sz w:val="24"/>
          <w:szCs w:val="24"/>
        </w:rPr>
        <w:t>§99-</w:t>
      </w:r>
      <w:r>
        <w:rPr>
          <w:rFonts w:ascii="Times New Roman" w:hAnsi="Times New Roman" w:cs="Times New Roman"/>
          <w:b/>
          <w:sz w:val="24"/>
          <w:szCs w:val="24"/>
        </w:rPr>
        <w:t xml:space="preserve">14.   </w:t>
      </w:r>
      <w:r w:rsidRPr="00524117">
        <w:rPr>
          <w:rFonts w:ascii="Times New Roman" w:hAnsi="Times New Roman" w:cs="Times New Roman"/>
          <w:b/>
          <w:sz w:val="24"/>
          <w:szCs w:val="24"/>
        </w:rPr>
        <w:t>Security provision:</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The wind turbine design shall not be readily climbable by the public for a minimum height of 15 feet from the ground.</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§99-15.   </w:t>
      </w:r>
      <w:r w:rsidRPr="00524117">
        <w:rPr>
          <w:rFonts w:ascii="Times New Roman" w:hAnsi="Times New Roman" w:cs="Times New Roman"/>
          <w:b/>
          <w:sz w:val="24"/>
          <w:szCs w:val="24"/>
        </w:rPr>
        <w:t>Decommission:</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The applicant shall submit to the Planning Board a letter of intent committing the tower owner, and his/her successors in interest, to notify the building inspector within thirty (30) days of the discontinuance of use of the wind turbines.  This letter of intent shall be filed with the building inspector prior to the issuance of a building permit.  The owner shall remove the obsolete or unused wind turbines and accessory structures within o</w:t>
      </w:r>
      <w:r>
        <w:rPr>
          <w:rFonts w:ascii="Times New Roman" w:hAnsi="Times New Roman" w:cs="Times New Roman"/>
          <w:sz w:val="24"/>
          <w:szCs w:val="24"/>
        </w:rPr>
        <w:t>ne year of such notification, or</w:t>
      </w:r>
      <w:r w:rsidRPr="00524117">
        <w:rPr>
          <w:rFonts w:ascii="Times New Roman" w:hAnsi="Times New Roman" w:cs="Times New Roman"/>
          <w:sz w:val="24"/>
          <w:szCs w:val="24"/>
        </w:rPr>
        <w:t xml:space="preserve"> sooner to address an unsafe condition.  Failure to notify and/or remove the obsolete or unused tower in accordance with these regulations shall be a violation of this local law and the cost of removing the wind energy deriving towers and accessory structures shall be placed as a lien on the property owner’s tax bill.</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§99-16.   </w:t>
      </w:r>
      <w:r w:rsidRPr="00524117">
        <w:rPr>
          <w:rFonts w:ascii="Times New Roman" w:hAnsi="Times New Roman" w:cs="Times New Roman"/>
          <w:b/>
          <w:sz w:val="24"/>
          <w:szCs w:val="24"/>
        </w:rPr>
        <w:t>Public hearings:</w:t>
      </w:r>
    </w:p>
    <w:p w:rsidR="00B9618E" w:rsidRPr="00524117" w:rsidRDefault="00B9618E" w:rsidP="00B9618E">
      <w:pPr>
        <w:jc w:val="both"/>
        <w:rPr>
          <w:rFonts w:ascii="Times New Roman" w:hAnsi="Times New Roman" w:cs="Times New Roman"/>
          <w:sz w:val="24"/>
          <w:szCs w:val="24"/>
        </w:rPr>
      </w:pPr>
    </w:p>
    <w:p w:rsidR="00CF5B62"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 xml:space="preserve">No action shall be taken by the Zoning Board of Appeals to issue a special use permit, by the Planning Board to issue preliminary site plan approval </w:t>
      </w:r>
      <w:proofErr w:type="gramStart"/>
      <w:r w:rsidRPr="00524117">
        <w:rPr>
          <w:rFonts w:ascii="Times New Roman" w:hAnsi="Times New Roman" w:cs="Times New Roman"/>
          <w:sz w:val="24"/>
          <w:szCs w:val="24"/>
        </w:rPr>
        <w:t>nor</w:t>
      </w:r>
      <w:proofErr w:type="gramEnd"/>
      <w:r w:rsidRPr="00524117">
        <w:rPr>
          <w:rFonts w:ascii="Times New Roman" w:hAnsi="Times New Roman" w:cs="Times New Roman"/>
          <w:sz w:val="24"/>
          <w:szCs w:val="24"/>
        </w:rPr>
        <w:t xml:space="preserve"> the Zoning Board of Appeals to grant use and area variance until after public notice and hearing.  Proper notice of a hearing before a board shall be given by legal notice published in the official newspaper of the Town of Sodus at least f</w:t>
      </w:r>
      <w:r>
        <w:rPr>
          <w:rFonts w:ascii="Times New Roman" w:hAnsi="Times New Roman" w:cs="Times New Roman"/>
          <w:sz w:val="24"/>
          <w:szCs w:val="24"/>
        </w:rPr>
        <w:t>ive days before the date set for</w:t>
      </w:r>
      <w:r w:rsidRPr="00524117">
        <w:rPr>
          <w:rFonts w:ascii="Times New Roman" w:hAnsi="Times New Roman" w:cs="Times New Roman"/>
          <w:sz w:val="24"/>
          <w:szCs w:val="24"/>
        </w:rPr>
        <w:t xml:space="preserve"> a public hearing and written notice mailed to the applicant or his agent at the address given in the application to be considered.  The applicant shall be responsible for notifying by certified mail al</w:t>
      </w:r>
      <w:r>
        <w:rPr>
          <w:rFonts w:ascii="Times New Roman" w:hAnsi="Times New Roman" w:cs="Times New Roman"/>
          <w:sz w:val="24"/>
          <w:szCs w:val="24"/>
        </w:rPr>
        <w:t>l</w:t>
      </w:r>
      <w:r w:rsidRPr="00524117">
        <w:rPr>
          <w:rFonts w:ascii="Times New Roman" w:hAnsi="Times New Roman" w:cs="Times New Roman"/>
          <w:sz w:val="24"/>
          <w:szCs w:val="24"/>
        </w:rPr>
        <w:t xml:space="preserve"> property owners of record within 300 feet of the outside perimeter or boundary line of property involved in the preliminary application of the time, date and place of such public hearing by mail at least 10 days prior to such hearing.  Notice </w:t>
      </w:r>
    </w:p>
    <w:p w:rsidR="00CF5B62" w:rsidRDefault="00CF5B62" w:rsidP="00B9618E">
      <w:pPr>
        <w:jc w:val="both"/>
        <w:rPr>
          <w:rFonts w:ascii="Times New Roman" w:hAnsi="Times New Roman" w:cs="Times New Roman"/>
          <w:sz w:val="24"/>
          <w:szCs w:val="24"/>
        </w:rPr>
        <w:sectPr w:rsidR="00CF5B62" w:rsidSect="00B82E69">
          <w:headerReference w:type="default" r:id="rId457"/>
          <w:footerReference w:type="default" r:id="rId458"/>
          <w:pgSz w:w="12240" w:h="15840"/>
          <w:pgMar w:top="1440" w:right="1440" w:bottom="1440" w:left="1440" w:header="720" w:footer="720" w:gutter="0"/>
          <w:cols w:space="720"/>
          <w:docGrid w:linePitch="360"/>
        </w:sectPr>
      </w:pPr>
    </w:p>
    <w:p w:rsidR="00B9618E" w:rsidRPr="00524117" w:rsidRDefault="00B9618E" w:rsidP="00B9618E">
      <w:pPr>
        <w:jc w:val="both"/>
        <w:rPr>
          <w:rFonts w:ascii="Times New Roman" w:hAnsi="Times New Roman" w:cs="Times New Roman"/>
          <w:sz w:val="24"/>
          <w:szCs w:val="24"/>
        </w:rPr>
      </w:pPr>
      <w:proofErr w:type="gramStart"/>
      <w:r w:rsidRPr="00524117">
        <w:rPr>
          <w:rFonts w:ascii="Times New Roman" w:hAnsi="Times New Roman" w:cs="Times New Roman"/>
          <w:sz w:val="24"/>
          <w:szCs w:val="24"/>
        </w:rPr>
        <w:t>shall</w:t>
      </w:r>
      <w:proofErr w:type="gramEnd"/>
      <w:r w:rsidRPr="00524117">
        <w:rPr>
          <w:rFonts w:ascii="Times New Roman" w:hAnsi="Times New Roman" w:cs="Times New Roman"/>
          <w:sz w:val="24"/>
          <w:szCs w:val="24"/>
        </w:rPr>
        <w:t xml:space="preserve"> be deemed to have been given if mailed to the property owner at the tax billing address listed on the property records of the Town Assessor or at the property address.  At least seven days prior to such hearing the applicant shall file with the board his/her affidavit verification of mailing such notice.  Failure of property owners to receive such notice shall not be deemed a jurisdictional defect. </w:t>
      </w:r>
    </w:p>
    <w:p w:rsidR="00B9618E" w:rsidRPr="00524117" w:rsidRDefault="00CF5B62" w:rsidP="00CF5B62">
      <w:pPr>
        <w:tabs>
          <w:tab w:val="left" w:pos="4151"/>
        </w:tabs>
        <w:jc w:val="both"/>
        <w:rPr>
          <w:rFonts w:ascii="Times New Roman" w:hAnsi="Times New Roman" w:cs="Times New Roman"/>
          <w:sz w:val="24"/>
          <w:szCs w:val="24"/>
        </w:rPr>
      </w:pPr>
      <w:r>
        <w:rPr>
          <w:rFonts w:ascii="Times New Roman" w:hAnsi="Times New Roman" w:cs="Times New Roman"/>
          <w:sz w:val="24"/>
          <w:szCs w:val="24"/>
        </w:rPr>
        <w:tab/>
      </w:r>
    </w:p>
    <w:p w:rsidR="00B9618E" w:rsidRPr="00524117"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§99-17.   </w:t>
      </w:r>
      <w:r w:rsidRPr="00524117">
        <w:rPr>
          <w:rFonts w:ascii="Times New Roman" w:hAnsi="Times New Roman" w:cs="Times New Roman"/>
          <w:b/>
          <w:sz w:val="24"/>
          <w:szCs w:val="24"/>
        </w:rPr>
        <w:t>Enforcement; penalties for offenses:</w:t>
      </w:r>
    </w:p>
    <w:p w:rsidR="00B9618E" w:rsidRPr="00524117" w:rsidRDefault="00B9618E" w:rsidP="00B9618E">
      <w:pPr>
        <w:jc w:val="both"/>
        <w:rPr>
          <w:rFonts w:ascii="Times New Roman" w:hAnsi="Times New Roman" w:cs="Times New Roman"/>
          <w:sz w:val="24"/>
          <w:szCs w:val="24"/>
        </w:rPr>
      </w:pPr>
    </w:p>
    <w:p w:rsidR="00B9618E" w:rsidRPr="00524117" w:rsidRDefault="00B9618E" w:rsidP="007B2FD9">
      <w:pPr>
        <w:pStyle w:val="ListParagraph"/>
        <w:numPr>
          <w:ilvl w:val="0"/>
          <w:numId w:val="187"/>
        </w:numPr>
        <w:jc w:val="both"/>
        <w:rPr>
          <w:rFonts w:ascii="Times New Roman" w:hAnsi="Times New Roman" w:cs="Times New Roman"/>
          <w:sz w:val="24"/>
          <w:szCs w:val="24"/>
        </w:rPr>
      </w:pPr>
      <w:r w:rsidRPr="00524117">
        <w:rPr>
          <w:rFonts w:ascii="Times New Roman" w:hAnsi="Times New Roman" w:cs="Times New Roman"/>
          <w:sz w:val="24"/>
          <w:szCs w:val="24"/>
        </w:rPr>
        <w:t>Any violation of this chapter of any order, requirement decision or determination issued by the Building Inspector, his/her agent or designee pursuant to this chapter is hereby declared to be an offense.  Such offenses may incur punishments covered in the Sodus Town Code, Part I, Chapter I, General Provisions, Article II, Penalties for Offenses.</w:t>
      </w:r>
    </w:p>
    <w:p w:rsidR="00B9618E" w:rsidRPr="00524117" w:rsidRDefault="00B9618E" w:rsidP="00B9618E">
      <w:pPr>
        <w:jc w:val="both"/>
        <w:rPr>
          <w:rFonts w:ascii="Times New Roman" w:hAnsi="Times New Roman" w:cs="Times New Roman"/>
          <w:sz w:val="24"/>
          <w:szCs w:val="24"/>
        </w:rPr>
      </w:pPr>
    </w:p>
    <w:p w:rsidR="00B9618E" w:rsidRPr="00524117" w:rsidRDefault="00B9618E" w:rsidP="007B2FD9">
      <w:pPr>
        <w:pStyle w:val="ListParagraph"/>
        <w:numPr>
          <w:ilvl w:val="0"/>
          <w:numId w:val="187"/>
        </w:numPr>
        <w:jc w:val="both"/>
        <w:rPr>
          <w:rFonts w:ascii="Times New Roman" w:hAnsi="Times New Roman" w:cs="Times New Roman"/>
          <w:sz w:val="24"/>
          <w:szCs w:val="24"/>
        </w:rPr>
      </w:pPr>
      <w:r w:rsidRPr="00524117">
        <w:rPr>
          <w:rFonts w:ascii="Times New Roman" w:hAnsi="Times New Roman" w:cs="Times New Roman"/>
          <w:sz w:val="24"/>
          <w:szCs w:val="24"/>
        </w:rPr>
        <w:t>In addition to the penalties provided above, the Town Board may also maintain an action or proceeding to prevent, correct or restraint any violation of this chapter.</w:t>
      </w:r>
    </w:p>
    <w:p w:rsidR="00B9618E" w:rsidRPr="00524117" w:rsidRDefault="00B9618E" w:rsidP="00B9618E">
      <w:pPr>
        <w:jc w:val="both"/>
        <w:rPr>
          <w:rFonts w:ascii="Times New Roman" w:hAnsi="Times New Roman" w:cs="Times New Roman"/>
          <w:sz w:val="24"/>
          <w:szCs w:val="24"/>
        </w:rPr>
      </w:pPr>
    </w:p>
    <w:p w:rsidR="00B9618E" w:rsidRPr="00154832" w:rsidRDefault="00B9618E" w:rsidP="00B9618E">
      <w:pPr>
        <w:jc w:val="both"/>
        <w:rPr>
          <w:rFonts w:ascii="Times New Roman" w:hAnsi="Times New Roman" w:cs="Times New Roman"/>
          <w:b/>
          <w:sz w:val="24"/>
          <w:szCs w:val="24"/>
        </w:rPr>
      </w:pPr>
      <w:r w:rsidRPr="00154832">
        <w:rPr>
          <w:rFonts w:ascii="Times New Roman" w:hAnsi="Times New Roman" w:cs="Times New Roman"/>
          <w:b/>
          <w:sz w:val="24"/>
          <w:szCs w:val="24"/>
        </w:rPr>
        <w:t xml:space="preserve">§99-18. </w:t>
      </w:r>
      <w:r>
        <w:rPr>
          <w:rFonts w:ascii="Times New Roman" w:hAnsi="Times New Roman" w:cs="Times New Roman"/>
          <w:b/>
          <w:sz w:val="24"/>
          <w:szCs w:val="24"/>
        </w:rPr>
        <w:t xml:space="preserve">  </w:t>
      </w:r>
      <w:r w:rsidRPr="00154832">
        <w:rPr>
          <w:rFonts w:ascii="Times New Roman" w:hAnsi="Times New Roman" w:cs="Times New Roman"/>
          <w:b/>
          <w:sz w:val="24"/>
          <w:szCs w:val="24"/>
        </w:rPr>
        <w:t>Fees:</w:t>
      </w:r>
    </w:p>
    <w:p w:rsidR="00B9618E" w:rsidRPr="00524117" w:rsidRDefault="00B9618E" w:rsidP="00B9618E">
      <w:pPr>
        <w:jc w:val="bot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Fees for applications and permits under this chapter shall be established by the resolution of the Sodus Town Board.</w:t>
      </w:r>
    </w:p>
    <w:p w:rsidR="00656968" w:rsidRPr="00524117" w:rsidRDefault="00656968" w:rsidP="00B9618E">
      <w:pPr>
        <w:jc w:val="both"/>
        <w:rPr>
          <w:rFonts w:ascii="Times New Roman" w:hAnsi="Times New Roman" w:cs="Times New Roman"/>
          <w:sz w:val="24"/>
          <w:szCs w:val="24"/>
        </w:rPr>
      </w:pPr>
    </w:p>
    <w:p w:rsidR="00B9618E" w:rsidRPr="005B1D15" w:rsidRDefault="00B9618E" w:rsidP="00B9618E">
      <w:pPr>
        <w:jc w:val="both"/>
        <w:rPr>
          <w:rFonts w:ascii="Times New Roman" w:hAnsi="Times New Roman" w:cs="Times New Roman"/>
          <w:b/>
          <w:sz w:val="24"/>
          <w:szCs w:val="24"/>
        </w:rPr>
      </w:pPr>
      <w:r w:rsidRPr="005B1D15">
        <w:rPr>
          <w:rFonts w:ascii="Times New Roman" w:hAnsi="Times New Roman" w:cs="Times New Roman"/>
          <w:b/>
          <w:sz w:val="24"/>
          <w:szCs w:val="24"/>
        </w:rPr>
        <w:t xml:space="preserve">§99-19. </w:t>
      </w:r>
      <w:r>
        <w:rPr>
          <w:rFonts w:ascii="Times New Roman" w:hAnsi="Times New Roman" w:cs="Times New Roman"/>
          <w:b/>
          <w:sz w:val="24"/>
          <w:szCs w:val="24"/>
        </w:rPr>
        <w:t xml:space="preserve">  </w:t>
      </w:r>
      <w:r w:rsidRPr="005B1D15">
        <w:rPr>
          <w:rFonts w:ascii="Times New Roman" w:hAnsi="Times New Roman" w:cs="Times New Roman"/>
          <w:b/>
          <w:sz w:val="24"/>
          <w:szCs w:val="24"/>
        </w:rPr>
        <w:t>Validity, savings and severability:</w:t>
      </w:r>
    </w:p>
    <w:p w:rsidR="00B9618E" w:rsidRPr="00524117" w:rsidRDefault="00B9618E" w:rsidP="00B9618E">
      <w:pPr>
        <w:jc w:val="both"/>
        <w:rPr>
          <w:rFonts w:ascii="Times New Roman" w:hAnsi="Times New Roman" w:cs="Times New Roman"/>
          <w:sz w:val="24"/>
          <w:szCs w:val="24"/>
        </w:rPr>
      </w:pPr>
    </w:p>
    <w:p w:rsidR="00B9618E" w:rsidRPr="00524117" w:rsidRDefault="00B9618E" w:rsidP="007B2FD9">
      <w:pPr>
        <w:pStyle w:val="ListParagraph"/>
        <w:numPr>
          <w:ilvl w:val="0"/>
          <w:numId w:val="188"/>
        </w:numPr>
        <w:jc w:val="both"/>
        <w:rPr>
          <w:rFonts w:ascii="Times New Roman" w:hAnsi="Times New Roman" w:cs="Times New Roman"/>
          <w:sz w:val="24"/>
          <w:szCs w:val="24"/>
        </w:rPr>
      </w:pPr>
      <w:r w:rsidRPr="00524117">
        <w:rPr>
          <w:rFonts w:ascii="Times New Roman" w:hAnsi="Times New Roman" w:cs="Times New Roman"/>
          <w:sz w:val="24"/>
          <w:szCs w:val="24"/>
        </w:rPr>
        <w:t>Should any section, paragraph, sentence, clause, word, part or provision of this chapter be declared void, invalid or unenforceable for any reason, such declaration shall not affect the validity of any other part of this chapter which can be given effect without the part(s) declared void, invalid or unenforceable.</w:t>
      </w:r>
    </w:p>
    <w:p w:rsidR="00B9618E" w:rsidRPr="00524117" w:rsidRDefault="00B9618E" w:rsidP="00B9618E">
      <w:pPr>
        <w:jc w:val="both"/>
        <w:rPr>
          <w:rFonts w:ascii="Times New Roman" w:hAnsi="Times New Roman" w:cs="Times New Roman"/>
          <w:sz w:val="24"/>
          <w:szCs w:val="24"/>
        </w:rPr>
      </w:pPr>
    </w:p>
    <w:p w:rsidR="00B9618E" w:rsidRPr="00524117" w:rsidRDefault="00B9618E" w:rsidP="007B2FD9">
      <w:pPr>
        <w:pStyle w:val="ListParagraph"/>
        <w:numPr>
          <w:ilvl w:val="0"/>
          <w:numId w:val="188"/>
        </w:numPr>
        <w:jc w:val="both"/>
        <w:rPr>
          <w:rFonts w:ascii="Times New Roman" w:hAnsi="Times New Roman" w:cs="Times New Roman"/>
          <w:sz w:val="24"/>
          <w:szCs w:val="24"/>
        </w:rPr>
      </w:pPr>
      <w:r w:rsidRPr="00524117">
        <w:rPr>
          <w:rFonts w:ascii="Times New Roman" w:hAnsi="Times New Roman" w:cs="Times New Roman"/>
          <w:sz w:val="24"/>
          <w:szCs w:val="24"/>
        </w:rPr>
        <w:t>Except as contained in this local law, Local Law No. 2 for 2004 establishing a moratorium on electrical generating wind towers shall remain in effect.</w:t>
      </w:r>
    </w:p>
    <w:p w:rsidR="00B9618E" w:rsidRDefault="00B9618E" w:rsidP="00B9618E">
      <w:pPr>
        <w:pStyle w:val="ListParagraph"/>
        <w:rPr>
          <w:rFonts w:ascii="Times New Roman" w:hAnsi="Times New Roman" w:cs="Times New Roman"/>
          <w:sz w:val="24"/>
          <w:szCs w:val="24"/>
        </w:rPr>
      </w:pPr>
    </w:p>
    <w:p w:rsidR="00B9618E" w:rsidRPr="00524117" w:rsidRDefault="00B9618E" w:rsidP="00B9618E">
      <w:pPr>
        <w:pStyle w:val="ListParagraph"/>
        <w:rPr>
          <w:rFonts w:ascii="Times New Roman" w:hAnsi="Times New Roman" w:cs="Times New Roman"/>
          <w:sz w:val="24"/>
          <w:szCs w:val="24"/>
        </w:rPr>
      </w:pPr>
    </w:p>
    <w:p w:rsidR="00B9618E" w:rsidRPr="00524117"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§99-20.   </w:t>
      </w:r>
      <w:r w:rsidRPr="00524117">
        <w:rPr>
          <w:rFonts w:ascii="Times New Roman" w:hAnsi="Times New Roman" w:cs="Times New Roman"/>
          <w:b/>
          <w:sz w:val="24"/>
          <w:szCs w:val="24"/>
        </w:rPr>
        <w:t>Effective date:</w:t>
      </w:r>
    </w:p>
    <w:p w:rsidR="00B9618E" w:rsidRPr="00524117" w:rsidRDefault="00B9618E" w:rsidP="00B9618E">
      <w:pPr>
        <w:jc w:val="both"/>
        <w:rPr>
          <w:rFonts w:ascii="Times New Roman" w:hAnsi="Times New Roman" w:cs="Times New Roman"/>
          <w:sz w:val="24"/>
          <w:szCs w:val="24"/>
        </w:rPr>
      </w:pPr>
      <w:r w:rsidRPr="00524117">
        <w:rPr>
          <w:rFonts w:ascii="Times New Roman" w:hAnsi="Times New Roman" w:cs="Times New Roman"/>
          <w:sz w:val="24"/>
          <w:szCs w:val="24"/>
        </w:rPr>
        <w:tab/>
      </w:r>
    </w:p>
    <w:p w:rsidR="00656968" w:rsidRDefault="00B9618E" w:rsidP="00B9618E">
      <w:pPr>
        <w:rPr>
          <w:rFonts w:ascii="Times New Roman" w:hAnsi="Times New Roman" w:cs="Times New Roman"/>
          <w:sz w:val="24"/>
          <w:szCs w:val="24"/>
        </w:rPr>
        <w:sectPr w:rsidR="00656968" w:rsidSect="00B82E69">
          <w:headerReference w:type="even" r:id="rId459"/>
          <w:footerReference w:type="even" r:id="rId460"/>
          <w:pgSz w:w="12240" w:h="15840"/>
          <w:pgMar w:top="1440" w:right="1440" w:bottom="1440" w:left="1440" w:header="720" w:footer="720" w:gutter="0"/>
          <w:cols w:space="720"/>
          <w:docGrid w:linePitch="360"/>
        </w:sectPr>
      </w:pPr>
      <w:r w:rsidRPr="00524117">
        <w:rPr>
          <w:rFonts w:ascii="Times New Roman" w:hAnsi="Times New Roman" w:cs="Times New Roman"/>
          <w:sz w:val="24"/>
          <w:szCs w:val="24"/>
        </w:rPr>
        <w:t>This chapter shall take effect immediately upon filing with the Secretary of State.</w:t>
      </w:r>
    </w:p>
    <w:p w:rsidR="00B9618E" w:rsidRPr="003F5B79" w:rsidRDefault="00B9618E" w:rsidP="00B9618E">
      <w:pPr>
        <w:jc w:val="center"/>
        <w:rPr>
          <w:rFonts w:ascii="Times New Roman" w:hAnsi="Times New Roman" w:cs="Times New Roman"/>
          <w:b/>
          <w:sz w:val="28"/>
          <w:szCs w:val="28"/>
        </w:rPr>
      </w:pPr>
      <w:r w:rsidRPr="003F5B79">
        <w:rPr>
          <w:rFonts w:ascii="Times New Roman" w:hAnsi="Times New Roman" w:cs="Times New Roman"/>
          <w:b/>
          <w:sz w:val="28"/>
          <w:szCs w:val="28"/>
        </w:rPr>
        <w:t>Chapter 100</w:t>
      </w:r>
    </w:p>
    <w:p w:rsidR="00B9618E" w:rsidRPr="003F5B79" w:rsidRDefault="00B9618E" w:rsidP="00B9618E">
      <w:pPr>
        <w:jc w:val="center"/>
        <w:rPr>
          <w:rFonts w:ascii="Times New Roman" w:hAnsi="Times New Roman" w:cs="Times New Roman"/>
          <w:b/>
          <w:sz w:val="28"/>
          <w:szCs w:val="28"/>
        </w:rPr>
      </w:pPr>
    </w:p>
    <w:p w:rsidR="00B9618E" w:rsidRPr="003F5B79" w:rsidRDefault="00B9618E" w:rsidP="00B9618E">
      <w:pPr>
        <w:jc w:val="center"/>
        <w:rPr>
          <w:rFonts w:ascii="Times New Roman" w:hAnsi="Times New Roman" w:cs="Times New Roman"/>
          <w:b/>
          <w:sz w:val="28"/>
          <w:szCs w:val="28"/>
        </w:rPr>
      </w:pPr>
      <w:r w:rsidRPr="003F5B79">
        <w:rPr>
          <w:rFonts w:ascii="Times New Roman" w:hAnsi="Times New Roman" w:cs="Times New Roman"/>
          <w:b/>
          <w:sz w:val="28"/>
          <w:szCs w:val="28"/>
        </w:rPr>
        <w:t>SEWERS</w:t>
      </w:r>
    </w:p>
    <w:p w:rsidR="00B9618E" w:rsidRDefault="00B9618E" w:rsidP="00B9618E">
      <w:pPr>
        <w:spacing w:line="276" w:lineRule="auto"/>
        <w:jc w:val="center"/>
        <w:rPr>
          <w:rFonts w:ascii="Times New Roman" w:hAnsi="Times New Roman" w:cs="Times New Roman"/>
          <w:sz w:val="24"/>
          <w:szCs w:val="24"/>
        </w:rPr>
      </w:pPr>
    </w:p>
    <w:p w:rsidR="00B9618E" w:rsidRDefault="00B9618E" w:rsidP="00B9618E">
      <w:pPr>
        <w:spacing w:line="276" w:lineRule="auto"/>
        <w:jc w:val="center"/>
        <w:rPr>
          <w:rFonts w:ascii="Times New Roman" w:hAnsi="Times New Roman" w:cs="Times New Roman"/>
          <w:sz w:val="24"/>
          <w:szCs w:val="24"/>
        </w:rPr>
      </w:pPr>
    </w:p>
    <w:p w:rsidR="00B9618E" w:rsidRPr="00524117" w:rsidRDefault="00B9618E" w:rsidP="00B9618E">
      <w:pPr>
        <w:spacing w:line="276" w:lineRule="auto"/>
        <w:jc w:val="center"/>
        <w:rPr>
          <w:rFonts w:ascii="Times New Roman" w:hAnsi="Times New Roman" w:cs="Times New Roman"/>
          <w:sz w:val="24"/>
          <w:szCs w:val="24"/>
        </w:rPr>
        <w:sectPr w:rsidR="00B9618E" w:rsidRPr="00524117" w:rsidSect="00B82E69">
          <w:headerReference w:type="default" r:id="rId461"/>
          <w:footerReference w:type="default" r:id="rId462"/>
          <w:pgSz w:w="12240" w:h="15840"/>
          <w:pgMar w:top="1440" w:right="1440" w:bottom="1440" w:left="1440" w:header="720" w:footer="720" w:gutter="0"/>
          <w:cols w:space="720"/>
          <w:docGrid w:linePitch="360"/>
        </w:sectPr>
      </w:pPr>
    </w:p>
    <w:p w:rsidR="00B9618E" w:rsidRPr="003F5B79" w:rsidRDefault="00B9618E" w:rsidP="00B9618E">
      <w:pPr>
        <w:spacing w:line="276" w:lineRule="auto"/>
        <w:jc w:val="center"/>
        <w:rPr>
          <w:rFonts w:ascii="Times New Roman" w:hAnsi="Times New Roman" w:cs="Times New Roman"/>
          <w:b/>
          <w:sz w:val="24"/>
          <w:szCs w:val="24"/>
        </w:rPr>
      </w:pPr>
    </w:p>
    <w:p w:rsidR="00B9618E" w:rsidRPr="003F5B79"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3F5B79" w:rsidRDefault="00B9618E" w:rsidP="00B9618E">
      <w:pPr>
        <w:spacing w:line="276" w:lineRule="auto"/>
        <w:jc w:val="center"/>
        <w:rPr>
          <w:rFonts w:ascii="Times New Roman" w:hAnsi="Times New Roman" w:cs="Times New Roman"/>
          <w:b/>
          <w:sz w:val="24"/>
          <w:szCs w:val="24"/>
        </w:rPr>
      </w:pPr>
      <w:r w:rsidRPr="003F5B79">
        <w:rPr>
          <w:rFonts w:ascii="Times New Roman" w:hAnsi="Times New Roman" w:cs="Times New Roman"/>
          <w:b/>
          <w:sz w:val="24"/>
          <w:szCs w:val="24"/>
        </w:rPr>
        <w:t>Title and Intent</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§100-1.   Title</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§100-2.   General Intent</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§100-3.   Definitions and word usage</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jc w:val="center"/>
        <w:rPr>
          <w:rFonts w:ascii="Times New Roman" w:hAnsi="Times New Roman" w:cs="Times New Roman"/>
          <w:sz w:val="24"/>
          <w:szCs w:val="24"/>
        </w:rPr>
      </w:pPr>
      <w:r w:rsidRPr="003F5B79">
        <w:rPr>
          <w:rFonts w:ascii="Times New Roman" w:hAnsi="Times New Roman" w:cs="Times New Roman"/>
          <w:sz w:val="24"/>
          <w:szCs w:val="24"/>
        </w:rPr>
        <w:t>ARTICLE II</w:t>
      </w:r>
    </w:p>
    <w:p w:rsidR="00B9618E" w:rsidRPr="003F5B79" w:rsidRDefault="00B9618E" w:rsidP="00B9618E">
      <w:pPr>
        <w:spacing w:line="276" w:lineRule="auto"/>
        <w:jc w:val="center"/>
        <w:rPr>
          <w:rFonts w:ascii="Times New Roman" w:hAnsi="Times New Roman" w:cs="Times New Roman"/>
          <w:b/>
          <w:sz w:val="24"/>
          <w:szCs w:val="24"/>
        </w:rPr>
      </w:pPr>
      <w:r w:rsidRPr="003F5B79">
        <w:rPr>
          <w:rFonts w:ascii="Times New Roman" w:hAnsi="Times New Roman" w:cs="Times New Roman"/>
          <w:b/>
          <w:sz w:val="24"/>
          <w:szCs w:val="24"/>
        </w:rPr>
        <w:t>Use of Public Sewers Required</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§100-4.   Prohibited activity</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§100-5.   Required activity</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jc w:val="center"/>
        <w:rPr>
          <w:rFonts w:ascii="Times New Roman" w:hAnsi="Times New Roman" w:cs="Times New Roman"/>
          <w:sz w:val="24"/>
          <w:szCs w:val="24"/>
        </w:rPr>
      </w:pPr>
      <w:r w:rsidRPr="003F5B79">
        <w:rPr>
          <w:rFonts w:ascii="Times New Roman" w:hAnsi="Times New Roman" w:cs="Times New Roman"/>
          <w:sz w:val="24"/>
          <w:szCs w:val="24"/>
        </w:rPr>
        <w:t>ARTICLE III</w:t>
      </w:r>
    </w:p>
    <w:p w:rsidR="00B9618E" w:rsidRPr="003F5B79" w:rsidRDefault="00B9618E" w:rsidP="00B9618E">
      <w:pPr>
        <w:spacing w:line="276" w:lineRule="auto"/>
        <w:jc w:val="center"/>
        <w:rPr>
          <w:rFonts w:ascii="Times New Roman" w:hAnsi="Times New Roman" w:cs="Times New Roman"/>
          <w:b/>
          <w:sz w:val="24"/>
          <w:szCs w:val="24"/>
        </w:rPr>
      </w:pPr>
      <w:r w:rsidRPr="003F5B79">
        <w:rPr>
          <w:rFonts w:ascii="Times New Roman" w:hAnsi="Times New Roman" w:cs="Times New Roman"/>
          <w:b/>
          <w:sz w:val="24"/>
          <w:szCs w:val="24"/>
        </w:rPr>
        <w:t>Private Sewage Disposal</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§100-6.   Connection</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 xml:space="preserve">§100-7.   Use of public sewer required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w:t>
      </w:r>
      <w:r w:rsidRPr="003F5B79">
        <w:rPr>
          <w:rFonts w:ascii="Times New Roman" w:hAnsi="Times New Roman" w:cs="Times New Roman"/>
          <w:b/>
          <w:sz w:val="24"/>
          <w:szCs w:val="24"/>
        </w:rPr>
        <w:t>when available</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jc w:val="center"/>
        <w:rPr>
          <w:rFonts w:ascii="Times New Roman" w:hAnsi="Times New Roman" w:cs="Times New Roman"/>
          <w:sz w:val="24"/>
          <w:szCs w:val="24"/>
        </w:rPr>
      </w:pPr>
      <w:r w:rsidRPr="003F5B79">
        <w:rPr>
          <w:rFonts w:ascii="Times New Roman" w:hAnsi="Times New Roman" w:cs="Times New Roman"/>
          <w:sz w:val="24"/>
          <w:szCs w:val="24"/>
        </w:rPr>
        <w:t>ARTICLE IV</w:t>
      </w:r>
    </w:p>
    <w:p w:rsidR="00B9618E" w:rsidRPr="003F5B79" w:rsidRDefault="00B9618E" w:rsidP="00B9618E">
      <w:pPr>
        <w:spacing w:line="276" w:lineRule="auto"/>
        <w:jc w:val="center"/>
        <w:rPr>
          <w:rFonts w:ascii="Times New Roman" w:hAnsi="Times New Roman" w:cs="Times New Roman"/>
          <w:b/>
          <w:sz w:val="24"/>
          <w:szCs w:val="24"/>
        </w:rPr>
      </w:pPr>
      <w:r w:rsidRPr="003F5B79">
        <w:rPr>
          <w:rFonts w:ascii="Times New Roman" w:hAnsi="Times New Roman" w:cs="Times New Roman"/>
          <w:b/>
          <w:sz w:val="24"/>
          <w:szCs w:val="24"/>
        </w:rPr>
        <w:t>Building Sewers and Connections</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§100-8.   Permit required</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§100-9.   Application</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§100-10.  Fee</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§100-11.  Variations</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§100-12.  Approval required</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§100-13.  Connections prohibited</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§100-14.  Existing Sewers</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4F6F2E">
      <w:pPr>
        <w:tabs>
          <w:tab w:val="left" w:pos="990"/>
        </w:tabs>
        <w:spacing w:line="276" w:lineRule="auto"/>
        <w:rPr>
          <w:rFonts w:ascii="Times New Roman" w:hAnsi="Times New Roman" w:cs="Times New Roman"/>
          <w:b/>
          <w:sz w:val="24"/>
          <w:szCs w:val="24"/>
        </w:rPr>
      </w:pPr>
      <w:r w:rsidRPr="003F5B79">
        <w:rPr>
          <w:rFonts w:ascii="Times New Roman" w:hAnsi="Times New Roman" w:cs="Times New Roman"/>
          <w:b/>
          <w:sz w:val="24"/>
          <w:szCs w:val="24"/>
        </w:rPr>
        <w:t>§100-15.</w:t>
      </w:r>
      <w:r w:rsidR="004F6F2E">
        <w:rPr>
          <w:rFonts w:ascii="Times New Roman" w:hAnsi="Times New Roman" w:cs="Times New Roman"/>
          <w:b/>
          <w:sz w:val="24"/>
          <w:szCs w:val="24"/>
        </w:rPr>
        <w:t xml:space="preserve">  </w:t>
      </w:r>
      <w:r w:rsidRPr="003F5B79">
        <w:rPr>
          <w:rFonts w:ascii="Times New Roman" w:hAnsi="Times New Roman" w:cs="Times New Roman"/>
          <w:b/>
          <w:sz w:val="24"/>
          <w:szCs w:val="24"/>
        </w:rPr>
        <w:t xml:space="preserve"> Inspection</w:t>
      </w:r>
    </w:p>
    <w:p w:rsidR="00B9618E" w:rsidRPr="003F5B79" w:rsidRDefault="00B9618E" w:rsidP="004F6F2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 xml:space="preserve">§100-16. </w:t>
      </w:r>
      <w:r w:rsidR="004F6F2E">
        <w:rPr>
          <w:rFonts w:ascii="Times New Roman" w:hAnsi="Times New Roman" w:cs="Times New Roman"/>
          <w:b/>
          <w:sz w:val="24"/>
          <w:szCs w:val="24"/>
        </w:rPr>
        <w:t xml:space="preserve">  </w:t>
      </w:r>
      <w:r w:rsidRPr="003F5B79">
        <w:rPr>
          <w:rFonts w:ascii="Times New Roman" w:hAnsi="Times New Roman" w:cs="Times New Roman"/>
          <w:b/>
          <w:sz w:val="24"/>
          <w:szCs w:val="24"/>
        </w:rPr>
        <w:t>Excavations</w:t>
      </w:r>
    </w:p>
    <w:p w:rsidR="00B9618E" w:rsidRPr="003F5B79" w:rsidRDefault="00B9618E" w:rsidP="004F6F2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 xml:space="preserve">§100-17. </w:t>
      </w:r>
      <w:r w:rsidR="004F6F2E">
        <w:rPr>
          <w:rFonts w:ascii="Times New Roman" w:hAnsi="Times New Roman" w:cs="Times New Roman"/>
          <w:b/>
          <w:sz w:val="24"/>
          <w:szCs w:val="24"/>
        </w:rPr>
        <w:t xml:space="preserve">  </w:t>
      </w:r>
      <w:r w:rsidRPr="003F5B79">
        <w:rPr>
          <w:rFonts w:ascii="Times New Roman" w:hAnsi="Times New Roman" w:cs="Times New Roman"/>
          <w:b/>
          <w:sz w:val="24"/>
          <w:szCs w:val="24"/>
        </w:rPr>
        <w:t>Specifications</w:t>
      </w:r>
    </w:p>
    <w:p w:rsidR="00B9618E" w:rsidRPr="003F5B79" w:rsidRDefault="00B9618E" w:rsidP="004F6F2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 xml:space="preserve">§100-18. </w:t>
      </w:r>
      <w:r w:rsidR="004F6F2E">
        <w:rPr>
          <w:rFonts w:ascii="Times New Roman" w:hAnsi="Times New Roman" w:cs="Times New Roman"/>
          <w:b/>
          <w:sz w:val="24"/>
          <w:szCs w:val="24"/>
        </w:rPr>
        <w:t xml:space="preserve">  </w:t>
      </w:r>
      <w:r w:rsidRPr="003F5B79">
        <w:rPr>
          <w:rFonts w:ascii="Times New Roman" w:hAnsi="Times New Roman" w:cs="Times New Roman"/>
          <w:b/>
          <w:sz w:val="24"/>
          <w:szCs w:val="24"/>
        </w:rPr>
        <w:t>Costs and liability</w:t>
      </w:r>
    </w:p>
    <w:p w:rsidR="00B9618E" w:rsidRDefault="004F6F2E" w:rsidP="004F6F2E">
      <w:pPr>
        <w:spacing w:line="276" w:lineRule="auto"/>
        <w:rPr>
          <w:rFonts w:ascii="Times New Roman" w:hAnsi="Times New Roman" w:cs="Times New Roman"/>
          <w:b/>
          <w:sz w:val="24"/>
          <w:szCs w:val="24"/>
        </w:rPr>
      </w:pPr>
      <w:r>
        <w:rPr>
          <w:rFonts w:ascii="Times New Roman" w:hAnsi="Times New Roman" w:cs="Times New Roman"/>
          <w:b/>
          <w:sz w:val="24"/>
          <w:szCs w:val="24"/>
        </w:rPr>
        <w:t xml:space="preserve">§100-19.   </w:t>
      </w:r>
      <w:r w:rsidR="00B9618E" w:rsidRPr="003F5B79">
        <w:rPr>
          <w:rFonts w:ascii="Times New Roman" w:hAnsi="Times New Roman" w:cs="Times New Roman"/>
          <w:b/>
          <w:sz w:val="24"/>
          <w:szCs w:val="24"/>
        </w:rPr>
        <w:t xml:space="preserve">Excavation within highway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00B9618E" w:rsidRPr="003F5B79">
        <w:rPr>
          <w:rFonts w:ascii="Times New Roman" w:hAnsi="Times New Roman" w:cs="Times New Roman"/>
          <w:b/>
          <w:sz w:val="24"/>
          <w:szCs w:val="24"/>
        </w:rPr>
        <w:t>limits</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jc w:val="center"/>
        <w:rPr>
          <w:rFonts w:ascii="Times New Roman" w:hAnsi="Times New Roman" w:cs="Times New Roman"/>
          <w:sz w:val="24"/>
          <w:szCs w:val="24"/>
        </w:rPr>
      </w:pPr>
      <w:r w:rsidRPr="003F5B79">
        <w:rPr>
          <w:rFonts w:ascii="Times New Roman" w:hAnsi="Times New Roman" w:cs="Times New Roman"/>
          <w:sz w:val="24"/>
          <w:szCs w:val="24"/>
        </w:rPr>
        <w:t>ARTICLE V</w:t>
      </w:r>
    </w:p>
    <w:p w:rsidR="00B9618E" w:rsidRPr="003F5B79" w:rsidRDefault="00B9618E" w:rsidP="00B9618E">
      <w:pPr>
        <w:spacing w:line="276" w:lineRule="auto"/>
        <w:jc w:val="center"/>
        <w:rPr>
          <w:rFonts w:ascii="Times New Roman" w:hAnsi="Times New Roman" w:cs="Times New Roman"/>
          <w:b/>
          <w:sz w:val="24"/>
          <w:szCs w:val="24"/>
        </w:rPr>
      </w:pPr>
      <w:r w:rsidRPr="003F5B79">
        <w:rPr>
          <w:rFonts w:ascii="Times New Roman" w:hAnsi="Times New Roman" w:cs="Times New Roman"/>
          <w:b/>
          <w:sz w:val="24"/>
          <w:szCs w:val="24"/>
        </w:rPr>
        <w:t>Use of Public Sewers</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jc w:val="both"/>
        <w:rPr>
          <w:rFonts w:ascii="Times New Roman" w:hAnsi="Times New Roman" w:cs="Times New Roman"/>
          <w:b/>
          <w:sz w:val="24"/>
          <w:szCs w:val="24"/>
        </w:rPr>
      </w:pPr>
      <w:r w:rsidRPr="003F5B79">
        <w:rPr>
          <w:rFonts w:ascii="Times New Roman" w:hAnsi="Times New Roman" w:cs="Times New Roman"/>
          <w:b/>
          <w:sz w:val="24"/>
          <w:szCs w:val="24"/>
        </w:rPr>
        <w:t>§100-20.   Discharge limitation</w:t>
      </w:r>
    </w:p>
    <w:p w:rsidR="00B9618E" w:rsidRPr="003F5B79" w:rsidRDefault="00B9618E" w:rsidP="00B9618E">
      <w:pPr>
        <w:spacing w:line="276" w:lineRule="auto"/>
        <w:jc w:val="both"/>
        <w:rPr>
          <w:rFonts w:ascii="Times New Roman" w:hAnsi="Times New Roman" w:cs="Times New Roman"/>
          <w:b/>
          <w:sz w:val="24"/>
          <w:szCs w:val="24"/>
        </w:rPr>
      </w:pPr>
      <w:r w:rsidRPr="003F5B79">
        <w:rPr>
          <w:rFonts w:ascii="Times New Roman" w:hAnsi="Times New Roman" w:cs="Times New Roman"/>
          <w:b/>
          <w:sz w:val="24"/>
          <w:szCs w:val="24"/>
        </w:rPr>
        <w:t>§100-21.   Storm water</w:t>
      </w:r>
    </w:p>
    <w:p w:rsidR="00B9618E" w:rsidRPr="003F5B79" w:rsidRDefault="00B9618E" w:rsidP="00B9618E">
      <w:pPr>
        <w:spacing w:line="276" w:lineRule="auto"/>
        <w:jc w:val="both"/>
        <w:rPr>
          <w:rFonts w:ascii="Times New Roman" w:hAnsi="Times New Roman" w:cs="Times New Roman"/>
          <w:b/>
          <w:sz w:val="24"/>
          <w:szCs w:val="24"/>
        </w:rPr>
      </w:pPr>
      <w:r w:rsidRPr="003F5B79">
        <w:rPr>
          <w:rFonts w:ascii="Times New Roman" w:hAnsi="Times New Roman" w:cs="Times New Roman"/>
          <w:b/>
          <w:sz w:val="24"/>
          <w:szCs w:val="24"/>
        </w:rPr>
        <w:t xml:space="preserve">§100-22.   Discharge of prohibited        </w:t>
      </w:r>
      <w:r w:rsidRPr="003F5B79">
        <w:rPr>
          <w:rFonts w:ascii="Times New Roman" w:hAnsi="Times New Roman" w:cs="Times New Roman"/>
          <w:b/>
          <w:sz w:val="24"/>
          <w:szCs w:val="24"/>
        </w:rPr>
        <w:tab/>
        <w:t xml:space="preserve">  </w:t>
      </w:r>
      <w:r w:rsidRPr="003F5B79">
        <w:rPr>
          <w:rFonts w:ascii="Times New Roman" w:hAnsi="Times New Roman" w:cs="Times New Roman"/>
          <w:b/>
          <w:sz w:val="24"/>
          <w:szCs w:val="24"/>
        </w:rPr>
        <w:tab/>
        <w:t xml:space="preserve">      substances</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 xml:space="preserve">§100-23.   Discharge specifications </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 xml:space="preserve">§100-24.   Authority of Superintendent </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 xml:space="preserve">§100-25.   Interceptors </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§100-26.   Maintenance of facilities</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§100-27.   Monitoring of industrial wastes</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§100-28.   Standards</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§100-29.   Agreements</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jc w:val="center"/>
        <w:rPr>
          <w:rFonts w:ascii="Times New Roman" w:hAnsi="Times New Roman" w:cs="Times New Roman"/>
          <w:sz w:val="24"/>
          <w:szCs w:val="24"/>
        </w:rPr>
      </w:pPr>
      <w:r w:rsidRPr="003F5B79">
        <w:rPr>
          <w:rFonts w:ascii="Times New Roman" w:hAnsi="Times New Roman" w:cs="Times New Roman"/>
          <w:sz w:val="24"/>
          <w:szCs w:val="24"/>
        </w:rPr>
        <w:t>ARTICLE VI</w:t>
      </w:r>
    </w:p>
    <w:p w:rsidR="00B9618E" w:rsidRPr="003F5B79" w:rsidRDefault="00B9618E" w:rsidP="00B9618E">
      <w:pPr>
        <w:spacing w:line="276" w:lineRule="auto"/>
        <w:jc w:val="center"/>
        <w:rPr>
          <w:rFonts w:ascii="Times New Roman" w:hAnsi="Times New Roman" w:cs="Times New Roman"/>
          <w:b/>
          <w:sz w:val="24"/>
          <w:szCs w:val="24"/>
        </w:rPr>
      </w:pPr>
      <w:r w:rsidRPr="003F5B79">
        <w:rPr>
          <w:rFonts w:ascii="Times New Roman" w:hAnsi="Times New Roman" w:cs="Times New Roman"/>
          <w:b/>
          <w:sz w:val="24"/>
          <w:szCs w:val="24"/>
        </w:rPr>
        <w:t>Enforcement, Remedies and Penalties</w:t>
      </w:r>
    </w:p>
    <w:p w:rsidR="00B9618E" w:rsidRPr="003F5B79" w:rsidRDefault="00B9618E" w:rsidP="00B9618E">
      <w:pPr>
        <w:spacing w:line="276" w:lineRule="auto"/>
        <w:jc w:val="both"/>
        <w:rPr>
          <w:rFonts w:ascii="Times New Roman" w:hAnsi="Times New Roman" w:cs="Times New Roman"/>
          <w:b/>
          <w:sz w:val="24"/>
          <w:szCs w:val="24"/>
        </w:rPr>
      </w:pP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§100-30.   Right of entry</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§100-31.   Stop orders</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§100-32.   Liability</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§100-33.   Civil action</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§100-34.   Criminal action</w:t>
      </w:r>
    </w:p>
    <w:p w:rsidR="00B9618E" w:rsidRPr="003F5B79" w:rsidRDefault="00B9618E" w:rsidP="00B9618E">
      <w:pPr>
        <w:spacing w:line="276" w:lineRule="auto"/>
        <w:rPr>
          <w:rFonts w:ascii="Times New Roman" w:hAnsi="Times New Roman" w:cs="Times New Roman"/>
          <w:b/>
          <w:sz w:val="24"/>
          <w:szCs w:val="24"/>
        </w:rPr>
      </w:pPr>
      <w:r w:rsidRPr="003F5B79">
        <w:rPr>
          <w:rFonts w:ascii="Times New Roman" w:hAnsi="Times New Roman" w:cs="Times New Roman"/>
          <w:b/>
          <w:sz w:val="24"/>
          <w:szCs w:val="24"/>
        </w:rPr>
        <w:t>§100-35.   Vandalism</w:t>
      </w:r>
    </w:p>
    <w:p w:rsidR="00B9618E" w:rsidRPr="003F5B79" w:rsidRDefault="00B9618E" w:rsidP="00B9618E">
      <w:pPr>
        <w:jc w:val="both"/>
        <w:rPr>
          <w:rFonts w:ascii="Times New Roman" w:hAnsi="Times New Roman" w:cs="Times New Roman"/>
          <w:b/>
          <w:sz w:val="24"/>
          <w:szCs w:val="24"/>
        </w:rPr>
      </w:pPr>
    </w:p>
    <w:p w:rsidR="00B9618E" w:rsidRPr="003F5B79" w:rsidRDefault="00B9618E" w:rsidP="00B9618E">
      <w:pPr>
        <w:jc w:val="both"/>
        <w:rPr>
          <w:rFonts w:ascii="Times New Roman" w:hAnsi="Times New Roman" w:cs="Times New Roman"/>
          <w:b/>
          <w:sz w:val="24"/>
          <w:szCs w:val="24"/>
        </w:rPr>
        <w:sectPr w:rsidR="00B9618E" w:rsidRPr="003F5B79" w:rsidSect="00B9618E">
          <w:type w:val="continuous"/>
          <w:pgSz w:w="12240" w:h="15840"/>
          <w:pgMar w:top="1440" w:right="1440" w:bottom="1440" w:left="1440" w:header="720" w:footer="720" w:gutter="0"/>
          <w:cols w:num="2" w:space="720"/>
          <w:docGrid w:linePitch="360"/>
        </w:sectPr>
      </w:pPr>
    </w:p>
    <w:p w:rsidR="00656968" w:rsidRDefault="00B9618E" w:rsidP="00B9618E">
      <w:pPr>
        <w:jc w:val="both"/>
        <w:rPr>
          <w:rFonts w:ascii="Times New Roman" w:hAnsi="Times New Roman" w:cs="Times New Roman"/>
          <w:b/>
          <w:sz w:val="24"/>
          <w:szCs w:val="24"/>
        </w:rPr>
        <w:sectPr w:rsidR="00656968" w:rsidSect="00B9618E">
          <w:type w:val="continuous"/>
          <w:pgSz w:w="12240" w:h="15840"/>
          <w:pgMar w:top="1440" w:right="1440" w:bottom="1440" w:left="1440" w:header="720" w:footer="720" w:gutter="0"/>
          <w:cols w:space="720"/>
          <w:docGrid w:linePitch="360"/>
        </w:sectPr>
      </w:pPr>
      <w:r w:rsidRPr="003F5B79">
        <w:rPr>
          <w:rFonts w:ascii="Times New Roman" w:hAnsi="Times New Roman" w:cs="Times New Roman"/>
          <w:b/>
          <w:sz w:val="24"/>
          <w:szCs w:val="24"/>
        </w:rPr>
        <w:t>[HISTORY: Adopted by the Town Board of the Town of Sodus 9-2-1992 by L.L. No. 1-1992 (Ch. 70 of the 1994 Code).  Amendments noted where applicable.]</w:t>
      </w:r>
    </w:p>
    <w:p w:rsidR="00B9618E" w:rsidRPr="003F5B79" w:rsidRDefault="00B9618E" w:rsidP="00B9618E">
      <w:pPr>
        <w:jc w:val="both"/>
        <w:rPr>
          <w:rFonts w:ascii="Times New Roman" w:hAnsi="Times New Roman" w:cs="Times New Roman"/>
          <w:b/>
          <w:sz w:val="24"/>
          <w:szCs w:val="24"/>
        </w:rPr>
      </w:pPr>
    </w:p>
    <w:p w:rsidR="00B9618E" w:rsidRPr="003F5B79" w:rsidRDefault="00B9618E" w:rsidP="00B9618E">
      <w:pPr>
        <w:jc w:val="center"/>
        <w:rPr>
          <w:rFonts w:ascii="Times New Roman" w:hAnsi="Times New Roman" w:cs="Times New Roman"/>
          <w:b/>
          <w:sz w:val="16"/>
          <w:szCs w:val="16"/>
        </w:rPr>
      </w:pPr>
      <w:r w:rsidRPr="003F5B79">
        <w:rPr>
          <w:rFonts w:ascii="Times New Roman" w:hAnsi="Times New Roman" w:cs="Times New Roman"/>
          <w:b/>
          <w:sz w:val="16"/>
          <w:szCs w:val="16"/>
        </w:rPr>
        <w:t>General References</w:t>
      </w:r>
    </w:p>
    <w:p w:rsidR="00B9618E" w:rsidRPr="003F5B79" w:rsidRDefault="00B9618E" w:rsidP="00B9618E">
      <w:pPr>
        <w:rPr>
          <w:rFonts w:ascii="Times New Roman" w:hAnsi="Times New Roman" w:cs="Times New Roman"/>
          <w:b/>
          <w:sz w:val="16"/>
          <w:szCs w:val="16"/>
        </w:rPr>
      </w:pPr>
    </w:p>
    <w:p w:rsidR="00B9618E" w:rsidRPr="003F5B79" w:rsidRDefault="00B9618E" w:rsidP="00B9618E">
      <w:pPr>
        <w:rPr>
          <w:rFonts w:ascii="Times New Roman" w:hAnsi="Times New Roman" w:cs="Times New Roman"/>
          <w:b/>
          <w:sz w:val="16"/>
          <w:szCs w:val="16"/>
        </w:rPr>
        <w:sectPr w:rsidR="00B9618E" w:rsidRPr="003F5B79" w:rsidSect="00656968">
          <w:headerReference w:type="even" r:id="rId463"/>
          <w:footerReference w:type="even" r:id="rId464"/>
          <w:pgSz w:w="12240" w:h="15840"/>
          <w:pgMar w:top="1440" w:right="1440" w:bottom="1440" w:left="1440" w:header="720" w:footer="720" w:gutter="0"/>
          <w:cols w:space="720"/>
          <w:docGrid w:linePitch="360"/>
        </w:sectPr>
      </w:pPr>
    </w:p>
    <w:p w:rsidR="00B9618E" w:rsidRPr="003F5B79" w:rsidRDefault="00B9618E" w:rsidP="00B9618E">
      <w:pPr>
        <w:rPr>
          <w:rFonts w:ascii="Times New Roman" w:hAnsi="Times New Roman" w:cs="Times New Roman"/>
          <w:b/>
          <w:sz w:val="16"/>
          <w:szCs w:val="16"/>
        </w:rPr>
      </w:pPr>
      <w:r w:rsidRPr="003F5B79">
        <w:rPr>
          <w:rFonts w:ascii="Times New Roman" w:hAnsi="Times New Roman" w:cs="Times New Roman"/>
          <w:b/>
          <w:sz w:val="16"/>
          <w:szCs w:val="16"/>
        </w:rPr>
        <w:t>Water Department- see chapter 31.</w:t>
      </w:r>
      <w:r w:rsidRPr="003F5B79">
        <w:rPr>
          <w:rFonts w:ascii="Times New Roman" w:hAnsi="Times New Roman" w:cs="Times New Roman"/>
          <w:b/>
          <w:sz w:val="16"/>
          <w:szCs w:val="16"/>
        </w:rPr>
        <w:tab/>
      </w:r>
      <w:r w:rsidRPr="003F5B79">
        <w:rPr>
          <w:rFonts w:ascii="Times New Roman" w:hAnsi="Times New Roman" w:cs="Times New Roman"/>
          <w:b/>
          <w:sz w:val="16"/>
          <w:szCs w:val="16"/>
        </w:rPr>
        <w:tab/>
      </w:r>
      <w:r w:rsidRPr="003F5B79">
        <w:rPr>
          <w:rFonts w:ascii="Times New Roman" w:hAnsi="Times New Roman" w:cs="Times New Roman"/>
          <w:b/>
          <w:sz w:val="16"/>
          <w:szCs w:val="16"/>
        </w:rPr>
        <w:tab/>
      </w:r>
      <w:r w:rsidRPr="003F5B79">
        <w:rPr>
          <w:rFonts w:ascii="Times New Roman" w:hAnsi="Times New Roman" w:cs="Times New Roman"/>
          <w:b/>
          <w:sz w:val="16"/>
          <w:szCs w:val="16"/>
        </w:rPr>
        <w:tab/>
      </w:r>
      <w:r w:rsidRPr="003F5B79">
        <w:rPr>
          <w:rFonts w:ascii="Times New Roman" w:hAnsi="Times New Roman" w:cs="Times New Roman"/>
          <w:b/>
          <w:sz w:val="16"/>
          <w:szCs w:val="16"/>
        </w:rPr>
        <w:tab/>
      </w:r>
      <w:r w:rsidRPr="003F5B79">
        <w:rPr>
          <w:rFonts w:ascii="Times New Roman" w:hAnsi="Times New Roman" w:cs="Times New Roman"/>
          <w:b/>
          <w:sz w:val="16"/>
          <w:szCs w:val="16"/>
        </w:rPr>
        <w:tab/>
      </w:r>
      <w:proofErr w:type="gramStart"/>
      <w:r w:rsidRPr="003F5B79">
        <w:rPr>
          <w:rFonts w:ascii="Times New Roman" w:hAnsi="Times New Roman" w:cs="Times New Roman"/>
          <w:b/>
          <w:sz w:val="16"/>
          <w:szCs w:val="16"/>
        </w:rPr>
        <w:t>Subdivision of land- see</w:t>
      </w:r>
      <w:proofErr w:type="gramEnd"/>
      <w:r w:rsidRPr="003F5B79">
        <w:rPr>
          <w:rFonts w:ascii="Times New Roman" w:hAnsi="Times New Roman" w:cs="Times New Roman"/>
          <w:b/>
          <w:sz w:val="16"/>
          <w:szCs w:val="16"/>
        </w:rPr>
        <w:t xml:space="preserve"> Ch. 109</w:t>
      </w:r>
    </w:p>
    <w:p w:rsidR="00B9618E" w:rsidRPr="003F5B79" w:rsidRDefault="00B9618E" w:rsidP="00B9618E">
      <w:pPr>
        <w:rPr>
          <w:rFonts w:ascii="Times New Roman" w:hAnsi="Times New Roman" w:cs="Times New Roman"/>
          <w:b/>
          <w:sz w:val="16"/>
          <w:szCs w:val="16"/>
        </w:rPr>
      </w:pPr>
      <w:r w:rsidRPr="003F5B79">
        <w:rPr>
          <w:rFonts w:ascii="Times New Roman" w:hAnsi="Times New Roman" w:cs="Times New Roman"/>
          <w:b/>
          <w:sz w:val="16"/>
          <w:szCs w:val="16"/>
        </w:rPr>
        <w:t>Building construction and fire prevention- see Ch. 46.</w:t>
      </w:r>
      <w:r w:rsidRPr="003F5B79">
        <w:rPr>
          <w:rFonts w:ascii="Times New Roman" w:hAnsi="Times New Roman" w:cs="Times New Roman"/>
          <w:b/>
          <w:sz w:val="16"/>
          <w:szCs w:val="16"/>
        </w:rPr>
        <w:tab/>
      </w:r>
      <w:r w:rsidRPr="003F5B79">
        <w:rPr>
          <w:rFonts w:ascii="Times New Roman" w:hAnsi="Times New Roman" w:cs="Times New Roman"/>
          <w:b/>
          <w:sz w:val="16"/>
          <w:szCs w:val="16"/>
        </w:rPr>
        <w:tab/>
      </w:r>
      <w:r w:rsidRPr="003F5B79">
        <w:rPr>
          <w:rFonts w:ascii="Times New Roman" w:hAnsi="Times New Roman" w:cs="Times New Roman"/>
          <w:b/>
          <w:sz w:val="16"/>
          <w:szCs w:val="16"/>
        </w:rPr>
        <w:tab/>
      </w:r>
      <w:r w:rsidRPr="003F5B79">
        <w:rPr>
          <w:rFonts w:ascii="Times New Roman" w:hAnsi="Times New Roman" w:cs="Times New Roman"/>
          <w:b/>
          <w:sz w:val="16"/>
          <w:szCs w:val="16"/>
        </w:rPr>
        <w:tab/>
        <w:t xml:space="preserve">Water- </w:t>
      </w:r>
      <w:proofErr w:type="gramStart"/>
      <w:r w:rsidRPr="003F5B79">
        <w:rPr>
          <w:rFonts w:ascii="Times New Roman" w:hAnsi="Times New Roman" w:cs="Times New Roman"/>
          <w:b/>
          <w:sz w:val="16"/>
          <w:szCs w:val="16"/>
        </w:rPr>
        <w:t>see</w:t>
      </w:r>
      <w:proofErr w:type="gramEnd"/>
      <w:r w:rsidRPr="003F5B79">
        <w:rPr>
          <w:rFonts w:ascii="Times New Roman" w:hAnsi="Times New Roman" w:cs="Times New Roman"/>
          <w:b/>
          <w:sz w:val="16"/>
          <w:szCs w:val="16"/>
        </w:rPr>
        <w:t xml:space="preserve"> Ch. 128</w:t>
      </w:r>
    </w:p>
    <w:p w:rsidR="00B9618E" w:rsidRPr="003F5B79" w:rsidRDefault="00B9618E" w:rsidP="00B9618E">
      <w:pPr>
        <w:rPr>
          <w:rFonts w:ascii="Times New Roman" w:hAnsi="Times New Roman" w:cs="Times New Roman"/>
          <w:b/>
          <w:sz w:val="16"/>
          <w:szCs w:val="16"/>
        </w:rPr>
      </w:pPr>
      <w:r w:rsidRPr="003F5B79">
        <w:rPr>
          <w:rFonts w:ascii="Times New Roman" w:hAnsi="Times New Roman" w:cs="Times New Roman"/>
          <w:b/>
          <w:sz w:val="16"/>
          <w:szCs w:val="16"/>
        </w:rPr>
        <w:t>Septic systems- see Ch. 98</w:t>
      </w:r>
    </w:p>
    <w:p w:rsidR="00B9618E" w:rsidRPr="003F5B79" w:rsidRDefault="00B9618E" w:rsidP="00B9618E">
      <w:pPr>
        <w:pBdr>
          <w:bottom w:val="single" w:sz="4" w:space="1" w:color="auto"/>
        </w:pBdr>
        <w:rPr>
          <w:rFonts w:ascii="Times New Roman" w:hAnsi="Times New Roman" w:cs="Times New Roman"/>
          <w:b/>
          <w:sz w:val="20"/>
          <w:szCs w:val="20"/>
        </w:rPr>
      </w:pPr>
    </w:p>
    <w:p w:rsidR="00B9618E" w:rsidRPr="003F5B79" w:rsidRDefault="00B9618E" w:rsidP="00B9618E">
      <w:pPr>
        <w:jc w:val="center"/>
        <w:rPr>
          <w:rFonts w:ascii="Times New Roman" w:hAnsi="Times New Roman" w:cs="Times New Roman"/>
          <w:b/>
          <w:sz w:val="20"/>
          <w:szCs w:val="20"/>
        </w:rPr>
      </w:pPr>
    </w:p>
    <w:p w:rsidR="00B9618E" w:rsidRPr="003F5B79" w:rsidRDefault="00B9618E" w:rsidP="00B9618E">
      <w:pPr>
        <w:jc w:val="center"/>
        <w:rPr>
          <w:rFonts w:ascii="Times New Roman" w:hAnsi="Times New Roman" w:cs="Times New Roman"/>
          <w:b/>
          <w:sz w:val="20"/>
          <w:szCs w:val="20"/>
        </w:rPr>
      </w:pPr>
      <w:r w:rsidRPr="003F5B79">
        <w:rPr>
          <w:rFonts w:ascii="Times New Roman" w:hAnsi="Times New Roman" w:cs="Times New Roman"/>
          <w:b/>
          <w:sz w:val="20"/>
          <w:szCs w:val="20"/>
        </w:rPr>
        <w:t>ARTICLE I</w:t>
      </w:r>
    </w:p>
    <w:p w:rsidR="00B9618E" w:rsidRPr="003F5B79" w:rsidRDefault="00B9618E" w:rsidP="00B9618E">
      <w:pPr>
        <w:jc w:val="center"/>
        <w:rPr>
          <w:rFonts w:ascii="Times New Roman" w:hAnsi="Times New Roman" w:cs="Times New Roman"/>
          <w:b/>
          <w:sz w:val="20"/>
          <w:szCs w:val="20"/>
        </w:rPr>
      </w:pPr>
      <w:r w:rsidRPr="003F5B79">
        <w:rPr>
          <w:rFonts w:ascii="Times New Roman" w:hAnsi="Times New Roman" w:cs="Times New Roman"/>
          <w:b/>
          <w:sz w:val="20"/>
          <w:szCs w:val="20"/>
        </w:rPr>
        <w:t>Title and Intent</w:t>
      </w:r>
    </w:p>
    <w:p w:rsidR="00B9618E" w:rsidRPr="003F5B79" w:rsidRDefault="00B9618E" w:rsidP="00B9618E">
      <w:pPr>
        <w:jc w:val="center"/>
        <w:rPr>
          <w:rFonts w:ascii="Times New Roman" w:hAnsi="Times New Roman" w:cs="Times New Roman"/>
          <w:b/>
          <w:sz w:val="20"/>
          <w:szCs w:val="20"/>
        </w:rPr>
      </w:pPr>
    </w:p>
    <w:p w:rsidR="00B9618E" w:rsidRPr="00714E69" w:rsidRDefault="00B9618E" w:rsidP="00B9618E">
      <w:pPr>
        <w:jc w:val="both"/>
        <w:rPr>
          <w:rFonts w:ascii="Times New Roman" w:hAnsi="Times New Roman" w:cs="Times New Roman"/>
          <w:b/>
          <w:sz w:val="24"/>
          <w:szCs w:val="24"/>
        </w:rPr>
      </w:pPr>
      <w:r w:rsidRPr="00714E69">
        <w:rPr>
          <w:rFonts w:ascii="Times New Roman" w:hAnsi="Times New Roman" w:cs="Times New Roman"/>
          <w:b/>
          <w:sz w:val="24"/>
          <w:szCs w:val="24"/>
        </w:rPr>
        <w:t xml:space="preserve">§100-1. </w:t>
      </w:r>
      <w:r>
        <w:rPr>
          <w:rFonts w:ascii="Times New Roman" w:hAnsi="Times New Roman" w:cs="Times New Roman"/>
          <w:b/>
          <w:sz w:val="24"/>
          <w:szCs w:val="24"/>
        </w:rPr>
        <w:t xml:space="preserve">  </w:t>
      </w:r>
      <w:r w:rsidRPr="00714E69">
        <w:rPr>
          <w:rFonts w:ascii="Times New Roman" w:hAnsi="Times New Roman" w:cs="Times New Roman"/>
          <w:b/>
          <w:sz w:val="24"/>
          <w:szCs w:val="24"/>
        </w:rPr>
        <w:t>Title:</w:t>
      </w:r>
    </w:p>
    <w:p w:rsidR="00B9618E" w:rsidRPr="009A5C19" w:rsidRDefault="00B9618E" w:rsidP="00B9618E">
      <w:pPr>
        <w:jc w:val="both"/>
        <w:rPr>
          <w:rFonts w:ascii="Times New Roman" w:hAnsi="Times New Roman" w:cs="Times New Roman"/>
          <w:sz w:val="24"/>
          <w:szCs w:val="24"/>
        </w:rPr>
      </w:pPr>
    </w:p>
    <w:p w:rsidR="00B9618E" w:rsidRPr="009A5C19" w:rsidRDefault="00B9618E" w:rsidP="00B9618E">
      <w:pPr>
        <w:jc w:val="both"/>
        <w:rPr>
          <w:rFonts w:ascii="Times New Roman" w:hAnsi="Times New Roman" w:cs="Times New Roman"/>
          <w:sz w:val="24"/>
          <w:szCs w:val="24"/>
        </w:rPr>
      </w:pPr>
      <w:r w:rsidRPr="009A5C19">
        <w:rPr>
          <w:rFonts w:ascii="Times New Roman" w:hAnsi="Times New Roman" w:cs="Times New Roman"/>
          <w:sz w:val="24"/>
          <w:szCs w:val="24"/>
        </w:rPr>
        <w:t>This chapter shall be known and may be cited as the “Sewer Use Law of the Town of Sodus.”</w:t>
      </w:r>
    </w:p>
    <w:p w:rsidR="00B9618E" w:rsidRPr="009A5C19" w:rsidRDefault="00B9618E" w:rsidP="00B9618E">
      <w:pPr>
        <w:jc w:val="both"/>
        <w:rPr>
          <w:rFonts w:ascii="Times New Roman" w:hAnsi="Times New Roman" w:cs="Times New Roman"/>
          <w:sz w:val="24"/>
          <w:szCs w:val="24"/>
        </w:rPr>
      </w:pPr>
    </w:p>
    <w:p w:rsidR="00B9618E" w:rsidRPr="00041BB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§100-2.   </w:t>
      </w:r>
      <w:r w:rsidRPr="00041BB2">
        <w:rPr>
          <w:rFonts w:ascii="Times New Roman" w:hAnsi="Times New Roman" w:cs="Times New Roman"/>
          <w:b/>
          <w:sz w:val="24"/>
          <w:szCs w:val="24"/>
        </w:rPr>
        <w:t>General intent:</w:t>
      </w:r>
    </w:p>
    <w:p w:rsidR="00B9618E" w:rsidRPr="009A5C19" w:rsidRDefault="00B9618E" w:rsidP="00B9618E">
      <w:pPr>
        <w:jc w:val="both"/>
        <w:rPr>
          <w:rFonts w:ascii="Times New Roman" w:hAnsi="Times New Roman" w:cs="Times New Roman"/>
          <w:sz w:val="24"/>
          <w:szCs w:val="24"/>
        </w:rPr>
      </w:pPr>
    </w:p>
    <w:p w:rsidR="00B9618E" w:rsidRPr="009A5C19" w:rsidRDefault="00B9618E" w:rsidP="00B9618E">
      <w:pPr>
        <w:jc w:val="both"/>
        <w:rPr>
          <w:rFonts w:ascii="Times New Roman" w:hAnsi="Times New Roman" w:cs="Times New Roman"/>
          <w:sz w:val="24"/>
          <w:szCs w:val="24"/>
        </w:rPr>
      </w:pPr>
      <w:r w:rsidRPr="009A5C19">
        <w:rPr>
          <w:rFonts w:ascii="Times New Roman" w:hAnsi="Times New Roman" w:cs="Times New Roman"/>
          <w:sz w:val="24"/>
          <w:szCs w:val="24"/>
        </w:rPr>
        <w:t>This intent of this chapter is to regulate the use of public and private sewers and drains, private sewage disposal, the installation and connection of building sewers and the discharge of waters and wastes into the public sewer system, to protect the sewage collection and treatment facilities, to prevent danger to life and property and to promote the health, safety and general wel</w:t>
      </w:r>
      <w:r>
        <w:rPr>
          <w:rFonts w:ascii="Times New Roman" w:hAnsi="Times New Roman" w:cs="Times New Roman"/>
          <w:sz w:val="24"/>
          <w:szCs w:val="24"/>
        </w:rPr>
        <w:t>f</w:t>
      </w:r>
      <w:r w:rsidRPr="009A5C19">
        <w:rPr>
          <w:rFonts w:ascii="Times New Roman" w:hAnsi="Times New Roman" w:cs="Times New Roman"/>
          <w:sz w:val="24"/>
          <w:szCs w:val="24"/>
        </w:rPr>
        <w:t>are of the community.</w:t>
      </w:r>
    </w:p>
    <w:p w:rsidR="00B9618E" w:rsidRPr="009A5C19" w:rsidRDefault="00B9618E" w:rsidP="00B9618E">
      <w:pPr>
        <w:jc w:val="both"/>
        <w:rPr>
          <w:rFonts w:ascii="Times New Roman" w:hAnsi="Times New Roman" w:cs="Times New Roman"/>
          <w:sz w:val="24"/>
          <w:szCs w:val="24"/>
        </w:rPr>
      </w:pPr>
    </w:p>
    <w:p w:rsidR="00B9618E" w:rsidRPr="00041BB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§100-3.   </w:t>
      </w:r>
      <w:r w:rsidRPr="00041BB2">
        <w:rPr>
          <w:rFonts w:ascii="Times New Roman" w:hAnsi="Times New Roman" w:cs="Times New Roman"/>
          <w:b/>
          <w:sz w:val="24"/>
          <w:szCs w:val="24"/>
        </w:rPr>
        <w:t>Definitions and word usage:</w:t>
      </w:r>
    </w:p>
    <w:p w:rsidR="00B9618E" w:rsidRPr="009A5C19" w:rsidRDefault="00B9618E" w:rsidP="00B9618E">
      <w:pPr>
        <w:jc w:val="both"/>
        <w:rPr>
          <w:rFonts w:ascii="Times New Roman" w:hAnsi="Times New Roman" w:cs="Times New Roman"/>
          <w:sz w:val="24"/>
          <w:szCs w:val="24"/>
        </w:rPr>
      </w:pPr>
    </w:p>
    <w:p w:rsidR="00B9618E" w:rsidRPr="009A5C19" w:rsidRDefault="00B9618E" w:rsidP="007B2FD9">
      <w:pPr>
        <w:pStyle w:val="ListParagraph"/>
        <w:numPr>
          <w:ilvl w:val="0"/>
          <w:numId w:val="189"/>
        </w:numPr>
        <w:jc w:val="both"/>
        <w:rPr>
          <w:rFonts w:ascii="Times New Roman" w:hAnsi="Times New Roman" w:cs="Times New Roman"/>
          <w:sz w:val="24"/>
          <w:szCs w:val="24"/>
        </w:rPr>
      </w:pPr>
      <w:r w:rsidRPr="009A5C19">
        <w:rPr>
          <w:rFonts w:ascii="Times New Roman" w:hAnsi="Times New Roman" w:cs="Times New Roman"/>
          <w:sz w:val="24"/>
          <w:szCs w:val="24"/>
        </w:rPr>
        <w:t>When used in this chapter, unless otherwise expressly stated, or otherwise the context or the sub</w:t>
      </w:r>
      <w:r>
        <w:rPr>
          <w:rFonts w:ascii="Times New Roman" w:hAnsi="Times New Roman" w:cs="Times New Roman"/>
          <w:sz w:val="24"/>
          <w:szCs w:val="24"/>
        </w:rPr>
        <w:t>je</w:t>
      </w:r>
      <w:r w:rsidRPr="009A5C19">
        <w:rPr>
          <w:rFonts w:ascii="Times New Roman" w:hAnsi="Times New Roman" w:cs="Times New Roman"/>
          <w:sz w:val="24"/>
          <w:szCs w:val="24"/>
        </w:rPr>
        <w:t>ct matter re</w:t>
      </w:r>
      <w:r>
        <w:rPr>
          <w:rFonts w:ascii="Times New Roman" w:hAnsi="Times New Roman" w:cs="Times New Roman"/>
          <w:sz w:val="24"/>
          <w:szCs w:val="24"/>
        </w:rPr>
        <w:t>q</w:t>
      </w:r>
      <w:r w:rsidRPr="009A5C19">
        <w:rPr>
          <w:rFonts w:ascii="Times New Roman" w:hAnsi="Times New Roman" w:cs="Times New Roman"/>
          <w:sz w:val="24"/>
          <w:szCs w:val="24"/>
        </w:rPr>
        <w:t>uires:</w:t>
      </w:r>
    </w:p>
    <w:p w:rsidR="00B9618E" w:rsidRPr="009A5C19" w:rsidRDefault="00B9618E" w:rsidP="00B9618E">
      <w:pPr>
        <w:jc w:val="both"/>
        <w:rPr>
          <w:rFonts w:ascii="Times New Roman" w:hAnsi="Times New Roman" w:cs="Times New Roman"/>
          <w:sz w:val="24"/>
          <w:szCs w:val="24"/>
        </w:rPr>
      </w:pPr>
      <w:r w:rsidRPr="009A5C19">
        <w:rPr>
          <w:rFonts w:ascii="Times New Roman" w:hAnsi="Times New Roman" w:cs="Times New Roman"/>
          <w:sz w:val="24"/>
          <w:szCs w:val="24"/>
        </w:rPr>
        <w:tab/>
      </w:r>
    </w:p>
    <w:p w:rsidR="00B9618E" w:rsidRPr="009A5C19" w:rsidRDefault="00B9618E" w:rsidP="00B9618E">
      <w:pPr>
        <w:jc w:val="both"/>
        <w:rPr>
          <w:rFonts w:ascii="Times New Roman" w:hAnsi="Times New Roman" w:cs="Times New Roman"/>
          <w:sz w:val="24"/>
          <w:szCs w:val="24"/>
        </w:rPr>
      </w:pPr>
      <w:r w:rsidRPr="009A5C19">
        <w:rPr>
          <w:rFonts w:ascii="Times New Roman" w:hAnsi="Times New Roman" w:cs="Times New Roman"/>
          <w:sz w:val="24"/>
          <w:szCs w:val="24"/>
        </w:rPr>
        <w:t xml:space="preserve">BOD (denoting </w:t>
      </w:r>
      <w:r>
        <w:rPr>
          <w:rFonts w:ascii="Times New Roman" w:hAnsi="Times New Roman" w:cs="Times New Roman"/>
          <w:sz w:val="24"/>
          <w:szCs w:val="24"/>
        </w:rPr>
        <w:t xml:space="preserve">“biochemical oxygen demand”) - </w:t>
      </w:r>
      <w:r w:rsidRPr="009A5C19">
        <w:rPr>
          <w:rFonts w:ascii="Times New Roman" w:hAnsi="Times New Roman" w:cs="Times New Roman"/>
          <w:sz w:val="24"/>
          <w:szCs w:val="24"/>
        </w:rPr>
        <w:t xml:space="preserve">The quality of oxygen utilized in the biochemical oxidation of organic matter under standard laboratory procedure in five days at 20 degrees </w:t>
      </w:r>
      <w:proofErr w:type="spellStart"/>
      <w:r w:rsidRPr="009A5C19">
        <w:rPr>
          <w:rFonts w:ascii="Times New Roman" w:hAnsi="Times New Roman" w:cs="Times New Roman"/>
          <w:sz w:val="24"/>
          <w:szCs w:val="24"/>
        </w:rPr>
        <w:t>celcius</w:t>
      </w:r>
      <w:proofErr w:type="spellEnd"/>
      <w:r w:rsidRPr="009A5C19">
        <w:rPr>
          <w:rFonts w:ascii="Times New Roman" w:hAnsi="Times New Roman" w:cs="Times New Roman"/>
          <w:sz w:val="24"/>
          <w:szCs w:val="24"/>
        </w:rPr>
        <w:t>, expressed in milligrams per liter unless otherwise stated.</w:t>
      </w:r>
    </w:p>
    <w:p w:rsidR="00B9618E" w:rsidRPr="000C2A65" w:rsidRDefault="00B9618E" w:rsidP="00B9618E">
      <w:pPr>
        <w:jc w:val="both"/>
        <w:rPr>
          <w:rFonts w:ascii="Times New Roman" w:hAnsi="Times New Roman" w:cs="Times New Roman"/>
          <w:sz w:val="16"/>
          <w:szCs w:val="16"/>
        </w:rPr>
      </w:pPr>
    </w:p>
    <w:p w:rsidR="00B9618E" w:rsidRPr="009A5C19"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BUILDING DRAIN - </w:t>
      </w:r>
      <w:r w:rsidRPr="009A5C19">
        <w:rPr>
          <w:rFonts w:ascii="Times New Roman" w:hAnsi="Times New Roman" w:cs="Times New Roman"/>
          <w:sz w:val="24"/>
          <w:szCs w:val="24"/>
        </w:rPr>
        <w:t>That part of the lowest horizontal piping of a drainage system which receives the discharge from soil, waste and other drainage pipes inside the walls of the building and conveys it to the building sewer, beginning five feet (1.5 meters) outside the inner face of the building wall.</w:t>
      </w:r>
    </w:p>
    <w:p w:rsidR="00B9618E" w:rsidRPr="000C2A65" w:rsidRDefault="00B9618E" w:rsidP="00B9618E">
      <w:pPr>
        <w:jc w:val="both"/>
        <w:rPr>
          <w:rFonts w:ascii="Times New Roman" w:hAnsi="Times New Roman" w:cs="Times New Roman"/>
          <w:sz w:val="16"/>
          <w:szCs w:val="16"/>
        </w:rPr>
      </w:pPr>
    </w:p>
    <w:p w:rsidR="00B9618E" w:rsidRPr="009A5C19"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BUILDING SEWER - </w:t>
      </w:r>
      <w:r w:rsidRPr="009A5C19">
        <w:rPr>
          <w:rFonts w:ascii="Times New Roman" w:hAnsi="Times New Roman" w:cs="Times New Roman"/>
          <w:sz w:val="24"/>
          <w:szCs w:val="24"/>
        </w:rPr>
        <w:t>The extension from the building drain to the public sewer or other place of disposal.</w:t>
      </w:r>
      <w:proofErr w:type="gramEnd"/>
    </w:p>
    <w:p w:rsidR="00B9618E" w:rsidRPr="000C2A65" w:rsidRDefault="00B9618E" w:rsidP="00B9618E">
      <w:pPr>
        <w:jc w:val="both"/>
        <w:rPr>
          <w:rFonts w:ascii="Times New Roman" w:hAnsi="Times New Roman" w:cs="Times New Roman"/>
          <w:sz w:val="16"/>
          <w:szCs w:val="16"/>
        </w:rPr>
      </w:pPr>
    </w:p>
    <w:p w:rsidR="00B9618E" w:rsidRPr="009A5C19"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DISTRICT - </w:t>
      </w:r>
      <w:r w:rsidRPr="009A5C19">
        <w:rPr>
          <w:rFonts w:ascii="Times New Roman" w:hAnsi="Times New Roman" w:cs="Times New Roman"/>
          <w:sz w:val="24"/>
          <w:szCs w:val="24"/>
        </w:rPr>
        <w:t>A duly established sanitary sewer district of the Town of Sodus.</w:t>
      </w:r>
    </w:p>
    <w:p w:rsidR="00B9618E" w:rsidRPr="000C2A65" w:rsidRDefault="00B9618E" w:rsidP="00B9618E">
      <w:pPr>
        <w:jc w:val="both"/>
        <w:rPr>
          <w:rFonts w:ascii="Times New Roman" w:hAnsi="Times New Roman" w:cs="Times New Roman"/>
          <w:sz w:val="16"/>
          <w:szCs w:val="16"/>
        </w:rPr>
      </w:pPr>
    </w:p>
    <w:p w:rsidR="00B9618E" w:rsidRPr="009A5C19"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GARBAGE - </w:t>
      </w:r>
      <w:r w:rsidRPr="009A5C19">
        <w:rPr>
          <w:rFonts w:ascii="Times New Roman" w:hAnsi="Times New Roman" w:cs="Times New Roman"/>
          <w:sz w:val="24"/>
          <w:szCs w:val="24"/>
        </w:rPr>
        <w:t>Animal and vegetable wastes from the domestic and commercial preparation, cooking and dispensing of food, and from the handling, storage and sale or produce.</w:t>
      </w:r>
    </w:p>
    <w:p w:rsidR="00B9618E" w:rsidRPr="000C2A65" w:rsidRDefault="00B9618E" w:rsidP="00B9618E">
      <w:pPr>
        <w:jc w:val="both"/>
        <w:rPr>
          <w:rFonts w:ascii="Times New Roman" w:hAnsi="Times New Roman" w:cs="Times New Roman"/>
          <w:sz w:val="16"/>
          <w:szCs w:val="16"/>
        </w:rPr>
      </w:pPr>
    </w:p>
    <w:p w:rsidR="00B9618E" w:rsidRPr="009A5C19"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INDUSTRIAL WASTEWATERS - </w:t>
      </w:r>
      <w:r w:rsidRPr="009A5C19">
        <w:rPr>
          <w:rFonts w:ascii="Times New Roman" w:hAnsi="Times New Roman" w:cs="Times New Roman"/>
          <w:sz w:val="24"/>
          <w:szCs w:val="24"/>
        </w:rPr>
        <w:t>The wastewater from industrial processing, trade or business, as distinct from domestic or sanitary wastes.</w:t>
      </w:r>
    </w:p>
    <w:p w:rsidR="00B9618E" w:rsidRPr="000C2A65"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NATURAL OUTLET - </w:t>
      </w:r>
      <w:r w:rsidRPr="009A5C19">
        <w:rPr>
          <w:rFonts w:ascii="Times New Roman" w:hAnsi="Times New Roman" w:cs="Times New Roman"/>
          <w:sz w:val="24"/>
          <w:szCs w:val="24"/>
        </w:rPr>
        <w:t>Any outlet into a watercourse, pond, ditch, lake or other body or surface or ground water.</w:t>
      </w:r>
      <w:proofErr w:type="gramEnd"/>
    </w:p>
    <w:p w:rsidR="00656968" w:rsidRDefault="00656968" w:rsidP="00B9618E">
      <w:pPr>
        <w:jc w:val="both"/>
        <w:rPr>
          <w:rFonts w:ascii="Times New Roman" w:hAnsi="Times New Roman" w:cs="Times New Roman"/>
          <w:sz w:val="20"/>
          <w:szCs w:val="20"/>
        </w:rPr>
        <w:sectPr w:rsidR="00656968" w:rsidSect="00B9618E">
          <w:type w:val="continuous"/>
          <w:pgSz w:w="12240" w:h="15840"/>
          <w:pgMar w:top="1440" w:right="1440" w:bottom="1440" w:left="1440" w:header="720" w:footer="720" w:gutter="0"/>
          <w:cols w:space="720"/>
          <w:docGrid w:linePitch="360"/>
        </w:sectPr>
      </w:pPr>
    </w:p>
    <w:p w:rsidR="00B9618E" w:rsidRPr="00D333D4" w:rsidRDefault="00B9618E" w:rsidP="00B9618E">
      <w:pPr>
        <w:jc w:val="both"/>
        <w:rPr>
          <w:rFonts w:ascii="Times New Roman" w:hAnsi="Times New Roman" w:cs="Times New Roman"/>
          <w:sz w:val="20"/>
          <w:szCs w:val="20"/>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OTHER WASTES - All other water-carried discarded matter not sewage.  Without limiting the generality of this definition, specific mention is made of garbage, refuse, wood wastes, sand, cinders, ashes, offal, flammable liquids, solids, or gases, harmful gases in concentration or above 10 parts per million, such as H</w:t>
      </w:r>
      <w:r w:rsidRPr="00277992">
        <w:rPr>
          <w:rFonts w:ascii="Times New Roman" w:hAnsi="Times New Roman" w:cs="Times New Roman"/>
          <w:sz w:val="10"/>
          <w:szCs w:val="10"/>
        </w:rPr>
        <w:t>2</w:t>
      </w:r>
      <w:r>
        <w:rPr>
          <w:rFonts w:ascii="Times New Roman" w:hAnsi="Times New Roman" w:cs="Times New Roman"/>
          <w:sz w:val="24"/>
          <w:szCs w:val="24"/>
        </w:rPr>
        <w:t>S, SO</w:t>
      </w:r>
      <w:r w:rsidRPr="00277992">
        <w:rPr>
          <w:rFonts w:ascii="Times New Roman" w:hAnsi="Times New Roman" w:cs="Times New Roman"/>
          <w:sz w:val="10"/>
          <w:szCs w:val="10"/>
        </w:rPr>
        <w:t>2</w:t>
      </w:r>
      <w:r>
        <w:rPr>
          <w:rFonts w:ascii="Times New Roman" w:hAnsi="Times New Roman" w:cs="Times New Roman"/>
          <w:sz w:val="24"/>
          <w:szCs w:val="24"/>
        </w:rPr>
        <w:t xml:space="preserve"> and oxides of nitrogen, also gasoline, benzene, naphtha, fuel oil, lubricating oil and used waste oil.</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PERSON - Any individual, firm, company, association, society, corporation or group.</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pH</w:t>
      </w:r>
      <w:proofErr w:type="gramEnd"/>
      <w:r>
        <w:rPr>
          <w:rFonts w:ascii="Times New Roman" w:hAnsi="Times New Roman" w:cs="Times New Roman"/>
          <w:sz w:val="24"/>
          <w:szCs w:val="24"/>
        </w:rPr>
        <w:t xml:space="preserve"> - The reciprocal of the logarithm of the weight of hydrogen ions in grams per liter of solution.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PROPERLY SHREDDED GARBAGE - The wastes from the preparation, cooking and dispensing of foods that have been shredded to such a degree that all particles will be carried freely under the flow conditions normally prevailing in public sewers with no particle greater than ½ inch (1.27 centimeters) in any dimension.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PUBLIC SEWER - A system owned by the Town and administered and/or controlled by the Board.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SANITARY SEWER - A sewer which carries sewage and to which storm-, surface and ground waters are not intentionally admitted.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SEWAGE TREATMENT PLANT - Any arrangement of devices and structure used for treating sewage.  </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SEWAGE WORKS - All facilities for collecting, pumping, treating and disposing of sewage.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SEWER - A pipe or conduit for carrying sewage.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SLUG - Any discharge of water, sewage or industrial waste which in concentration of any given constituent or in quality or flow exceeds for any period of duration longer than 15 minutes more than five times the average twenty-four-hour concentration flows during normal operation.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STORM DRAIN (sometimes termed “storm sewer”) - A sewer which carries storm and surface waters and drainage, but excludes sewage and industrial wastes, other than unpolluted cooling water.</w:t>
      </w:r>
      <w:proofErr w:type="gramEnd"/>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SUPERINTENDENT - That person designated by the Town to supervise the operation, maintenance and use of sanitary sewers in the Town.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SUSPENDED SOLIDS - Solids that either float on the surface of, or are in suspension in, water, sewage or other liquids, and which are removable by laboratory filtering.</w:t>
      </w:r>
    </w:p>
    <w:p w:rsidR="00B9618E" w:rsidRDefault="00B9618E" w:rsidP="00B9618E">
      <w:pPr>
        <w:rPr>
          <w:rFonts w:ascii="Times New Roman" w:hAnsi="Times New Roman" w:cs="Times New Roman"/>
          <w:sz w:val="20"/>
          <w:szCs w:val="20"/>
        </w:rPr>
      </w:pPr>
    </w:p>
    <w:p w:rsidR="00B9618E" w:rsidRPr="00C366CE" w:rsidRDefault="00B9618E" w:rsidP="00B9618E">
      <w:pPr>
        <w:rPr>
          <w:rFonts w:ascii="Times New Roman" w:hAnsi="Times New Roman" w:cs="Times New Roman"/>
          <w:sz w:val="24"/>
          <w:szCs w:val="24"/>
        </w:rPr>
      </w:pPr>
      <w:r>
        <w:rPr>
          <w:rFonts w:ascii="Times New Roman" w:hAnsi="Times New Roman" w:cs="Times New Roman"/>
          <w:sz w:val="24"/>
          <w:szCs w:val="24"/>
        </w:rPr>
        <w:t xml:space="preserve">TOWN - </w:t>
      </w:r>
      <w:r w:rsidRPr="00C366CE">
        <w:rPr>
          <w:rFonts w:ascii="Times New Roman" w:hAnsi="Times New Roman" w:cs="Times New Roman"/>
          <w:sz w:val="24"/>
          <w:szCs w:val="24"/>
        </w:rPr>
        <w:t>The Town of Sodus as represented by the Town Board.</w:t>
      </w:r>
    </w:p>
    <w:p w:rsidR="00656968" w:rsidRDefault="00656968" w:rsidP="00B9618E">
      <w:pPr>
        <w:rPr>
          <w:rFonts w:ascii="Times New Roman" w:hAnsi="Times New Roman" w:cs="Times New Roman"/>
          <w:sz w:val="24"/>
          <w:szCs w:val="24"/>
        </w:rPr>
        <w:sectPr w:rsidR="00656968" w:rsidSect="00656968">
          <w:headerReference w:type="default" r:id="rId465"/>
          <w:footerReference w:type="default" r:id="rId466"/>
          <w:pgSz w:w="12240" w:h="15840"/>
          <w:pgMar w:top="1440" w:right="1440" w:bottom="1440" w:left="1440" w:header="720" w:footer="720" w:gutter="0"/>
          <w:cols w:space="720"/>
          <w:docGrid w:linePitch="360"/>
        </w:sectPr>
      </w:pPr>
    </w:p>
    <w:p w:rsidR="00B9618E" w:rsidRPr="00C366CE" w:rsidRDefault="00B9618E" w:rsidP="00B9618E">
      <w:pPr>
        <w:rPr>
          <w:rFonts w:ascii="Times New Roman" w:hAnsi="Times New Roman" w:cs="Times New Roman"/>
          <w:sz w:val="24"/>
          <w:szCs w:val="24"/>
        </w:rPr>
      </w:pPr>
    </w:p>
    <w:p w:rsidR="00B9618E" w:rsidRPr="00C366CE" w:rsidRDefault="00B9618E" w:rsidP="00B9618E">
      <w:pPr>
        <w:rPr>
          <w:rFonts w:ascii="Times New Roman" w:hAnsi="Times New Roman" w:cs="Times New Roman"/>
          <w:sz w:val="24"/>
          <w:szCs w:val="24"/>
        </w:rPr>
      </w:pPr>
      <w:r>
        <w:rPr>
          <w:rFonts w:ascii="Times New Roman" w:hAnsi="Times New Roman" w:cs="Times New Roman"/>
          <w:sz w:val="24"/>
          <w:szCs w:val="24"/>
        </w:rPr>
        <w:t xml:space="preserve">WATERCOURSE - </w:t>
      </w:r>
      <w:r w:rsidRPr="00C366CE">
        <w:rPr>
          <w:rFonts w:ascii="Times New Roman" w:hAnsi="Times New Roman" w:cs="Times New Roman"/>
          <w:sz w:val="24"/>
          <w:szCs w:val="24"/>
        </w:rPr>
        <w:t>A channel in which a flow of water occurs, either continuously or intermittently.</w:t>
      </w:r>
    </w:p>
    <w:p w:rsidR="00B9618E" w:rsidRPr="00C366CE" w:rsidRDefault="00B9618E" w:rsidP="00B9618E">
      <w:pPr>
        <w:rPr>
          <w:rFonts w:ascii="Times New Roman" w:hAnsi="Times New Roman" w:cs="Times New Roman"/>
          <w:sz w:val="24"/>
          <w:szCs w:val="24"/>
        </w:rPr>
      </w:pPr>
    </w:p>
    <w:p w:rsidR="00B9618E" w:rsidRPr="00C366CE" w:rsidRDefault="00B9618E" w:rsidP="007B2FD9">
      <w:pPr>
        <w:pStyle w:val="ListParagraph"/>
        <w:numPr>
          <w:ilvl w:val="0"/>
          <w:numId w:val="189"/>
        </w:numPr>
        <w:rPr>
          <w:rFonts w:ascii="Times New Roman" w:hAnsi="Times New Roman" w:cs="Times New Roman"/>
          <w:sz w:val="24"/>
          <w:szCs w:val="24"/>
        </w:rPr>
      </w:pPr>
      <w:r w:rsidRPr="00C366CE">
        <w:rPr>
          <w:rFonts w:ascii="Times New Roman" w:hAnsi="Times New Roman" w:cs="Times New Roman"/>
          <w:sz w:val="24"/>
          <w:szCs w:val="24"/>
        </w:rPr>
        <w:t>Word use. When used in this chapter, “shall” is mandatory and “may” is permissive.</w:t>
      </w:r>
    </w:p>
    <w:p w:rsidR="00B9618E" w:rsidRPr="00C366CE" w:rsidRDefault="00B9618E" w:rsidP="00B9618E">
      <w:pPr>
        <w:rPr>
          <w:rFonts w:ascii="Times New Roman" w:hAnsi="Times New Roman" w:cs="Times New Roman"/>
          <w:sz w:val="24"/>
          <w:szCs w:val="24"/>
        </w:rPr>
      </w:pPr>
    </w:p>
    <w:p w:rsidR="00B9618E" w:rsidRPr="00C366CE" w:rsidRDefault="00B9618E" w:rsidP="00B9618E">
      <w:pPr>
        <w:rPr>
          <w:rFonts w:ascii="Times New Roman" w:hAnsi="Times New Roman" w:cs="Times New Roman"/>
          <w:sz w:val="24"/>
          <w:szCs w:val="24"/>
        </w:rPr>
      </w:pPr>
    </w:p>
    <w:p w:rsidR="00B9618E" w:rsidRPr="009F71D0" w:rsidRDefault="00B9618E" w:rsidP="00B9618E">
      <w:pPr>
        <w:jc w:val="center"/>
        <w:rPr>
          <w:rFonts w:ascii="Times New Roman" w:hAnsi="Times New Roman" w:cs="Times New Roman"/>
          <w:sz w:val="24"/>
          <w:szCs w:val="24"/>
        </w:rPr>
      </w:pPr>
      <w:r w:rsidRPr="009F71D0">
        <w:rPr>
          <w:rFonts w:ascii="Times New Roman" w:hAnsi="Times New Roman" w:cs="Times New Roman"/>
          <w:sz w:val="24"/>
          <w:szCs w:val="24"/>
        </w:rPr>
        <w:t>ARTICLE II</w:t>
      </w:r>
    </w:p>
    <w:p w:rsidR="00B9618E" w:rsidRPr="00041BB2" w:rsidRDefault="00B9618E" w:rsidP="00B9618E">
      <w:pPr>
        <w:jc w:val="center"/>
        <w:rPr>
          <w:rFonts w:ascii="Times New Roman" w:hAnsi="Times New Roman" w:cs="Times New Roman"/>
          <w:b/>
          <w:sz w:val="24"/>
          <w:szCs w:val="24"/>
        </w:rPr>
      </w:pPr>
      <w:r w:rsidRPr="00041BB2">
        <w:rPr>
          <w:rFonts w:ascii="Times New Roman" w:hAnsi="Times New Roman" w:cs="Times New Roman"/>
          <w:b/>
          <w:sz w:val="24"/>
          <w:szCs w:val="24"/>
        </w:rPr>
        <w:t>Use of public Sewers Required</w:t>
      </w:r>
    </w:p>
    <w:p w:rsidR="00B9618E" w:rsidRPr="00041BB2" w:rsidRDefault="00B9618E" w:rsidP="00B9618E">
      <w:pPr>
        <w:jc w:val="center"/>
        <w:rPr>
          <w:rFonts w:ascii="Times New Roman" w:hAnsi="Times New Roman" w:cs="Times New Roman"/>
          <w:b/>
          <w:sz w:val="24"/>
          <w:szCs w:val="24"/>
        </w:rPr>
      </w:pPr>
    </w:p>
    <w:p w:rsidR="00B9618E" w:rsidRPr="00041BB2" w:rsidRDefault="00B9618E" w:rsidP="00B9618E">
      <w:pPr>
        <w:jc w:val="both"/>
        <w:rPr>
          <w:rFonts w:ascii="Times New Roman" w:hAnsi="Times New Roman" w:cs="Times New Roman"/>
          <w:b/>
          <w:sz w:val="24"/>
          <w:szCs w:val="24"/>
        </w:rPr>
      </w:pPr>
      <w:r w:rsidRPr="00041BB2">
        <w:rPr>
          <w:rFonts w:ascii="Times New Roman" w:hAnsi="Times New Roman" w:cs="Times New Roman"/>
          <w:b/>
          <w:sz w:val="24"/>
          <w:szCs w:val="24"/>
        </w:rPr>
        <w:t xml:space="preserve">§100-4. </w:t>
      </w:r>
      <w:r>
        <w:rPr>
          <w:rFonts w:ascii="Times New Roman" w:hAnsi="Times New Roman" w:cs="Times New Roman"/>
          <w:b/>
          <w:sz w:val="24"/>
          <w:szCs w:val="24"/>
        </w:rPr>
        <w:t xml:space="preserve">  </w:t>
      </w:r>
      <w:r w:rsidRPr="00041BB2">
        <w:rPr>
          <w:rFonts w:ascii="Times New Roman" w:hAnsi="Times New Roman" w:cs="Times New Roman"/>
          <w:b/>
          <w:sz w:val="24"/>
          <w:szCs w:val="24"/>
        </w:rPr>
        <w:t>Prohibited activity:</w:t>
      </w:r>
    </w:p>
    <w:p w:rsidR="00B9618E" w:rsidRPr="00C366CE" w:rsidRDefault="00B9618E" w:rsidP="00B9618E">
      <w:pPr>
        <w:jc w:val="both"/>
        <w:rPr>
          <w:rFonts w:ascii="Times New Roman" w:hAnsi="Times New Roman" w:cs="Times New Roman"/>
          <w:sz w:val="24"/>
          <w:szCs w:val="24"/>
        </w:rPr>
      </w:pPr>
    </w:p>
    <w:p w:rsidR="00B9618E" w:rsidRPr="00C366CE" w:rsidRDefault="00B9618E" w:rsidP="007B2FD9">
      <w:pPr>
        <w:pStyle w:val="ListParagraph"/>
        <w:numPr>
          <w:ilvl w:val="0"/>
          <w:numId w:val="190"/>
        </w:numPr>
        <w:jc w:val="both"/>
        <w:rPr>
          <w:rFonts w:ascii="Times New Roman" w:hAnsi="Times New Roman" w:cs="Times New Roman"/>
          <w:sz w:val="24"/>
          <w:szCs w:val="24"/>
        </w:rPr>
      </w:pPr>
      <w:r w:rsidRPr="00C366CE">
        <w:rPr>
          <w:rFonts w:ascii="Times New Roman" w:hAnsi="Times New Roman" w:cs="Times New Roman"/>
          <w:sz w:val="24"/>
          <w:szCs w:val="24"/>
        </w:rPr>
        <w:t>It shall be unlawful for any person to place, deposit or permit to be deposited or burned in any unsanitary manner on public or private property within the Town of Sodus, or in any area under the jurisdiction of said Town, any human excrement, garbage or other objectionable waste.</w:t>
      </w:r>
    </w:p>
    <w:p w:rsidR="00B9618E" w:rsidRPr="00C366CE" w:rsidRDefault="00B9618E" w:rsidP="00B9618E">
      <w:pPr>
        <w:jc w:val="both"/>
        <w:rPr>
          <w:rFonts w:ascii="Times New Roman" w:hAnsi="Times New Roman" w:cs="Times New Roman"/>
          <w:sz w:val="24"/>
          <w:szCs w:val="24"/>
        </w:rPr>
      </w:pPr>
    </w:p>
    <w:p w:rsidR="00B9618E" w:rsidRPr="00C366CE" w:rsidRDefault="00B9618E" w:rsidP="007B2FD9">
      <w:pPr>
        <w:pStyle w:val="ListParagraph"/>
        <w:numPr>
          <w:ilvl w:val="0"/>
          <w:numId w:val="190"/>
        </w:numPr>
        <w:jc w:val="both"/>
        <w:rPr>
          <w:rFonts w:ascii="Times New Roman" w:hAnsi="Times New Roman" w:cs="Times New Roman"/>
          <w:sz w:val="24"/>
          <w:szCs w:val="24"/>
        </w:rPr>
      </w:pPr>
      <w:r w:rsidRPr="00C366CE">
        <w:rPr>
          <w:rFonts w:ascii="Times New Roman" w:hAnsi="Times New Roman" w:cs="Times New Roman"/>
          <w:sz w:val="24"/>
          <w:szCs w:val="24"/>
        </w:rPr>
        <w:t>It shall be unlawful to discharge to any natural outlet within the Town of Sodus, or in any area under the jurisdiction of said Town, any sewage or other polluted waters, except where suitable treatment has been provided in accordance with subsequent provisions of this chapter.</w:t>
      </w:r>
    </w:p>
    <w:p w:rsidR="00B9618E" w:rsidRPr="00C366CE" w:rsidRDefault="00B9618E" w:rsidP="00B9618E">
      <w:pPr>
        <w:pStyle w:val="ListParagraph"/>
        <w:rPr>
          <w:rFonts w:ascii="Times New Roman" w:hAnsi="Times New Roman" w:cs="Times New Roman"/>
          <w:sz w:val="24"/>
          <w:szCs w:val="24"/>
        </w:rPr>
      </w:pPr>
    </w:p>
    <w:p w:rsidR="00B9618E" w:rsidRPr="00C366CE" w:rsidRDefault="00B9618E" w:rsidP="007B2FD9">
      <w:pPr>
        <w:pStyle w:val="ListParagraph"/>
        <w:numPr>
          <w:ilvl w:val="0"/>
          <w:numId w:val="190"/>
        </w:numPr>
        <w:jc w:val="both"/>
        <w:rPr>
          <w:rFonts w:ascii="Times New Roman" w:hAnsi="Times New Roman" w:cs="Times New Roman"/>
          <w:sz w:val="24"/>
          <w:szCs w:val="24"/>
        </w:rPr>
      </w:pPr>
      <w:r w:rsidRPr="00C366CE">
        <w:rPr>
          <w:rFonts w:ascii="Times New Roman" w:hAnsi="Times New Roman" w:cs="Times New Roman"/>
          <w:sz w:val="24"/>
          <w:szCs w:val="24"/>
        </w:rPr>
        <w:t>Except as hereinafter provided, it shall be unlawful to construct or maintain any privy, privy vault, septic tank, cesspool or other facility intended or used for the disposal of sewage.</w:t>
      </w:r>
    </w:p>
    <w:p w:rsidR="00B9618E" w:rsidRPr="00C366CE" w:rsidRDefault="00B9618E" w:rsidP="00B9618E">
      <w:pPr>
        <w:jc w:val="both"/>
        <w:rPr>
          <w:rFonts w:ascii="Times New Roman" w:hAnsi="Times New Roman" w:cs="Times New Roman"/>
          <w:sz w:val="24"/>
          <w:szCs w:val="24"/>
        </w:rPr>
      </w:pPr>
    </w:p>
    <w:p w:rsidR="00B9618E" w:rsidRPr="00041BB2" w:rsidRDefault="00B9618E" w:rsidP="00B9618E">
      <w:pPr>
        <w:jc w:val="both"/>
        <w:rPr>
          <w:rFonts w:ascii="Times New Roman" w:hAnsi="Times New Roman" w:cs="Times New Roman"/>
          <w:b/>
          <w:sz w:val="24"/>
          <w:szCs w:val="24"/>
        </w:rPr>
      </w:pPr>
      <w:r w:rsidRPr="00041BB2">
        <w:rPr>
          <w:rFonts w:ascii="Times New Roman" w:hAnsi="Times New Roman" w:cs="Times New Roman"/>
          <w:b/>
          <w:sz w:val="24"/>
          <w:szCs w:val="24"/>
        </w:rPr>
        <w:t xml:space="preserve">§100-5. </w:t>
      </w:r>
      <w:r>
        <w:rPr>
          <w:rFonts w:ascii="Times New Roman" w:hAnsi="Times New Roman" w:cs="Times New Roman"/>
          <w:b/>
          <w:sz w:val="24"/>
          <w:szCs w:val="24"/>
        </w:rPr>
        <w:t xml:space="preserve">  </w:t>
      </w:r>
      <w:r w:rsidRPr="00041BB2">
        <w:rPr>
          <w:rFonts w:ascii="Times New Roman" w:hAnsi="Times New Roman" w:cs="Times New Roman"/>
          <w:b/>
          <w:sz w:val="24"/>
          <w:szCs w:val="24"/>
        </w:rPr>
        <w:t>Required activity:</w:t>
      </w:r>
    </w:p>
    <w:p w:rsidR="00B9618E" w:rsidRPr="00C366CE" w:rsidRDefault="00B9618E" w:rsidP="00B9618E">
      <w:pPr>
        <w:jc w:val="both"/>
        <w:rPr>
          <w:rFonts w:ascii="Times New Roman" w:hAnsi="Times New Roman" w:cs="Times New Roman"/>
          <w:sz w:val="24"/>
          <w:szCs w:val="24"/>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The owners of all houses, building or properties used for human occupancy, employment, recreation or other purposes, situated within sanitary sewer district and abutting on any street, alley or right-of-way in which there is located a public sanitary sewer of the district, or having access to such sewer through a private or common right-of-way, shall, at his own expenses, install suitable toilet facilities therein and connect such facilities directly with the property public sewer in accordance with the provisions of this chapter prior to occupancy thereof, or if any existing structure, within 90 days after notice from the Town or its designated representatives to do so; provided, however that owners of single-family dwelling shall not be required to connect such facilities to public sanitary sewers if upon application to the Town, a certificate is obtained:</w:t>
      </w:r>
    </w:p>
    <w:p w:rsidR="00B9618E" w:rsidRPr="00C366CE" w:rsidRDefault="00B9618E" w:rsidP="00B9618E">
      <w:pPr>
        <w:jc w:val="both"/>
        <w:rPr>
          <w:rFonts w:ascii="Times New Roman" w:hAnsi="Times New Roman" w:cs="Times New Roman"/>
          <w:sz w:val="24"/>
          <w:szCs w:val="24"/>
        </w:rPr>
      </w:pPr>
    </w:p>
    <w:p w:rsidR="00B9618E" w:rsidRPr="00C366CE" w:rsidRDefault="00B9618E" w:rsidP="007B2FD9">
      <w:pPr>
        <w:pStyle w:val="ListParagraph"/>
        <w:numPr>
          <w:ilvl w:val="0"/>
          <w:numId w:val="191"/>
        </w:numPr>
        <w:jc w:val="both"/>
        <w:rPr>
          <w:rFonts w:ascii="Times New Roman" w:hAnsi="Times New Roman" w:cs="Times New Roman"/>
          <w:sz w:val="24"/>
          <w:szCs w:val="24"/>
        </w:rPr>
      </w:pPr>
      <w:r w:rsidRPr="00C366CE">
        <w:rPr>
          <w:rFonts w:ascii="Times New Roman" w:hAnsi="Times New Roman" w:cs="Times New Roman"/>
          <w:sz w:val="24"/>
          <w:szCs w:val="24"/>
        </w:rPr>
        <w:t>That such dwelling is connected to a septic system which is adequately functioning and not in an area of soil or stream pollution; and</w:t>
      </w:r>
    </w:p>
    <w:p w:rsidR="00B9618E" w:rsidRPr="00C366CE" w:rsidRDefault="00B9618E" w:rsidP="00B9618E">
      <w:pPr>
        <w:jc w:val="both"/>
        <w:rPr>
          <w:rFonts w:ascii="Times New Roman" w:hAnsi="Times New Roman" w:cs="Times New Roman"/>
          <w:sz w:val="24"/>
          <w:szCs w:val="24"/>
        </w:rPr>
      </w:pPr>
    </w:p>
    <w:p w:rsidR="00B9618E" w:rsidRPr="00B340A8" w:rsidRDefault="00B9618E" w:rsidP="007B2FD9">
      <w:pPr>
        <w:pStyle w:val="ListParagraph"/>
        <w:numPr>
          <w:ilvl w:val="0"/>
          <w:numId w:val="191"/>
        </w:numPr>
        <w:jc w:val="both"/>
        <w:rPr>
          <w:rFonts w:ascii="Times New Roman" w:hAnsi="Times New Roman" w:cs="Times New Roman"/>
          <w:sz w:val="24"/>
          <w:szCs w:val="24"/>
        </w:rPr>
      </w:pPr>
      <w:r w:rsidRPr="00C366CE">
        <w:rPr>
          <w:rFonts w:ascii="Times New Roman" w:hAnsi="Times New Roman" w:cs="Times New Roman"/>
          <w:sz w:val="24"/>
          <w:szCs w:val="24"/>
        </w:rPr>
        <w:t>That such dwelling cannot be connected to the public sewer and have the sewage from that dwelling flow to the sewer without pumping.</w:t>
      </w:r>
    </w:p>
    <w:p w:rsidR="00B9618E" w:rsidRDefault="00B9618E" w:rsidP="00B9618E">
      <w:pPr>
        <w:rPr>
          <w:rFonts w:ascii="Times New Roman" w:hAnsi="Times New Roman" w:cs="Times New Roman"/>
          <w:sz w:val="24"/>
          <w:szCs w:val="24"/>
        </w:rPr>
      </w:pPr>
    </w:p>
    <w:p w:rsidR="00B9618E" w:rsidRPr="00714E69" w:rsidRDefault="00B9618E" w:rsidP="00B9618E">
      <w:pPr>
        <w:rPr>
          <w:rFonts w:ascii="Times New Roman" w:hAnsi="Times New Roman" w:cs="Times New Roman"/>
          <w:sz w:val="20"/>
          <w:szCs w:val="20"/>
        </w:rPr>
      </w:pPr>
    </w:p>
    <w:p w:rsidR="00B9618E" w:rsidRDefault="00B9618E" w:rsidP="00B9618E">
      <w:pPr>
        <w:rPr>
          <w:rFonts w:ascii="Times New Roman" w:hAnsi="Times New Roman" w:cs="Times New Roman"/>
          <w:b/>
          <w:sz w:val="24"/>
          <w:szCs w:val="24"/>
        </w:rPr>
      </w:pPr>
    </w:p>
    <w:p w:rsidR="00656968" w:rsidRDefault="00656968" w:rsidP="00B9618E">
      <w:pPr>
        <w:rPr>
          <w:rFonts w:ascii="Times New Roman" w:hAnsi="Times New Roman" w:cs="Times New Roman"/>
          <w:b/>
          <w:sz w:val="24"/>
          <w:szCs w:val="24"/>
        </w:rPr>
        <w:sectPr w:rsidR="00656968" w:rsidSect="00656968">
          <w:headerReference w:type="even" r:id="rId467"/>
          <w:footerReference w:type="even" r:id="rId468"/>
          <w:pgSz w:w="12240" w:h="15840"/>
          <w:pgMar w:top="1440" w:right="1440" w:bottom="1440" w:left="1440" w:header="720" w:footer="720" w:gutter="0"/>
          <w:cols w:space="720"/>
          <w:docGrid w:linePitch="360"/>
        </w:sectPr>
      </w:pPr>
    </w:p>
    <w:p w:rsidR="00B9618E" w:rsidRPr="00041BB2" w:rsidRDefault="00B9618E" w:rsidP="00B9618E">
      <w:pPr>
        <w:rPr>
          <w:rFonts w:ascii="Times New Roman" w:hAnsi="Times New Roman" w:cs="Times New Roman"/>
          <w:b/>
          <w:sz w:val="24"/>
          <w:szCs w:val="24"/>
        </w:rPr>
      </w:pPr>
    </w:p>
    <w:p w:rsidR="00B9618E" w:rsidRPr="009F71D0" w:rsidRDefault="00B9618E" w:rsidP="00B9618E">
      <w:pPr>
        <w:jc w:val="center"/>
        <w:rPr>
          <w:rFonts w:ascii="Times New Roman" w:hAnsi="Times New Roman" w:cs="Times New Roman"/>
          <w:sz w:val="24"/>
          <w:szCs w:val="24"/>
        </w:rPr>
      </w:pPr>
      <w:r w:rsidRPr="009F71D0">
        <w:rPr>
          <w:rFonts w:ascii="Times New Roman" w:hAnsi="Times New Roman" w:cs="Times New Roman"/>
          <w:sz w:val="24"/>
          <w:szCs w:val="24"/>
        </w:rPr>
        <w:t>ARTICLE III</w:t>
      </w:r>
    </w:p>
    <w:p w:rsidR="00B9618E" w:rsidRPr="00041BB2" w:rsidRDefault="00B9618E" w:rsidP="00B9618E">
      <w:pPr>
        <w:jc w:val="center"/>
        <w:rPr>
          <w:rFonts w:ascii="Times New Roman" w:hAnsi="Times New Roman" w:cs="Times New Roman"/>
          <w:b/>
          <w:sz w:val="24"/>
          <w:szCs w:val="24"/>
        </w:rPr>
      </w:pPr>
      <w:r w:rsidRPr="00041BB2">
        <w:rPr>
          <w:rFonts w:ascii="Times New Roman" w:hAnsi="Times New Roman" w:cs="Times New Roman"/>
          <w:b/>
          <w:sz w:val="24"/>
          <w:szCs w:val="24"/>
        </w:rPr>
        <w:t>Private Sewage Disposal</w:t>
      </w:r>
    </w:p>
    <w:p w:rsidR="00B9618E" w:rsidRPr="00041BB2" w:rsidRDefault="00B9618E" w:rsidP="00B9618E">
      <w:pPr>
        <w:jc w:val="center"/>
        <w:rPr>
          <w:rFonts w:ascii="Times New Roman" w:hAnsi="Times New Roman" w:cs="Times New Roman"/>
          <w:b/>
          <w:sz w:val="24"/>
          <w:szCs w:val="24"/>
        </w:rPr>
      </w:pPr>
    </w:p>
    <w:p w:rsidR="00B9618E" w:rsidRPr="00041BB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§100-6.   </w:t>
      </w:r>
      <w:r w:rsidRPr="00041BB2">
        <w:rPr>
          <w:rFonts w:ascii="Times New Roman" w:hAnsi="Times New Roman" w:cs="Times New Roman"/>
          <w:b/>
          <w:sz w:val="24"/>
          <w:szCs w:val="24"/>
        </w:rPr>
        <w:t>Connection:</w:t>
      </w:r>
    </w:p>
    <w:p w:rsidR="00B9618E" w:rsidRPr="00C366CE" w:rsidRDefault="00B9618E" w:rsidP="00B9618E">
      <w:pPr>
        <w:jc w:val="both"/>
        <w:rPr>
          <w:rFonts w:ascii="Times New Roman" w:hAnsi="Times New Roman" w:cs="Times New Roman"/>
          <w:sz w:val="24"/>
          <w:szCs w:val="24"/>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Where a public sanitary sewer is not available or not required under the provisions of §100-5, the building sewer shall be connected to a private sewage disposal system complying with the Town Code.</w:t>
      </w:r>
    </w:p>
    <w:p w:rsidR="00B9618E" w:rsidRPr="00C366CE" w:rsidRDefault="00B9618E" w:rsidP="00B9618E">
      <w:pPr>
        <w:jc w:val="both"/>
        <w:rPr>
          <w:rFonts w:ascii="Times New Roman" w:hAnsi="Times New Roman" w:cs="Times New Roman"/>
          <w:sz w:val="24"/>
          <w:szCs w:val="24"/>
        </w:rPr>
      </w:pPr>
    </w:p>
    <w:p w:rsidR="00B9618E" w:rsidRPr="00041BB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§100-7.   </w:t>
      </w:r>
      <w:r w:rsidRPr="00041BB2">
        <w:rPr>
          <w:rFonts w:ascii="Times New Roman" w:hAnsi="Times New Roman" w:cs="Times New Roman"/>
          <w:b/>
          <w:sz w:val="24"/>
          <w:szCs w:val="24"/>
        </w:rPr>
        <w:t>Use of public sewer required when available:</w:t>
      </w:r>
    </w:p>
    <w:p w:rsidR="00B9618E" w:rsidRPr="00C366CE" w:rsidRDefault="00B9618E" w:rsidP="00B9618E">
      <w:pPr>
        <w:jc w:val="both"/>
        <w:rPr>
          <w:rFonts w:ascii="Times New Roman" w:hAnsi="Times New Roman" w:cs="Times New Roman"/>
          <w:sz w:val="24"/>
          <w:szCs w:val="24"/>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At such time as a public sewer becomes available as set forth in §100-5 to a property served by a private sewage system, a direct connection shall be made to the public sewer in compliance with this chapter, within 60 days after the date of official notice that public sewer is available. Any septic tanks, cesspools and similar private sewage disposal facilities shall be abandoned, cleaned of sludge and filled with clean, bank-run gravel at the time of such direct connection.</w:t>
      </w:r>
    </w:p>
    <w:p w:rsidR="00B9618E" w:rsidRDefault="00B9618E" w:rsidP="00B9618E">
      <w:pPr>
        <w:jc w:val="both"/>
        <w:rPr>
          <w:rFonts w:ascii="Times New Roman" w:hAnsi="Times New Roman" w:cs="Times New Roman"/>
          <w:sz w:val="24"/>
          <w:szCs w:val="24"/>
        </w:rPr>
      </w:pPr>
    </w:p>
    <w:p w:rsidR="00B9618E" w:rsidRPr="00C366CE" w:rsidRDefault="00B9618E" w:rsidP="00B9618E">
      <w:pPr>
        <w:jc w:val="both"/>
        <w:rPr>
          <w:rFonts w:ascii="Times New Roman" w:hAnsi="Times New Roman" w:cs="Times New Roman"/>
          <w:sz w:val="24"/>
          <w:szCs w:val="24"/>
        </w:rPr>
      </w:pPr>
    </w:p>
    <w:p w:rsidR="00B9618E" w:rsidRPr="00041BB2" w:rsidRDefault="00B9618E" w:rsidP="00B9618E">
      <w:pPr>
        <w:jc w:val="center"/>
        <w:rPr>
          <w:rFonts w:ascii="Times New Roman" w:hAnsi="Times New Roman" w:cs="Times New Roman"/>
          <w:b/>
          <w:sz w:val="24"/>
          <w:szCs w:val="24"/>
        </w:rPr>
      </w:pPr>
      <w:r w:rsidRPr="00041BB2">
        <w:rPr>
          <w:rFonts w:ascii="Times New Roman" w:hAnsi="Times New Roman" w:cs="Times New Roman"/>
          <w:b/>
          <w:sz w:val="24"/>
          <w:szCs w:val="24"/>
        </w:rPr>
        <w:t>ARTICLE IV</w:t>
      </w:r>
    </w:p>
    <w:p w:rsidR="00B9618E" w:rsidRPr="00041BB2" w:rsidRDefault="00B9618E" w:rsidP="00B9618E">
      <w:pPr>
        <w:jc w:val="center"/>
        <w:rPr>
          <w:rFonts w:ascii="Times New Roman" w:hAnsi="Times New Roman" w:cs="Times New Roman"/>
          <w:b/>
          <w:sz w:val="24"/>
          <w:szCs w:val="24"/>
        </w:rPr>
      </w:pPr>
      <w:r w:rsidRPr="00041BB2">
        <w:rPr>
          <w:rFonts w:ascii="Times New Roman" w:hAnsi="Times New Roman" w:cs="Times New Roman"/>
          <w:b/>
          <w:sz w:val="24"/>
          <w:szCs w:val="24"/>
        </w:rPr>
        <w:t>Building Sewers and Connections</w:t>
      </w:r>
    </w:p>
    <w:p w:rsidR="00B9618E" w:rsidRPr="00041BB2" w:rsidRDefault="00B9618E" w:rsidP="00B9618E">
      <w:pPr>
        <w:jc w:val="center"/>
        <w:rPr>
          <w:rFonts w:ascii="Times New Roman" w:hAnsi="Times New Roman" w:cs="Times New Roman"/>
          <w:b/>
          <w:sz w:val="24"/>
          <w:szCs w:val="24"/>
        </w:rPr>
      </w:pPr>
    </w:p>
    <w:p w:rsidR="00B9618E" w:rsidRPr="00041BB2" w:rsidRDefault="00B9618E" w:rsidP="00B9618E">
      <w:pPr>
        <w:jc w:val="both"/>
        <w:rPr>
          <w:rFonts w:ascii="Times New Roman" w:hAnsi="Times New Roman" w:cs="Times New Roman"/>
          <w:b/>
          <w:sz w:val="24"/>
          <w:szCs w:val="24"/>
        </w:rPr>
      </w:pPr>
      <w:r w:rsidRPr="00041BB2">
        <w:rPr>
          <w:rFonts w:ascii="Times New Roman" w:hAnsi="Times New Roman" w:cs="Times New Roman"/>
          <w:b/>
          <w:sz w:val="24"/>
          <w:szCs w:val="24"/>
        </w:rPr>
        <w:t xml:space="preserve">§100-8. </w:t>
      </w:r>
      <w:r>
        <w:rPr>
          <w:rFonts w:ascii="Times New Roman" w:hAnsi="Times New Roman" w:cs="Times New Roman"/>
          <w:b/>
          <w:sz w:val="24"/>
          <w:szCs w:val="24"/>
        </w:rPr>
        <w:t xml:space="preserve">  </w:t>
      </w:r>
      <w:r w:rsidRPr="00041BB2">
        <w:rPr>
          <w:rFonts w:ascii="Times New Roman" w:hAnsi="Times New Roman" w:cs="Times New Roman"/>
          <w:b/>
          <w:sz w:val="24"/>
          <w:szCs w:val="24"/>
        </w:rPr>
        <w:t>Permit required:</w:t>
      </w: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 xml:space="preserve"> </w:t>
      </w: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No person shall uncover, make any connections with or opening into, use, alter or disturb any public sewer, building sewer or appurtenance thereof without first obtaining a written permit from the Superintendent.</w:t>
      </w:r>
    </w:p>
    <w:p w:rsidR="00B9618E" w:rsidRPr="00C366CE" w:rsidRDefault="00B9618E" w:rsidP="00B9618E">
      <w:pPr>
        <w:jc w:val="both"/>
        <w:rPr>
          <w:rFonts w:ascii="Times New Roman" w:hAnsi="Times New Roman" w:cs="Times New Roman"/>
          <w:sz w:val="24"/>
          <w:szCs w:val="24"/>
        </w:rPr>
      </w:pPr>
    </w:p>
    <w:p w:rsidR="00B9618E" w:rsidRPr="00041BB2" w:rsidRDefault="00B9618E" w:rsidP="00B9618E">
      <w:pPr>
        <w:jc w:val="both"/>
        <w:rPr>
          <w:rFonts w:ascii="Times New Roman" w:hAnsi="Times New Roman" w:cs="Times New Roman"/>
          <w:b/>
          <w:sz w:val="24"/>
          <w:szCs w:val="24"/>
        </w:rPr>
      </w:pPr>
      <w:r w:rsidRPr="00041BB2">
        <w:rPr>
          <w:rFonts w:ascii="Times New Roman" w:hAnsi="Times New Roman" w:cs="Times New Roman"/>
          <w:b/>
          <w:sz w:val="24"/>
          <w:szCs w:val="24"/>
        </w:rPr>
        <w:t xml:space="preserve">§100-9. </w:t>
      </w:r>
      <w:r>
        <w:rPr>
          <w:rFonts w:ascii="Times New Roman" w:hAnsi="Times New Roman" w:cs="Times New Roman"/>
          <w:b/>
          <w:sz w:val="24"/>
          <w:szCs w:val="24"/>
        </w:rPr>
        <w:t xml:space="preserve">  </w:t>
      </w:r>
      <w:r w:rsidRPr="00041BB2">
        <w:rPr>
          <w:rFonts w:ascii="Times New Roman" w:hAnsi="Times New Roman" w:cs="Times New Roman"/>
          <w:b/>
          <w:sz w:val="24"/>
          <w:szCs w:val="24"/>
        </w:rPr>
        <w:t>Application:</w:t>
      </w:r>
    </w:p>
    <w:p w:rsidR="00B9618E" w:rsidRPr="00C366CE" w:rsidRDefault="00B9618E" w:rsidP="00B9618E">
      <w:pPr>
        <w:jc w:val="both"/>
        <w:rPr>
          <w:rFonts w:ascii="Times New Roman" w:hAnsi="Times New Roman" w:cs="Times New Roman"/>
          <w:sz w:val="24"/>
          <w:szCs w:val="24"/>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 xml:space="preserve">The owner of property or his authorized agent shall make written application to the Superintendent for a permit to connect to public sanitary or storm sewers or to do any repair </w:t>
      </w:r>
      <w:r>
        <w:rPr>
          <w:rFonts w:ascii="Times New Roman" w:hAnsi="Times New Roman" w:cs="Times New Roman"/>
          <w:sz w:val="24"/>
          <w:szCs w:val="24"/>
        </w:rPr>
        <w:t xml:space="preserve">or maintenance work in connection with the sanitary system in the Town. The application </w:t>
      </w:r>
      <w:r w:rsidRPr="00C366CE">
        <w:rPr>
          <w:rFonts w:ascii="Times New Roman" w:hAnsi="Times New Roman" w:cs="Times New Roman"/>
          <w:sz w:val="24"/>
          <w:szCs w:val="24"/>
        </w:rPr>
        <w:t>shall be in such form and shall set forth such information as the Superintendent may reasonably require and state that the nature and extent of the use the owner proposed to make of the sanitary sewer system and the extent of the corrective repair or maintenance work to be performed. The permit application shall be supplemented by any plans, specifications or other information considered pertinent in the judgment of the Superintendent.</w:t>
      </w:r>
    </w:p>
    <w:p w:rsidR="00B9618E" w:rsidRPr="00C366CE" w:rsidRDefault="00B9618E" w:rsidP="00B9618E">
      <w:pPr>
        <w:jc w:val="both"/>
        <w:rPr>
          <w:rFonts w:ascii="Times New Roman" w:hAnsi="Times New Roman" w:cs="Times New Roman"/>
          <w:sz w:val="24"/>
          <w:szCs w:val="24"/>
        </w:rPr>
      </w:pPr>
    </w:p>
    <w:p w:rsidR="00B9618E" w:rsidRPr="00041BB2" w:rsidRDefault="00B9618E" w:rsidP="00B9618E">
      <w:pPr>
        <w:jc w:val="both"/>
        <w:rPr>
          <w:rFonts w:ascii="Times New Roman" w:hAnsi="Times New Roman" w:cs="Times New Roman"/>
          <w:b/>
          <w:sz w:val="24"/>
          <w:szCs w:val="24"/>
        </w:rPr>
      </w:pPr>
      <w:r w:rsidRPr="00041BB2">
        <w:rPr>
          <w:rFonts w:ascii="Times New Roman" w:hAnsi="Times New Roman" w:cs="Times New Roman"/>
          <w:b/>
          <w:sz w:val="24"/>
          <w:szCs w:val="24"/>
        </w:rPr>
        <w:t>§100-10.</w:t>
      </w:r>
      <w:r>
        <w:rPr>
          <w:rFonts w:ascii="Times New Roman" w:hAnsi="Times New Roman" w:cs="Times New Roman"/>
          <w:b/>
          <w:sz w:val="24"/>
          <w:szCs w:val="24"/>
        </w:rPr>
        <w:t xml:space="preserve">   </w:t>
      </w:r>
      <w:r w:rsidRPr="00041BB2">
        <w:rPr>
          <w:rFonts w:ascii="Times New Roman" w:hAnsi="Times New Roman" w:cs="Times New Roman"/>
          <w:b/>
          <w:sz w:val="24"/>
          <w:szCs w:val="24"/>
        </w:rPr>
        <w:t>Fee:</w:t>
      </w:r>
    </w:p>
    <w:p w:rsidR="00B9618E" w:rsidRPr="00C366C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At the time of applying for such permit, the owner shall apply a permit fee and inspection fee in such amount as may from time to t</w:t>
      </w:r>
      <w:r>
        <w:rPr>
          <w:rFonts w:ascii="Times New Roman" w:hAnsi="Times New Roman" w:cs="Times New Roman"/>
          <w:sz w:val="24"/>
          <w:szCs w:val="24"/>
        </w:rPr>
        <w:t>ime be established by the Town</w:t>
      </w:r>
      <w:r>
        <w:rPr>
          <w:rFonts w:ascii="Times New Roman" w:hAnsi="Times New Roman" w:cs="Times New Roman"/>
          <w:sz w:val="24"/>
          <w:szCs w:val="24"/>
          <w:vertAlign w:val="superscript"/>
        </w:rPr>
        <w:t>1</w:t>
      </w:r>
      <w:r w:rsidRPr="00C366CE">
        <w:rPr>
          <w:rFonts w:ascii="Times New Roman" w:hAnsi="Times New Roman" w:cs="Times New Roman"/>
          <w:sz w:val="24"/>
          <w:szCs w:val="24"/>
        </w:rPr>
        <w:t>.</w:t>
      </w:r>
    </w:p>
    <w:p w:rsidR="00B9618E" w:rsidRPr="00656968" w:rsidRDefault="00B9618E" w:rsidP="00656968">
      <w:pPr>
        <w:rPr>
          <w:sz w:val="24"/>
          <w:szCs w:val="24"/>
        </w:rPr>
      </w:pPr>
      <w:r>
        <w:rPr>
          <w:sz w:val="24"/>
          <w:szCs w:val="24"/>
        </w:rPr>
        <w:tab/>
      </w:r>
      <w:r>
        <w:rPr>
          <w:sz w:val="24"/>
          <w:szCs w:val="24"/>
        </w:rPr>
        <w:tab/>
      </w: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______________</w:t>
      </w:r>
    </w:p>
    <w:p w:rsidR="00B9618E" w:rsidRDefault="00B9618E" w:rsidP="00B9618E">
      <w:pPr>
        <w:jc w:val="both"/>
        <w:rPr>
          <w:sz w:val="24"/>
          <w:szCs w:val="24"/>
        </w:rPr>
      </w:pPr>
      <w:r w:rsidRPr="00C366CE">
        <w:rPr>
          <w:rFonts w:ascii="Times New Roman" w:hAnsi="Times New Roman" w:cs="Times New Roman"/>
          <w:sz w:val="16"/>
          <w:szCs w:val="16"/>
        </w:rPr>
        <w:t>1.</w:t>
      </w:r>
      <w:r w:rsidRPr="00C366CE">
        <w:rPr>
          <w:sz w:val="16"/>
          <w:szCs w:val="16"/>
        </w:rPr>
        <w:t xml:space="preserve"> Editor’s note: see chapter A137, Fees</w:t>
      </w:r>
      <w:r>
        <w:rPr>
          <w:sz w:val="24"/>
          <w:szCs w:val="24"/>
        </w:rPr>
        <w:tab/>
      </w:r>
    </w:p>
    <w:p w:rsidR="00656968" w:rsidRDefault="00656968" w:rsidP="00B9618E">
      <w:pPr>
        <w:jc w:val="both"/>
        <w:rPr>
          <w:rFonts w:ascii="Times New Roman" w:hAnsi="Times New Roman" w:cs="Times New Roman"/>
          <w:sz w:val="16"/>
          <w:szCs w:val="16"/>
        </w:rPr>
        <w:sectPr w:rsidR="00656968" w:rsidSect="00656968">
          <w:headerReference w:type="default" r:id="rId469"/>
          <w:footerReference w:type="default" r:id="rId470"/>
          <w:pgSz w:w="12240" w:h="15840"/>
          <w:pgMar w:top="1440" w:right="1440" w:bottom="1440" w:left="1440" w:header="720" w:footer="720" w:gutter="0"/>
          <w:cols w:space="720"/>
          <w:docGrid w:linePitch="360"/>
        </w:sectPr>
      </w:pPr>
    </w:p>
    <w:p w:rsidR="00656968" w:rsidRPr="00C366CE" w:rsidRDefault="00656968"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§100-11.   </w:t>
      </w:r>
      <w:r w:rsidRPr="008D2B02">
        <w:rPr>
          <w:rFonts w:ascii="Times New Roman" w:hAnsi="Times New Roman" w:cs="Times New Roman"/>
          <w:b/>
          <w:sz w:val="24"/>
          <w:szCs w:val="24"/>
        </w:rPr>
        <w:t>Variations:</w:t>
      </w:r>
    </w:p>
    <w:p w:rsidR="00B9618E" w:rsidRPr="00C366CE"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Permits granted under this chapter shall be for a specific waste. No change of quantity, or quality, or characteristic of such waste shall be permitted upon written approval of the Superintendent after the owner has made application for a new permit.</w:t>
      </w:r>
    </w:p>
    <w:p w:rsidR="00B9618E" w:rsidRPr="00C366CE"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§100-12. </w:t>
      </w:r>
      <w:r>
        <w:rPr>
          <w:rFonts w:ascii="Times New Roman" w:hAnsi="Times New Roman" w:cs="Times New Roman"/>
          <w:b/>
          <w:sz w:val="24"/>
          <w:szCs w:val="24"/>
        </w:rPr>
        <w:t xml:space="preserve">  </w:t>
      </w:r>
      <w:r w:rsidRPr="008D2B02">
        <w:rPr>
          <w:rFonts w:ascii="Times New Roman" w:hAnsi="Times New Roman" w:cs="Times New Roman"/>
          <w:b/>
          <w:sz w:val="24"/>
          <w:szCs w:val="24"/>
        </w:rPr>
        <w:t>Approval required:</w:t>
      </w:r>
    </w:p>
    <w:p w:rsidR="00B9618E" w:rsidRPr="00C366CE"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A separate and independent building sewer shall be provided for every building except that commercial or industrial users may construct, at their own expense and upon their own lands, collection sewers to collect sewage from several buildings, which collection sewer shall be connected to the public sewer. The construction of any such collection sewers shall be in accordance with plans approved by the Superintendent. No building sewer shall be covered until it has been inspected by the Superintendent.</w:t>
      </w:r>
    </w:p>
    <w:p w:rsidR="00B9618E" w:rsidRDefault="00B9618E" w:rsidP="00B9618E">
      <w:pPr>
        <w:jc w:val="both"/>
        <w:rPr>
          <w:rFonts w:ascii="Times New Roman" w:hAnsi="Times New Roman" w:cs="Times New Roman"/>
          <w:b/>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§100-13. </w:t>
      </w:r>
      <w:r>
        <w:rPr>
          <w:rFonts w:ascii="Times New Roman" w:hAnsi="Times New Roman" w:cs="Times New Roman"/>
          <w:b/>
          <w:sz w:val="24"/>
          <w:szCs w:val="24"/>
        </w:rPr>
        <w:t xml:space="preserve">  </w:t>
      </w:r>
      <w:r w:rsidRPr="008D2B02">
        <w:rPr>
          <w:rFonts w:ascii="Times New Roman" w:hAnsi="Times New Roman" w:cs="Times New Roman"/>
          <w:b/>
          <w:sz w:val="24"/>
          <w:szCs w:val="24"/>
        </w:rPr>
        <w:t>Connections prohibited:</w:t>
      </w:r>
    </w:p>
    <w:p w:rsidR="00B9618E" w:rsidRPr="00C366CE"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No persons shall make connection of roof downspouts, exterior foundation drains, areaway drains or other sources of surface runoff or groundwater to a building sewer or building drain which in turn is connected directly or indirectly to a public sanitary sewer.</w:t>
      </w:r>
    </w:p>
    <w:p w:rsidR="00B9618E" w:rsidRPr="00C366CE"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§100-14.</w:t>
      </w:r>
      <w:r>
        <w:rPr>
          <w:rFonts w:ascii="Times New Roman" w:hAnsi="Times New Roman" w:cs="Times New Roman"/>
          <w:b/>
          <w:sz w:val="24"/>
          <w:szCs w:val="24"/>
        </w:rPr>
        <w:t xml:space="preserve">   </w:t>
      </w:r>
      <w:r w:rsidRPr="008D2B02">
        <w:rPr>
          <w:rFonts w:ascii="Times New Roman" w:hAnsi="Times New Roman" w:cs="Times New Roman"/>
          <w:b/>
          <w:sz w:val="24"/>
          <w:szCs w:val="24"/>
        </w:rPr>
        <w:t>Existing sewers:</w:t>
      </w:r>
    </w:p>
    <w:p w:rsidR="00B9618E" w:rsidRPr="00C366CE"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Old building sewers may be used in connection with new buildings only when they are found, on examination and tests by the superintendent to meet all requirements of this chapter.</w:t>
      </w:r>
    </w:p>
    <w:p w:rsidR="00B9618E" w:rsidRPr="00C366CE"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§100-15. </w:t>
      </w:r>
      <w:r>
        <w:rPr>
          <w:rFonts w:ascii="Times New Roman" w:hAnsi="Times New Roman" w:cs="Times New Roman"/>
          <w:b/>
          <w:sz w:val="24"/>
          <w:szCs w:val="24"/>
        </w:rPr>
        <w:t xml:space="preserve">  </w:t>
      </w:r>
      <w:r w:rsidRPr="008D2B02">
        <w:rPr>
          <w:rFonts w:ascii="Times New Roman" w:hAnsi="Times New Roman" w:cs="Times New Roman"/>
          <w:b/>
          <w:sz w:val="24"/>
          <w:szCs w:val="24"/>
        </w:rPr>
        <w:t>Inspection:</w:t>
      </w:r>
    </w:p>
    <w:p w:rsidR="00B9618E" w:rsidRPr="00C366CE"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The applicant for the building sewer permit shall notify the Superintendent when the building sewer is ready for inspection and connection to the public sewer. The connection shall be made under the supervision of the Superintendent or his representative.</w:t>
      </w:r>
    </w:p>
    <w:p w:rsidR="00B9618E" w:rsidRPr="00C366CE"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C366CE">
        <w:rPr>
          <w:rFonts w:ascii="Times New Roman" w:hAnsi="Times New Roman" w:cs="Times New Roman"/>
          <w:sz w:val="24"/>
          <w:szCs w:val="24"/>
        </w:rPr>
        <w:t>§</w:t>
      </w:r>
      <w:r w:rsidRPr="008D2B02">
        <w:rPr>
          <w:rFonts w:ascii="Times New Roman" w:hAnsi="Times New Roman" w:cs="Times New Roman"/>
          <w:b/>
          <w:sz w:val="24"/>
          <w:szCs w:val="24"/>
        </w:rPr>
        <w:t xml:space="preserve">100-16. </w:t>
      </w:r>
      <w:r>
        <w:rPr>
          <w:rFonts w:ascii="Times New Roman" w:hAnsi="Times New Roman" w:cs="Times New Roman"/>
          <w:b/>
          <w:sz w:val="24"/>
          <w:szCs w:val="24"/>
        </w:rPr>
        <w:t xml:space="preserve">  </w:t>
      </w:r>
      <w:r w:rsidRPr="008D2B02">
        <w:rPr>
          <w:rFonts w:ascii="Times New Roman" w:hAnsi="Times New Roman" w:cs="Times New Roman"/>
          <w:b/>
          <w:sz w:val="24"/>
          <w:szCs w:val="24"/>
        </w:rPr>
        <w:t>Excavations:</w:t>
      </w:r>
    </w:p>
    <w:p w:rsidR="00B9618E" w:rsidRPr="00C366CE"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All excavations for building sewer installation shall be adequately guarded with barricades and lights so as to protect the public from hazard. Street, sidewalks, parkways and other public property disturbed in the course of the work shall be restored in a manner satisfactory to the Town.</w:t>
      </w:r>
    </w:p>
    <w:p w:rsidR="00B9618E" w:rsidRPr="00C366CE"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§100-17. </w:t>
      </w:r>
      <w:r>
        <w:rPr>
          <w:rFonts w:ascii="Times New Roman" w:hAnsi="Times New Roman" w:cs="Times New Roman"/>
          <w:b/>
          <w:sz w:val="24"/>
          <w:szCs w:val="24"/>
        </w:rPr>
        <w:t xml:space="preserve">  </w:t>
      </w:r>
      <w:r w:rsidRPr="008D2B02">
        <w:rPr>
          <w:rFonts w:ascii="Times New Roman" w:hAnsi="Times New Roman" w:cs="Times New Roman"/>
          <w:b/>
          <w:sz w:val="24"/>
          <w:szCs w:val="24"/>
        </w:rPr>
        <w:t>Specifications:</w:t>
      </w:r>
    </w:p>
    <w:p w:rsidR="00B9618E" w:rsidRPr="00C366CE"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All sewer connection and building sewers shall be constructed in accordance with the rules and regulations adopted by the Town and upon plans and specifications approved by the Superintendent. Only persons licensed by the Town of Sodus shall be permitted to construct maintain or repair any building sewer or connection to public sewers.</w:t>
      </w:r>
    </w:p>
    <w:p w:rsidR="00B9618E" w:rsidRPr="00C366C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§100-18.   </w:t>
      </w:r>
      <w:r w:rsidRPr="008D2B02">
        <w:rPr>
          <w:rFonts w:ascii="Times New Roman" w:hAnsi="Times New Roman" w:cs="Times New Roman"/>
          <w:b/>
          <w:sz w:val="24"/>
          <w:szCs w:val="24"/>
        </w:rPr>
        <w:t>Costs and liability:</w:t>
      </w:r>
    </w:p>
    <w:p w:rsidR="00B9618E" w:rsidRPr="008D2B02" w:rsidRDefault="00B9618E" w:rsidP="00B9618E">
      <w:pPr>
        <w:jc w:val="both"/>
        <w:rPr>
          <w:rFonts w:ascii="Times New Roman" w:hAnsi="Times New Roman" w:cs="Times New Roman"/>
          <w:sz w:val="16"/>
          <w:szCs w:val="16"/>
        </w:rPr>
      </w:pPr>
    </w:p>
    <w:p w:rsidR="00656968" w:rsidRDefault="00B9618E" w:rsidP="00B9618E">
      <w:pPr>
        <w:jc w:val="both"/>
        <w:rPr>
          <w:rFonts w:ascii="Times New Roman" w:hAnsi="Times New Roman" w:cs="Times New Roman"/>
          <w:sz w:val="24"/>
          <w:szCs w:val="24"/>
        </w:rPr>
        <w:sectPr w:rsidR="00656968" w:rsidSect="00656968">
          <w:headerReference w:type="even" r:id="rId471"/>
          <w:footerReference w:type="even" r:id="rId472"/>
          <w:pgSz w:w="12240" w:h="15840"/>
          <w:pgMar w:top="1440" w:right="1440" w:bottom="1440" w:left="1440" w:header="720" w:footer="720" w:gutter="0"/>
          <w:cols w:space="720"/>
          <w:docGrid w:linePitch="360"/>
        </w:sectPr>
      </w:pPr>
      <w:r w:rsidRPr="00C366CE">
        <w:rPr>
          <w:rFonts w:ascii="Times New Roman" w:hAnsi="Times New Roman" w:cs="Times New Roman"/>
          <w:sz w:val="24"/>
          <w:szCs w:val="24"/>
        </w:rPr>
        <w:t xml:space="preserve">All costs and expenses incident to the installation and connection of the building sewer shall be borne by the owner. The owner shall indemnify the Town for any loss or damage that may </w:t>
      </w:r>
    </w:p>
    <w:p w:rsidR="00B9618E" w:rsidRPr="00C366CE" w:rsidRDefault="00B9618E" w:rsidP="00B9618E">
      <w:pPr>
        <w:jc w:val="both"/>
        <w:rPr>
          <w:rFonts w:ascii="Times New Roman" w:hAnsi="Times New Roman" w:cs="Times New Roman"/>
          <w:sz w:val="24"/>
          <w:szCs w:val="24"/>
        </w:rPr>
      </w:pPr>
      <w:proofErr w:type="gramStart"/>
      <w:r w:rsidRPr="00C366CE">
        <w:rPr>
          <w:rFonts w:ascii="Times New Roman" w:hAnsi="Times New Roman" w:cs="Times New Roman"/>
          <w:sz w:val="24"/>
          <w:szCs w:val="24"/>
        </w:rPr>
        <w:t>directly</w:t>
      </w:r>
      <w:proofErr w:type="gramEnd"/>
      <w:r w:rsidRPr="00C366CE">
        <w:rPr>
          <w:rFonts w:ascii="Times New Roman" w:hAnsi="Times New Roman" w:cs="Times New Roman"/>
          <w:sz w:val="24"/>
          <w:szCs w:val="24"/>
        </w:rPr>
        <w:t xml:space="preserve"> or indirectly be caused by the installation of the building sewer and its connection to the public sanitary sewer. </w:t>
      </w:r>
    </w:p>
    <w:p w:rsidR="00B9618E" w:rsidRPr="008D2B02"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§100-19.</w:t>
      </w:r>
      <w:r>
        <w:rPr>
          <w:rFonts w:ascii="Times New Roman" w:hAnsi="Times New Roman" w:cs="Times New Roman"/>
          <w:b/>
          <w:sz w:val="24"/>
          <w:szCs w:val="24"/>
        </w:rPr>
        <w:t xml:space="preserve">  </w:t>
      </w:r>
      <w:r w:rsidRPr="008D2B02">
        <w:rPr>
          <w:rFonts w:ascii="Times New Roman" w:hAnsi="Times New Roman" w:cs="Times New Roman"/>
          <w:b/>
          <w:sz w:val="24"/>
          <w:szCs w:val="24"/>
        </w:rPr>
        <w:t xml:space="preserve"> Excavation within highway limits:</w:t>
      </w:r>
    </w:p>
    <w:p w:rsidR="00B9618E" w:rsidRPr="008D2B02"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Any excavation within highway limits shall be done only after a permit therefore has been issued by the proper state, county and Town officials. Such work shall be done, the excavation filled and surface restored under the supervision of any as shall be directed by the proper authority. Any excavation on any other public property shall be done only after a permit therefore has been issued by the Superintendent and under his supervision and control.</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C366CE">
        <w:rPr>
          <w:rFonts w:ascii="Times New Roman" w:hAnsi="Times New Roman" w:cs="Times New Roman"/>
          <w:sz w:val="24"/>
          <w:szCs w:val="24"/>
        </w:rPr>
        <w:tab/>
      </w:r>
      <w:r w:rsidRPr="00C366CE">
        <w:rPr>
          <w:rFonts w:ascii="Times New Roman" w:hAnsi="Times New Roman" w:cs="Times New Roman"/>
          <w:sz w:val="24"/>
          <w:szCs w:val="24"/>
        </w:rPr>
        <w:tab/>
      </w:r>
      <w:r w:rsidRPr="00C366CE">
        <w:rPr>
          <w:rFonts w:ascii="Times New Roman" w:hAnsi="Times New Roman" w:cs="Times New Roman"/>
          <w:sz w:val="24"/>
          <w:szCs w:val="24"/>
        </w:rPr>
        <w:tab/>
      </w:r>
      <w:r w:rsidRPr="00C366CE">
        <w:rPr>
          <w:rFonts w:ascii="Times New Roman" w:hAnsi="Times New Roman" w:cs="Times New Roman"/>
          <w:sz w:val="24"/>
          <w:szCs w:val="24"/>
        </w:rPr>
        <w:tab/>
      </w:r>
      <w:r w:rsidRPr="00C366CE">
        <w:rPr>
          <w:rFonts w:ascii="Times New Roman" w:hAnsi="Times New Roman" w:cs="Times New Roman"/>
          <w:sz w:val="24"/>
          <w:szCs w:val="24"/>
        </w:rPr>
        <w:tab/>
      </w:r>
      <w:r w:rsidRPr="00C366CE">
        <w:rPr>
          <w:rFonts w:ascii="Times New Roman" w:hAnsi="Times New Roman" w:cs="Times New Roman"/>
          <w:sz w:val="24"/>
          <w:szCs w:val="24"/>
        </w:rPr>
        <w:tab/>
      </w:r>
      <w:r w:rsidRPr="008D2B02">
        <w:rPr>
          <w:rFonts w:ascii="Times New Roman" w:hAnsi="Times New Roman" w:cs="Times New Roman"/>
          <w:b/>
          <w:sz w:val="24"/>
          <w:szCs w:val="24"/>
        </w:rPr>
        <w:t>ARTICLE V</w:t>
      </w: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ab/>
      </w:r>
      <w:r w:rsidRPr="008D2B02">
        <w:rPr>
          <w:rFonts w:ascii="Times New Roman" w:hAnsi="Times New Roman" w:cs="Times New Roman"/>
          <w:b/>
          <w:sz w:val="24"/>
          <w:szCs w:val="24"/>
        </w:rPr>
        <w:tab/>
      </w:r>
      <w:r w:rsidRPr="008D2B02">
        <w:rPr>
          <w:rFonts w:ascii="Times New Roman" w:hAnsi="Times New Roman" w:cs="Times New Roman"/>
          <w:b/>
          <w:sz w:val="24"/>
          <w:szCs w:val="24"/>
        </w:rPr>
        <w:tab/>
      </w:r>
      <w:r w:rsidRPr="008D2B02">
        <w:rPr>
          <w:rFonts w:ascii="Times New Roman" w:hAnsi="Times New Roman" w:cs="Times New Roman"/>
          <w:b/>
          <w:sz w:val="24"/>
          <w:szCs w:val="24"/>
        </w:rPr>
        <w:tab/>
      </w:r>
      <w:r w:rsidRPr="008D2B02">
        <w:rPr>
          <w:rFonts w:ascii="Times New Roman" w:hAnsi="Times New Roman" w:cs="Times New Roman"/>
          <w:b/>
          <w:sz w:val="24"/>
          <w:szCs w:val="24"/>
        </w:rPr>
        <w:tab/>
        <w:t xml:space="preserve">       Use of Public Sewers</w:t>
      </w:r>
    </w:p>
    <w:p w:rsidR="00B9618E" w:rsidRPr="008D2B02"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§100-20. </w:t>
      </w:r>
      <w:r>
        <w:rPr>
          <w:rFonts w:ascii="Times New Roman" w:hAnsi="Times New Roman" w:cs="Times New Roman"/>
          <w:b/>
          <w:sz w:val="24"/>
          <w:szCs w:val="24"/>
        </w:rPr>
        <w:t xml:space="preserve">  </w:t>
      </w:r>
      <w:r w:rsidRPr="008D2B02">
        <w:rPr>
          <w:rFonts w:ascii="Times New Roman" w:hAnsi="Times New Roman" w:cs="Times New Roman"/>
          <w:b/>
          <w:sz w:val="24"/>
          <w:szCs w:val="24"/>
        </w:rPr>
        <w:t>Discharge limitation:</w:t>
      </w:r>
    </w:p>
    <w:p w:rsidR="00B9618E" w:rsidRPr="008D2B02"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 xml:space="preserve">No person shall discharge or cause to be discharged any unpolluted waters such as storm water, groundwater, roof runoff, subsurface drainage or cooling water to any sewer, except storm water runoff from limited areas, which storm water may be polluted at times, may be discharged to the sanitary sewer by written permission of the Superintendent. </w:t>
      </w:r>
    </w:p>
    <w:p w:rsidR="00B9618E" w:rsidRPr="008D2B02"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§100-21. </w:t>
      </w:r>
      <w:r>
        <w:rPr>
          <w:rFonts w:ascii="Times New Roman" w:hAnsi="Times New Roman" w:cs="Times New Roman"/>
          <w:b/>
          <w:sz w:val="24"/>
          <w:szCs w:val="24"/>
        </w:rPr>
        <w:t xml:space="preserve">  </w:t>
      </w:r>
      <w:r w:rsidRPr="008D2B02">
        <w:rPr>
          <w:rFonts w:ascii="Times New Roman" w:hAnsi="Times New Roman" w:cs="Times New Roman"/>
          <w:b/>
          <w:sz w:val="24"/>
          <w:szCs w:val="24"/>
        </w:rPr>
        <w:t>Storm water:</w:t>
      </w:r>
    </w:p>
    <w:p w:rsidR="00B9618E" w:rsidRPr="008D2B02" w:rsidRDefault="00B9618E" w:rsidP="00B9618E">
      <w:pPr>
        <w:jc w:val="both"/>
        <w:rPr>
          <w:rFonts w:ascii="Times New Roman" w:hAnsi="Times New Roman" w:cs="Times New Roman"/>
          <w:sz w:val="16"/>
          <w:szCs w:val="16"/>
        </w:rPr>
      </w:pPr>
    </w:p>
    <w:p w:rsidR="00B9618E" w:rsidRPr="00C366C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Storm water other than that exempted under §100-20, discharge limitation, and all other unpolluted drainage shall be discharged to such sewers as are specifically designated as storm sewers or to a natural outlet approved by the Superintendent and other regulatory agencies.</w:t>
      </w:r>
    </w:p>
    <w:p w:rsidR="00B9618E" w:rsidRPr="008D2B02"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§100-22. </w:t>
      </w:r>
      <w:r>
        <w:rPr>
          <w:rFonts w:ascii="Times New Roman" w:hAnsi="Times New Roman" w:cs="Times New Roman"/>
          <w:b/>
          <w:sz w:val="24"/>
          <w:szCs w:val="24"/>
        </w:rPr>
        <w:t xml:space="preserve">  </w:t>
      </w:r>
      <w:r w:rsidRPr="008D2B02">
        <w:rPr>
          <w:rFonts w:ascii="Times New Roman" w:hAnsi="Times New Roman" w:cs="Times New Roman"/>
          <w:b/>
          <w:sz w:val="24"/>
          <w:szCs w:val="24"/>
        </w:rPr>
        <w:t>Discharge of prohibited substances:</w:t>
      </w:r>
    </w:p>
    <w:p w:rsidR="00B9618E" w:rsidRPr="008D2B02"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r w:rsidRPr="00C366CE">
        <w:rPr>
          <w:rFonts w:ascii="Times New Roman" w:hAnsi="Times New Roman" w:cs="Times New Roman"/>
          <w:sz w:val="24"/>
          <w:szCs w:val="24"/>
        </w:rPr>
        <w:t>No person shall discharge or cause to be discharged any of the following described waters or wastes to any public sewers:</w:t>
      </w:r>
    </w:p>
    <w:p w:rsidR="00B9618E" w:rsidRPr="008D2B0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2"/>
        </w:numPr>
        <w:jc w:val="both"/>
        <w:rPr>
          <w:rFonts w:ascii="Times New Roman" w:hAnsi="Times New Roman" w:cs="Times New Roman"/>
          <w:sz w:val="24"/>
          <w:szCs w:val="24"/>
        </w:rPr>
      </w:pPr>
      <w:r>
        <w:rPr>
          <w:rFonts w:ascii="Times New Roman" w:hAnsi="Times New Roman" w:cs="Times New Roman"/>
          <w:sz w:val="24"/>
          <w:szCs w:val="24"/>
        </w:rPr>
        <w:t>Any gasoline, benzene, naphtha, fuel oil or other flammable or explosive liquid, solid, or gas.</w:t>
      </w:r>
    </w:p>
    <w:p w:rsidR="00B9618E" w:rsidRPr="00777CC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2"/>
        </w:numPr>
        <w:jc w:val="both"/>
        <w:rPr>
          <w:rFonts w:ascii="Times New Roman" w:hAnsi="Times New Roman" w:cs="Times New Roman"/>
          <w:sz w:val="24"/>
          <w:szCs w:val="24"/>
        </w:rPr>
      </w:pPr>
      <w:r>
        <w:rPr>
          <w:rFonts w:ascii="Times New Roman" w:hAnsi="Times New Roman" w:cs="Times New Roman"/>
          <w:sz w:val="24"/>
          <w:szCs w:val="24"/>
        </w:rPr>
        <w:t>Any waters containing toxic or poisonous solids, liquids or gases in sufficient quantity, either singly or by interaction with other wastes, to injure or interfere with any waste treatment process, constitute a hazard to humans or animals, create a public nuisance or create any hazard in the receiving waters of the wastewater treatment plant.</w:t>
      </w:r>
    </w:p>
    <w:p w:rsidR="00B9618E" w:rsidRPr="00777CC1" w:rsidRDefault="00B9618E" w:rsidP="00B9618E">
      <w:pPr>
        <w:jc w:val="both"/>
        <w:rPr>
          <w:rFonts w:ascii="Times New Roman" w:hAnsi="Times New Roman" w:cs="Times New Roman"/>
          <w:sz w:val="24"/>
          <w:szCs w:val="24"/>
        </w:rPr>
      </w:pPr>
    </w:p>
    <w:p w:rsidR="00B9618E" w:rsidRPr="00777CC1" w:rsidRDefault="00B9618E" w:rsidP="007B2FD9">
      <w:pPr>
        <w:pStyle w:val="ListParagraph"/>
        <w:numPr>
          <w:ilvl w:val="0"/>
          <w:numId w:val="192"/>
        </w:numPr>
        <w:jc w:val="both"/>
        <w:rPr>
          <w:rFonts w:ascii="Times New Roman" w:hAnsi="Times New Roman" w:cs="Times New Roman"/>
          <w:sz w:val="24"/>
          <w:szCs w:val="24"/>
        </w:rPr>
      </w:pPr>
      <w:r>
        <w:rPr>
          <w:rFonts w:ascii="Times New Roman" w:hAnsi="Times New Roman" w:cs="Times New Roman"/>
          <w:sz w:val="24"/>
          <w:szCs w:val="24"/>
        </w:rPr>
        <w:t>Any waters or wastes having a pH lower than 5.5, or having any other corrosive property capable of causing damage or hazard to structures, equipment and personnel or the wastewater works.</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56968" w:rsidRDefault="00B9618E" w:rsidP="007B2FD9">
      <w:pPr>
        <w:pStyle w:val="ListParagraph"/>
        <w:numPr>
          <w:ilvl w:val="0"/>
          <w:numId w:val="192"/>
        </w:numPr>
        <w:jc w:val="both"/>
        <w:rPr>
          <w:rFonts w:ascii="Times New Roman" w:hAnsi="Times New Roman" w:cs="Times New Roman"/>
          <w:sz w:val="24"/>
          <w:szCs w:val="24"/>
        </w:rPr>
        <w:sectPr w:rsidR="00656968" w:rsidSect="00656968">
          <w:headerReference w:type="default" r:id="rId473"/>
          <w:footerReference w:type="default" r:id="rId474"/>
          <w:pgSz w:w="12240" w:h="15840"/>
          <w:pgMar w:top="1440" w:right="1440" w:bottom="1440" w:left="1440" w:header="720" w:footer="720" w:gutter="0"/>
          <w:cols w:space="720"/>
          <w:docGrid w:linePitch="360"/>
        </w:sectPr>
      </w:pPr>
      <w:r w:rsidRPr="00645416">
        <w:rPr>
          <w:rFonts w:ascii="Times New Roman" w:hAnsi="Times New Roman" w:cs="Times New Roman"/>
          <w:sz w:val="24"/>
          <w:szCs w:val="24"/>
        </w:rPr>
        <w:t xml:space="preserve">Solid or viscous substances in quantities or of such size capable of causing obstruction to the flow in the sewers, or other interference with the property operation of the wastewater facilities such as, but not limited to, ashes, bones, cinders, sand, mud, straw, shavings, metal, glass, rags, feathers, tar, plastics, wood, unground garbage, whole blood, paunch </w:t>
      </w:r>
    </w:p>
    <w:p w:rsidR="00B9618E" w:rsidRPr="00645416" w:rsidRDefault="00B9618E" w:rsidP="00656968">
      <w:pPr>
        <w:pStyle w:val="ListParagraph"/>
        <w:jc w:val="both"/>
        <w:rPr>
          <w:rFonts w:ascii="Times New Roman" w:hAnsi="Times New Roman" w:cs="Times New Roman"/>
          <w:sz w:val="24"/>
          <w:szCs w:val="24"/>
        </w:rPr>
      </w:pPr>
      <w:proofErr w:type="gramStart"/>
      <w:r w:rsidRPr="00645416">
        <w:rPr>
          <w:rFonts w:ascii="Times New Roman" w:hAnsi="Times New Roman" w:cs="Times New Roman"/>
          <w:sz w:val="24"/>
          <w:szCs w:val="24"/>
        </w:rPr>
        <w:t>manure</w:t>
      </w:r>
      <w:proofErr w:type="gramEnd"/>
      <w:r w:rsidRPr="00645416">
        <w:rPr>
          <w:rFonts w:ascii="Times New Roman" w:hAnsi="Times New Roman" w:cs="Times New Roman"/>
          <w:sz w:val="24"/>
          <w:szCs w:val="24"/>
        </w:rPr>
        <w:t xml:space="preserve">, hair and </w:t>
      </w:r>
      <w:proofErr w:type="spellStart"/>
      <w:r w:rsidRPr="00645416">
        <w:rPr>
          <w:rFonts w:ascii="Times New Roman" w:hAnsi="Times New Roman" w:cs="Times New Roman"/>
          <w:sz w:val="24"/>
          <w:szCs w:val="24"/>
        </w:rPr>
        <w:t>fleshings</w:t>
      </w:r>
      <w:proofErr w:type="spellEnd"/>
      <w:r w:rsidRPr="00645416">
        <w:rPr>
          <w:rFonts w:ascii="Times New Roman" w:hAnsi="Times New Roman" w:cs="Times New Roman"/>
          <w:sz w:val="24"/>
          <w:szCs w:val="24"/>
        </w:rPr>
        <w:t>, entrails and paper dishes, cups, milk containers, etc., either whole or ground by garbage grinders.</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D76BDC">
        <w:rPr>
          <w:rFonts w:ascii="Times New Roman" w:hAnsi="Times New Roman" w:cs="Times New Roman"/>
          <w:sz w:val="24"/>
          <w:szCs w:val="24"/>
        </w:rPr>
        <w:t xml:space="preserve"> </w:t>
      </w:r>
      <w:r w:rsidRPr="008D2B02">
        <w:rPr>
          <w:rFonts w:ascii="Times New Roman" w:hAnsi="Times New Roman" w:cs="Times New Roman"/>
          <w:b/>
          <w:sz w:val="24"/>
          <w:szCs w:val="24"/>
        </w:rPr>
        <w:t xml:space="preserve">§100-23. </w:t>
      </w:r>
      <w:r>
        <w:rPr>
          <w:rFonts w:ascii="Times New Roman" w:hAnsi="Times New Roman" w:cs="Times New Roman"/>
          <w:b/>
          <w:sz w:val="24"/>
          <w:szCs w:val="24"/>
        </w:rPr>
        <w:t xml:space="preserve">  </w:t>
      </w:r>
      <w:r w:rsidRPr="008D2B02">
        <w:rPr>
          <w:rFonts w:ascii="Times New Roman" w:hAnsi="Times New Roman" w:cs="Times New Roman"/>
          <w:b/>
          <w:sz w:val="24"/>
          <w:szCs w:val="24"/>
        </w:rPr>
        <w:t>Discharge specifications: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The following described substances, materials, waters or wastes shall be limited in discharges to municipal systems to concentrations or quantities which will not harm </w:t>
      </w:r>
      <w:proofErr w:type="gramStart"/>
      <w:r>
        <w:rPr>
          <w:rFonts w:ascii="Times New Roman" w:hAnsi="Times New Roman" w:cs="Times New Roman"/>
          <w:sz w:val="24"/>
          <w:szCs w:val="24"/>
        </w:rPr>
        <w:t>either the</w:t>
      </w:r>
      <w:proofErr w:type="gramEnd"/>
      <w:r>
        <w:rPr>
          <w:rFonts w:ascii="Times New Roman" w:hAnsi="Times New Roman" w:cs="Times New Roman"/>
          <w:sz w:val="24"/>
          <w:szCs w:val="24"/>
        </w:rPr>
        <w:t xml:space="preserve"> sewers, wastewater treatment process or equipment, will not have an adverse effect on the receiving stream, or will not otherwise endanger lives, limb or public property or constitute a nuisance. The Superintendent may set limitations lower than the limitation established in the regulations below if in his option such more severe limitations are necessary to meet the above objectives. In forming his opinion as to the acceptability, the Superintendent will give consideration to such factors as the quantity of the subject waste in relation to flows and velocities in the sewers, materials or construction of the sewers, the wastewater treatment process employed, capacity of the wastewater treatment plant, degree of treatability of the waste in the wastewater treatment plant and other pertinent factors. The limitation or restrictions on materials or characteristics of waste or wastewaters discharged to the sanitary sewer which shall not be violated without approval of the Superintendent are as follows: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Wastewater having a temperature higher than 150 degrees F. (65 degrees C.)</w:t>
      </w:r>
    </w:p>
    <w:p w:rsidR="00B9618E" w:rsidRPr="00177A8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Wastewater containing more than 25 milligrams per liter of petroleum oil, non-biodegradable curing oils or product of mineral oil origin.</w:t>
      </w:r>
    </w:p>
    <w:p w:rsidR="00B9618E" w:rsidRPr="00177A8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Wastewater from industrial plants containing floatable oils, fats or grease.</w:t>
      </w:r>
    </w:p>
    <w:p w:rsidR="00B9618E" w:rsidRPr="00177A8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Any garbage that has not been properly shredded. Garbage grinders may be connected to sanitary sewers from homes, hotels, institutions, restaurants, hospitals, catering establishments or similar places; where garbage originates from the preparation of food in kitchens for the purpose of consumption on the premises or when served by caterers.</w:t>
      </w:r>
    </w:p>
    <w:p w:rsidR="00B9618E" w:rsidRPr="00177A8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Any waters or wastes containing iron, chromium, copper, zinc and similar objectionable or toxic substances to such degree that any such material received in the composite wastewater at the wastewater treatment works exceeds the limits established by the Superintendent for such materials.</w:t>
      </w:r>
    </w:p>
    <w:p w:rsidR="00B9618E" w:rsidRPr="00177A8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Any water or wastes continuing odor-producing substances exceeding limits which may be established by the Superintendent.</w:t>
      </w:r>
    </w:p>
    <w:p w:rsidR="00B9618E" w:rsidRPr="00177A8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Any radioactive wastes or isotopes of such half-life or concentration as may exceed limits established by the Superintendent.</w:t>
      </w:r>
    </w:p>
    <w:p w:rsidR="00B9618E" w:rsidRPr="00177A8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Quantities of flow, concentrations or both which constitute a slug as defined herein.</w:t>
      </w:r>
    </w:p>
    <w:p w:rsidR="00B9618E" w:rsidRDefault="00B9618E" w:rsidP="00B9618E">
      <w:pPr>
        <w:jc w:val="both"/>
        <w:rPr>
          <w:rFonts w:ascii="Times New Roman" w:hAnsi="Times New Roman" w:cs="Times New Roman"/>
          <w:sz w:val="24"/>
          <w:szCs w:val="24"/>
        </w:rPr>
      </w:pPr>
    </w:p>
    <w:p w:rsidR="00656968" w:rsidRDefault="00B9618E" w:rsidP="007B2FD9">
      <w:pPr>
        <w:pStyle w:val="ListParagraph"/>
        <w:numPr>
          <w:ilvl w:val="0"/>
          <w:numId w:val="193"/>
        </w:numPr>
        <w:jc w:val="both"/>
        <w:rPr>
          <w:rFonts w:ascii="Times New Roman" w:hAnsi="Times New Roman" w:cs="Times New Roman"/>
          <w:sz w:val="24"/>
          <w:szCs w:val="24"/>
        </w:rPr>
        <w:sectPr w:rsidR="00656968" w:rsidSect="00656968">
          <w:headerReference w:type="even" r:id="rId475"/>
          <w:footerReference w:type="even" r:id="rId476"/>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Waters or wastes containing substances which are not amenable to treatment or reduction by the wastewater treatment processes employed, or are amenable to treatment only to </w:t>
      </w:r>
    </w:p>
    <w:p w:rsidR="00B9618E" w:rsidRDefault="00B9618E" w:rsidP="00656968">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such</w:t>
      </w:r>
      <w:proofErr w:type="gramEnd"/>
      <w:r>
        <w:rPr>
          <w:rFonts w:ascii="Times New Roman" w:hAnsi="Times New Roman" w:cs="Times New Roman"/>
          <w:sz w:val="24"/>
          <w:szCs w:val="24"/>
        </w:rPr>
        <w:t xml:space="preserve"> a degree that the wastewater treatment plant effluent cannot meet the requirements of other agencies having jurisdiction over discharge to the receiving waters.</w:t>
      </w:r>
    </w:p>
    <w:p w:rsidR="00B9618E" w:rsidRPr="00177A8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Any waters or wastes which, by interaction with other waters or wastes in the public sewer system release obnoxious gases, form suspended solids which interfere with the collection system, or create a conditions deleterious to structures and treatment processes.</w:t>
      </w:r>
    </w:p>
    <w:p w:rsidR="00B9618E" w:rsidRPr="000A064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3"/>
        </w:numPr>
        <w:jc w:val="both"/>
        <w:rPr>
          <w:rFonts w:ascii="Times New Roman" w:hAnsi="Times New Roman" w:cs="Times New Roman"/>
          <w:sz w:val="24"/>
          <w:szCs w:val="24"/>
        </w:rPr>
      </w:pPr>
      <w:r>
        <w:rPr>
          <w:rFonts w:ascii="Times New Roman" w:hAnsi="Times New Roman" w:cs="Times New Roman"/>
          <w:sz w:val="24"/>
          <w:szCs w:val="24"/>
        </w:rPr>
        <w:t xml:space="preserve">Waters or wastes having a five-day biochemical oxygen demand greater than 300 milligrams per liter by weight, or containing more than 350 milligrams per liter by weight of suspended solids, or containing any quantity of substances having the characteristics described in </w:t>
      </w:r>
      <w:r w:rsidRPr="00D76BDC">
        <w:rPr>
          <w:rFonts w:ascii="Times New Roman" w:hAnsi="Times New Roman" w:cs="Times New Roman"/>
          <w:sz w:val="24"/>
          <w:szCs w:val="24"/>
        </w:rPr>
        <w:t>§100</w:t>
      </w:r>
      <w:r>
        <w:rPr>
          <w:rFonts w:ascii="Times New Roman" w:hAnsi="Times New Roman" w:cs="Times New Roman"/>
          <w:sz w:val="24"/>
          <w:szCs w:val="24"/>
        </w:rPr>
        <w:t>-22 or having an average daily flow greater than 2% of the average daily sewage flow of the Town sewage treatment plant.</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§100-24. </w:t>
      </w:r>
      <w:r>
        <w:rPr>
          <w:rFonts w:ascii="Times New Roman" w:hAnsi="Times New Roman" w:cs="Times New Roman"/>
          <w:b/>
          <w:sz w:val="24"/>
          <w:szCs w:val="24"/>
        </w:rPr>
        <w:t xml:space="preserve">  </w:t>
      </w:r>
      <w:r w:rsidRPr="008D2B02">
        <w:rPr>
          <w:rFonts w:ascii="Times New Roman" w:hAnsi="Times New Roman" w:cs="Times New Roman"/>
          <w:b/>
          <w:sz w:val="24"/>
          <w:szCs w:val="24"/>
        </w:rPr>
        <w:t>Authority of Superintendent: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4"/>
        </w:numPr>
        <w:jc w:val="both"/>
        <w:rPr>
          <w:rFonts w:ascii="Times New Roman" w:hAnsi="Times New Roman" w:cs="Times New Roman"/>
          <w:sz w:val="24"/>
          <w:szCs w:val="24"/>
        </w:rPr>
      </w:pPr>
      <w:r w:rsidRPr="008D2B02">
        <w:rPr>
          <w:rFonts w:ascii="Times New Roman" w:hAnsi="Times New Roman" w:cs="Times New Roman"/>
          <w:sz w:val="24"/>
          <w:szCs w:val="24"/>
        </w:rPr>
        <w:t>If any waters or wastes are discharged or are proposed to be discharged to the public sewers, which waters contain the substances or possess the characteristics enumerated in §100-23 of this article and which, in the judgment of the Superintendent, may have a deleterious effect upon the wastewater facilities, processes, equipment or receiving waters, or which otherwise create a hazard to life or constitute a public nuisance, the Superintendent may:</w:t>
      </w:r>
    </w:p>
    <w:p w:rsidR="00B9618E" w:rsidRPr="0005232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5"/>
        </w:numPr>
        <w:jc w:val="both"/>
        <w:rPr>
          <w:rFonts w:ascii="Times New Roman" w:hAnsi="Times New Roman" w:cs="Times New Roman"/>
          <w:sz w:val="24"/>
          <w:szCs w:val="24"/>
        </w:rPr>
      </w:pPr>
      <w:r>
        <w:rPr>
          <w:rFonts w:ascii="Times New Roman" w:hAnsi="Times New Roman" w:cs="Times New Roman"/>
          <w:sz w:val="24"/>
          <w:szCs w:val="24"/>
        </w:rPr>
        <w:t>Reject the wastes;</w:t>
      </w:r>
    </w:p>
    <w:p w:rsidR="00B9618E" w:rsidRPr="009F71D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5"/>
        </w:numPr>
        <w:jc w:val="both"/>
        <w:rPr>
          <w:rFonts w:ascii="Times New Roman" w:hAnsi="Times New Roman" w:cs="Times New Roman"/>
          <w:sz w:val="24"/>
          <w:szCs w:val="24"/>
        </w:rPr>
      </w:pPr>
      <w:r>
        <w:rPr>
          <w:rFonts w:ascii="Times New Roman" w:hAnsi="Times New Roman" w:cs="Times New Roman"/>
          <w:sz w:val="24"/>
          <w:szCs w:val="24"/>
        </w:rPr>
        <w:t>Require pretreatment to an acceptable condition for discharge to the public sewers;</w:t>
      </w:r>
    </w:p>
    <w:p w:rsidR="00B9618E" w:rsidRPr="000E313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5"/>
        </w:numPr>
        <w:jc w:val="both"/>
        <w:rPr>
          <w:rFonts w:ascii="Times New Roman" w:hAnsi="Times New Roman" w:cs="Times New Roman"/>
          <w:sz w:val="24"/>
          <w:szCs w:val="24"/>
        </w:rPr>
      </w:pPr>
      <w:r>
        <w:rPr>
          <w:rFonts w:ascii="Times New Roman" w:hAnsi="Times New Roman" w:cs="Times New Roman"/>
          <w:sz w:val="24"/>
          <w:szCs w:val="24"/>
        </w:rPr>
        <w:t>Require control over the quantities and rates of discharge; and/or</w:t>
      </w:r>
    </w:p>
    <w:p w:rsidR="00B9618E" w:rsidRPr="000E313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5"/>
        </w:numPr>
        <w:jc w:val="both"/>
        <w:rPr>
          <w:rFonts w:ascii="Times New Roman" w:hAnsi="Times New Roman" w:cs="Times New Roman"/>
          <w:sz w:val="24"/>
          <w:szCs w:val="24"/>
        </w:rPr>
      </w:pPr>
      <w:r>
        <w:rPr>
          <w:rFonts w:ascii="Times New Roman" w:hAnsi="Times New Roman" w:cs="Times New Roman"/>
          <w:sz w:val="24"/>
          <w:szCs w:val="24"/>
        </w:rPr>
        <w:t>Require payment to cover added cost of handling and treating the wastes not covered by existing sewer charges under the provisions of the Sewer Rent Law.</w:t>
      </w:r>
    </w:p>
    <w:p w:rsidR="00B9618E" w:rsidRPr="000E313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4"/>
        </w:numPr>
        <w:jc w:val="both"/>
        <w:rPr>
          <w:rFonts w:ascii="Times New Roman" w:hAnsi="Times New Roman" w:cs="Times New Roman"/>
          <w:sz w:val="24"/>
          <w:szCs w:val="24"/>
        </w:rPr>
      </w:pPr>
      <w:r>
        <w:rPr>
          <w:rFonts w:ascii="Times New Roman" w:hAnsi="Times New Roman" w:cs="Times New Roman"/>
          <w:sz w:val="24"/>
          <w:szCs w:val="24"/>
        </w:rPr>
        <w:t>If the Superintendent permits the pretreatment or equalization of waste flows, the design and installation of the plants and equipment shall be subject to the review and approval of the Superintendent and subject to the requirements of all applicable codes, ordinances or laws. Plans for such pretreatment facilities shall be prepared by a licensed professional engineer and shall be submitted to the Town for its approval, together with a letter from the New York State Department of Environmental Conservation approving the proposed preliminary treatment facilities. No construction of such facilities shall be commenced until said approvals are obtained in within. No permit will be granted until such pretreatment facilities have been placed in operation and have demonstrated their effectiveness by test. The cost of such testing, sampling and analyzing shall be borne by the owner.</w:t>
      </w:r>
    </w:p>
    <w:p w:rsidR="00B9618E" w:rsidRPr="008F0B55" w:rsidRDefault="00B9618E" w:rsidP="00B9618E">
      <w:pPr>
        <w:jc w:val="both"/>
        <w:rPr>
          <w:rFonts w:ascii="Times New Roman" w:hAnsi="Times New Roman" w:cs="Times New Roman"/>
          <w:sz w:val="24"/>
          <w:szCs w:val="24"/>
        </w:rPr>
      </w:pPr>
      <w:r w:rsidRPr="008F0B55">
        <w:rPr>
          <w:rFonts w:ascii="Times New Roman" w:hAnsi="Times New Roman" w:cs="Times New Roman"/>
          <w:sz w:val="24"/>
          <w:szCs w:val="24"/>
        </w:rPr>
        <w:t xml:space="preserve"> </w:t>
      </w:r>
    </w:p>
    <w:p w:rsidR="00656968" w:rsidRDefault="00B9618E" w:rsidP="007B2FD9">
      <w:pPr>
        <w:pStyle w:val="ListParagraph"/>
        <w:numPr>
          <w:ilvl w:val="0"/>
          <w:numId w:val="194"/>
        </w:numPr>
        <w:jc w:val="both"/>
        <w:rPr>
          <w:rFonts w:ascii="Times New Roman" w:hAnsi="Times New Roman" w:cs="Times New Roman"/>
          <w:sz w:val="24"/>
          <w:szCs w:val="24"/>
        </w:rPr>
        <w:sectPr w:rsidR="00656968" w:rsidSect="00656968">
          <w:headerReference w:type="default" r:id="rId477"/>
          <w:footerReference w:type="default" r:id="rId478"/>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All industrial discharges shall be subject to pretreatment requirements contained in or required by the Town’s discharge permits. Industries discharging to the sewage works shall submit semiannual notice regarding their production and discharge to the extent </w:t>
      </w:r>
    </w:p>
    <w:p w:rsidR="00B9618E" w:rsidRDefault="00B9618E" w:rsidP="00656968">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required</w:t>
      </w:r>
      <w:proofErr w:type="gramEnd"/>
      <w:r>
        <w:rPr>
          <w:rFonts w:ascii="Times New Roman" w:hAnsi="Times New Roman" w:cs="Times New Roman"/>
          <w:sz w:val="24"/>
          <w:szCs w:val="24"/>
        </w:rPr>
        <w:t xml:space="preserve"> by federal and state regulations. Such notice shall be submitted by April 1 and October 1 of each year.</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sidRPr="008D2B02">
        <w:rPr>
          <w:rFonts w:ascii="Times New Roman" w:hAnsi="Times New Roman" w:cs="Times New Roman"/>
          <w:b/>
          <w:sz w:val="24"/>
          <w:szCs w:val="24"/>
        </w:rPr>
        <w:t xml:space="preserve">§100-25. </w:t>
      </w:r>
      <w:r>
        <w:rPr>
          <w:rFonts w:ascii="Times New Roman" w:hAnsi="Times New Roman" w:cs="Times New Roman"/>
          <w:b/>
          <w:sz w:val="24"/>
          <w:szCs w:val="24"/>
        </w:rPr>
        <w:t xml:space="preserve">  </w:t>
      </w:r>
      <w:r w:rsidRPr="008D2B02">
        <w:rPr>
          <w:rFonts w:ascii="Times New Roman" w:hAnsi="Times New Roman" w:cs="Times New Roman"/>
          <w:b/>
          <w:sz w:val="24"/>
          <w:szCs w:val="24"/>
        </w:rPr>
        <w:t>Interceptors</w:t>
      </w:r>
      <w:r>
        <w:rPr>
          <w:rFonts w:ascii="Times New Roman" w:hAnsi="Times New Roman" w:cs="Times New Roman"/>
          <w:sz w:val="24"/>
          <w:szCs w:val="24"/>
        </w:rPr>
        <w:t>:</w:t>
      </w:r>
    </w:p>
    <w:p w:rsidR="00B9618E" w:rsidRPr="008D2B02"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Grease, oil and sand interceptors shall be provided when, in the opinion of the Superintendent, they are necessary for the proper handling of liquid wastes containing floatable grease in excessive amounts as specified in </w:t>
      </w:r>
      <w:r w:rsidRPr="00D76BDC">
        <w:rPr>
          <w:rFonts w:ascii="Times New Roman" w:hAnsi="Times New Roman" w:cs="Times New Roman"/>
          <w:sz w:val="24"/>
          <w:szCs w:val="24"/>
        </w:rPr>
        <w:t>§100</w:t>
      </w:r>
      <w:r>
        <w:rPr>
          <w:rFonts w:ascii="Times New Roman" w:hAnsi="Times New Roman" w:cs="Times New Roman"/>
          <w:sz w:val="24"/>
          <w:szCs w:val="24"/>
        </w:rPr>
        <w:t xml:space="preserve">-23C, or any flammable wastes, sand or other harmful ingredients; except that such interceptors shall not be required for private living quarters or dwelling units. All interceptors shall be of a type and capacity approved by the Superintendent and shall be located as to be readily and easily accessible for cleaning and inspection. In the maintaining of these interceptors, the owner shall be responsible for the proper removal and disposal by appropriate means of the captured materials and shall maintain records of the dates and means of disposal, which are subject to review by the Superintendent. Any removal and hauling of the collected materials not performed by owner’s personnel must be performed by currently licensed waste disposal firms. </w:t>
      </w:r>
    </w:p>
    <w:p w:rsidR="00B9618E" w:rsidRPr="008D2B02"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 xml:space="preserve">-26.   </w:t>
      </w:r>
      <w:r w:rsidRPr="008D2B02">
        <w:rPr>
          <w:rFonts w:ascii="Times New Roman" w:hAnsi="Times New Roman" w:cs="Times New Roman"/>
          <w:b/>
          <w:sz w:val="24"/>
          <w:szCs w:val="24"/>
        </w:rPr>
        <w:t>Maintenance of facilities</w:t>
      </w:r>
      <w:r>
        <w:rPr>
          <w:rFonts w:ascii="Times New Roman" w:hAnsi="Times New Roman" w:cs="Times New Roman"/>
          <w:sz w:val="24"/>
          <w:szCs w:val="24"/>
        </w:rPr>
        <w:t>:</w:t>
      </w:r>
    </w:p>
    <w:p w:rsidR="00B9618E" w:rsidRPr="008D2B02"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Where pretreatment or flow-equalizing facilities are provided or required for any waters or wastes, they shall be maintained continuously in satisfactory and effective operation by the owner at his expense.</w:t>
      </w:r>
    </w:p>
    <w:p w:rsidR="00B9618E" w:rsidRPr="008D2B02"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 xml:space="preserve">§100-27. </w:t>
      </w:r>
      <w:r>
        <w:rPr>
          <w:rFonts w:ascii="Times New Roman" w:hAnsi="Times New Roman" w:cs="Times New Roman"/>
          <w:b/>
          <w:sz w:val="24"/>
          <w:szCs w:val="24"/>
        </w:rPr>
        <w:t xml:space="preserve">  </w:t>
      </w:r>
      <w:r w:rsidRPr="008D2B02">
        <w:rPr>
          <w:rFonts w:ascii="Times New Roman" w:hAnsi="Times New Roman" w:cs="Times New Roman"/>
          <w:b/>
          <w:sz w:val="24"/>
          <w:szCs w:val="24"/>
        </w:rPr>
        <w:t>Monitoring of industrial wastes:</w:t>
      </w:r>
    </w:p>
    <w:p w:rsidR="00B9618E" w:rsidRPr="008D2B02"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When required by the Superintendent, the owner of any property serviced by a building sewer carrying industrial wastes shall install a suitable structure together with such necessary meters and other appurtenances in the building sewer to facilitate observation, sampling and measurement of the wastes. Such structure, when required, shall be accessibly and safely located and shall be constructed in accordance with plans approved by the Superintendent. The structure shall be installed by the owner at his expense and shall be maintained by him so as to be safe and accessible at all times.</w:t>
      </w:r>
    </w:p>
    <w:p w:rsidR="00B9618E" w:rsidRPr="008D2B02" w:rsidRDefault="00B9618E" w:rsidP="00B9618E">
      <w:pPr>
        <w:jc w:val="both"/>
        <w:rPr>
          <w:rFonts w:ascii="Times New Roman" w:hAnsi="Times New Roman" w:cs="Times New Roman"/>
          <w:sz w:val="16"/>
          <w:szCs w:val="16"/>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 xml:space="preserve">-28.   </w:t>
      </w:r>
      <w:r w:rsidRPr="008D2B02">
        <w:rPr>
          <w:rFonts w:ascii="Times New Roman" w:hAnsi="Times New Roman" w:cs="Times New Roman"/>
          <w:b/>
          <w:sz w:val="24"/>
          <w:szCs w:val="24"/>
        </w:rPr>
        <w:t>Standards:</w:t>
      </w:r>
    </w:p>
    <w:p w:rsidR="00B9618E" w:rsidRPr="008D2B02" w:rsidRDefault="00B9618E" w:rsidP="00B9618E">
      <w:pPr>
        <w:jc w:val="both"/>
        <w:rPr>
          <w:rFonts w:ascii="Times New Roman" w:hAnsi="Times New Roman" w:cs="Times New Roman"/>
          <w:sz w:val="16"/>
          <w:szCs w:val="16"/>
        </w:rPr>
      </w:pPr>
    </w:p>
    <w:p w:rsidR="00656968" w:rsidRDefault="00B9618E" w:rsidP="00B9618E">
      <w:pPr>
        <w:jc w:val="both"/>
        <w:rPr>
          <w:rFonts w:ascii="Times New Roman" w:hAnsi="Times New Roman" w:cs="Times New Roman"/>
          <w:sz w:val="24"/>
          <w:szCs w:val="24"/>
        </w:rPr>
        <w:sectPr w:rsidR="00656968" w:rsidSect="00656968">
          <w:headerReference w:type="even" r:id="rId479"/>
          <w:footerReference w:type="even" r:id="rId480"/>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All measurements, tests and analyses of the characteristics of waters and wastes to which reference is made in this chapter shall be determined in accordance with the latest edition of Standard Methods for the Examination of Water and Wastewater, published by the American Public Health Association of with methods approved by the United States Environmental Protection Agency, and may be determined at the control manhole provided for in </w:t>
      </w:r>
      <w:r w:rsidRPr="00D76BDC">
        <w:rPr>
          <w:rFonts w:ascii="Times New Roman" w:hAnsi="Times New Roman" w:cs="Times New Roman"/>
          <w:sz w:val="24"/>
          <w:szCs w:val="24"/>
        </w:rPr>
        <w:t>§100</w:t>
      </w:r>
      <w:r>
        <w:rPr>
          <w:rFonts w:ascii="Times New Roman" w:hAnsi="Times New Roman" w:cs="Times New Roman"/>
          <w:sz w:val="24"/>
          <w:szCs w:val="24"/>
        </w:rPr>
        <w:t xml:space="preserve">-27 or upon suitable samples taken at said manhole. In the event that no special manhole has been required, the control manhole may be considered to be the nearest downstream manhole in the public sewer to the point at which the building sewer is connected. Sampling shall be carried out by customarily accepted methods to reflect the effect of constituents upon the sewage works and to determine the existence of hazards to life, limb, property or treatability. The particular analyses involved will determine whether a twenty-four-hour composite of all outfalls of a premise is appropriate or whether a grab sample or samples should be taken. Normally, but not always, BOD and suspended solids analyses are obtained from twenty-four-hour composites of all outfalls whereas </w:t>
      </w:r>
      <w:proofErr w:type="gramStart"/>
      <w:r>
        <w:rPr>
          <w:rFonts w:ascii="Times New Roman" w:hAnsi="Times New Roman" w:cs="Times New Roman"/>
          <w:sz w:val="24"/>
          <w:szCs w:val="24"/>
        </w:rPr>
        <w:t>pH’s</w:t>
      </w:r>
      <w:proofErr w:type="gramEnd"/>
      <w:r>
        <w:rPr>
          <w:rFonts w:ascii="Times New Roman" w:hAnsi="Times New Roman" w:cs="Times New Roman"/>
          <w:sz w:val="24"/>
          <w:szCs w:val="24"/>
        </w:rPr>
        <w:t xml:space="preserve"> are determined from periodic grab samples. If, in the judgment of the </w:t>
      </w:r>
    </w:p>
    <w:p w:rsidR="00B9618E" w:rsidRDefault="00656968" w:rsidP="00B9618E">
      <w:pPr>
        <w:jc w:val="both"/>
        <w:rPr>
          <w:rFonts w:ascii="Times New Roman" w:hAnsi="Times New Roman" w:cs="Times New Roman"/>
          <w:sz w:val="24"/>
          <w:szCs w:val="24"/>
        </w:rPr>
      </w:pPr>
      <w:r>
        <w:rPr>
          <w:rFonts w:ascii="Times New Roman" w:hAnsi="Times New Roman" w:cs="Times New Roman"/>
          <w:sz w:val="24"/>
          <w:szCs w:val="24"/>
        </w:rPr>
        <w:t>S</w:t>
      </w:r>
      <w:r w:rsidR="00B9618E">
        <w:rPr>
          <w:rFonts w:ascii="Times New Roman" w:hAnsi="Times New Roman" w:cs="Times New Roman"/>
          <w:sz w:val="24"/>
          <w:szCs w:val="24"/>
        </w:rPr>
        <w:t>uperintendent, analyses must be performed which are beyond the scope of the laboratory at the sewage treatment plant, these analyses shall be performed at a laboratory designated by the Superintendent. The costs of any test, measurements or analyses required by the Town or the Superintendent to ensure compliance with this chapter shall be charged to the owner.</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 xml:space="preserve">-29.   </w:t>
      </w:r>
      <w:r w:rsidRPr="008D2B02">
        <w:rPr>
          <w:rFonts w:ascii="Times New Roman" w:hAnsi="Times New Roman" w:cs="Times New Roman"/>
          <w:b/>
          <w:sz w:val="24"/>
          <w:szCs w:val="24"/>
        </w:rPr>
        <w:t>Agreements: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 statement contained in this article shall be construed as preventing any special agreement or arrangement between the Town and any industrial, commercial or other owner from whose premises an industrial-commercial or domestic waste emanates which is of unusual strength or character from being accepted by the Town for treatment subject to payment therefore by such owner.</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Pr="008D2B02" w:rsidRDefault="00B9618E" w:rsidP="00B9618E">
      <w:pPr>
        <w:jc w:val="center"/>
        <w:rPr>
          <w:rFonts w:ascii="Times New Roman" w:hAnsi="Times New Roman" w:cs="Times New Roman"/>
          <w:b/>
          <w:sz w:val="24"/>
          <w:szCs w:val="24"/>
        </w:rPr>
      </w:pPr>
      <w:r w:rsidRPr="008D2B02">
        <w:rPr>
          <w:rFonts w:ascii="Times New Roman" w:hAnsi="Times New Roman" w:cs="Times New Roman"/>
          <w:b/>
          <w:sz w:val="24"/>
          <w:szCs w:val="24"/>
        </w:rPr>
        <w:t>ARTICLE VI</w:t>
      </w:r>
    </w:p>
    <w:p w:rsidR="00B9618E" w:rsidRPr="008D2B02" w:rsidRDefault="00B9618E" w:rsidP="00B9618E">
      <w:pPr>
        <w:jc w:val="center"/>
        <w:rPr>
          <w:rFonts w:ascii="Times New Roman" w:hAnsi="Times New Roman" w:cs="Times New Roman"/>
          <w:b/>
          <w:sz w:val="24"/>
          <w:szCs w:val="24"/>
        </w:rPr>
      </w:pPr>
      <w:r w:rsidRPr="008D2B02">
        <w:rPr>
          <w:rFonts w:ascii="Times New Roman" w:hAnsi="Times New Roman" w:cs="Times New Roman"/>
          <w:b/>
          <w:sz w:val="24"/>
          <w:szCs w:val="24"/>
        </w:rPr>
        <w:t>Enforcement, Remedies and Penalties</w:t>
      </w:r>
    </w:p>
    <w:p w:rsidR="00B9618E" w:rsidRDefault="00B9618E" w:rsidP="00B9618E">
      <w:pPr>
        <w:jc w:val="center"/>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 xml:space="preserve">-30.   </w:t>
      </w:r>
      <w:r w:rsidRPr="008D2B02">
        <w:rPr>
          <w:rFonts w:ascii="Times New Roman" w:hAnsi="Times New Roman" w:cs="Times New Roman"/>
          <w:b/>
          <w:sz w:val="24"/>
          <w:szCs w:val="24"/>
        </w:rPr>
        <w:t>Right of entry:</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Superintendent and other duly authorized employees of the Town bearing proper credentials and identification shall be permitted to enter all properties for the purposes of inspection, observation, measurement, sampling and testing in accordance with the provision of this chapter. The Superintendent or his representatives shall have no authority to inquire into any processes including metallurgical, chemical, oil, refining, ceramic, paper or other industries beyond that point having a direct bearing on the kind and source of discharge to the sewers or waterways or facilities for waste treatment.</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 xml:space="preserve">-31.   </w:t>
      </w:r>
      <w:r w:rsidRPr="008D2B02">
        <w:rPr>
          <w:rFonts w:ascii="Times New Roman" w:hAnsi="Times New Roman" w:cs="Times New Roman"/>
          <w:b/>
          <w:sz w:val="24"/>
          <w:szCs w:val="24"/>
        </w:rPr>
        <w:t>Stop orders: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If the Superintendent shall find any conditions to exist which create a hazard or danger to the health of the community or the neighboring properties, he shall determine the cause thereof and shall issue such stop order or directives to the person or persons causing such situation as he shall determine necessary, and he shall immediately report such conditions to the Town, which shall take such action as it deems appropriate. The failure of any person to comply with a lawfully issued stop order or directive of the Superintendent or Town hereunder shall constitute a violation of this chapter.</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 xml:space="preserve">-32.   </w:t>
      </w:r>
      <w:r w:rsidRPr="008D2B02">
        <w:rPr>
          <w:rFonts w:ascii="Times New Roman" w:hAnsi="Times New Roman" w:cs="Times New Roman"/>
          <w:b/>
          <w:sz w:val="24"/>
          <w:szCs w:val="24"/>
        </w:rPr>
        <w:t>Liability:</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While performing the necessary work on private properties referred to in Article V, </w:t>
      </w:r>
      <w:r w:rsidRPr="00D76BDC">
        <w:rPr>
          <w:rFonts w:ascii="Times New Roman" w:hAnsi="Times New Roman" w:cs="Times New Roman"/>
          <w:sz w:val="24"/>
          <w:szCs w:val="24"/>
        </w:rPr>
        <w:t>§100</w:t>
      </w:r>
      <w:r>
        <w:rPr>
          <w:rFonts w:ascii="Times New Roman" w:hAnsi="Times New Roman" w:cs="Times New Roman"/>
          <w:sz w:val="24"/>
          <w:szCs w:val="24"/>
        </w:rPr>
        <w:t>-20, above, the Superintendent or duly authorized employees of the premise established by the company and the company shall be held harmless for injury or death to the Town employee and against liability claims and demands for personal injury or property damage asserted against the company and growing out of the gauging and sampling operation except as such may be caused by negligence or failure of the company to maintain safe conditions.</w:t>
      </w:r>
    </w:p>
    <w:p w:rsidR="00656968" w:rsidRDefault="00656968" w:rsidP="00B9618E">
      <w:pPr>
        <w:jc w:val="both"/>
        <w:rPr>
          <w:rFonts w:ascii="Times New Roman" w:hAnsi="Times New Roman" w:cs="Times New Roman"/>
          <w:sz w:val="24"/>
          <w:szCs w:val="24"/>
        </w:rPr>
        <w:sectPr w:rsidR="00656968" w:rsidSect="00656968">
          <w:headerReference w:type="default" r:id="rId481"/>
          <w:footerReference w:type="default" r:id="rId482"/>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 xml:space="preserve">-33.   </w:t>
      </w:r>
      <w:r w:rsidRPr="008D2B02">
        <w:rPr>
          <w:rFonts w:ascii="Times New Roman" w:hAnsi="Times New Roman" w:cs="Times New Roman"/>
          <w:b/>
          <w:sz w:val="24"/>
          <w:szCs w:val="24"/>
        </w:rPr>
        <w:t>Civil action: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Any person violating any provision of this chapter shall be responsible in money damages for any injury to the sewer system or expenses caused the Sewer District by such violation. This money may be collected by civil action in any court of competent jurisdiction. Obedience to this chapter may also be enforced by injunction.</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 xml:space="preserve">-34.   </w:t>
      </w:r>
      <w:r w:rsidRPr="008D2B02">
        <w:rPr>
          <w:rFonts w:ascii="Times New Roman" w:hAnsi="Times New Roman" w:cs="Times New Roman"/>
          <w:b/>
          <w:sz w:val="24"/>
          <w:szCs w:val="24"/>
        </w:rPr>
        <w:t>Criminal action: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Any person violating any provisions of this chapter and interfering with, entering or using said sewer systems without obtaining permission hereunder, shall be guilty of an offense and subject to a fine of not less than $50 nor more than $100 or to imprisonment of not less than one day nor more than six months, or both such fine and imprisonment, and in addition, when a violation of this chapter or any of the provision thereof is continuous, each 24 hours thereof shall constitute a separate, distinct and additional violation.</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§100</w:t>
      </w:r>
      <w:r>
        <w:rPr>
          <w:rFonts w:ascii="Times New Roman" w:hAnsi="Times New Roman" w:cs="Times New Roman"/>
          <w:b/>
          <w:sz w:val="24"/>
          <w:szCs w:val="24"/>
        </w:rPr>
        <w:t>-35.   Vandalism</w:t>
      </w:r>
      <w:r w:rsidRPr="008D2B02">
        <w:rPr>
          <w:rFonts w:ascii="Times New Roman" w:hAnsi="Times New Roman" w:cs="Times New Roman"/>
          <w:b/>
          <w:sz w:val="24"/>
          <w:szCs w:val="24"/>
        </w:rPr>
        <w:t>:</w:t>
      </w:r>
    </w:p>
    <w:p w:rsidR="00B9618E" w:rsidRDefault="00B9618E" w:rsidP="00B9618E">
      <w:pPr>
        <w:jc w:val="both"/>
        <w:rPr>
          <w:rFonts w:ascii="Times New Roman" w:hAnsi="Times New Roman" w:cs="Times New Roman"/>
          <w:sz w:val="24"/>
          <w:szCs w:val="24"/>
        </w:rPr>
      </w:pPr>
    </w:p>
    <w:p w:rsidR="00656968" w:rsidRDefault="00B9618E" w:rsidP="00B9618E">
      <w:pPr>
        <w:rPr>
          <w:rFonts w:ascii="Times New Roman" w:hAnsi="Times New Roman" w:cs="Times New Roman"/>
          <w:sz w:val="24"/>
          <w:szCs w:val="24"/>
        </w:rPr>
        <w:sectPr w:rsidR="00656968" w:rsidSect="00656968">
          <w:headerReference w:type="even" r:id="rId483"/>
          <w:footerReference w:type="even" r:id="rId484"/>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The malicious, willful or negligent breaking, damaging, uncovering, defacing or tampering with any structure, appurtenance or equipment which is part of this sewage works shall be a violation of this chapter, and any person violating this section shall be subject to the fines herein provided and shall be liable for any damage or loss suffered by the Sewer District or Town arising </w:t>
      </w:r>
      <w:r w:rsidR="009D6FE7">
        <w:rPr>
          <w:rFonts w:ascii="Times New Roman" w:hAnsi="Times New Roman" w:cs="Times New Roman"/>
          <w:sz w:val="24"/>
          <w:szCs w:val="24"/>
        </w:rPr>
        <w:t>there from</w:t>
      </w:r>
      <w:r w:rsidR="00710AEF">
        <w:rPr>
          <w:rFonts w:ascii="Times New Roman" w:hAnsi="Times New Roman" w:cs="Times New Roman"/>
          <w:sz w:val="24"/>
          <w:szCs w:val="24"/>
        </w:rPr>
        <w:t>.</w:t>
      </w:r>
    </w:p>
    <w:p w:rsidR="00B9618E" w:rsidRPr="00BB33D2" w:rsidRDefault="00B9618E" w:rsidP="00B9618E">
      <w:pPr>
        <w:jc w:val="center"/>
        <w:rPr>
          <w:rFonts w:ascii="Times New Roman" w:hAnsi="Times New Roman" w:cs="Times New Roman"/>
          <w:b/>
          <w:sz w:val="28"/>
          <w:szCs w:val="28"/>
        </w:rPr>
      </w:pPr>
      <w:r w:rsidRPr="00BB33D2">
        <w:rPr>
          <w:rFonts w:ascii="Times New Roman" w:hAnsi="Times New Roman" w:cs="Times New Roman"/>
          <w:b/>
          <w:sz w:val="28"/>
          <w:szCs w:val="28"/>
        </w:rPr>
        <w:t>Chapter 101</w:t>
      </w:r>
    </w:p>
    <w:p w:rsidR="00B9618E" w:rsidRPr="00BB33D2" w:rsidRDefault="00B9618E" w:rsidP="00B9618E">
      <w:pPr>
        <w:jc w:val="center"/>
        <w:rPr>
          <w:rFonts w:ascii="Times New Roman" w:hAnsi="Times New Roman" w:cs="Times New Roman"/>
          <w:b/>
          <w:sz w:val="28"/>
          <w:szCs w:val="28"/>
        </w:rPr>
      </w:pPr>
    </w:p>
    <w:p w:rsidR="00B9618E" w:rsidRPr="00BB33D2" w:rsidRDefault="00B9618E" w:rsidP="00B9618E">
      <w:pPr>
        <w:jc w:val="center"/>
        <w:rPr>
          <w:rFonts w:ascii="Times New Roman" w:hAnsi="Times New Roman" w:cs="Times New Roman"/>
          <w:b/>
          <w:sz w:val="28"/>
          <w:szCs w:val="28"/>
        </w:rPr>
      </w:pPr>
      <w:r w:rsidRPr="00BB33D2">
        <w:rPr>
          <w:rFonts w:ascii="Times New Roman" w:hAnsi="Times New Roman" w:cs="Times New Roman"/>
          <w:b/>
          <w:sz w:val="28"/>
          <w:szCs w:val="28"/>
        </w:rPr>
        <w:t>COMMERCIAL USE WIND ENERGY SYSTEMS</w:t>
      </w:r>
    </w:p>
    <w:p w:rsidR="00B9618E" w:rsidRDefault="00B9618E" w:rsidP="00B9618E">
      <w:pPr>
        <w:jc w:val="both"/>
        <w:rPr>
          <w:rFonts w:ascii="Times New Roman" w:hAnsi="Times New Roman" w:cs="Times New Roman"/>
          <w:sz w:val="24"/>
          <w:szCs w:val="24"/>
        </w:rPr>
      </w:pPr>
    </w:p>
    <w:p w:rsidR="00DB66DB" w:rsidRDefault="00DB66DB" w:rsidP="00B9618E">
      <w:pPr>
        <w:jc w:val="both"/>
        <w:rPr>
          <w:rFonts w:ascii="Times New Roman" w:hAnsi="Times New Roman" w:cs="Times New Roman"/>
          <w:b/>
          <w:sz w:val="24"/>
          <w:szCs w:val="24"/>
        </w:rPr>
        <w:sectPr w:rsidR="00DB66DB" w:rsidSect="00656968">
          <w:headerReference w:type="default" r:id="rId485"/>
          <w:footerReference w:type="default" r:id="rId486"/>
          <w:pgSz w:w="12240" w:h="15840"/>
          <w:pgMar w:top="1440" w:right="1440" w:bottom="1440" w:left="1440" w:header="720" w:footer="720" w:gutter="0"/>
          <w:cols w:space="720"/>
          <w:docGrid w:linePitch="360"/>
        </w:sectPr>
      </w:pPr>
    </w:p>
    <w:p w:rsidR="003B7489" w:rsidRDefault="003B7489"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   Intent and Purpose</w:t>
      </w:r>
    </w:p>
    <w:p w:rsidR="003B7489" w:rsidRDefault="003B7489"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-2.   Definitions</w:t>
      </w:r>
    </w:p>
    <w:p w:rsidR="003B7489" w:rsidRDefault="003B7489"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-3.   Effective Date</w:t>
      </w:r>
    </w:p>
    <w:p w:rsidR="003B7489" w:rsidRDefault="003B7489"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-4.   Permits Required</w:t>
      </w:r>
    </w:p>
    <w:p w:rsidR="003B7489"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-5.   Exemptions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 xml:space="preserve">-6.   Special Permit Application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w:t>
      </w:r>
      <w:r w:rsidR="00710AEF">
        <w:rPr>
          <w:rFonts w:ascii="Times New Roman" w:hAnsi="Times New Roman" w:cs="Times New Roman"/>
          <w:b/>
          <w:sz w:val="24"/>
          <w:szCs w:val="24"/>
        </w:rPr>
        <w:t xml:space="preserve"> </w:t>
      </w:r>
      <w:r>
        <w:rPr>
          <w:rFonts w:ascii="Times New Roman" w:hAnsi="Times New Roman" w:cs="Times New Roman"/>
          <w:b/>
          <w:sz w:val="24"/>
          <w:szCs w:val="24"/>
        </w:rPr>
        <w:t xml:space="preserve"> Requirements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-7.   Application Review Process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-8.   Site Plan Standards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 xml:space="preserve">-9.   COMMERCIAL WECS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Standards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-10.  Energy Shutdown/Safety</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-11.  Lighting</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-12.  Utility Services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-13.  Abatement</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 xml:space="preserve">-14.  Maintenance of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w:t>
      </w:r>
      <w:r w:rsidR="00710AEF">
        <w:rPr>
          <w:rFonts w:ascii="Times New Roman" w:hAnsi="Times New Roman" w:cs="Times New Roman"/>
          <w:b/>
          <w:sz w:val="24"/>
          <w:szCs w:val="24"/>
        </w:rPr>
        <w:t xml:space="preserve">COMMERCIAL </w:t>
      </w:r>
      <w:r>
        <w:rPr>
          <w:rFonts w:ascii="Times New Roman" w:hAnsi="Times New Roman" w:cs="Times New Roman"/>
          <w:b/>
          <w:sz w:val="24"/>
          <w:szCs w:val="24"/>
        </w:rPr>
        <w:t xml:space="preserve">WECS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FACILITIES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-15.  Access Roads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-16.  Liability Insurance Required</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 xml:space="preserve">-17.  Enforcement; Penalties and          </w:t>
      </w:r>
      <w:r>
        <w:rPr>
          <w:rFonts w:ascii="Times New Roman" w:hAnsi="Times New Roman" w:cs="Times New Roman"/>
          <w:b/>
          <w:sz w:val="24"/>
          <w:szCs w:val="24"/>
        </w:rPr>
        <w:tab/>
        <w:t xml:space="preserve">     Offenses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 xml:space="preserve">-18.  Fees/Reimbursement of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Expenses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-19.  Taxes</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-20.  Host Community Agreement</w:t>
      </w:r>
    </w:p>
    <w:p w:rsidR="00DB66DB" w:rsidRDefault="00DB66DB" w:rsidP="00710AEF">
      <w:pPr>
        <w:spacing w:line="276" w:lineRule="auto"/>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 xml:space="preserve">-21.  Validity, Savings and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Severability</w:t>
      </w:r>
    </w:p>
    <w:p w:rsidR="00DB66DB" w:rsidRDefault="00DB66DB" w:rsidP="00B9618E">
      <w:pPr>
        <w:jc w:val="both"/>
        <w:rPr>
          <w:rFonts w:ascii="Times New Roman" w:hAnsi="Times New Roman" w:cs="Times New Roman"/>
          <w:b/>
          <w:sz w:val="24"/>
          <w:szCs w:val="24"/>
        </w:rPr>
        <w:sectPr w:rsidR="00DB66DB" w:rsidSect="00DB66DB">
          <w:type w:val="continuous"/>
          <w:pgSz w:w="12240" w:h="15840"/>
          <w:pgMar w:top="1440" w:right="1440" w:bottom="1440" w:left="1440" w:header="720" w:footer="720" w:gutter="0"/>
          <w:cols w:num="2" w:space="720"/>
          <w:docGrid w:linePitch="360"/>
        </w:sectPr>
      </w:pPr>
    </w:p>
    <w:p w:rsidR="00DB66DB" w:rsidRDefault="00DB66DB" w:rsidP="00B9618E">
      <w:pPr>
        <w:jc w:val="both"/>
        <w:rPr>
          <w:rFonts w:ascii="Times New Roman" w:hAnsi="Times New Roman" w:cs="Times New Roman"/>
          <w:b/>
          <w:sz w:val="24"/>
          <w:szCs w:val="24"/>
        </w:rPr>
      </w:pPr>
    </w:p>
    <w:p w:rsidR="00DB66DB" w:rsidRDefault="00DB66DB" w:rsidP="00B9618E">
      <w:pPr>
        <w:jc w:val="both"/>
        <w:rPr>
          <w:rFonts w:ascii="Times New Roman" w:hAnsi="Times New Roman" w:cs="Times New Roman"/>
          <w:b/>
          <w:sz w:val="24"/>
          <w:szCs w:val="24"/>
        </w:rPr>
      </w:pPr>
      <w:r>
        <w:rPr>
          <w:rFonts w:ascii="Times New Roman" w:hAnsi="Times New Roman" w:cs="Times New Roman"/>
          <w:b/>
          <w:sz w:val="24"/>
          <w:szCs w:val="24"/>
        </w:rPr>
        <w:t>[HISTORY: Adopted by the Town Board of the Town of Sodus 12-10-2008 by L.L. No. 3-2008]</w:t>
      </w:r>
    </w:p>
    <w:p w:rsidR="00DB66DB" w:rsidRPr="00DB66DB" w:rsidRDefault="00DB66DB" w:rsidP="00DB66DB">
      <w:pPr>
        <w:pBdr>
          <w:bottom w:val="single" w:sz="4" w:space="1" w:color="auto"/>
        </w:pBdr>
        <w:jc w:val="both"/>
        <w:rPr>
          <w:rFonts w:ascii="Times New Roman" w:hAnsi="Times New Roman" w:cs="Times New Roman"/>
          <w:b/>
          <w:sz w:val="24"/>
          <w:szCs w:val="24"/>
        </w:rPr>
      </w:pPr>
    </w:p>
    <w:p w:rsidR="003B7489" w:rsidRDefault="003B7489"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 xml:space="preserve">-1.   </w:t>
      </w:r>
      <w:r w:rsidRPr="008D2B02">
        <w:rPr>
          <w:rFonts w:ascii="Times New Roman" w:hAnsi="Times New Roman" w:cs="Times New Roman"/>
          <w:b/>
          <w:sz w:val="24"/>
          <w:szCs w:val="24"/>
        </w:rPr>
        <w:t>Intent and Purpose: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The State of New York has enacted programs to encourage the prudent use of wind as an abundant, renewable and non-polluting source of energy. The New York State Energy and Research Development Authority (NYSERDA) </w:t>
      </w:r>
      <w:proofErr w:type="gramStart"/>
      <w:r>
        <w:rPr>
          <w:rFonts w:ascii="Times New Roman" w:hAnsi="Times New Roman" w:cs="Times New Roman"/>
          <w:sz w:val="24"/>
          <w:szCs w:val="24"/>
        </w:rPr>
        <w:t>was</w:t>
      </w:r>
      <w:proofErr w:type="gramEnd"/>
      <w:r>
        <w:rPr>
          <w:rFonts w:ascii="Times New Roman" w:hAnsi="Times New Roman" w:cs="Times New Roman"/>
          <w:sz w:val="24"/>
          <w:szCs w:val="24"/>
        </w:rPr>
        <w:t xml:space="preserve"> established to develop programs that encourage a sustainable market for quality end use wind systems. The code will build upon the work of NYSERDA to provide a regulation foundation.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purpose of this local law is to promote and support the effective and efficient use of the Town’s wind energy resources through Wind Energy Conversion Systems (WECS) while providing reasonable controls to protect the public health, safety, and general welfare of the residents in the Town of Sodus. The WECS addressed in this code are the larger scale wind turbines and wind farms intended to sell energy directly to power companies or retail users.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Applicability: Any application to erect a structure that converts the kinetic energy in the wind into a usable form, shall comply with this section unless exempted herein.</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 xml:space="preserve">-2.   </w:t>
      </w:r>
      <w:r w:rsidRPr="008D2B02">
        <w:rPr>
          <w:rFonts w:ascii="Times New Roman" w:hAnsi="Times New Roman" w:cs="Times New Roman"/>
          <w:b/>
          <w:sz w:val="24"/>
          <w:szCs w:val="24"/>
        </w:rPr>
        <w:t>Definitions: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As used in this section, the following terms shall have the meanings indicated:</w:t>
      </w:r>
    </w:p>
    <w:p w:rsidR="00710AEF" w:rsidRDefault="00710AEF" w:rsidP="00B9618E">
      <w:pPr>
        <w:jc w:val="both"/>
        <w:rPr>
          <w:rFonts w:ascii="Times New Roman" w:hAnsi="Times New Roman" w:cs="Times New Roman"/>
          <w:sz w:val="24"/>
          <w:szCs w:val="24"/>
        </w:rPr>
        <w:sectPr w:rsidR="00710AEF" w:rsidSect="00DB66DB">
          <w:type w:val="continuous"/>
          <w:pgSz w:w="12240" w:h="15840"/>
          <w:pgMar w:top="1440" w:right="1440" w:bottom="1440" w:left="1440" w:header="720" w:footer="720" w:gutter="0"/>
          <w:cols w:space="720"/>
          <w:docGrid w:linePitch="360"/>
        </w:sectPr>
      </w:pPr>
    </w:p>
    <w:p w:rsidR="001F5982"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COMMERCIAL WECS - A wind Energy Conversion System which has a rated capacity of greater than 100kW and which is intended to produce electrical power for use off- </w:t>
      </w:r>
      <w:r w:rsidR="001F5982">
        <w:rPr>
          <w:rFonts w:ascii="Times New Roman" w:hAnsi="Times New Roman" w:cs="Times New Roman"/>
          <w:sz w:val="24"/>
          <w:szCs w:val="24"/>
        </w:rPr>
        <w:t xml:space="preserve">site </w:t>
      </w:r>
    </w:p>
    <w:p w:rsidR="001F5982" w:rsidRDefault="001F5982"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EAF - Environmental Assessment Form used in the implementation of the SEQRA as that term is defined in Part 617 of Title 6 of the New York Codes, Rules and Regulations.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SEQRA - The New York Environmental Quality Review Act and its implementing regulations in Title 6 of the New York Codes, Rules and Regulations, Part 617.</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SITE - The parcel(s) of land where a WECS FACILITY is to be placed. The Site may be publicly or privately owned by an individual or group of individuals controlling single or adjacent properties.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TOTAL HEIGHT - The height of the tower and the furthest vertical extension of the WECS from the ground on which it stands.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WECS FACILITY - Any Wind Energy Conversion System, including all related infrastructure, electrical transmission lines and substations, access roads and accessory structures.</w:t>
      </w:r>
      <w:proofErr w:type="gramEnd"/>
      <w:r>
        <w:rPr>
          <w:rFonts w:ascii="Times New Roman" w:hAnsi="Times New Roman" w:cs="Times New Roman"/>
          <w:sz w:val="24"/>
          <w:szCs w:val="24"/>
        </w:rPr>
        <w:t xml:space="preserve"> Includes related collection, transmission, distribution, storage or supply systems whether underground, on the surface or overhead, and other equipment or byproducts in connection therewith and the scale of energy produced thereby, including but not limited to wind turbine (rotor, electrical generator and tower), anemometers (wind measuring equipment), transformers, substation, power lines, control and maintenance facilities, site access and service roads.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WIND ENERGY CONVERSION SYSTEM (WECS) - Equipment used in wind-generated energy production that converts the kinetic energy of the wind into a usable form (commonly known as a “wind turbine” or “windmill”). Primary components are the rotor (blade assembly), electrical generator, and tower, as well as associated control and transmission equipment. Wind turbines are mounted on towers and have a rotor or propeller which may be on a horizontal or vertical axis.</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§101-3.   </w:t>
      </w:r>
      <w:r w:rsidRPr="008D2B02">
        <w:rPr>
          <w:rFonts w:ascii="Times New Roman" w:hAnsi="Times New Roman" w:cs="Times New Roman"/>
          <w:b/>
          <w:sz w:val="24"/>
          <w:szCs w:val="24"/>
        </w:rPr>
        <w:t>Effective Date: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This Local Law shall take effect immediately upon the filing thereof in the Office of the New York State Secretary of State.</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§101-4.   </w:t>
      </w:r>
      <w:r w:rsidRPr="008D2B02">
        <w:rPr>
          <w:rFonts w:ascii="Times New Roman" w:hAnsi="Times New Roman" w:cs="Times New Roman"/>
          <w:b/>
          <w:sz w:val="24"/>
          <w:szCs w:val="24"/>
        </w:rPr>
        <w:t>Permits Required: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 person, firm or corporation being the owner or occupant of any land or premises within the Town of Sodus, shall use or permit the use of said land or premises for the construction of a COMMERCIAL WECS or WECS FACILITY without obtaining a special permit and obtaining site plan approval as set forth herein.</w:t>
      </w:r>
    </w:p>
    <w:p w:rsidR="00B9618E" w:rsidRDefault="00B9618E" w:rsidP="00B9618E">
      <w:pPr>
        <w:jc w:val="both"/>
        <w:rPr>
          <w:rFonts w:ascii="Times New Roman" w:hAnsi="Times New Roman" w:cs="Times New Roman"/>
          <w:sz w:val="24"/>
          <w:szCs w:val="24"/>
        </w:rPr>
      </w:pPr>
    </w:p>
    <w:p w:rsidR="001F5982" w:rsidRDefault="00B9618E" w:rsidP="00B9618E">
      <w:pPr>
        <w:jc w:val="both"/>
        <w:rPr>
          <w:rFonts w:ascii="Times New Roman" w:hAnsi="Times New Roman" w:cs="Times New Roman"/>
          <w:sz w:val="24"/>
          <w:szCs w:val="24"/>
        </w:rPr>
        <w:sectPr w:rsidR="001F5982" w:rsidSect="00656968">
          <w:headerReference w:type="even" r:id="rId487"/>
          <w:footerReference w:type="even" r:id="rId488"/>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No COMMERCIAL WECS shall be constructed, erected or installed without a Special Permit having been issued by the Town Board of the Town of Sodus and site plan approval by the </w:t>
      </w: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Planning Board of the Town of Sodus.</w:t>
      </w:r>
      <w:proofErr w:type="gramEnd"/>
      <w:r>
        <w:rPr>
          <w:rFonts w:ascii="Times New Roman" w:hAnsi="Times New Roman" w:cs="Times New Roman"/>
          <w:sz w:val="24"/>
          <w:szCs w:val="24"/>
        </w:rPr>
        <w:t xml:space="preserve"> All applications for a COMMERCIAL WECS special permit shall be by written application on forms provided by the Office of the Town of Sodus Building Inspector. The COMMERCIAL WECS and WECS FACILITY must comply with </w:t>
      </w:r>
      <w:r w:rsidR="001F5982">
        <w:rPr>
          <w:rFonts w:ascii="Times New Roman" w:hAnsi="Times New Roman" w:cs="Times New Roman"/>
          <w:sz w:val="24"/>
          <w:szCs w:val="24"/>
        </w:rPr>
        <w:t xml:space="preserve">the </w:t>
      </w:r>
      <w:r>
        <w:rPr>
          <w:rFonts w:ascii="Times New Roman" w:hAnsi="Times New Roman" w:cs="Times New Roman"/>
          <w:sz w:val="24"/>
          <w:szCs w:val="24"/>
        </w:rPr>
        <w:t>general standards for special permits and site plan approval under the Code of the Town of Sodus as well as all of the specific standards set forth in this section.</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§101-5.   </w:t>
      </w:r>
      <w:r w:rsidRPr="008D2B02">
        <w:rPr>
          <w:rFonts w:ascii="Times New Roman" w:hAnsi="Times New Roman" w:cs="Times New Roman"/>
          <w:b/>
          <w:sz w:val="24"/>
          <w:szCs w:val="24"/>
        </w:rPr>
        <w:t>Exemptions:</w:t>
      </w:r>
    </w:p>
    <w:p w:rsidR="00B9618E" w:rsidRDefault="00B9618E" w:rsidP="00B9618E">
      <w:pPr>
        <w:jc w:val="both"/>
        <w:rPr>
          <w:rFonts w:ascii="Times New Roman" w:hAnsi="Times New Roman" w:cs="Times New Roman"/>
          <w:sz w:val="24"/>
          <w:szCs w:val="24"/>
        </w:rPr>
      </w:pPr>
    </w:p>
    <w:p w:rsidR="00B9618E" w:rsidRPr="00BB33D2" w:rsidRDefault="00B9618E" w:rsidP="00B9618E">
      <w:pPr>
        <w:jc w:val="both"/>
        <w:rPr>
          <w:rFonts w:ascii="Times New Roman" w:hAnsi="Times New Roman" w:cs="Times New Roman"/>
          <w:sz w:val="24"/>
          <w:szCs w:val="24"/>
        </w:rPr>
      </w:pPr>
      <w:r>
        <w:rPr>
          <w:rFonts w:ascii="Times New Roman" w:hAnsi="Times New Roman" w:cs="Times New Roman"/>
          <w:sz w:val="24"/>
          <w:szCs w:val="24"/>
        </w:rPr>
        <w:t>Those small wind energy conversion systems covered under Chapter 99 of the Code of the Town of Sodus entitled “Power Generating Windmills – On Site Use Wind Energ</w:t>
      </w:r>
      <w:r w:rsidR="00710AEF">
        <w:rPr>
          <w:rFonts w:ascii="Times New Roman" w:hAnsi="Times New Roman" w:cs="Times New Roman"/>
          <w:sz w:val="24"/>
          <w:szCs w:val="24"/>
        </w:rPr>
        <w:t>y Systems” [Local Law No. 1-2008</w:t>
      </w:r>
      <w:r>
        <w:rPr>
          <w:rFonts w:ascii="Times New Roman" w:hAnsi="Times New Roman" w:cs="Times New Roman"/>
          <w:sz w:val="24"/>
          <w:szCs w:val="24"/>
        </w:rPr>
        <w:t>].</w:t>
      </w:r>
    </w:p>
    <w:p w:rsidR="00B9618E" w:rsidRDefault="00B9618E" w:rsidP="00B9618E">
      <w:pPr>
        <w:jc w:val="both"/>
        <w:rPr>
          <w:rFonts w:ascii="Times New Roman" w:hAnsi="Times New Roman" w:cs="Times New Roman"/>
          <w:b/>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§101-6.   </w:t>
      </w:r>
      <w:r w:rsidRPr="008D2B02">
        <w:rPr>
          <w:rFonts w:ascii="Times New Roman" w:hAnsi="Times New Roman" w:cs="Times New Roman"/>
          <w:b/>
          <w:sz w:val="24"/>
          <w:szCs w:val="24"/>
        </w:rPr>
        <w:t>Special Permit Application Requirements: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6"/>
        </w:numPr>
        <w:jc w:val="both"/>
        <w:rPr>
          <w:rFonts w:ascii="Times New Roman" w:hAnsi="Times New Roman" w:cs="Times New Roman"/>
          <w:sz w:val="24"/>
          <w:szCs w:val="24"/>
        </w:rPr>
      </w:pPr>
      <w:r>
        <w:rPr>
          <w:rFonts w:ascii="Times New Roman" w:hAnsi="Times New Roman" w:cs="Times New Roman"/>
          <w:sz w:val="24"/>
          <w:szCs w:val="24"/>
        </w:rPr>
        <w:t>Each application for a COMMERCIAL WECS special permit shall include:</w:t>
      </w:r>
    </w:p>
    <w:p w:rsidR="00B9618E" w:rsidRDefault="00B9618E" w:rsidP="00B9618E">
      <w:pPr>
        <w:pStyle w:val="ListParagraph"/>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The name(s) and contact information of the applicant and landowner.</w:t>
      </w:r>
    </w:p>
    <w:p w:rsidR="00B9618E" w:rsidRDefault="00B9618E" w:rsidP="00B9618E">
      <w:pPr>
        <w:pStyle w:val="ListParagraph"/>
        <w:ind w:left="1440"/>
        <w:jc w:val="both"/>
        <w:rPr>
          <w:rFonts w:ascii="Times New Roman" w:hAnsi="Times New Roman" w:cs="Times New Roman"/>
          <w:sz w:val="24"/>
          <w:szCs w:val="24"/>
        </w:rPr>
      </w:pPr>
      <w:r>
        <w:rPr>
          <w:rFonts w:ascii="Times New Roman" w:hAnsi="Times New Roman" w:cs="Times New Roman"/>
          <w:sz w:val="24"/>
          <w:szCs w:val="24"/>
        </w:rPr>
        <w:t>If the property owner is not the applicant, the application shall include a letter or other written permission signed by the property owner confirming that the property owner is familiar with the proposed application and authorizes the submission of the application.</w:t>
      </w:r>
    </w:p>
    <w:p w:rsidR="00B9618E" w:rsidRDefault="00B9618E" w:rsidP="00B9618E">
      <w:pPr>
        <w:pStyle w:val="ListParagraph"/>
        <w:ind w:left="1440"/>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The tax map number(s), existing use and acreage of the site parcel(s).</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A description of the project, including the number and maximum rated capacity of each proposed WECS. For each proposed WECS, include make, model, picture and manufacturer’s specifications, including noise decibels data. Include Manufacturers’ Material Safety Data Sheet documentation for the type and quantity of all materials used in the operation of all equipment.</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A survey map at an appropriate scale showing the proposed location of the elements of the WECS as it relates to:</w:t>
      </w:r>
    </w:p>
    <w:p w:rsidR="00B9618E" w:rsidRDefault="00B9618E" w:rsidP="00B9618E">
      <w:pPr>
        <w:pStyle w:val="ListParagraph"/>
        <w:ind w:left="1440"/>
        <w:jc w:val="both"/>
        <w:rPr>
          <w:rFonts w:ascii="Times New Roman" w:hAnsi="Times New Roman" w:cs="Times New Roman"/>
          <w:sz w:val="24"/>
          <w:szCs w:val="24"/>
        </w:rPr>
      </w:pPr>
    </w:p>
    <w:p w:rsidR="00B9618E" w:rsidRDefault="00B9618E" w:rsidP="007B2FD9">
      <w:pPr>
        <w:pStyle w:val="ListParagraph"/>
        <w:numPr>
          <w:ilvl w:val="0"/>
          <w:numId w:val="198"/>
        </w:numPr>
        <w:jc w:val="both"/>
        <w:rPr>
          <w:rFonts w:ascii="Times New Roman" w:hAnsi="Times New Roman" w:cs="Times New Roman"/>
          <w:sz w:val="24"/>
          <w:szCs w:val="24"/>
        </w:rPr>
      </w:pPr>
      <w:r>
        <w:rPr>
          <w:rFonts w:ascii="Times New Roman" w:hAnsi="Times New Roman" w:cs="Times New Roman"/>
          <w:sz w:val="24"/>
          <w:szCs w:val="24"/>
        </w:rPr>
        <w:t>Boundaries of the parcel</w:t>
      </w:r>
    </w:p>
    <w:p w:rsidR="00B9618E" w:rsidRPr="001A339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8"/>
        </w:numPr>
        <w:jc w:val="both"/>
        <w:rPr>
          <w:rFonts w:ascii="Times New Roman" w:hAnsi="Times New Roman" w:cs="Times New Roman"/>
          <w:sz w:val="24"/>
          <w:szCs w:val="24"/>
        </w:rPr>
      </w:pPr>
      <w:r>
        <w:rPr>
          <w:rFonts w:ascii="Times New Roman" w:hAnsi="Times New Roman" w:cs="Times New Roman"/>
          <w:sz w:val="24"/>
          <w:szCs w:val="24"/>
        </w:rPr>
        <w:t>Access roads</w:t>
      </w:r>
    </w:p>
    <w:p w:rsidR="00B9618E" w:rsidRPr="001A339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8"/>
        </w:numPr>
        <w:jc w:val="both"/>
        <w:rPr>
          <w:rFonts w:ascii="Times New Roman" w:hAnsi="Times New Roman" w:cs="Times New Roman"/>
          <w:sz w:val="24"/>
          <w:szCs w:val="24"/>
        </w:rPr>
      </w:pPr>
      <w:r>
        <w:rPr>
          <w:rFonts w:ascii="Times New Roman" w:hAnsi="Times New Roman" w:cs="Times New Roman"/>
          <w:sz w:val="24"/>
          <w:szCs w:val="24"/>
        </w:rPr>
        <w:t>Permanent easements and/or proposed easements</w:t>
      </w:r>
    </w:p>
    <w:p w:rsidR="00B9618E" w:rsidRPr="001A339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8"/>
        </w:numPr>
        <w:jc w:val="both"/>
        <w:rPr>
          <w:rFonts w:ascii="Times New Roman" w:hAnsi="Times New Roman" w:cs="Times New Roman"/>
          <w:sz w:val="24"/>
          <w:szCs w:val="24"/>
        </w:rPr>
      </w:pPr>
      <w:r>
        <w:rPr>
          <w:rFonts w:ascii="Times New Roman" w:hAnsi="Times New Roman" w:cs="Times New Roman"/>
          <w:sz w:val="24"/>
          <w:szCs w:val="24"/>
        </w:rPr>
        <w:t>The location, approximate dimensions, and type of all structures on the property, together with distances of such structures from the proposed WECS.</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Standard Drawings of the wind turbine structure, including the tower, foundation and access road(s).</w:t>
      </w:r>
    </w:p>
    <w:p w:rsidR="001F5982" w:rsidRDefault="001F5982" w:rsidP="00B9618E">
      <w:pPr>
        <w:jc w:val="both"/>
        <w:rPr>
          <w:rFonts w:ascii="Times New Roman" w:hAnsi="Times New Roman" w:cs="Times New Roman"/>
          <w:sz w:val="24"/>
          <w:szCs w:val="24"/>
        </w:rPr>
        <w:sectPr w:rsidR="001F5982" w:rsidSect="00656968">
          <w:headerReference w:type="default" r:id="rId489"/>
          <w:footerReference w:type="default" r:id="rId490"/>
          <w:pgSz w:w="12240" w:h="15840"/>
          <w:pgMar w:top="1440" w:right="1440" w:bottom="1440" w:left="1440" w:header="720" w:footer="720" w:gutter="0"/>
          <w:cols w:space="720"/>
          <w:docGrid w:linePitch="360"/>
        </w:sectPr>
      </w:pPr>
    </w:p>
    <w:p w:rsidR="00B9618E" w:rsidRPr="0068693F" w:rsidRDefault="00B9618E" w:rsidP="00B9618E">
      <w:pPr>
        <w:jc w:val="both"/>
        <w:rPr>
          <w:rFonts w:ascii="Times New Roman" w:hAnsi="Times New Roman" w:cs="Times New Roman"/>
          <w:sz w:val="24"/>
          <w:szCs w:val="24"/>
        </w:rPr>
      </w:pPr>
    </w:p>
    <w:p w:rsidR="00B9618E" w:rsidRPr="001F5982" w:rsidRDefault="00B9618E" w:rsidP="00212AFF">
      <w:pPr>
        <w:pStyle w:val="ListParagraph"/>
        <w:numPr>
          <w:ilvl w:val="0"/>
          <w:numId w:val="197"/>
        </w:numPr>
        <w:jc w:val="both"/>
        <w:rPr>
          <w:rFonts w:ascii="Times New Roman" w:hAnsi="Times New Roman" w:cs="Times New Roman"/>
          <w:sz w:val="24"/>
          <w:szCs w:val="24"/>
        </w:rPr>
      </w:pPr>
      <w:r w:rsidRPr="001F5982">
        <w:rPr>
          <w:rFonts w:ascii="Times New Roman" w:hAnsi="Times New Roman" w:cs="Times New Roman"/>
          <w:sz w:val="24"/>
          <w:szCs w:val="24"/>
        </w:rPr>
        <w:t xml:space="preserve">A complete plan, prepared by a professional engineer licensed by the State of New York, drawn to scale, showing the location of the proposed tower(s) on the site(s) and tower height, including blades, rotor diameter and ground clearance, all </w:t>
      </w:r>
      <w:r w:rsidR="001F5982">
        <w:rPr>
          <w:rFonts w:ascii="Times New Roman" w:hAnsi="Times New Roman" w:cs="Times New Roman"/>
          <w:sz w:val="24"/>
          <w:szCs w:val="24"/>
        </w:rPr>
        <w:t xml:space="preserve">proposed </w:t>
      </w:r>
      <w:r w:rsidRPr="001F5982">
        <w:rPr>
          <w:rFonts w:ascii="Times New Roman" w:hAnsi="Times New Roman" w:cs="Times New Roman"/>
          <w:sz w:val="24"/>
          <w:szCs w:val="24"/>
        </w:rPr>
        <w:t xml:space="preserve">facilities, including access roads, electrical lines, substations, storage or maintenance units, and fencing; all existing natural land features, adjacent parcels showing existing structures, all utility lines both above and below ground within a radius equal to the proposed tower height, including blades, engineering analysis, data and certification which shall indicate the basis of design, dimensions and size of structural components of the tower’s construction, including manufacturer’s dimensional drawings and instructions, soil type at proposed construction site(s), safety and stability of the tower, wind turbine structure and foundation, including certification of compliance with applicable building codes and safety results </w:t>
      </w:r>
      <w:r w:rsidR="00212AFF" w:rsidRPr="001F5982">
        <w:rPr>
          <w:rFonts w:ascii="Times New Roman" w:hAnsi="Times New Roman" w:cs="Times New Roman"/>
          <w:sz w:val="24"/>
          <w:szCs w:val="24"/>
        </w:rPr>
        <w:t xml:space="preserve">from test facilities, including </w:t>
      </w:r>
      <w:r w:rsidRPr="001F5982">
        <w:rPr>
          <w:rFonts w:ascii="Times New Roman" w:hAnsi="Times New Roman" w:cs="Times New Roman"/>
          <w:sz w:val="24"/>
          <w:szCs w:val="24"/>
        </w:rPr>
        <w:t>certification that the tower was designed to withstand wind load requirements for structures as set forth in the Building Code of New York</w:t>
      </w:r>
    </w:p>
    <w:p w:rsidR="00B9618E" w:rsidRDefault="00B9618E" w:rsidP="00B9618E">
      <w:pPr>
        <w:pStyle w:val="ListParagraph"/>
        <w:ind w:left="1440"/>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A completed EAF (Environmental Assessment Form).</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Proposal for landscaping and screening, setting forth the location, nature and extent.</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Proposed lighting plan showing any FAA (Federal Aviation Administration) required lighting and any other proposed lighting.</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A project visibility map, based on a digital elevation model, showing the impact of topography upon visibility of the project from other locations, to a radius of three miles from the center of the project. The scale used shall depict the three-mile radius as no smaller than 2.7 inches, and the base map used shall be a published topographic map showing man-made features such as roads and buildings.</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 xml:space="preserve">No fewer than four color photos, no smaller than 4”x6”, taken from locations within a three-mile radius from the center of the project and to be selected by the Planning </w:t>
      </w:r>
      <w:proofErr w:type="gramStart"/>
      <w:r>
        <w:rPr>
          <w:rFonts w:ascii="Times New Roman" w:hAnsi="Times New Roman" w:cs="Times New Roman"/>
          <w:sz w:val="24"/>
          <w:szCs w:val="24"/>
        </w:rPr>
        <w:t>Board,</w:t>
      </w:r>
      <w:proofErr w:type="gramEnd"/>
      <w:r>
        <w:rPr>
          <w:rFonts w:ascii="Times New Roman" w:hAnsi="Times New Roman" w:cs="Times New Roman"/>
          <w:sz w:val="24"/>
          <w:szCs w:val="24"/>
        </w:rPr>
        <w:t xml:space="preserve"> and computer-enhanced to simulate the appearance of the as-built facilities as they would appear from said locations.</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The following information must be submitted by the applicant, either with the application or, in the event of a positive declaration under SEQRA, as part of any DEIS submitted by the applicant with respect to the application for a WECS Facility.</w:t>
      </w:r>
    </w:p>
    <w:p w:rsidR="00B9618E" w:rsidRPr="0039624E" w:rsidRDefault="00B9618E" w:rsidP="00B9618E">
      <w:pPr>
        <w:jc w:val="both"/>
        <w:rPr>
          <w:rFonts w:ascii="Times New Roman" w:hAnsi="Times New Roman" w:cs="Times New Roman"/>
          <w:sz w:val="24"/>
          <w:szCs w:val="24"/>
        </w:rPr>
      </w:pPr>
    </w:p>
    <w:p w:rsidR="001F5982" w:rsidRDefault="00B9618E" w:rsidP="007B2FD9">
      <w:pPr>
        <w:pStyle w:val="ListParagraph"/>
        <w:numPr>
          <w:ilvl w:val="0"/>
          <w:numId w:val="199"/>
        </w:numPr>
        <w:jc w:val="both"/>
        <w:rPr>
          <w:rFonts w:ascii="Times New Roman" w:hAnsi="Times New Roman" w:cs="Times New Roman"/>
          <w:sz w:val="24"/>
          <w:szCs w:val="24"/>
        </w:rPr>
        <w:sectPr w:rsidR="001F5982" w:rsidSect="00656968">
          <w:headerReference w:type="even" r:id="rId491"/>
          <w:headerReference w:type="default" r:id="rId492"/>
          <w:footerReference w:type="even" r:id="rId493"/>
          <w:footerReference w:type="default" r:id="rId494"/>
          <w:pgSz w:w="12240" w:h="15840"/>
          <w:pgMar w:top="1440" w:right="1440" w:bottom="1440" w:left="1440" w:header="720" w:footer="720" w:gutter="0"/>
          <w:cols w:space="720"/>
          <w:docGrid w:linePitch="360"/>
        </w:sectPr>
      </w:pPr>
      <w:r w:rsidRPr="007936BA">
        <w:rPr>
          <w:rFonts w:ascii="Times New Roman" w:hAnsi="Times New Roman" w:cs="Times New Roman"/>
          <w:sz w:val="24"/>
          <w:szCs w:val="24"/>
          <w:u w:val="single"/>
        </w:rPr>
        <w:t>Shadow Flicker</w:t>
      </w:r>
      <w:r>
        <w:rPr>
          <w:rFonts w:ascii="Times New Roman" w:hAnsi="Times New Roman" w:cs="Times New Roman"/>
          <w:sz w:val="24"/>
          <w:szCs w:val="24"/>
        </w:rPr>
        <w:t>: the applicant shall conduct a study on potential shadow flicker. The study shall identify locations where shadow flicker may be caused by the WECS’s and the expected durations of the flicker at these locations. The study shall identify areas where shadow flicker may interfere with residences and/or commercial businesses and must describe measures that shall be taken to eliminate or mitigate the impacts of shadow flicker on such residences, including but not limited to operational measures to stop rotation at such times when modeling predicts that shadow flicker will impact neighboring residences.</w:t>
      </w:r>
    </w:p>
    <w:p w:rsidR="00710AEF" w:rsidRDefault="00710AEF" w:rsidP="00B9618E">
      <w:pPr>
        <w:pStyle w:val="ListParagraph"/>
        <w:ind w:left="2160"/>
        <w:jc w:val="both"/>
        <w:rPr>
          <w:rFonts w:ascii="Times New Roman" w:hAnsi="Times New Roman" w:cs="Times New Roman"/>
          <w:sz w:val="24"/>
          <w:szCs w:val="24"/>
        </w:rPr>
      </w:pPr>
    </w:p>
    <w:p w:rsidR="00B9618E" w:rsidRPr="00710AEF" w:rsidRDefault="00B9618E" w:rsidP="00212AFF">
      <w:pPr>
        <w:pStyle w:val="ListParagraph"/>
        <w:numPr>
          <w:ilvl w:val="0"/>
          <w:numId w:val="199"/>
        </w:numPr>
        <w:jc w:val="both"/>
        <w:rPr>
          <w:rFonts w:ascii="Times New Roman" w:hAnsi="Times New Roman" w:cs="Times New Roman"/>
          <w:sz w:val="24"/>
          <w:szCs w:val="24"/>
        </w:rPr>
      </w:pPr>
      <w:r w:rsidRPr="00710AEF">
        <w:rPr>
          <w:rFonts w:ascii="Times New Roman" w:hAnsi="Times New Roman" w:cs="Times New Roman"/>
          <w:sz w:val="24"/>
          <w:szCs w:val="24"/>
          <w:u w:val="single"/>
        </w:rPr>
        <w:t>Visual Impact</w:t>
      </w:r>
      <w:r w:rsidRPr="00710AEF">
        <w:rPr>
          <w:rFonts w:ascii="Times New Roman" w:hAnsi="Times New Roman" w:cs="Times New Roman"/>
          <w:sz w:val="24"/>
          <w:szCs w:val="24"/>
        </w:rPr>
        <w:t xml:space="preserve">: applications shall include a visual impact study of the WECS as proposed, which should include, at a minimum, a computerized photographic simulation demonstrating any visual impacts from strategic vantage points, including visual impacts associated with </w:t>
      </w:r>
      <w:proofErr w:type="gramStart"/>
      <w:r w:rsidRPr="00710AEF">
        <w:rPr>
          <w:rFonts w:ascii="Times New Roman" w:hAnsi="Times New Roman" w:cs="Times New Roman"/>
          <w:sz w:val="24"/>
          <w:szCs w:val="24"/>
        </w:rPr>
        <w:t>both the</w:t>
      </w:r>
      <w:proofErr w:type="gramEnd"/>
      <w:r w:rsidRPr="00710AEF">
        <w:rPr>
          <w:rFonts w:ascii="Times New Roman" w:hAnsi="Times New Roman" w:cs="Times New Roman"/>
          <w:sz w:val="24"/>
          <w:szCs w:val="24"/>
        </w:rPr>
        <w:t xml:space="preserve"> facility itself, as well as any proposed above-ground collection or transmission components. The visual analysis shall also indicate the color treatment of the system’s components and any visual screening incorporated into the project that is intended to lessen </w:t>
      </w:r>
      <w:r w:rsidR="00710AEF">
        <w:rPr>
          <w:rFonts w:ascii="Times New Roman" w:hAnsi="Times New Roman" w:cs="Times New Roman"/>
          <w:sz w:val="24"/>
          <w:szCs w:val="24"/>
        </w:rPr>
        <w:t xml:space="preserve">the </w:t>
      </w:r>
      <w:r w:rsidRPr="00710AEF">
        <w:rPr>
          <w:rFonts w:ascii="Times New Roman" w:hAnsi="Times New Roman" w:cs="Times New Roman"/>
          <w:sz w:val="24"/>
          <w:szCs w:val="24"/>
        </w:rPr>
        <w:t>system’s visual prominence. Such Visual Impact analysis should conform to DEC guidelines where relevant.</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9"/>
        </w:numPr>
        <w:jc w:val="both"/>
        <w:rPr>
          <w:rFonts w:ascii="Times New Roman" w:hAnsi="Times New Roman" w:cs="Times New Roman"/>
          <w:sz w:val="24"/>
          <w:szCs w:val="24"/>
        </w:rPr>
      </w:pPr>
      <w:r>
        <w:rPr>
          <w:rFonts w:ascii="Times New Roman" w:hAnsi="Times New Roman" w:cs="Times New Roman"/>
          <w:sz w:val="24"/>
          <w:szCs w:val="24"/>
          <w:u w:val="single"/>
        </w:rPr>
        <w:t>Fire Protection and Emergency Response</w:t>
      </w:r>
      <w:r w:rsidRPr="00776547">
        <w:rPr>
          <w:rFonts w:ascii="Times New Roman" w:hAnsi="Times New Roman" w:cs="Times New Roman"/>
          <w:sz w:val="24"/>
          <w:szCs w:val="24"/>
        </w:rPr>
        <w:t>:</w:t>
      </w:r>
      <w:r>
        <w:rPr>
          <w:rFonts w:ascii="Times New Roman" w:hAnsi="Times New Roman" w:cs="Times New Roman"/>
          <w:sz w:val="24"/>
          <w:szCs w:val="24"/>
        </w:rPr>
        <w:t xml:space="preserve"> Applications shall include a fire protection and emergency response plan, created in consultation with the fire department(s) having jurisdiction over the proposed Site.</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9"/>
        </w:numPr>
        <w:jc w:val="both"/>
        <w:rPr>
          <w:rFonts w:ascii="Times New Roman" w:hAnsi="Times New Roman" w:cs="Times New Roman"/>
          <w:sz w:val="24"/>
          <w:szCs w:val="24"/>
        </w:rPr>
      </w:pPr>
      <w:r>
        <w:rPr>
          <w:rFonts w:ascii="Times New Roman" w:hAnsi="Times New Roman" w:cs="Times New Roman"/>
          <w:sz w:val="24"/>
          <w:szCs w:val="24"/>
          <w:u w:val="single"/>
        </w:rPr>
        <w:t>Noise Assessment</w:t>
      </w:r>
      <w:r w:rsidRPr="00776547">
        <w:rPr>
          <w:rFonts w:ascii="Times New Roman" w:hAnsi="Times New Roman" w:cs="Times New Roman"/>
          <w:sz w:val="24"/>
          <w:szCs w:val="24"/>
        </w:rPr>
        <w:t>:</w:t>
      </w:r>
      <w:r>
        <w:rPr>
          <w:rFonts w:ascii="Times New Roman" w:hAnsi="Times New Roman" w:cs="Times New Roman"/>
          <w:sz w:val="24"/>
          <w:szCs w:val="24"/>
        </w:rPr>
        <w:t xml:space="preserve"> Applications shall include a Noise Impact Assessment conducted by a reputable acoustical consultant documenting the noise levels associated with the proposed WECS and its impact on humans. Such Noise Impact Assessment should be conducted in accordance with the criteria recommended by the NYS Department of Environmental Conservation’s Program Policy guidance document entitled: “Assessing and Mitigating Noise Impacts”, utilizing adjacent property lines as receptor locations. Such Noise Assessment must also describe measures that shall be taken to eliminate to mitigate the impacts of noise on nearby receptors.</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9"/>
        </w:numPr>
        <w:jc w:val="both"/>
        <w:rPr>
          <w:rFonts w:ascii="Times New Roman" w:hAnsi="Times New Roman" w:cs="Times New Roman"/>
          <w:sz w:val="24"/>
          <w:szCs w:val="24"/>
        </w:rPr>
      </w:pPr>
      <w:r>
        <w:rPr>
          <w:rFonts w:ascii="Times New Roman" w:hAnsi="Times New Roman" w:cs="Times New Roman"/>
          <w:sz w:val="24"/>
          <w:szCs w:val="24"/>
          <w:u w:val="single"/>
        </w:rPr>
        <w:t>Avian Analysis</w:t>
      </w:r>
      <w:r w:rsidRPr="00F8146B">
        <w:rPr>
          <w:rFonts w:ascii="Times New Roman" w:hAnsi="Times New Roman" w:cs="Times New Roman"/>
          <w:sz w:val="24"/>
          <w:szCs w:val="24"/>
        </w:rPr>
        <w:t>:</w:t>
      </w:r>
      <w:r>
        <w:rPr>
          <w:rFonts w:ascii="Times New Roman" w:hAnsi="Times New Roman" w:cs="Times New Roman"/>
          <w:sz w:val="24"/>
          <w:szCs w:val="24"/>
        </w:rPr>
        <w:t xml:space="preserve"> Applications shall include an Avian Analysis assessing the reasonably anticipated impacts of the WECS upon bird and bat species. The scope of such analysis should be developed in consultation with the NYS Department of Environmental Conservation and the United States Fish and Wildlife Service, and must at a minimum consist of a literature survey for threatened and endangered species and provide relevant information on critical flyways, and shall describe the potential impacts of any proposed facilities on bird and bat species, and an avoidance or mitigation plan to avoid or mitigate such impacts to the extent practicable. The applicant should also identify plans for post-construction monitoring or studies to assess actual operational impacts of the WECS upon birds and bats.</w:t>
      </w:r>
    </w:p>
    <w:p w:rsidR="00B9618E" w:rsidRPr="006869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9"/>
        </w:numPr>
        <w:jc w:val="both"/>
        <w:rPr>
          <w:rFonts w:ascii="Times New Roman" w:hAnsi="Times New Roman" w:cs="Times New Roman"/>
          <w:sz w:val="24"/>
          <w:szCs w:val="24"/>
        </w:rPr>
      </w:pPr>
      <w:r>
        <w:rPr>
          <w:rFonts w:ascii="Times New Roman" w:hAnsi="Times New Roman" w:cs="Times New Roman"/>
          <w:sz w:val="24"/>
          <w:szCs w:val="24"/>
          <w:u w:val="single"/>
        </w:rPr>
        <w:t>Property Values</w:t>
      </w:r>
      <w:r w:rsidRPr="00F8146B">
        <w:rPr>
          <w:rFonts w:ascii="Times New Roman" w:hAnsi="Times New Roman" w:cs="Times New Roman"/>
          <w:sz w:val="24"/>
          <w:szCs w:val="24"/>
        </w:rPr>
        <w:t>:</w:t>
      </w:r>
      <w:r>
        <w:rPr>
          <w:rFonts w:ascii="Times New Roman" w:hAnsi="Times New Roman" w:cs="Times New Roman"/>
          <w:sz w:val="24"/>
          <w:szCs w:val="24"/>
        </w:rPr>
        <w:t xml:space="preserve"> applications shall include a property value analysis prepared by a licensed appraiser in accordance with industry standards, regarding the potential impact of values of properties neighboring WECS Sites. Such analysis should include actual data concerning the impacts of previously constructed facilities in the State of New York on property values. This analysis shall be presented to the Town Board for its consideration.</w:t>
      </w:r>
    </w:p>
    <w:p w:rsidR="00B9618E" w:rsidRDefault="00B9618E" w:rsidP="00B9618E">
      <w:pPr>
        <w:jc w:val="both"/>
        <w:rPr>
          <w:rFonts w:ascii="Times New Roman" w:hAnsi="Times New Roman" w:cs="Times New Roman"/>
          <w:sz w:val="24"/>
          <w:szCs w:val="24"/>
        </w:rPr>
      </w:pPr>
    </w:p>
    <w:p w:rsidR="00710AEF" w:rsidRDefault="00710AEF" w:rsidP="00B9618E">
      <w:pPr>
        <w:jc w:val="both"/>
        <w:rPr>
          <w:rFonts w:ascii="Times New Roman" w:hAnsi="Times New Roman" w:cs="Times New Roman"/>
          <w:sz w:val="24"/>
          <w:szCs w:val="24"/>
        </w:rPr>
        <w:sectPr w:rsidR="00710AEF" w:rsidSect="00656968">
          <w:footerReference w:type="default" r:id="rId495"/>
          <w:pgSz w:w="12240" w:h="15840"/>
          <w:pgMar w:top="1440" w:right="1440" w:bottom="1440" w:left="1440" w:header="720" w:footer="720" w:gutter="0"/>
          <w:cols w:space="720"/>
          <w:docGrid w:linePitch="360"/>
        </w:sectPr>
      </w:pPr>
    </w:p>
    <w:p w:rsidR="00710AEF" w:rsidRPr="00363DEA" w:rsidRDefault="00710AEF" w:rsidP="00B9618E">
      <w:pPr>
        <w:jc w:val="both"/>
        <w:rPr>
          <w:rFonts w:ascii="Times New Roman" w:hAnsi="Times New Roman" w:cs="Times New Roman"/>
          <w:sz w:val="24"/>
          <w:szCs w:val="24"/>
        </w:rPr>
      </w:pPr>
    </w:p>
    <w:p w:rsidR="00B9618E" w:rsidRDefault="00B9618E" w:rsidP="007B2FD9">
      <w:pPr>
        <w:pStyle w:val="ListParagraph"/>
        <w:numPr>
          <w:ilvl w:val="0"/>
          <w:numId w:val="199"/>
        </w:numPr>
        <w:jc w:val="both"/>
        <w:rPr>
          <w:rFonts w:ascii="Times New Roman" w:hAnsi="Times New Roman" w:cs="Times New Roman"/>
          <w:sz w:val="24"/>
          <w:szCs w:val="24"/>
        </w:rPr>
      </w:pPr>
      <w:r>
        <w:rPr>
          <w:rFonts w:ascii="Times New Roman" w:hAnsi="Times New Roman" w:cs="Times New Roman"/>
          <w:sz w:val="24"/>
          <w:szCs w:val="24"/>
          <w:u w:val="single"/>
        </w:rPr>
        <w:t>Electromagnetic Interference</w:t>
      </w:r>
      <w:r w:rsidRPr="00307261">
        <w:rPr>
          <w:rFonts w:ascii="Times New Roman" w:hAnsi="Times New Roman" w:cs="Times New Roman"/>
          <w:sz w:val="24"/>
          <w:szCs w:val="24"/>
        </w:rPr>
        <w:t>:</w:t>
      </w:r>
      <w:r>
        <w:rPr>
          <w:rFonts w:ascii="Times New Roman" w:hAnsi="Times New Roman" w:cs="Times New Roman"/>
          <w:sz w:val="24"/>
          <w:szCs w:val="24"/>
        </w:rPr>
        <w:t xml:space="preserve"> applications shall include an assessment of potential electromagnetic interference from the proposed facility with microwave, radio, television, personal communication systems and other wireless communication.</w:t>
      </w:r>
    </w:p>
    <w:p w:rsidR="00B9618E" w:rsidRPr="00363DEA" w:rsidRDefault="00B9618E" w:rsidP="00B9618E">
      <w:pPr>
        <w:jc w:val="both"/>
        <w:rPr>
          <w:rFonts w:ascii="Times New Roman" w:hAnsi="Times New Roman" w:cs="Times New Roman"/>
          <w:sz w:val="24"/>
          <w:szCs w:val="24"/>
        </w:rPr>
      </w:pPr>
    </w:p>
    <w:p w:rsidR="00B9618E" w:rsidRPr="00710AEF" w:rsidRDefault="00B9618E" w:rsidP="00212AFF">
      <w:pPr>
        <w:pStyle w:val="ListParagraph"/>
        <w:numPr>
          <w:ilvl w:val="0"/>
          <w:numId w:val="199"/>
        </w:numPr>
        <w:jc w:val="both"/>
        <w:rPr>
          <w:rFonts w:ascii="Times New Roman" w:hAnsi="Times New Roman" w:cs="Times New Roman"/>
          <w:sz w:val="24"/>
          <w:szCs w:val="24"/>
        </w:rPr>
      </w:pPr>
      <w:r w:rsidRPr="00710AEF">
        <w:rPr>
          <w:rFonts w:ascii="Times New Roman" w:hAnsi="Times New Roman" w:cs="Times New Roman"/>
          <w:sz w:val="24"/>
          <w:szCs w:val="24"/>
          <w:u w:val="single"/>
        </w:rPr>
        <w:t>Construction Schedule and Transportation Plan</w:t>
      </w:r>
      <w:r w:rsidRPr="00710AEF">
        <w:rPr>
          <w:rFonts w:ascii="Times New Roman" w:hAnsi="Times New Roman" w:cs="Times New Roman"/>
          <w:sz w:val="24"/>
          <w:szCs w:val="24"/>
        </w:rPr>
        <w:t xml:space="preserve">: Applications shall include a construction schedule describing commencement and completion dates, as well as a transportation plan describing routes to be used in delivery of project components, equipment and building materials and those to be used to provide access to the site during construction, as well as the gross weights and heights </w:t>
      </w:r>
      <w:r w:rsidR="00710AEF">
        <w:rPr>
          <w:rFonts w:ascii="Times New Roman" w:hAnsi="Times New Roman" w:cs="Times New Roman"/>
          <w:sz w:val="24"/>
          <w:szCs w:val="24"/>
        </w:rPr>
        <w:t xml:space="preserve">of </w:t>
      </w:r>
      <w:r w:rsidRPr="00710AEF">
        <w:rPr>
          <w:rFonts w:ascii="Times New Roman" w:hAnsi="Times New Roman" w:cs="Times New Roman"/>
          <w:sz w:val="24"/>
          <w:szCs w:val="24"/>
        </w:rPr>
        <w:t>vehicles used. Such plan should also describe any anticipated improvements to existing roads, bridges or other infrastructure, as well as the measures which will be taken to restore damaged or disturbed access routes following construction.</w:t>
      </w:r>
    </w:p>
    <w:p w:rsidR="00B9618E" w:rsidRPr="00B8138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9"/>
        </w:numPr>
        <w:jc w:val="both"/>
        <w:rPr>
          <w:rFonts w:ascii="Times New Roman" w:hAnsi="Times New Roman" w:cs="Times New Roman"/>
          <w:sz w:val="24"/>
          <w:szCs w:val="24"/>
        </w:rPr>
      </w:pPr>
      <w:r>
        <w:rPr>
          <w:rFonts w:ascii="Times New Roman" w:hAnsi="Times New Roman" w:cs="Times New Roman"/>
          <w:sz w:val="24"/>
          <w:szCs w:val="24"/>
          <w:u w:val="single"/>
        </w:rPr>
        <w:t>Groundwater Impact Study</w:t>
      </w:r>
      <w:r w:rsidRPr="00363DEA">
        <w:rPr>
          <w:rFonts w:ascii="Times New Roman" w:hAnsi="Times New Roman" w:cs="Times New Roman"/>
          <w:sz w:val="24"/>
          <w:szCs w:val="24"/>
        </w:rPr>
        <w:t>:</w:t>
      </w:r>
      <w:r>
        <w:rPr>
          <w:rFonts w:ascii="Times New Roman" w:hAnsi="Times New Roman" w:cs="Times New Roman"/>
          <w:sz w:val="24"/>
          <w:szCs w:val="24"/>
        </w:rPr>
        <w:t xml:space="preserve"> Applications shall include a study relating to the potential impacts to groundwater related specifically to excavation and/or blasting during the construction phase of the project.</w:t>
      </w:r>
    </w:p>
    <w:p w:rsidR="00B9618E" w:rsidRPr="00B8138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In addition to the materials required in accordance with this section, complete applications should include any additional study or assessment determined to be required by the lead agency during review of the project pursuant to SEQRA. No application shall be determined to be complete until the SEQRA review with respect to such application is concluded.</w:t>
      </w:r>
    </w:p>
    <w:p w:rsidR="00B9618E" w:rsidRPr="00B8138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 xml:space="preserve">Decommissioning Plan: The applicant shall submit a decommissioning plan, which shall include the following information at a minimum: </w:t>
      </w:r>
    </w:p>
    <w:p w:rsidR="00B9618E" w:rsidRPr="00B8138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0"/>
        </w:numPr>
        <w:jc w:val="both"/>
        <w:rPr>
          <w:rFonts w:ascii="Times New Roman" w:hAnsi="Times New Roman" w:cs="Times New Roman"/>
          <w:sz w:val="24"/>
          <w:szCs w:val="24"/>
        </w:rPr>
      </w:pPr>
      <w:r>
        <w:rPr>
          <w:rFonts w:ascii="Times New Roman" w:hAnsi="Times New Roman" w:cs="Times New Roman"/>
          <w:sz w:val="24"/>
          <w:szCs w:val="24"/>
        </w:rPr>
        <w:t>The anticipated life of the WECS.</w:t>
      </w:r>
    </w:p>
    <w:p w:rsidR="00B9618E" w:rsidRPr="00B8138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0"/>
        </w:numPr>
        <w:jc w:val="both"/>
        <w:rPr>
          <w:rFonts w:ascii="Times New Roman" w:hAnsi="Times New Roman" w:cs="Times New Roman"/>
          <w:sz w:val="24"/>
          <w:szCs w:val="24"/>
        </w:rPr>
      </w:pPr>
      <w:r>
        <w:rPr>
          <w:rFonts w:ascii="Times New Roman" w:hAnsi="Times New Roman" w:cs="Times New Roman"/>
          <w:sz w:val="24"/>
          <w:szCs w:val="24"/>
        </w:rPr>
        <w:t>The estimated decommissioning costs in current dollars.</w:t>
      </w:r>
    </w:p>
    <w:p w:rsidR="00B9618E" w:rsidRPr="00B8138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0"/>
        </w:numPr>
        <w:jc w:val="both"/>
        <w:rPr>
          <w:rFonts w:ascii="Times New Roman" w:hAnsi="Times New Roman" w:cs="Times New Roman"/>
          <w:sz w:val="24"/>
          <w:szCs w:val="24"/>
        </w:rPr>
      </w:pPr>
      <w:r>
        <w:rPr>
          <w:rFonts w:ascii="Times New Roman" w:hAnsi="Times New Roman" w:cs="Times New Roman"/>
          <w:sz w:val="24"/>
          <w:szCs w:val="24"/>
        </w:rPr>
        <w:t>How said estimate was determined.</w:t>
      </w:r>
    </w:p>
    <w:p w:rsidR="00B9618E" w:rsidRPr="00B8138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0"/>
        </w:numPr>
        <w:jc w:val="both"/>
        <w:rPr>
          <w:rFonts w:ascii="Times New Roman" w:hAnsi="Times New Roman" w:cs="Times New Roman"/>
          <w:sz w:val="24"/>
          <w:szCs w:val="24"/>
        </w:rPr>
      </w:pPr>
      <w:r>
        <w:rPr>
          <w:rFonts w:ascii="Times New Roman" w:hAnsi="Times New Roman" w:cs="Times New Roman"/>
          <w:sz w:val="24"/>
          <w:szCs w:val="24"/>
        </w:rPr>
        <w:t>The method of ensuring that funds will be available for decommissioning and restoration.</w:t>
      </w:r>
    </w:p>
    <w:p w:rsidR="00B9618E" w:rsidRPr="005960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0"/>
        </w:numPr>
        <w:jc w:val="both"/>
        <w:rPr>
          <w:rFonts w:ascii="Times New Roman" w:hAnsi="Times New Roman" w:cs="Times New Roman"/>
          <w:sz w:val="24"/>
          <w:szCs w:val="24"/>
        </w:rPr>
      </w:pPr>
      <w:r>
        <w:rPr>
          <w:rFonts w:ascii="Times New Roman" w:hAnsi="Times New Roman" w:cs="Times New Roman"/>
          <w:sz w:val="24"/>
          <w:szCs w:val="24"/>
        </w:rPr>
        <w:t>The method, such as by annual re-estimate by a licensed engineer, that the decommissioning cost will be kept current.</w:t>
      </w:r>
    </w:p>
    <w:p w:rsidR="00B9618E" w:rsidRPr="005960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0"/>
        </w:numPr>
        <w:jc w:val="both"/>
        <w:rPr>
          <w:rFonts w:ascii="Times New Roman" w:hAnsi="Times New Roman" w:cs="Times New Roman"/>
          <w:sz w:val="24"/>
          <w:szCs w:val="24"/>
        </w:rPr>
      </w:pPr>
      <w:r>
        <w:rPr>
          <w:rFonts w:ascii="Times New Roman" w:hAnsi="Times New Roman" w:cs="Times New Roman"/>
          <w:sz w:val="24"/>
          <w:szCs w:val="24"/>
        </w:rPr>
        <w:t>The manner in which the WECS will be decommissioned and the Site restored, which shall include at a minimum, the removal of all structures and debris to a depth of 3 feet, restoration of the soil, and restoration of vegetation (consistent and compatible with surrounding vegetation), less any fencing or residual minor improvements requested by the landowner.</w:t>
      </w:r>
    </w:p>
    <w:p w:rsidR="00710AEF" w:rsidRDefault="00710AEF" w:rsidP="00B9618E">
      <w:pPr>
        <w:jc w:val="both"/>
        <w:rPr>
          <w:rFonts w:ascii="Times New Roman" w:hAnsi="Times New Roman" w:cs="Times New Roman"/>
          <w:sz w:val="24"/>
          <w:szCs w:val="24"/>
        </w:rPr>
        <w:sectPr w:rsidR="00710AEF" w:rsidSect="00656968">
          <w:headerReference w:type="even" r:id="rId496"/>
          <w:footerReference w:type="even" r:id="rId497"/>
          <w:pgSz w:w="12240" w:h="15840"/>
          <w:pgMar w:top="1440" w:right="1440" w:bottom="1440" w:left="1440" w:header="720" w:footer="720" w:gutter="0"/>
          <w:cols w:space="720"/>
          <w:docGrid w:linePitch="360"/>
        </w:sectPr>
      </w:pPr>
    </w:p>
    <w:p w:rsidR="00B9618E" w:rsidRPr="005960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A statement, signed under penalty of perjury, that the information properties if the applicant provides proof of recorded easements from each affected adjacent property owner binding on the current and future owners and provided the application complies with applicable laws, including SEQRA.</w:t>
      </w:r>
    </w:p>
    <w:p w:rsidR="00B9618E" w:rsidRPr="00ED69F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Access: Each COMMERCIAL WECS shall be designed, constructed and maintained to prevent unauthorized access. Access to the tower shall be locked at all times and not accessible to the public.</w:t>
      </w:r>
    </w:p>
    <w:p w:rsidR="00B9618E" w:rsidRPr="002E613F" w:rsidRDefault="00B9618E" w:rsidP="00B9618E">
      <w:pPr>
        <w:jc w:val="both"/>
        <w:rPr>
          <w:rFonts w:ascii="Times New Roman" w:hAnsi="Times New Roman" w:cs="Times New Roman"/>
          <w:sz w:val="24"/>
          <w:szCs w:val="24"/>
        </w:rPr>
      </w:pPr>
    </w:p>
    <w:p w:rsidR="00B9618E" w:rsidRPr="00710AEF" w:rsidRDefault="00B9618E" w:rsidP="00212AFF">
      <w:pPr>
        <w:pStyle w:val="ListParagraph"/>
        <w:numPr>
          <w:ilvl w:val="0"/>
          <w:numId w:val="197"/>
        </w:numPr>
        <w:jc w:val="both"/>
        <w:rPr>
          <w:rFonts w:ascii="Times New Roman" w:hAnsi="Times New Roman" w:cs="Times New Roman"/>
          <w:sz w:val="24"/>
          <w:szCs w:val="24"/>
        </w:rPr>
      </w:pPr>
      <w:r w:rsidRPr="00710AEF">
        <w:rPr>
          <w:rFonts w:ascii="Times New Roman" w:hAnsi="Times New Roman" w:cs="Times New Roman"/>
          <w:sz w:val="24"/>
          <w:szCs w:val="24"/>
        </w:rPr>
        <w:t>Accurate maps of any underground facilities or lines shall be filed with the Town and with “Dig Safely New York (1-800-962-7962)” or its successor</w:t>
      </w:r>
      <w:r w:rsidR="00710AEF">
        <w:rPr>
          <w:rFonts w:ascii="Times New Roman" w:hAnsi="Times New Roman" w:cs="Times New Roman"/>
          <w:sz w:val="24"/>
          <w:szCs w:val="24"/>
        </w:rPr>
        <w:t>.</w:t>
      </w:r>
    </w:p>
    <w:p w:rsidR="00B9618E" w:rsidRPr="002E61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Signs: There shall be no signs except a sign identifying the wind facility, the owner and operator and an emergency telephone number; “no trespassing” s</w:t>
      </w:r>
      <w:r w:rsidR="00DB7F0D">
        <w:rPr>
          <w:rFonts w:ascii="Times New Roman" w:hAnsi="Times New Roman" w:cs="Times New Roman"/>
          <w:sz w:val="24"/>
          <w:szCs w:val="24"/>
        </w:rPr>
        <w:t>igns; and any signs required warning</w:t>
      </w:r>
      <w:r>
        <w:rPr>
          <w:rFonts w:ascii="Times New Roman" w:hAnsi="Times New Roman" w:cs="Times New Roman"/>
          <w:sz w:val="24"/>
          <w:szCs w:val="24"/>
        </w:rPr>
        <w:t xml:space="preserve"> of danger. All signs shall comply with the requirements of the Code of the Town of Sodus.</w:t>
      </w:r>
    </w:p>
    <w:p w:rsidR="00B9618E" w:rsidRPr="002E61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 xml:space="preserve">Noise: Except during short-term events such as high windstorms or utility outages, noise from the proposed wind turbine shall not exceed 60 </w:t>
      </w:r>
      <w:proofErr w:type="spellStart"/>
      <w:r>
        <w:rPr>
          <w:rFonts w:ascii="Times New Roman" w:hAnsi="Times New Roman" w:cs="Times New Roman"/>
          <w:sz w:val="24"/>
          <w:szCs w:val="24"/>
        </w:rPr>
        <w:t>dBA</w:t>
      </w:r>
      <w:proofErr w:type="spellEnd"/>
      <w:r>
        <w:rPr>
          <w:rFonts w:ascii="Times New Roman" w:hAnsi="Times New Roman" w:cs="Times New Roman"/>
          <w:sz w:val="24"/>
          <w:szCs w:val="24"/>
        </w:rPr>
        <w:t xml:space="preserve"> as measured from any location along the boundary of the site parcel as it exists at the time of application.</w:t>
      </w:r>
    </w:p>
    <w:p w:rsidR="00B9618E" w:rsidRPr="002E61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 xml:space="preserve">Construction and Electrical Codes Interconnection Standards: COMMERCIAL WECS including towers shall comply with all applicable state construction and electrical codes. Commercial wind energy systems shall comply with applicable utility, New York State Public Service Commission, and Federal Energy Regulatory Commission interconnection standards. </w:t>
      </w:r>
    </w:p>
    <w:p w:rsidR="00B9618E" w:rsidRPr="002E61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FAA Regulations: COMMERCIAL WECS including towers shall comply with Federal Aviation Administration requirements, NYS and local jurisdiction airport overlay zone regulations. The minimum FAA lighting standards shall not be exceeded. Light should be of the lowest intensity required. All tower lighting required by the FAA shall be shielded to the extent possible to reduce glare and visibility from the ground.</w:t>
      </w:r>
    </w:p>
    <w:p w:rsidR="00B9618E" w:rsidRPr="002E613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Falling Ice: All COMMERCIAL WECS within minimum setback distance of a public road shall be shut down for the duration of any freezing ice storm.</w:t>
      </w:r>
    </w:p>
    <w:p w:rsidR="00B9618E" w:rsidRPr="002E613F" w:rsidRDefault="00B9618E" w:rsidP="00B9618E">
      <w:pPr>
        <w:jc w:val="both"/>
        <w:rPr>
          <w:rFonts w:ascii="Times New Roman" w:hAnsi="Times New Roman" w:cs="Times New Roman"/>
          <w:sz w:val="24"/>
          <w:szCs w:val="24"/>
        </w:rPr>
      </w:pPr>
    </w:p>
    <w:p w:rsidR="00710AEF" w:rsidRDefault="00B9618E" w:rsidP="007B2FD9">
      <w:pPr>
        <w:pStyle w:val="ListParagraph"/>
        <w:numPr>
          <w:ilvl w:val="0"/>
          <w:numId w:val="197"/>
        </w:numPr>
        <w:jc w:val="both"/>
        <w:rPr>
          <w:rFonts w:ascii="Times New Roman" w:hAnsi="Times New Roman" w:cs="Times New Roman"/>
          <w:sz w:val="24"/>
          <w:szCs w:val="24"/>
        </w:rPr>
      </w:pPr>
      <w:r>
        <w:rPr>
          <w:rFonts w:ascii="Times New Roman" w:hAnsi="Times New Roman" w:cs="Times New Roman"/>
          <w:sz w:val="24"/>
          <w:szCs w:val="24"/>
        </w:rPr>
        <w:t xml:space="preserve">Visual Impact: the applicant shall use measures to reduce the visual impact of wind turbines to the fullest extent possible. Commercial wind energy system projects shall use tubular towers and all systems in a project shall be finished in a single, non-reflective matte finish color or camouflage scheme. Individual wind energy systems within a project shall be constructed using wind turbines whose appearance, with respect to one another, is similar within and throughout the project, thus exhibiting </w:t>
      </w:r>
    </w:p>
    <w:p w:rsidR="00710AEF" w:rsidRDefault="00710AEF" w:rsidP="00710AEF">
      <w:pPr>
        <w:pStyle w:val="ListParagraph"/>
        <w:ind w:left="1080"/>
        <w:jc w:val="both"/>
        <w:rPr>
          <w:rFonts w:ascii="Times New Roman" w:hAnsi="Times New Roman" w:cs="Times New Roman"/>
          <w:sz w:val="24"/>
          <w:szCs w:val="24"/>
        </w:rPr>
        <w:sectPr w:rsidR="00710AEF" w:rsidSect="00656968">
          <w:headerReference w:type="default" r:id="rId498"/>
          <w:footerReference w:type="default" r:id="rId499"/>
          <w:pgSz w:w="12240" w:h="15840"/>
          <w:pgMar w:top="1440" w:right="1440" w:bottom="1440" w:left="1440" w:header="720" w:footer="720" w:gutter="0"/>
          <w:cols w:space="720"/>
          <w:docGrid w:linePitch="360"/>
        </w:sectPr>
      </w:pPr>
    </w:p>
    <w:p w:rsidR="00710AEF" w:rsidRDefault="00710AEF" w:rsidP="00710AEF">
      <w:pPr>
        <w:pStyle w:val="ListParagraph"/>
        <w:ind w:left="1080"/>
        <w:jc w:val="both"/>
        <w:rPr>
          <w:rFonts w:ascii="Times New Roman" w:hAnsi="Times New Roman" w:cs="Times New Roman"/>
          <w:sz w:val="24"/>
          <w:szCs w:val="24"/>
        </w:rPr>
      </w:pPr>
    </w:p>
    <w:p w:rsidR="00B9618E" w:rsidRPr="00710AEF" w:rsidRDefault="00B9618E" w:rsidP="00710AEF">
      <w:pPr>
        <w:pStyle w:val="ListParagraph"/>
        <w:ind w:left="1080"/>
        <w:jc w:val="both"/>
        <w:rPr>
          <w:rFonts w:ascii="Times New Roman" w:hAnsi="Times New Roman" w:cs="Times New Roman"/>
          <w:sz w:val="24"/>
          <w:szCs w:val="24"/>
        </w:rPr>
      </w:pPr>
      <w:proofErr w:type="gramStart"/>
      <w:r w:rsidRPr="00710AEF">
        <w:rPr>
          <w:rFonts w:ascii="Times New Roman" w:hAnsi="Times New Roman" w:cs="Times New Roman"/>
          <w:sz w:val="24"/>
          <w:szCs w:val="24"/>
        </w:rPr>
        <w:t>reasonable</w:t>
      </w:r>
      <w:proofErr w:type="gramEnd"/>
      <w:r w:rsidRPr="00710AEF">
        <w:rPr>
          <w:rFonts w:ascii="Times New Roman" w:hAnsi="Times New Roman" w:cs="Times New Roman"/>
          <w:sz w:val="24"/>
          <w:szCs w:val="24"/>
        </w:rPr>
        <w:t xml:space="preserve"> uniformity in overall turbine size, geometry, and rotational speeds. No lettering, company insignia, advertising, or graphics shall be on any part of the tower, hub, or blades. Nacelles may have lettering that exhibits the manufacturer and/or owner’s identification. The wind system owners shall be responsible for maintaining the appearance of windmills, buildings and grounds. If the Sodus Building Inspector or other Town designee determines systems, buildings and/or grounds require maintenance; the owners of such COMMERCIAL WECS will be given 120 calendar days to complete the required maintenance. Failure to complete required maintenance in accordance with these regulations shall be a violation of this law.</w:t>
      </w:r>
    </w:p>
    <w:p w:rsidR="00212AFF" w:rsidRPr="00212AFF" w:rsidRDefault="00212AFF" w:rsidP="00212AFF">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§101-7</w:t>
      </w:r>
      <w:r>
        <w:rPr>
          <w:rFonts w:ascii="Times New Roman" w:hAnsi="Times New Roman" w:cs="Times New Roman"/>
          <w:b/>
          <w:sz w:val="24"/>
          <w:szCs w:val="24"/>
        </w:rPr>
        <w:t xml:space="preserve">.   </w:t>
      </w:r>
      <w:r w:rsidRPr="008D2B02">
        <w:rPr>
          <w:rFonts w:ascii="Times New Roman" w:hAnsi="Times New Roman" w:cs="Times New Roman"/>
          <w:b/>
          <w:sz w:val="24"/>
          <w:szCs w:val="24"/>
        </w:rPr>
        <w:t>Application Review Process: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Six copies of the application shall be submitted to the Town Clerk, plus one additional copy for each Involved or Interested Agency. Payment of all application fees, including any fees for variance application if not already paid, shall be made at the time of application submission.</w:t>
      </w:r>
    </w:p>
    <w:p w:rsidR="00B9618E" w:rsidRPr="008D5D9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If the application is deemed incomplete, the Town Board, Planning Board, Zoning Board of Appeals and/or their designated reviewer(s) shall provide the applicant with a written statement listing the missing information. No refund of application fees shall be made, but no additional fees shall be required upon submittal of the additional information unless the number of COMMERCIAL WECS’s proposed is increased.</w:t>
      </w:r>
    </w:p>
    <w:p w:rsidR="00B9618E" w:rsidRPr="007441D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Upon submission of a complete application, the Town Clerk shall transmit the application to the Town Board. The application shall be referred to the Planning Board in accordance with this Zoning Ordinance. If the application requests a variance, the application shall also be referred to the Zoning Board of Appeals in accordance with this Zoning Ordinance.</w:t>
      </w:r>
    </w:p>
    <w:p w:rsidR="00B9618E" w:rsidRPr="007441D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The Town Board shall hold at least one public hearing on the application. Notice shall be given by legal notice published in the official newspaper of the Town of Sodus at least five (5) days before the date set for a public hearing; written notice by first class mail to the applicant at the address given in the application to be considered; and written notice by first class mail to all property owners within three hundred (300) feet of the outside perimeter or boundary line of property involved in the application of the time, date, and place of such hearing at least ten (10) days prior to such hearing. Notice shall be deemed to have been given if mailed to the property owners at the tax billing address listed on the property records of the Town Assessor. Failure of the property owners to receive such notice shall not be deemed a jurisdictional defect.</w:t>
      </w:r>
    </w:p>
    <w:p w:rsidR="00B9618E" w:rsidRPr="007441D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The public hearing may be combined with public hearings on any Environmental Impact Statement or requested variances.</w:t>
      </w:r>
    </w:p>
    <w:p w:rsidR="00B9618E" w:rsidRDefault="00B9618E" w:rsidP="00B9618E">
      <w:pPr>
        <w:jc w:val="both"/>
        <w:rPr>
          <w:rFonts w:ascii="Times New Roman" w:hAnsi="Times New Roman" w:cs="Times New Roman"/>
          <w:sz w:val="24"/>
          <w:szCs w:val="24"/>
        </w:rPr>
      </w:pPr>
    </w:p>
    <w:p w:rsidR="00710AEF" w:rsidRDefault="00710AEF" w:rsidP="00B9618E">
      <w:pPr>
        <w:jc w:val="both"/>
        <w:rPr>
          <w:rFonts w:ascii="Times New Roman" w:hAnsi="Times New Roman" w:cs="Times New Roman"/>
          <w:sz w:val="24"/>
          <w:szCs w:val="24"/>
        </w:rPr>
      </w:pPr>
    </w:p>
    <w:p w:rsidR="00710AEF" w:rsidRDefault="00710AEF" w:rsidP="00B9618E">
      <w:pPr>
        <w:jc w:val="both"/>
        <w:rPr>
          <w:rFonts w:ascii="Times New Roman" w:hAnsi="Times New Roman" w:cs="Times New Roman"/>
          <w:sz w:val="24"/>
          <w:szCs w:val="24"/>
        </w:rPr>
        <w:sectPr w:rsidR="00710AEF" w:rsidSect="00656968">
          <w:headerReference w:type="even" r:id="rId500"/>
          <w:footerReference w:type="even" r:id="rId501"/>
          <w:pgSz w:w="12240" w:h="15840"/>
          <w:pgMar w:top="1440" w:right="1440" w:bottom="1440" w:left="1440" w:header="720" w:footer="720" w:gutter="0"/>
          <w:cols w:space="720"/>
          <w:docGrid w:linePitch="360"/>
        </w:sectPr>
      </w:pPr>
    </w:p>
    <w:p w:rsidR="00710AEF" w:rsidRPr="007441D1" w:rsidRDefault="00710AEF" w:rsidP="00B9618E">
      <w:pPr>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Notice of the project shall also be given, when applicable, to;</w:t>
      </w:r>
    </w:p>
    <w:p w:rsidR="00B9618E" w:rsidRPr="00A4201A" w:rsidRDefault="00B9618E" w:rsidP="00B9618E">
      <w:pPr>
        <w:jc w:val="both"/>
        <w:rPr>
          <w:rFonts w:ascii="Times New Roman" w:hAnsi="Times New Roman" w:cs="Times New Roman"/>
          <w:sz w:val="24"/>
          <w:szCs w:val="24"/>
        </w:rPr>
      </w:pPr>
    </w:p>
    <w:p w:rsidR="00B9618E" w:rsidRDefault="00B9618E" w:rsidP="007B2FD9">
      <w:pPr>
        <w:pStyle w:val="ListParagraph"/>
        <w:numPr>
          <w:ilvl w:val="1"/>
          <w:numId w:val="395"/>
        </w:numPr>
        <w:jc w:val="both"/>
        <w:rPr>
          <w:rFonts w:ascii="Times New Roman" w:hAnsi="Times New Roman" w:cs="Times New Roman"/>
          <w:sz w:val="24"/>
          <w:szCs w:val="24"/>
        </w:rPr>
      </w:pPr>
      <w:r>
        <w:rPr>
          <w:rFonts w:ascii="Times New Roman" w:hAnsi="Times New Roman" w:cs="Times New Roman"/>
          <w:sz w:val="24"/>
          <w:szCs w:val="24"/>
        </w:rPr>
        <w:t>T</w:t>
      </w:r>
      <w:r w:rsidRPr="00A4201A">
        <w:rPr>
          <w:rFonts w:ascii="Times New Roman" w:hAnsi="Times New Roman" w:cs="Times New Roman"/>
          <w:sz w:val="24"/>
          <w:szCs w:val="24"/>
        </w:rPr>
        <w:t>he Wayne County Planning Board, if required by General Municipal Law §§239-1 and 239-m, and</w:t>
      </w:r>
      <w:r>
        <w:rPr>
          <w:rFonts w:ascii="Times New Roman" w:hAnsi="Times New Roman" w:cs="Times New Roman"/>
          <w:sz w:val="24"/>
          <w:szCs w:val="24"/>
        </w:rPr>
        <w:t>;</w:t>
      </w:r>
    </w:p>
    <w:p w:rsidR="00B9618E" w:rsidRDefault="00B9618E" w:rsidP="00B9618E">
      <w:pPr>
        <w:pStyle w:val="ListParagraph"/>
        <w:ind w:left="1501"/>
        <w:jc w:val="both"/>
        <w:rPr>
          <w:rFonts w:ascii="Times New Roman" w:hAnsi="Times New Roman" w:cs="Times New Roman"/>
          <w:sz w:val="24"/>
          <w:szCs w:val="24"/>
        </w:rPr>
      </w:pPr>
    </w:p>
    <w:p w:rsidR="00B9618E" w:rsidRDefault="00B9618E" w:rsidP="007B2FD9">
      <w:pPr>
        <w:pStyle w:val="ListParagraph"/>
        <w:numPr>
          <w:ilvl w:val="1"/>
          <w:numId w:val="395"/>
        </w:numPr>
        <w:jc w:val="both"/>
        <w:rPr>
          <w:rFonts w:ascii="Times New Roman" w:hAnsi="Times New Roman" w:cs="Times New Roman"/>
          <w:sz w:val="24"/>
          <w:szCs w:val="24"/>
        </w:rPr>
      </w:pPr>
      <w:r>
        <w:rPr>
          <w:rFonts w:ascii="Times New Roman" w:hAnsi="Times New Roman" w:cs="Times New Roman"/>
          <w:sz w:val="24"/>
          <w:szCs w:val="24"/>
        </w:rPr>
        <w:t xml:space="preserve"> T</w:t>
      </w:r>
      <w:r w:rsidRPr="00A4201A">
        <w:rPr>
          <w:rFonts w:ascii="Times New Roman" w:hAnsi="Times New Roman" w:cs="Times New Roman"/>
          <w:sz w:val="24"/>
          <w:szCs w:val="24"/>
        </w:rPr>
        <w:t>o adjoining Towns under Town Law §264.</w:t>
      </w:r>
    </w:p>
    <w:p w:rsidR="00B9618E" w:rsidRPr="00A420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The town may require an escrow agreement for the engineering and legal review of the applications and any environmental impact statements contained in the application is true and accurate.</w:t>
      </w:r>
    </w:p>
    <w:p w:rsidR="00B9618E" w:rsidRDefault="00B9618E" w:rsidP="00B9618E">
      <w:pPr>
        <w:pStyle w:val="ListParagraph"/>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The system shall comply with all applicable state and federal regulations including Federal Aviation Administration and state/federal environmental requirements, including SEQRA.</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All applications for a COMMERCIAL WECS will be referred to the Planning Board for site plan approval under the procedures set forth in the Code of the Town of Sodus. In granting site plan approval, the Planning Board may impose conditions and restrictions deemed necessary for the maintenance, safety of such towers and/or to preserve and protect the character of the neighborhood and health, safety and welfare of the community.</w:t>
      </w:r>
    </w:p>
    <w:p w:rsidR="00B9618E" w:rsidRDefault="00B9618E" w:rsidP="00B9618E">
      <w:pPr>
        <w:jc w:val="both"/>
        <w:rPr>
          <w:rFonts w:ascii="Times New Roman" w:hAnsi="Times New Roman" w:cs="Times New Roman"/>
          <w:sz w:val="24"/>
          <w:szCs w:val="24"/>
        </w:rPr>
      </w:pPr>
    </w:p>
    <w:p w:rsidR="00B9618E" w:rsidRPr="00BF67CB" w:rsidRDefault="00B9618E" w:rsidP="007B2FD9">
      <w:pPr>
        <w:pStyle w:val="ListParagraph"/>
        <w:numPr>
          <w:ilvl w:val="0"/>
          <w:numId w:val="201"/>
        </w:numPr>
        <w:jc w:val="both"/>
        <w:rPr>
          <w:rFonts w:ascii="Times New Roman" w:hAnsi="Times New Roman" w:cs="Times New Roman"/>
          <w:sz w:val="24"/>
          <w:szCs w:val="24"/>
        </w:rPr>
      </w:pPr>
      <w:r>
        <w:rPr>
          <w:rFonts w:ascii="Times New Roman" w:hAnsi="Times New Roman" w:cs="Times New Roman"/>
          <w:sz w:val="24"/>
          <w:szCs w:val="24"/>
        </w:rPr>
        <w:t xml:space="preserve">The Town Board may impose additional conditions or restrictions as it </w:t>
      </w:r>
      <w:proofErr w:type="spellStart"/>
      <w:r>
        <w:rPr>
          <w:rFonts w:ascii="Times New Roman" w:hAnsi="Times New Roman" w:cs="Times New Roman"/>
          <w:sz w:val="24"/>
          <w:szCs w:val="24"/>
        </w:rPr>
        <w:t>amy</w:t>
      </w:r>
      <w:proofErr w:type="spellEnd"/>
      <w:r>
        <w:rPr>
          <w:rFonts w:ascii="Times New Roman" w:hAnsi="Times New Roman" w:cs="Times New Roman"/>
          <w:sz w:val="24"/>
          <w:szCs w:val="24"/>
        </w:rPr>
        <w:t xml:space="preserve"> deem necessary prior to approving any special use permit application in order to protect public health and safety, the quality of the town’s natural resource base and the value of property.</w:t>
      </w:r>
    </w:p>
    <w:p w:rsidR="00B9618E" w:rsidRDefault="00B9618E" w:rsidP="00B9618E">
      <w:pPr>
        <w:jc w:val="both"/>
        <w:rPr>
          <w:rFonts w:ascii="Times New Roman" w:hAnsi="Times New Roman" w:cs="Times New Roman"/>
          <w:b/>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§101-8</w:t>
      </w:r>
      <w:r>
        <w:rPr>
          <w:rFonts w:ascii="Times New Roman" w:hAnsi="Times New Roman" w:cs="Times New Roman"/>
          <w:b/>
          <w:sz w:val="24"/>
          <w:szCs w:val="24"/>
        </w:rPr>
        <w:t xml:space="preserve">.   </w:t>
      </w:r>
      <w:r w:rsidRPr="008D2B02">
        <w:rPr>
          <w:rFonts w:ascii="Times New Roman" w:hAnsi="Times New Roman" w:cs="Times New Roman"/>
          <w:b/>
          <w:sz w:val="24"/>
          <w:szCs w:val="24"/>
        </w:rPr>
        <w:t>Site Plan Standards: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In addition to site plan requirements under the Code of the Town of Sodus, prior to issuance of final site plan approval for a COMMERCIAL WECS, the following requirements shall be met: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2"/>
        </w:numPr>
        <w:jc w:val="both"/>
        <w:rPr>
          <w:rFonts w:ascii="Times New Roman" w:hAnsi="Times New Roman" w:cs="Times New Roman"/>
          <w:sz w:val="24"/>
          <w:szCs w:val="24"/>
        </w:rPr>
      </w:pPr>
      <w:r>
        <w:rPr>
          <w:rFonts w:ascii="Times New Roman" w:hAnsi="Times New Roman" w:cs="Times New Roman"/>
          <w:sz w:val="24"/>
          <w:szCs w:val="24"/>
        </w:rPr>
        <w:t>Landscaping and facility features may be requested to achieve visual harmony with the surrounding area. The applicant will provide visual simulation studies for the Planning Board and public review.</w:t>
      </w:r>
    </w:p>
    <w:p w:rsidR="00B9618E" w:rsidRPr="007D7663"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2"/>
        </w:numPr>
        <w:jc w:val="both"/>
        <w:rPr>
          <w:rFonts w:ascii="Times New Roman" w:hAnsi="Times New Roman" w:cs="Times New Roman"/>
          <w:sz w:val="24"/>
          <w:szCs w:val="24"/>
        </w:rPr>
      </w:pPr>
      <w:r>
        <w:rPr>
          <w:rFonts w:ascii="Times New Roman" w:hAnsi="Times New Roman" w:cs="Times New Roman"/>
          <w:sz w:val="24"/>
          <w:szCs w:val="24"/>
        </w:rPr>
        <w:t>No wind facility shall be erected, constructed or installed without approval under site plan requirements under the Code of the Town of Sodus.</w:t>
      </w:r>
    </w:p>
    <w:p w:rsidR="00B9618E" w:rsidRPr="007D7663"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2"/>
        </w:numPr>
        <w:jc w:val="both"/>
        <w:rPr>
          <w:rFonts w:ascii="Times New Roman" w:hAnsi="Times New Roman" w:cs="Times New Roman"/>
          <w:sz w:val="24"/>
          <w:szCs w:val="24"/>
        </w:rPr>
      </w:pPr>
      <w:r>
        <w:rPr>
          <w:rFonts w:ascii="Times New Roman" w:hAnsi="Times New Roman" w:cs="Times New Roman"/>
          <w:sz w:val="24"/>
          <w:szCs w:val="24"/>
        </w:rPr>
        <w:t>Height: The total height of a wind turbine as measured from average grade shall not exceed four hundred eighty (480) feet and have a minimum blade clearance from the ground immediately below each wind turbine to the lowest point of the arc of the blades of thirty (30) feet.</w:t>
      </w:r>
    </w:p>
    <w:p w:rsidR="004962CF" w:rsidRDefault="004962CF" w:rsidP="00B9618E">
      <w:pPr>
        <w:jc w:val="both"/>
        <w:rPr>
          <w:rFonts w:ascii="Times New Roman" w:hAnsi="Times New Roman" w:cs="Times New Roman"/>
          <w:sz w:val="24"/>
          <w:szCs w:val="24"/>
        </w:rPr>
        <w:sectPr w:rsidR="004962CF" w:rsidSect="00656968">
          <w:headerReference w:type="default" r:id="rId502"/>
          <w:footerReference w:type="default" r:id="rId503"/>
          <w:pgSz w:w="12240" w:h="15840"/>
          <w:pgMar w:top="1440" w:right="1440" w:bottom="1440" w:left="1440" w:header="720" w:footer="720" w:gutter="0"/>
          <w:cols w:space="720"/>
          <w:docGrid w:linePitch="360"/>
        </w:sectPr>
      </w:pPr>
    </w:p>
    <w:p w:rsidR="00B9618E" w:rsidRPr="0037573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2"/>
        </w:numPr>
        <w:jc w:val="both"/>
        <w:rPr>
          <w:rFonts w:ascii="Times New Roman" w:hAnsi="Times New Roman" w:cs="Times New Roman"/>
          <w:sz w:val="24"/>
          <w:szCs w:val="24"/>
        </w:rPr>
      </w:pPr>
      <w:r>
        <w:rPr>
          <w:rFonts w:ascii="Times New Roman" w:hAnsi="Times New Roman" w:cs="Times New Roman"/>
          <w:sz w:val="24"/>
          <w:szCs w:val="24"/>
        </w:rPr>
        <w:t>Height Calculation: For the purposes of calculating the overall height of a wind turbine, the total height shall be measured from average grade to the uppermost extension of any blade of the maximum height reached by any part of the wind turbine.</w:t>
      </w:r>
    </w:p>
    <w:p w:rsidR="00B9618E" w:rsidRPr="0037573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2"/>
        </w:numPr>
        <w:jc w:val="both"/>
        <w:rPr>
          <w:rFonts w:ascii="Times New Roman" w:hAnsi="Times New Roman" w:cs="Times New Roman"/>
          <w:sz w:val="24"/>
          <w:szCs w:val="24"/>
        </w:rPr>
      </w:pPr>
      <w:r>
        <w:rPr>
          <w:rFonts w:ascii="Times New Roman" w:hAnsi="Times New Roman" w:cs="Times New Roman"/>
          <w:sz w:val="24"/>
          <w:szCs w:val="24"/>
        </w:rPr>
        <w:t>Setbacks: All COMMERCIAL WECS shall be set back from property lines, public roads, overhead utility or transmission lines, and any preexisting structures by a distance at least equal to the height of the tower plus blade length plus 100 feet. Additional setbacks may be required by the Planning Board in order to provide for the public safety, health and welfare. The Zoning Board of Appeals may waive setback requirements from adjacent before commencing its review.</w:t>
      </w:r>
    </w:p>
    <w:p w:rsidR="00B9618E" w:rsidRPr="00375732" w:rsidRDefault="00B9618E" w:rsidP="00B9618E">
      <w:pPr>
        <w:jc w:val="both"/>
        <w:rPr>
          <w:rFonts w:ascii="Times New Roman" w:hAnsi="Times New Roman" w:cs="Times New Roman"/>
          <w:sz w:val="24"/>
          <w:szCs w:val="24"/>
        </w:rPr>
      </w:pPr>
      <w:r w:rsidRPr="00375732">
        <w:rPr>
          <w:rFonts w:ascii="Times New Roman" w:hAnsi="Times New Roman" w:cs="Times New Roman"/>
          <w:sz w:val="24"/>
          <w:szCs w:val="24"/>
        </w:rPr>
        <w:t xml:space="preserve"> </w:t>
      </w:r>
    </w:p>
    <w:p w:rsidR="00B9618E" w:rsidRDefault="00B9618E" w:rsidP="007B2FD9">
      <w:pPr>
        <w:pStyle w:val="ListParagraph"/>
        <w:numPr>
          <w:ilvl w:val="0"/>
          <w:numId w:val="202"/>
        </w:numPr>
        <w:jc w:val="both"/>
        <w:rPr>
          <w:rFonts w:ascii="Times New Roman" w:hAnsi="Times New Roman" w:cs="Times New Roman"/>
          <w:sz w:val="24"/>
          <w:szCs w:val="24"/>
        </w:rPr>
      </w:pPr>
      <w:r>
        <w:rPr>
          <w:rFonts w:ascii="Times New Roman" w:hAnsi="Times New Roman" w:cs="Times New Roman"/>
          <w:sz w:val="24"/>
          <w:szCs w:val="24"/>
        </w:rPr>
        <w:t xml:space="preserve">Upon receipt of the report of the recommendation of the County Planning Board (where applicable), and the report of the recommendation of the Town Planning Board, </w:t>
      </w:r>
      <w:r w:rsidRPr="00375732">
        <w:rPr>
          <w:rFonts w:ascii="Times New Roman" w:hAnsi="Times New Roman" w:cs="Times New Roman"/>
          <w:sz w:val="24"/>
          <w:szCs w:val="24"/>
        </w:rPr>
        <w:t xml:space="preserve">and the report of the recommendation of the </w:t>
      </w:r>
      <w:r>
        <w:rPr>
          <w:rFonts w:ascii="Times New Roman" w:hAnsi="Times New Roman" w:cs="Times New Roman"/>
          <w:sz w:val="24"/>
          <w:szCs w:val="24"/>
        </w:rPr>
        <w:t>Zoning Board of Appeals (where applicable), the holding of the public hearing, and the completion of the SEQRA process, the Town Board may approve, approve with conditions, or deny the application.</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w:t>
      </w:r>
      <w:r>
        <w:rPr>
          <w:rFonts w:ascii="Times New Roman" w:hAnsi="Times New Roman" w:cs="Times New Roman"/>
          <w:b/>
          <w:sz w:val="24"/>
          <w:szCs w:val="24"/>
        </w:rPr>
        <w:t>101-9.   COMMERC</w:t>
      </w:r>
      <w:r w:rsidRPr="008D2B02">
        <w:rPr>
          <w:rFonts w:ascii="Times New Roman" w:hAnsi="Times New Roman" w:cs="Times New Roman"/>
          <w:b/>
          <w:sz w:val="24"/>
          <w:szCs w:val="24"/>
        </w:rPr>
        <w:t>IAL WECS Standards: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In addition to the </w:t>
      </w:r>
      <w:proofErr w:type="spellStart"/>
      <w:r>
        <w:rPr>
          <w:rFonts w:ascii="Times New Roman" w:hAnsi="Times New Roman" w:cs="Times New Roman"/>
          <w:sz w:val="24"/>
          <w:szCs w:val="24"/>
        </w:rPr>
        <w:t>aforereferenced</w:t>
      </w:r>
      <w:proofErr w:type="spellEnd"/>
      <w:r>
        <w:rPr>
          <w:rFonts w:ascii="Times New Roman" w:hAnsi="Times New Roman" w:cs="Times New Roman"/>
          <w:sz w:val="24"/>
          <w:szCs w:val="24"/>
        </w:rPr>
        <w:t xml:space="preserve"> requirements, a COMMERCIAL WECS shall contain the following components, showings and requirements: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Pr>
          <w:rFonts w:ascii="Times New Roman" w:hAnsi="Times New Roman" w:cs="Times New Roman"/>
          <w:sz w:val="24"/>
          <w:szCs w:val="24"/>
        </w:rPr>
        <w:t>Qualified wind generators: Evidence of certification by a nationally recognized testing laboratory as meeting the safety and performance of a nationally or internationally recognized testing institution.</w:t>
      </w:r>
    </w:p>
    <w:p w:rsidR="00B9618E" w:rsidRPr="0019790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Pr>
          <w:rFonts w:ascii="Times New Roman" w:hAnsi="Times New Roman" w:cs="Times New Roman"/>
          <w:sz w:val="24"/>
          <w:szCs w:val="24"/>
        </w:rPr>
        <w:t>Wind generators must not be mounted on any pre-existing structure without engineering analysis showing compliance with the International Building Code and certified by a licensed professional mechanical, structural or civil engineer demonstrating that the tower and foundation meets or exceeds requirement to withstand the most stringent wind load conditions for structures as set forth in the New York State Building Code or other locally adopted code appropriate for the installation location.</w:t>
      </w:r>
    </w:p>
    <w:p w:rsidR="00B9618E" w:rsidRPr="0019790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Pr>
          <w:rFonts w:ascii="Times New Roman" w:hAnsi="Times New Roman" w:cs="Times New Roman"/>
          <w:sz w:val="24"/>
          <w:szCs w:val="24"/>
        </w:rPr>
        <w:t>Electrical Components: Electrical components of the systems such as charge controllers, batteries, wiring, and metering equipment must be certified as meeting the requirements of any relevant national and state codes and standards.</w:t>
      </w:r>
    </w:p>
    <w:p w:rsidR="00B9618E" w:rsidRPr="00197900" w:rsidRDefault="00B9618E" w:rsidP="00B9618E">
      <w:pPr>
        <w:jc w:val="both"/>
        <w:rPr>
          <w:rFonts w:ascii="Times New Roman" w:hAnsi="Times New Roman" w:cs="Times New Roman"/>
          <w:sz w:val="24"/>
          <w:szCs w:val="24"/>
        </w:rPr>
      </w:pPr>
    </w:p>
    <w:p w:rsidR="00B9618E" w:rsidRPr="004D62E1" w:rsidRDefault="00B9618E" w:rsidP="007B2FD9">
      <w:pPr>
        <w:pStyle w:val="ListParagraph"/>
        <w:numPr>
          <w:ilvl w:val="0"/>
          <w:numId w:val="203"/>
        </w:numPr>
        <w:jc w:val="both"/>
        <w:rPr>
          <w:rFonts w:ascii="Times New Roman" w:hAnsi="Times New Roman" w:cs="Times New Roman"/>
          <w:sz w:val="24"/>
          <w:szCs w:val="24"/>
        </w:rPr>
      </w:pPr>
      <w:r>
        <w:rPr>
          <w:rFonts w:ascii="Times New Roman" w:hAnsi="Times New Roman" w:cs="Times New Roman"/>
          <w:sz w:val="24"/>
          <w:szCs w:val="24"/>
        </w:rPr>
        <w:t>Interconnection: I</w:t>
      </w:r>
      <w:r w:rsidRPr="004D62E1">
        <w:rPr>
          <w:rFonts w:ascii="Times New Roman" w:hAnsi="Times New Roman" w:cs="Times New Roman"/>
          <w:sz w:val="24"/>
          <w:szCs w:val="24"/>
        </w:rPr>
        <w:t>f the WECS is to be interconnected to an electric utility distribution system, the applicant shall provide evidence of approval of the proposed interconnection by any applicable power company. All systems must have an appropriate interconnection agreement with the utility and the COMMERCIAL WECS must be installed in compliance with that agreement.</w:t>
      </w:r>
    </w:p>
    <w:p w:rsidR="00B9618E" w:rsidRDefault="00B9618E" w:rsidP="00B9618E">
      <w:pPr>
        <w:jc w:val="both"/>
        <w:rPr>
          <w:rFonts w:ascii="Times New Roman" w:hAnsi="Times New Roman" w:cs="Times New Roman"/>
          <w:sz w:val="24"/>
          <w:szCs w:val="24"/>
        </w:rPr>
      </w:pPr>
    </w:p>
    <w:p w:rsidR="004962CF" w:rsidRDefault="004962CF" w:rsidP="00B9618E">
      <w:pPr>
        <w:jc w:val="both"/>
        <w:rPr>
          <w:rFonts w:ascii="Times New Roman" w:hAnsi="Times New Roman" w:cs="Times New Roman"/>
          <w:sz w:val="24"/>
          <w:szCs w:val="24"/>
        </w:rPr>
        <w:sectPr w:rsidR="004962CF" w:rsidSect="00656968">
          <w:headerReference w:type="even" r:id="rId504"/>
          <w:footerReference w:type="even" r:id="rId505"/>
          <w:pgSz w:w="12240" w:h="15840"/>
          <w:pgMar w:top="1440" w:right="1440" w:bottom="1440" w:left="1440" w:header="720" w:footer="720" w:gutter="0"/>
          <w:cols w:space="720"/>
          <w:docGrid w:linePitch="360"/>
        </w:sectPr>
      </w:pPr>
    </w:p>
    <w:p w:rsidR="004962CF" w:rsidRPr="00197900" w:rsidRDefault="004962CF" w:rsidP="00B9618E">
      <w:pPr>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Pr>
          <w:rFonts w:ascii="Times New Roman" w:hAnsi="Times New Roman" w:cs="Times New Roman"/>
          <w:sz w:val="24"/>
          <w:szCs w:val="24"/>
        </w:rPr>
        <w:t>No COMMERCIAL WECS shall be installed in any location along the major axis of an existing microwave communications link where the operation of the windmill is likely to produce an unacceptable level of electromagnetic interference, unless the applicant provides sufficient evidence satisfactory to the Town indicating the degree of expected interference and the possible effect on the microwave communications link.</w:t>
      </w:r>
    </w:p>
    <w:p w:rsidR="00B9618E" w:rsidRPr="0019790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Pr>
          <w:rFonts w:ascii="Times New Roman" w:hAnsi="Times New Roman" w:cs="Times New Roman"/>
          <w:sz w:val="24"/>
          <w:szCs w:val="24"/>
        </w:rPr>
        <w:t>No WECS FACILITY shall be installed in any location where its proximity with existing fixed broadcast, retransmission, or reception antennae (including residential reception antennae) for radio, television, or wireless phone or other personal communication systems would produce electromagnetic interference with signal transmission or reception.</w:t>
      </w:r>
    </w:p>
    <w:p w:rsidR="00B9618E" w:rsidRDefault="00B9618E" w:rsidP="00B9618E">
      <w:pPr>
        <w:pStyle w:val="ListParagraph"/>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sidRPr="00197900">
        <w:rPr>
          <w:rFonts w:ascii="Times New Roman" w:hAnsi="Times New Roman" w:cs="Times New Roman"/>
          <w:sz w:val="24"/>
          <w:szCs w:val="24"/>
        </w:rPr>
        <w:t>No COMMERCIAL WECS shall be installed in a location where the impact on the neighborhood character is dete</w:t>
      </w:r>
      <w:r>
        <w:rPr>
          <w:rFonts w:ascii="Times New Roman" w:hAnsi="Times New Roman" w:cs="Times New Roman"/>
          <w:sz w:val="24"/>
          <w:szCs w:val="24"/>
        </w:rPr>
        <w:t>rmined by the Town Board to be d</w:t>
      </w:r>
      <w:r w:rsidRPr="00197900">
        <w:rPr>
          <w:rFonts w:ascii="Times New Roman" w:hAnsi="Times New Roman" w:cs="Times New Roman"/>
          <w:sz w:val="24"/>
          <w:szCs w:val="24"/>
        </w:rPr>
        <w:t>etrimental to the general neighborhood character.</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Pr>
          <w:rFonts w:ascii="Times New Roman" w:hAnsi="Times New Roman" w:cs="Times New Roman"/>
          <w:sz w:val="24"/>
          <w:szCs w:val="24"/>
        </w:rPr>
        <w:t xml:space="preserve">Guy </w:t>
      </w:r>
      <w:r w:rsidRPr="00291BCB">
        <w:rPr>
          <w:rFonts w:ascii="Times New Roman" w:hAnsi="Times New Roman" w:cs="Times New Roman"/>
          <w:sz w:val="24"/>
          <w:szCs w:val="24"/>
        </w:rPr>
        <w:t>wires</w:t>
      </w:r>
      <w:r>
        <w:rPr>
          <w:rFonts w:ascii="Times New Roman" w:hAnsi="Times New Roman" w:cs="Times New Roman"/>
          <w:sz w:val="24"/>
          <w:szCs w:val="24"/>
        </w:rPr>
        <w:t xml:space="preserve"> shall not be used to anchor COMMERCIAL WECS Wind Turbine </w:t>
      </w:r>
      <w:proofErr w:type="spellStart"/>
      <w:r>
        <w:rPr>
          <w:rFonts w:ascii="Times New Roman" w:hAnsi="Times New Roman" w:cs="Times New Roman"/>
          <w:sz w:val="24"/>
          <w:szCs w:val="24"/>
        </w:rPr>
        <w:t>Turbine</w:t>
      </w:r>
      <w:proofErr w:type="spellEnd"/>
      <w:r>
        <w:rPr>
          <w:rFonts w:ascii="Times New Roman" w:hAnsi="Times New Roman" w:cs="Times New Roman"/>
          <w:sz w:val="24"/>
          <w:szCs w:val="24"/>
        </w:rPr>
        <w:t xml:space="preserve"> Towers.</w:t>
      </w:r>
    </w:p>
    <w:p w:rsidR="00B9618E" w:rsidRPr="00FA7A94" w:rsidRDefault="00B9618E" w:rsidP="00B9618E">
      <w:pPr>
        <w:jc w:val="both"/>
        <w:rPr>
          <w:rFonts w:ascii="Times New Roman" w:hAnsi="Times New Roman" w:cs="Times New Roman"/>
          <w:sz w:val="24"/>
          <w:szCs w:val="24"/>
        </w:rPr>
      </w:pPr>
    </w:p>
    <w:p w:rsidR="00B9618E" w:rsidRPr="006340FB" w:rsidRDefault="00B9618E" w:rsidP="007B2FD9">
      <w:pPr>
        <w:pStyle w:val="ListParagraph"/>
        <w:numPr>
          <w:ilvl w:val="0"/>
          <w:numId w:val="203"/>
        </w:numPr>
        <w:jc w:val="both"/>
        <w:rPr>
          <w:rFonts w:ascii="Times New Roman" w:hAnsi="Times New Roman" w:cs="Times New Roman"/>
          <w:sz w:val="24"/>
          <w:szCs w:val="24"/>
        </w:rPr>
      </w:pPr>
      <w:r w:rsidRPr="00FA7A94">
        <w:rPr>
          <w:rFonts w:ascii="Times New Roman" w:hAnsi="Times New Roman" w:cs="Times New Roman"/>
          <w:sz w:val="24"/>
          <w:szCs w:val="24"/>
        </w:rPr>
        <w:t>The WECS FACILITY and equipment shall not be used for displaying advertising except for small and reasonable identification of the manufacturer or operator of the WECS FACILITY</w:t>
      </w:r>
      <w:r>
        <w:rPr>
          <w:rFonts w:ascii="Times New Roman" w:hAnsi="Times New Roman" w:cs="Times New Roman"/>
          <w:sz w:val="24"/>
          <w:szCs w:val="24"/>
        </w:rPr>
        <w:t>.</w:t>
      </w:r>
    </w:p>
    <w:p w:rsidR="00B9618E" w:rsidRPr="006340F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sidRPr="00FA7A94">
        <w:rPr>
          <w:rFonts w:ascii="Times New Roman" w:hAnsi="Times New Roman" w:cs="Times New Roman"/>
          <w:sz w:val="24"/>
          <w:szCs w:val="24"/>
        </w:rPr>
        <w:t>The</w:t>
      </w:r>
      <w:r>
        <w:rPr>
          <w:rFonts w:ascii="Times New Roman" w:hAnsi="Times New Roman" w:cs="Times New Roman"/>
          <w:sz w:val="24"/>
          <w:szCs w:val="24"/>
        </w:rPr>
        <w:t xml:space="preserve"> design of any WECS FACILITY building(s) or related structures shall, to the extent reasonably possible, use materials, colors, textures, screening and landscaping that will allow the facility to blend into the natural setting and existing environment.</w:t>
      </w:r>
    </w:p>
    <w:p w:rsidR="00B9618E" w:rsidRPr="006340F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3"/>
        </w:numPr>
        <w:jc w:val="both"/>
        <w:rPr>
          <w:rFonts w:ascii="Times New Roman" w:hAnsi="Times New Roman" w:cs="Times New Roman"/>
          <w:sz w:val="24"/>
          <w:szCs w:val="24"/>
        </w:rPr>
      </w:pPr>
      <w:r>
        <w:rPr>
          <w:rFonts w:ascii="Times New Roman" w:hAnsi="Times New Roman" w:cs="Times New Roman"/>
          <w:sz w:val="24"/>
          <w:szCs w:val="24"/>
        </w:rPr>
        <w:t xml:space="preserve">WECS FACILITY shall comply with all applicable state and federal regulations including Federal Aviation Administration and state and federal environmental requirements. </w:t>
      </w:r>
    </w:p>
    <w:p w:rsidR="00B9618E" w:rsidRPr="00291BCB" w:rsidRDefault="00B9618E" w:rsidP="00B9618E">
      <w:pPr>
        <w:jc w:val="both"/>
        <w:rPr>
          <w:rFonts w:ascii="Times New Roman" w:hAnsi="Times New Roman" w:cs="Times New Roman"/>
          <w:sz w:val="28"/>
          <w:szCs w:val="28"/>
        </w:rPr>
      </w:pPr>
    </w:p>
    <w:p w:rsidR="00B9618E"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§101-10</w:t>
      </w:r>
      <w:r>
        <w:rPr>
          <w:rFonts w:ascii="Times New Roman" w:hAnsi="Times New Roman" w:cs="Times New Roman"/>
          <w:sz w:val="24"/>
          <w:szCs w:val="24"/>
        </w:rPr>
        <w:t xml:space="preserve">.   </w:t>
      </w:r>
      <w:r>
        <w:rPr>
          <w:rFonts w:ascii="Times New Roman" w:hAnsi="Times New Roman" w:cs="Times New Roman"/>
          <w:b/>
          <w:sz w:val="24"/>
          <w:szCs w:val="24"/>
        </w:rPr>
        <w:t>Energy Shutdown/Safety:</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204"/>
        </w:numPr>
        <w:jc w:val="both"/>
        <w:rPr>
          <w:rFonts w:ascii="Times New Roman" w:hAnsi="Times New Roman" w:cs="Times New Roman"/>
          <w:sz w:val="24"/>
          <w:szCs w:val="24"/>
        </w:rPr>
      </w:pPr>
      <w:r>
        <w:rPr>
          <w:rFonts w:ascii="Times New Roman" w:hAnsi="Times New Roman" w:cs="Times New Roman"/>
          <w:sz w:val="24"/>
          <w:szCs w:val="24"/>
        </w:rPr>
        <w:t>No wind turbine shall be permitted which lacks automatic braking, governing, or feathering system to prevent uncontrolled rotation, over speeding, and excessive pressure on the tower structure, rotor blades, and turbine components or enclosed shelter.</w:t>
      </w:r>
    </w:p>
    <w:p w:rsidR="00B9618E" w:rsidRPr="00923245" w:rsidRDefault="00B9618E" w:rsidP="00B9618E">
      <w:pPr>
        <w:jc w:val="both"/>
        <w:rPr>
          <w:rFonts w:ascii="Times New Roman" w:hAnsi="Times New Roman" w:cs="Times New Roman"/>
          <w:sz w:val="24"/>
          <w:szCs w:val="24"/>
        </w:rPr>
      </w:pPr>
    </w:p>
    <w:p w:rsidR="004962CF" w:rsidRDefault="00B9618E" w:rsidP="007B2FD9">
      <w:pPr>
        <w:pStyle w:val="ListParagraph"/>
        <w:numPr>
          <w:ilvl w:val="0"/>
          <w:numId w:val="204"/>
        </w:numPr>
        <w:jc w:val="both"/>
        <w:rPr>
          <w:rFonts w:ascii="Times New Roman" w:hAnsi="Times New Roman" w:cs="Times New Roman"/>
          <w:sz w:val="24"/>
          <w:szCs w:val="24"/>
        </w:rPr>
      </w:pPr>
      <w:r>
        <w:rPr>
          <w:rFonts w:ascii="Times New Roman" w:hAnsi="Times New Roman" w:cs="Times New Roman"/>
          <w:sz w:val="24"/>
          <w:szCs w:val="24"/>
        </w:rPr>
        <w:t>Procedures for emergency shutdown of power generation units shall be established and shall be posted prominently and permanently at a location near the entrance to the COMMERCIAL WECS FACILITY site. Applicant shall post an emergency telephone number so that the appropriate person(s) may be contacted should any WECS FACILITY need immediate attention. This telephone number shall be clearly visible on a permanent structure(s) or post(s) located outside the fall zone of the tower. The location should be convenient and readily noticeable to someone likely to detect a problem (example: adjacent to a public way).</w:t>
      </w:r>
    </w:p>
    <w:p w:rsidR="004962CF" w:rsidRDefault="004962CF" w:rsidP="007B2FD9">
      <w:pPr>
        <w:pStyle w:val="ListParagraph"/>
        <w:numPr>
          <w:ilvl w:val="0"/>
          <w:numId w:val="204"/>
        </w:numPr>
        <w:jc w:val="both"/>
        <w:rPr>
          <w:rFonts w:ascii="Times New Roman" w:hAnsi="Times New Roman" w:cs="Times New Roman"/>
          <w:sz w:val="24"/>
          <w:szCs w:val="24"/>
        </w:rPr>
        <w:sectPr w:rsidR="004962CF" w:rsidSect="00656968">
          <w:headerReference w:type="default" r:id="rId506"/>
          <w:footerReference w:type="default" r:id="rId507"/>
          <w:pgSz w:w="12240" w:h="15840"/>
          <w:pgMar w:top="1440" w:right="1440" w:bottom="1440" w:left="1440" w:header="720" w:footer="720" w:gutter="0"/>
          <w:cols w:space="720"/>
          <w:docGrid w:linePitch="360"/>
        </w:sectPr>
      </w:pPr>
    </w:p>
    <w:p w:rsidR="00B9618E" w:rsidRPr="0092324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4"/>
        </w:numPr>
        <w:jc w:val="both"/>
        <w:rPr>
          <w:rFonts w:ascii="Times New Roman" w:hAnsi="Times New Roman" w:cs="Times New Roman"/>
          <w:sz w:val="24"/>
          <w:szCs w:val="24"/>
        </w:rPr>
      </w:pPr>
      <w:r>
        <w:rPr>
          <w:rFonts w:ascii="Times New Roman" w:hAnsi="Times New Roman" w:cs="Times New Roman"/>
          <w:sz w:val="24"/>
          <w:szCs w:val="24"/>
        </w:rPr>
        <w:t>Energy towers shall have lightning protection.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§101-11.   </w:t>
      </w:r>
      <w:r w:rsidRPr="004F6D57">
        <w:rPr>
          <w:rFonts w:ascii="Times New Roman" w:hAnsi="Times New Roman" w:cs="Times New Roman"/>
          <w:b/>
          <w:sz w:val="24"/>
          <w:szCs w:val="24"/>
        </w:rPr>
        <w:t>Lighting</w:t>
      </w:r>
      <w:r>
        <w:rPr>
          <w:rFonts w:ascii="Times New Roman" w:hAnsi="Times New Roman" w:cs="Times New Roman"/>
          <w:b/>
          <w:sz w:val="24"/>
          <w:szCs w:val="24"/>
        </w:rPr>
        <w:t>:</w:t>
      </w: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 wind turbine shall not be artificially lighted except to ensure human safety as required by the Federal Aviation Administration (FAA). Lower disturbance level lighting schemes shall be used when recommended by nationally recognized institutions.</w:t>
      </w:r>
    </w:p>
    <w:p w:rsidR="00FF6126" w:rsidRDefault="00FF6126"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§101</w:t>
      </w:r>
      <w:r>
        <w:rPr>
          <w:rFonts w:ascii="Times New Roman" w:hAnsi="Times New Roman" w:cs="Times New Roman"/>
          <w:b/>
          <w:sz w:val="24"/>
          <w:szCs w:val="24"/>
        </w:rPr>
        <w:t>-12.   Utility Service:</w:t>
      </w: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All power transmission lines from the WECS FACILITY between towers and to on-site transfer stations shall be located underground.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§101-13</w:t>
      </w:r>
      <w:r>
        <w:rPr>
          <w:rFonts w:ascii="Times New Roman" w:hAnsi="Times New Roman" w:cs="Times New Roman"/>
          <w:sz w:val="24"/>
          <w:szCs w:val="24"/>
        </w:rPr>
        <w:t xml:space="preserve">.   </w:t>
      </w:r>
      <w:r>
        <w:rPr>
          <w:rFonts w:ascii="Times New Roman" w:hAnsi="Times New Roman" w:cs="Times New Roman"/>
          <w:b/>
          <w:sz w:val="24"/>
          <w:szCs w:val="24"/>
        </w:rPr>
        <w:t>Abatement:</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205"/>
        </w:numPr>
        <w:jc w:val="both"/>
        <w:rPr>
          <w:rFonts w:ascii="Times New Roman" w:hAnsi="Times New Roman" w:cs="Times New Roman"/>
          <w:sz w:val="24"/>
          <w:szCs w:val="24"/>
        </w:rPr>
      </w:pPr>
      <w:r>
        <w:rPr>
          <w:rFonts w:ascii="Times New Roman" w:hAnsi="Times New Roman" w:cs="Times New Roman"/>
          <w:sz w:val="24"/>
          <w:szCs w:val="24"/>
        </w:rPr>
        <w:t>If any WECS remains non-functional or inoperative for a continuous period of one (1) year, the Applicant agrees that, without requiring further action by the Town, the applicant shall de-commission and remove said system at its own expense. Removal of the system shall include at a minimum the removal of the entire above ground structure, including transmission equipment and fencing, from the property and re-vegetation. The Applicant shall notify the Town Supervisor of the Town of Sodus in writing within thirty (30) days of the discontinuance of the use of said facility. Failure to notify and/or remove the non-functional or inoperative or unused turbines and accessory structures in accordance with these regulations shall be a violation of this law.</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5"/>
        </w:numPr>
        <w:jc w:val="both"/>
        <w:rPr>
          <w:rFonts w:ascii="Times New Roman" w:hAnsi="Times New Roman" w:cs="Times New Roman"/>
          <w:sz w:val="24"/>
          <w:szCs w:val="24"/>
        </w:rPr>
      </w:pPr>
      <w:r>
        <w:rPr>
          <w:rFonts w:ascii="Times New Roman" w:hAnsi="Times New Roman" w:cs="Times New Roman"/>
          <w:sz w:val="24"/>
          <w:szCs w:val="24"/>
        </w:rPr>
        <w:t>Non-function or lack of operation may be proven or inferred by reports to the Public Service Commission, NYSERDA, New York Independent System Operator, or by lack of income generation. The applicant shall make available (subject to a non-disclosure agreement) to the Town Board and Planning Board all reports to and from the purchaser of energy from individual WECS, if requested, necessary to prove the WECS is functioning or not functioning, which reports may be redacted as necessary to protect proprietary information.</w:t>
      </w:r>
    </w:p>
    <w:p w:rsidR="00B9618E" w:rsidRDefault="00B9618E" w:rsidP="00B9618E">
      <w:pPr>
        <w:pStyle w:val="ListParagraph"/>
        <w:jc w:val="both"/>
        <w:rPr>
          <w:rFonts w:ascii="Times New Roman" w:hAnsi="Times New Roman" w:cs="Times New Roman"/>
          <w:sz w:val="24"/>
          <w:szCs w:val="24"/>
        </w:rPr>
      </w:pPr>
    </w:p>
    <w:p w:rsidR="00B9618E" w:rsidRDefault="00B9618E" w:rsidP="007B2FD9">
      <w:pPr>
        <w:pStyle w:val="ListParagraph"/>
        <w:numPr>
          <w:ilvl w:val="0"/>
          <w:numId w:val="205"/>
        </w:numPr>
        <w:jc w:val="both"/>
        <w:rPr>
          <w:rFonts w:ascii="Times New Roman" w:hAnsi="Times New Roman" w:cs="Times New Roman"/>
          <w:sz w:val="24"/>
          <w:szCs w:val="24"/>
        </w:rPr>
      </w:pPr>
      <w:r w:rsidRPr="00BB3566">
        <w:rPr>
          <w:rFonts w:ascii="Times New Roman" w:hAnsi="Times New Roman" w:cs="Times New Roman"/>
          <w:sz w:val="24"/>
          <w:szCs w:val="24"/>
          <w:u w:val="single"/>
        </w:rPr>
        <w:t>Decommissioning Bond or Fund</w:t>
      </w:r>
      <w:r w:rsidRPr="003133BC">
        <w:rPr>
          <w:rFonts w:ascii="Times New Roman" w:hAnsi="Times New Roman" w:cs="Times New Roman"/>
          <w:sz w:val="24"/>
          <w:szCs w:val="24"/>
        </w:rPr>
        <w:t xml:space="preserve">: The applicant, or successors, shall continuously maintain a fund or bond payable to the Town of Sodus, in an amount and form to be determined by and subject to approval of the Town, for the removal of non-functional towers and appurtenant facilities and restoration of the site, for as long as the facility exists. All costs of the financial security shall be borne by the applicant. All </w:t>
      </w:r>
      <w:r>
        <w:rPr>
          <w:rFonts w:ascii="Times New Roman" w:hAnsi="Times New Roman" w:cs="Times New Roman"/>
          <w:sz w:val="24"/>
          <w:szCs w:val="24"/>
        </w:rPr>
        <w:t>decommissioning bond requirements shall be fully funded before a building permit is issued. The amount of the bond or security fund shall be no less than 125% of the cost of removal of the facilities and the restoration of the Site.</w:t>
      </w:r>
    </w:p>
    <w:p w:rsidR="00B9618E" w:rsidRDefault="00B9618E" w:rsidP="00B9618E">
      <w:pPr>
        <w:jc w:val="both"/>
        <w:rPr>
          <w:rFonts w:ascii="Times New Roman" w:hAnsi="Times New Roman" w:cs="Times New Roman"/>
          <w:sz w:val="24"/>
          <w:szCs w:val="24"/>
        </w:rPr>
      </w:pPr>
    </w:p>
    <w:p w:rsidR="004962CF" w:rsidRDefault="00B9618E" w:rsidP="007B2FD9">
      <w:pPr>
        <w:pStyle w:val="ListParagraph"/>
        <w:numPr>
          <w:ilvl w:val="0"/>
          <w:numId w:val="205"/>
        </w:numPr>
        <w:jc w:val="both"/>
        <w:rPr>
          <w:rFonts w:ascii="Times New Roman" w:hAnsi="Times New Roman" w:cs="Times New Roman"/>
          <w:sz w:val="24"/>
          <w:szCs w:val="24"/>
        </w:rPr>
        <w:sectPr w:rsidR="004962CF" w:rsidSect="00656968">
          <w:headerReference w:type="even" r:id="rId508"/>
          <w:footerReference w:type="even" r:id="rId509"/>
          <w:pgSz w:w="12240" w:h="15840"/>
          <w:pgMar w:top="1440" w:right="1440" w:bottom="1440" w:left="1440" w:header="720" w:footer="720" w:gutter="0"/>
          <w:cols w:space="720"/>
          <w:docGrid w:linePitch="360"/>
        </w:sectPr>
      </w:pPr>
      <w:r w:rsidRPr="00BB3566">
        <w:rPr>
          <w:rFonts w:ascii="Times New Roman" w:hAnsi="Times New Roman" w:cs="Times New Roman"/>
          <w:sz w:val="24"/>
          <w:szCs w:val="24"/>
          <w:u w:val="single"/>
        </w:rPr>
        <w:t>Transfer</w:t>
      </w:r>
      <w:r>
        <w:rPr>
          <w:rFonts w:ascii="Times New Roman" w:hAnsi="Times New Roman" w:cs="Times New Roman"/>
          <w:sz w:val="24"/>
          <w:szCs w:val="24"/>
        </w:rPr>
        <w:t xml:space="preserve">: No transfer of any COMMERCIAL WECS or WECS FACILITY or Special Use Permit, nor sale of the entity owning such facility, including the sale of more than </w:t>
      </w:r>
    </w:p>
    <w:p w:rsidR="004962CF" w:rsidRDefault="004962CF" w:rsidP="004962CF">
      <w:pPr>
        <w:pStyle w:val="ListParagraph"/>
        <w:jc w:val="both"/>
        <w:rPr>
          <w:rFonts w:ascii="Times New Roman" w:hAnsi="Times New Roman" w:cs="Times New Roman"/>
          <w:sz w:val="24"/>
          <w:szCs w:val="24"/>
        </w:rPr>
      </w:pPr>
    </w:p>
    <w:p w:rsidR="00B9618E" w:rsidRDefault="00B9618E" w:rsidP="004962CF">
      <w:pPr>
        <w:pStyle w:val="ListParagraph"/>
        <w:jc w:val="both"/>
        <w:rPr>
          <w:rFonts w:ascii="Times New Roman" w:hAnsi="Times New Roman" w:cs="Times New Roman"/>
          <w:sz w:val="24"/>
          <w:szCs w:val="24"/>
        </w:rPr>
      </w:pPr>
      <w:r>
        <w:rPr>
          <w:rFonts w:ascii="Times New Roman" w:hAnsi="Times New Roman" w:cs="Times New Roman"/>
          <w:sz w:val="24"/>
          <w:szCs w:val="24"/>
        </w:rPr>
        <w:t>50% of the stock of such entity (not counting sales of shares on a public exchange), will occur without prior approval of the Town, which approval shall be granted upon written acceptance of the transferee of the obligations of the transferor under this Section, and the transferee’s demonstration, in the sole discretion of the Town Board, that it can meet the technical, legal and financial obligations of the transferor, including continuation of performance bond and insurance coverage requirements without interruption.</w:t>
      </w:r>
    </w:p>
    <w:p w:rsidR="00FF6126" w:rsidRDefault="00FF6126" w:rsidP="00B9618E">
      <w:pPr>
        <w:jc w:val="both"/>
        <w:rPr>
          <w:rFonts w:ascii="Times New Roman" w:hAnsi="Times New Roman" w:cs="Times New Roman"/>
          <w:b/>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§101-14.   </w:t>
      </w:r>
      <w:r w:rsidRPr="008D2B02">
        <w:rPr>
          <w:rFonts w:ascii="Times New Roman" w:hAnsi="Times New Roman" w:cs="Times New Roman"/>
          <w:b/>
          <w:sz w:val="24"/>
          <w:szCs w:val="24"/>
        </w:rPr>
        <w:t>Maintenance of COMMERCIAL WECS FACILITIES: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6"/>
        </w:numPr>
        <w:jc w:val="both"/>
        <w:rPr>
          <w:rFonts w:ascii="Times New Roman" w:hAnsi="Times New Roman" w:cs="Times New Roman"/>
          <w:sz w:val="24"/>
          <w:szCs w:val="24"/>
        </w:rPr>
      </w:pPr>
      <w:r>
        <w:rPr>
          <w:rFonts w:ascii="Times New Roman" w:hAnsi="Times New Roman" w:cs="Times New Roman"/>
          <w:sz w:val="24"/>
          <w:szCs w:val="24"/>
        </w:rPr>
        <w:t>Operation: A WECS shall be maintained in operational condition at all times, subject to reasonable maintenance and repair outages. Operational condition includes meeting all noise requirements and other permit conditions. Should a WECS become inoperable, or should any part of the WECS be damaged, or should a WECS violate a permit condition, the owner or operator shall remedy the situation within 90 days after written notice from the Town Planning Board or Town Board. The applicant shall have 90 days after the date of written notice by the issuer of the notice, to cure any deficiency. An extension of the 90 day period may be considered by the Town Board, but the total period may not exceed 180 days.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6"/>
        </w:numPr>
        <w:jc w:val="both"/>
        <w:rPr>
          <w:rFonts w:ascii="Times New Roman" w:hAnsi="Times New Roman" w:cs="Times New Roman"/>
          <w:sz w:val="24"/>
          <w:szCs w:val="24"/>
        </w:rPr>
      </w:pPr>
      <w:r>
        <w:rPr>
          <w:rFonts w:ascii="Times New Roman" w:hAnsi="Times New Roman" w:cs="Times New Roman"/>
          <w:sz w:val="24"/>
          <w:szCs w:val="24"/>
        </w:rPr>
        <w:t>Inspection: The Town may require that the Applicant obtain at its expense an inspection of the COMMERCIAL WECS FACILITY for structural and operational integrity by a New York State licensed professional engineer, and to submit a copy of the inspection report to the Town Board. If such report recommends repairs or maintenance, the owner shall provide the Town Board with a written schedule acceptable to the Town for completion of said repairs or maintenance and insure that such repairs or maintenance are completed in accordance thereto.</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6"/>
        </w:numPr>
        <w:jc w:val="both"/>
        <w:rPr>
          <w:rFonts w:ascii="Times New Roman" w:hAnsi="Times New Roman" w:cs="Times New Roman"/>
          <w:sz w:val="24"/>
          <w:szCs w:val="24"/>
        </w:rPr>
      </w:pPr>
      <w:r>
        <w:rPr>
          <w:rFonts w:ascii="Times New Roman" w:hAnsi="Times New Roman" w:cs="Times New Roman"/>
          <w:sz w:val="24"/>
          <w:szCs w:val="24"/>
        </w:rPr>
        <w:t>Notwithstanding any other abatement provision under this Local Law, and consistent with the above, if the WECS is not repaired or made operational or brought into permit compliance within the timeframes set forth herein, the Town Board may, after a public meeting at which the applicant or owner shall be given to be heard and present evidence, including a plan to come into compliance;</w:t>
      </w:r>
    </w:p>
    <w:p w:rsidR="00B9618E" w:rsidRPr="00F97A3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396"/>
        </w:numPr>
        <w:jc w:val="both"/>
        <w:rPr>
          <w:rFonts w:ascii="Times New Roman" w:hAnsi="Times New Roman" w:cs="Times New Roman"/>
          <w:sz w:val="24"/>
          <w:szCs w:val="24"/>
        </w:rPr>
      </w:pPr>
      <w:r>
        <w:rPr>
          <w:rFonts w:ascii="Times New Roman" w:hAnsi="Times New Roman" w:cs="Times New Roman"/>
          <w:sz w:val="24"/>
          <w:szCs w:val="24"/>
        </w:rPr>
        <w:t>O</w:t>
      </w:r>
      <w:r w:rsidRPr="00F97A30">
        <w:rPr>
          <w:rFonts w:ascii="Times New Roman" w:hAnsi="Times New Roman" w:cs="Times New Roman"/>
          <w:sz w:val="24"/>
          <w:szCs w:val="24"/>
        </w:rPr>
        <w:t>rder either remedial action within a particular timeframe, or</w:t>
      </w:r>
      <w:r>
        <w:rPr>
          <w:rFonts w:ascii="Times New Roman" w:hAnsi="Times New Roman" w:cs="Times New Roman"/>
          <w:sz w:val="24"/>
          <w:szCs w:val="24"/>
        </w:rPr>
        <w:t>;</w:t>
      </w:r>
      <w:r w:rsidRPr="00F97A30">
        <w:rPr>
          <w:rFonts w:ascii="Times New Roman" w:hAnsi="Times New Roman" w:cs="Times New Roman"/>
          <w:sz w:val="24"/>
          <w:szCs w:val="24"/>
        </w:rPr>
        <w:t xml:space="preserve"> </w:t>
      </w:r>
    </w:p>
    <w:p w:rsidR="00B9618E" w:rsidRPr="00F97A30" w:rsidRDefault="00B9618E" w:rsidP="00B9618E">
      <w:pPr>
        <w:jc w:val="both"/>
        <w:rPr>
          <w:rFonts w:ascii="Times New Roman" w:hAnsi="Times New Roman" w:cs="Times New Roman"/>
          <w:sz w:val="24"/>
          <w:szCs w:val="24"/>
        </w:rPr>
      </w:pPr>
    </w:p>
    <w:p w:rsidR="00B9618E" w:rsidRPr="00F97A30" w:rsidRDefault="00B9618E" w:rsidP="007B2FD9">
      <w:pPr>
        <w:pStyle w:val="ListParagraph"/>
        <w:numPr>
          <w:ilvl w:val="0"/>
          <w:numId w:val="396"/>
        </w:numPr>
        <w:jc w:val="both"/>
        <w:rPr>
          <w:rFonts w:ascii="Times New Roman" w:hAnsi="Times New Roman" w:cs="Times New Roman"/>
          <w:sz w:val="24"/>
          <w:szCs w:val="24"/>
        </w:rPr>
      </w:pPr>
      <w:r>
        <w:rPr>
          <w:rFonts w:ascii="Times New Roman" w:hAnsi="Times New Roman" w:cs="Times New Roman"/>
          <w:sz w:val="24"/>
          <w:szCs w:val="24"/>
        </w:rPr>
        <w:t>O</w:t>
      </w:r>
      <w:r w:rsidRPr="00F97A30">
        <w:rPr>
          <w:rFonts w:ascii="Times New Roman" w:hAnsi="Times New Roman" w:cs="Times New Roman"/>
          <w:sz w:val="24"/>
          <w:szCs w:val="24"/>
        </w:rPr>
        <w:t>rder revocation of the special permit for the WECS and require the removal of the WECS within 90 days. If the WECS is not removed, the Town Board shall have the right to use the security posted as part of the Decommission Plan to remove the WECS.</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w:t>
      </w:r>
      <w:r>
        <w:rPr>
          <w:rFonts w:ascii="Times New Roman" w:hAnsi="Times New Roman" w:cs="Times New Roman"/>
          <w:b/>
          <w:sz w:val="24"/>
          <w:szCs w:val="24"/>
        </w:rPr>
        <w:t xml:space="preserve">101-15.   </w:t>
      </w:r>
      <w:r w:rsidRPr="008D2B02">
        <w:rPr>
          <w:rFonts w:ascii="Times New Roman" w:hAnsi="Times New Roman" w:cs="Times New Roman"/>
          <w:b/>
          <w:sz w:val="24"/>
          <w:szCs w:val="24"/>
        </w:rPr>
        <w:t>Access Roads:</w:t>
      </w:r>
    </w:p>
    <w:p w:rsidR="00B9618E" w:rsidRDefault="00B9618E" w:rsidP="00B9618E">
      <w:pPr>
        <w:jc w:val="both"/>
        <w:rPr>
          <w:rFonts w:ascii="Times New Roman" w:hAnsi="Times New Roman" w:cs="Times New Roman"/>
          <w:sz w:val="24"/>
          <w:szCs w:val="24"/>
        </w:rPr>
      </w:pPr>
    </w:p>
    <w:p w:rsidR="004962CF" w:rsidRDefault="00B9618E" w:rsidP="00B9618E">
      <w:pPr>
        <w:jc w:val="both"/>
        <w:rPr>
          <w:rFonts w:ascii="Times New Roman" w:hAnsi="Times New Roman" w:cs="Times New Roman"/>
          <w:sz w:val="24"/>
          <w:szCs w:val="24"/>
        </w:rPr>
        <w:sectPr w:rsidR="004962CF" w:rsidSect="00656968">
          <w:headerReference w:type="default" r:id="rId510"/>
          <w:footerReference w:type="default" r:id="rId511"/>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Existing roadways shall be used for access to the WECS FACILITY site whenever possible, </w:t>
      </w:r>
      <w:proofErr w:type="gramStart"/>
      <w:r>
        <w:rPr>
          <w:rFonts w:ascii="Times New Roman" w:hAnsi="Times New Roman" w:cs="Times New Roman"/>
          <w:sz w:val="24"/>
          <w:szCs w:val="24"/>
        </w:rPr>
        <w:t>or ,</w:t>
      </w:r>
      <w:proofErr w:type="gramEnd"/>
      <w:r>
        <w:rPr>
          <w:rFonts w:ascii="Times New Roman" w:hAnsi="Times New Roman" w:cs="Times New Roman"/>
          <w:sz w:val="24"/>
          <w:szCs w:val="24"/>
        </w:rPr>
        <w:t xml:space="preserve"> if new road(s) must be constructed, the amount of land utilized for new road construction shall </w:t>
      </w:r>
    </w:p>
    <w:p w:rsidR="004962CF" w:rsidRDefault="004962CF"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be</w:t>
      </w:r>
      <w:proofErr w:type="gramEnd"/>
      <w:r>
        <w:rPr>
          <w:rFonts w:ascii="Times New Roman" w:hAnsi="Times New Roman" w:cs="Times New Roman"/>
          <w:sz w:val="24"/>
          <w:szCs w:val="24"/>
        </w:rPr>
        <w:t xml:space="preserve"> minimized so as to lessen any adverse environmental impact. In the case of constructing roadways, they shall be constructed and maintained in a way that allows for the passage of emergency vehicles in the event of an emergency.</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Construction and delivery vehicles for the WECS FACILITIY shall use traffic routes established as part of the application review process. Factors in establishing such corridors shall include:</w:t>
      </w:r>
    </w:p>
    <w:p w:rsidR="00B9618E" w:rsidRDefault="00B9618E" w:rsidP="00B9618E">
      <w:pPr>
        <w:jc w:val="both"/>
        <w:rPr>
          <w:rFonts w:ascii="Times New Roman" w:hAnsi="Times New Roman" w:cs="Times New Roman"/>
          <w:sz w:val="24"/>
          <w:szCs w:val="24"/>
        </w:rPr>
      </w:pPr>
    </w:p>
    <w:p w:rsidR="00B9618E" w:rsidRDefault="00B9618E" w:rsidP="00FF6126">
      <w:pPr>
        <w:pStyle w:val="ListParagraph"/>
        <w:numPr>
          <w:ilvl w:val="0"/>
          <w:numId w:val="207"/>
        </w:numPr>
        <w:jc w:val="both"/>
        <w:rPr>
          <w:rFonts w:ascii="Times New Roman" w:hAnsi="Times New Roman" w:cs="Times New Roman"/>
          <w:sz w:val="24"/>
          <w:szCs w:val="24"/>
        </w:rPr>
      </w:pPr>
      <w:r w:rsidRPr="004962CF">
        <w:rPr>
          <w:rFonts w:ascii="Times New Roman" w:hAnsi="Times New Roman" w:cs="Times New Roman"/>
          <w:sz w:val="24"/>
          <w:szCs w:val="24"/>
        </w:rPr>
        <w:t>Minimizing traffic impacts from construction and delivery vehicles;</w:t>
      </w:r>
      <w:r w:rsidR="004962CF" w:rsidRPr="004962CF">
        <w:rPr>
          <w:rFonts w:ascii="Times New Roman" w:hAnsi="Times New Roman" w:cs="Times New Roman"/>
          <w:sz w:val="24"/>
          <w:szCs w:val="24"/>
        </w:rPr>
        <w:t xml:space="preserve"> </w:t>
      </w:r>
    </w:p>
    <w:p w:rsidR="00B9618E" w:rsidRPr="00F97A3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7"/>
        </w:numPr>
        <w:jc w:val="both"/>
        <w:rPr>
          <w:rFonts w:ascii="Times New Roman" w:hAnsi="Times New Roman" w:cs="Times New Roman"/>
          <w:sz w:val="24"/>
          <w:szCs w:val="24"/>
        </w:rPr>
      </w:pPr>
      <w:r>
        <w:rPr>
          <w:rFonts w:ascii="Times New Roman" w:hAnsi="Times New Roman" w:cs="Times New Roman"/>
          <w:sz w:val="24"/>
          <w:szCs w:val="24"/>
        </w:rPr>
        <w:t>Minimizing WECS related traffic during times of school bus activity;</w:t>
      </w:r>
    </w:p>
    <w:p w:rsidR="00B9618E" w:rsidRPr="00F97A3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7"/>
        </w:numPr>
        <w:jc w:val="both"/>
        <w:rPr>
          <w:rFonts w:ascii="Times New Roman" w:hAnsi="Times New Roman" w:cs="Times New Roman"/>
          <w:sz w:val="24"/>
          <w:szCs w:val="24"/>
        </w:rPr>
      </w:pPr>
      <w:r>
        <w:rPr>
          <w:rFonts w:ascii="Times New Roman" w:hAnsi="Times New Roman" w:cs="Times New Roman"/>
          <w:sz w:val="24"/>
          <w:szCs w:val="24"/>
        </w:rPr>
        <w:t>Minimizing wear and tear on local roads, and;</w:t>
      </w:r>
    </w:p>
    <w:p w:rsidR="00B9618E" w:rsidRPr="00F97A3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7"/>
        </w:numPr>
        <w:jc w:val="both"/>
        <w:rPr>
          <w:rFonts w:ascii="Times New Roman" w:hAnsi="Times New Roman" w:cs="Times New Roman"/>
          <w:sz w:val="24"/>
          <w:szCs w:val="24"/>
        </w:rPr>
      </w:pPr>
      <w:r>
        <w:rPr>
          <w:rFonts w:ascii="Times New Roman" w:hAnsi="Times New Roman" w:cs="Times New Roman"/>
          <w:sz w:val="24"/>
          <w:szCs w:val="24"/>
        </w:rPr>
        <w:t>Minimizing impacts on local business operations.</w:t>
      </w:r>
    </w:p>
    <w:p w:rsidR="00B9618E" w:rsidRPr="00F97A30"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Permit conditions may require remediation during construction, limit WECS- related traffic to specified routes, and include a plan for disseminating traffic route information to affected municipalities and public.</w:t>
      </w:r>
    </w:p>
    <w:p w:rsidR="00B9618E" w:rsidRDefault="00B9618E" w:rsidP="00B9618E">
      <w:pPr>
        <w:jc w:val="both"/>
        <w:rPr>
          <w:rFonts w:ascii="Times New Roman" w:hAnsi="Times New Roman" w:cs="Times New Roman"/>
          <w:sz w:val="24"/>
          <w:szCs w:val="24"/>
        </w:rPr>
      </w:pPr>
    </w:p>
    <w:p w:rsidR="00B9618E" w:rsidRPr="00F97A30"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applicant is responsible for remediation of damaged roads upon completion of the installation or maintenance of a WECS FACILITY. The Town may require a public improvement bond to be posted by the applicant prior to the issuance of any building permit in an amount and form determined by the Town to compensate the Town for any damage to local roads.</w:t>
      </w: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§101-16</w:t>
      </w:r>
      <w:r>
        <w:rPr>
          <w:rFonts w:ascii="Times New Roman" w:hAnsi="Times New Roman" w:cs="Times New Roman"/>
          <w:sz w:val="24"/>
          <w:szCs w:val="24"/>
        </w:rPr>
        <w:t xml:space="preserve">.   </w:t>
      </w:r>
      <w:r>
        <w:rPr>
          <w:rFonts w:ascii="Times New Roman" w:hAnsi="Times New Roman" w:cs="Times New Roman"/>
          <w:b/>
          <w:sz w:val="24"/>
          <w:szCs w:val="24"/>
        </w:rPr>
        <w:t>Liability Insurance Required:</w:t>
      </w:r>
    </w:p>
    <w:p w:rsidR="00B9618E" w:rsidRDefault="00B9618E" w:rsidP="00B9618E">
      <w:pPr>
        <w:jc w:val="both"/>
        <w:rPr>
          <w:rFonts w:ascii="Times New Roman" w:hAnsi="Times New Roman" w:cs="Times New Roman"/>
          <w:b/>
          <w:sz w:val="24"/>
          <w:szCs w:val="24"/>
        </w:rPr>
      </w:pPr>
    </w:p>
    <w:p w:rsidR="00B9618E" w:rsidRPr="00DA6D05" w:rsidRDefault="00B9618E" w:rsidP="00B9618E">
      <w:pPr>
        <w:jc w:val="both"/>
        <w:rPr>
          <w:rFonts w:ascii="Times New Roman" w:hAnsi="Times New Roman" w:cs="Times New Roman"/>
          <w:sz w:val="24"/>
          <w:szCs w:val="24"/>
        </w:rPr>
      </w:pPr>
      <w:r>
        <w:rPr>
          <w:rFonts w:ascii="Times New Roman" w:hAnsi="Times New Roman" w:cs="Times New Roman"/>
          <w:sz w:val="24"/>
          <w:szCs w:val="24"/>
        </w:rPr>
        <w:t>Prior to issuance of a Special Permit for a COMMERCIAL WECS and during construction and continuing thereafter until such facility is removed from the site, the applicant shall provide, on a yearly bases, documentation satisfactory to the Town of Sodus, certifying that the Owner of the site currently carries liability insurance coverage for property damage, public highway damage, injury or death resulting from the construction, placement, use, maintenance, operation of said COMMERCIAL WECS Facility. Liability insurance coverage shall have reasonable limits as determined by the Town Board in consultation with the Town’s insurer and the Town of Sodus shall be named as an additional insured on such general liability policy.</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§101-17.   </w:t>
      </w:r>
      <w:r w:rsidRPr="008D2B02">
        <w:rPr>
          <w:rFonts w:ascii="Times New Roman" w:hAnsi="Times New Roman" w:cs="Times New Roman"/>
          <w:b/>
          <w:sz w:val="24"/>
          <w:szCs w:val="24"/>
        </w:rPr>
        <w:t>Enforcement; Penalties and Offences: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8"/>
        </w:numPr>
        <w:jc w:val="both"/>
        <w:rPr>
          <w:rFonts w:ascii="Times New Roman" w:hAnsi="Times New Roman" w:cs="Times New Roman"/>
          <w:sz w:val="24"/>
          <w:szCs w:val="24"/>
        </w:rPr>
      </w:pPr>
      <w:r>
        <w:rPr>
          <w:rFonts w:ascii="Times New Roman" w:hAnsi="Times New Roman" w:cs="Times New Roman"/>
          <w:sz w:val="24"/>
          <w:szCs w:val="24"/>
        </w:rPr>
        <w:t>Any violation of this chapter or of any order, requirement decision or determination issued by the Building Inspector, his/her agent or designee pursuant to this chapter is hereby declared to be an offense punishable by a fine not exceeding $500.00 or by imprisonment for not more than six months, or by both such fine and imprisonment. Each day the violation continues shall be deemed to be a separate and distinct violation.</w:t>
      </w:r>
    </w:p>
    <w:p w:rsidR="004962CF" w:rsidRDefault="004962CF" w:rsidP="00B9618E">
      <w:pPr>
        <w:jc w:val="both"/>
        <w:rPr>
          <w:rFonts w:ascii="Times New Roman" w:hAnsi="Times New Roman" w:cs="Times New Roman"/>
          <w:sz w:val="24"/>
          <w:szCs w:val="24"/>
        </w:rPr>
        <w:sectPr w:rsidR="004962CF" w:rsidSect="00656968">
          <w:headerReference w:type="even" r:id="rId512"/>
          <w:footerReference w:type="even" r:id="rId513"/>
          <w:pgSz w:w="12240" w:h="15840"/>
          <w:pgMar w:top="1440" w:right="1440" w:bottom="1440" w:left="1440" w:header="720" w:footer="720" w:gutter="0"/>
          <w:cols w:space="720"/>
          <w:docGrid w:linePitch="360"/>
        </w:sectPr>
      </w:pPr>
    </w:p>
    <w:p w:rsidR="00B9618E" w:rsidRPr="00215A0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8"/>
        </w:numPr>
        <w:jc w:val="both"/>
        <w:rPr>
          <w:rFonts w:ascii="Times New Roman" w:hAnsi="Times New Roman" w:cs="Times New Roman"/>
          <w:sz w:val="24"/>
          <w:szCs w:val="24"/>
        </w:rPr>
      </w:pPr>
      <w:r>
        <w:rPr>
          <w:rFonts w:ascii="Times New Roman" w:hAnsi="Times New Roman" w:cs="Times New Roman"/>
          <w:sz w:val="24"/>
          <w:szCs w:val="24"/>
        </w:rPr>
        <w:t>In addition to the penalties provided above, the Town Board may also maintain an action or proceeding to prevent, correct or restrain any violation of the chapter.</w:t>
      </w:r>
    </w:p>
    <w:p w:rsidR="00B9618E" w:rsidRDefault="00B9618E" w:rsidP="00B9618E">
      <w:pPr>
        <w:jc w:val="both"/>
        <w:rPr>
          <w:rFonts w:ascii="Times New Roman" w:hAnsi="Times New Roman" w:cs="Times New Roman"/>
          <w:sz w:val="24"/>
          <w:szCs w:val="24"/>
        </w:rPr>
      </w:pPr>
    </w:p>
    <w:p w:rsidR="00B9618E" w:rsidRPr="00041BB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§101-18.   Fees/Reimbursement of Expens</w:t>
      </w:r>
      <w:r w:rsidRPr="00041BB2">
        <w:rPr>
          <w:rFonts w:ascii="Times New Roman" w:hAnsi="Times New Roman" w:cs="Times New Roman"/>
          <w:b/>
          <w:sz w:val="24"/>
          <w:szCs w:val="24"/>
        </w:rPr>
        <w:t>es:</w:t>
      </w:r>
    </w:p>
    <w:p w:rsidR="00B9618E" w:rsidRDefault="00B9618E" w:rsidP="00B9618E">
      <w:pPr>
        <w:jc w:val="both"/>
        <w:rPr>
          <w:rFonts w:ascii="Times New Roman" w:hAnsi="Times New Roman" w:cs="Times New Roman"/>
          <w:sz w:val="24"/>
          <w:szCs w:val="24"/>
        </w:rPr>
      </w:pPr>
    </w:p>
    <w:p w:rsidR="00FF6126" w:rsidRDefault="00B9618E" w:rsidP="00B9618E">
      <w:pPr>
        <w:jc w:val="both"/>
        <w:rPr>
          <w:rFonts w:ascii="Times New Roman" w:hAnsi="Times New Roman" w:cs="Times New Roman"/>
          <w:sz w:val="24"/>
          <w:szCs w:val="24"/>
        </w:rPr>
      </w:pPr>
      <w:r>
        <w:rPr>
          <w:rFonts w:ascii="Times New Roman" w:hAnsi="Times New Roman" w:cs="Times New Roman"/>
          <w:sz w:val="24"/>
          <w:szCs w:val="24"/>
        </w:rPr>
        <w:t>Fees for applications and permits under this chapter shall be established by resolution of the Sodus Town Board. The applicant may be required to reimburse the Town for costs incurred to review and execute a wind turbine project.</w:t>
      </w:r>
    </w:p>
    <w:p w:rsidR="00B9618E" w:rsidRDefault="00B9618E" w:rsidP="00B9618E">
      <w:pPr>
        <w:jc w:val="both"/>
        <w:rPr>
          <w:rFonts w:ascii="Times New Roman" w:hAnsi="Times New Roman" w:cs="Times New Roman"/>
          <w:b/>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§101-19.   </w:t>
      </w:r>
      <w:r w:rsidRPr="008D2B02">
        <w:rPr>
          <w:rFonts w:ascii="Times New Roman" w:hAnsi="Times New Roman" w:cs="Times New Roman"/>
          <w:b/>
          <w:sz w:val="24"/>
          <w:szCs w:val="24"/>
        </w:rPr>
        <w:t>Taxes: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Wind farm properties shall be assessed and taxed like any other commercial enterprise. However, each taxing agency shall have the right to grant tax incentives and/or exemptions to encourage the use of renewable wind energy systems.</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§101-20.   </w:t>
      </w:r>
      <w:r w:rsidRPr="008D2B02">
        <w:rPr>
          <w:rFonts w:ascii="Times New Roman" w:hAnsi="Times New Roman" w:cs="Times New Roman"/>
          <w:b/>
          <w:sz w:val="24"/>
          <w:szCs w:val="24"/>
        </w:rPr>
        <w:t>Host Community Agreement: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Town may require, as a condition precedent to the issuance of any special permit, or approval, that the applicant enter into a host community package acceptable to the Town of Sodus to provide payment to the Town for the environmental and economic impact of the WECS.</w:t>
      </w:r>
    </w:p>
    <w:p w:rsidR="00B9618E" w:rsidRDefault="00B9618E" w:rsidP="00B9618E">
      <w:pPr>
        <w:jc w:val="both"/>
        <w:rPr>
          <w:rFonts w:ascii="Times New Roman" w:hAnsi="Times New Roman" w:cs="Times New Roman"/>
          <w:sz w:val="24"/>
          <w:szCs w:val="24"/>
        </w:rPr>
      </w:pPr>
    </w:p>
    <w:p w:rsidR="00B9618E" w:rsidRPr="008D2B02"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§101-21.   </w:t>
      </w:r>
      <w:r w:rsidRPr="008D2B02">
        <w:rPr>
          <w:rFonts w:ascii="Times New Roman" w:hAnsi="Times New Roman" w:cs="Times New Roman"/>
          <w:b/>
          <w:sz w:val="24"/>
          <w:szCs w:val="24"/>
        </w:rPr>
        <w:t>Validity, Savings and Severability:</w:t>
      </w:r>
    </w:p>
    <w:p w:rsidR="00B9618E" w:rsidRDefault="00B9618E" w:rsidP="00B9618E">
      <w:pPr>
        <w:jc w:val="both"/>
        <w:rPr>
          <w:rFonts w:ascii="Times New Roman" w:hAnsi="Times New Roman" w:cs="Times New Roman"/>
          <w:sz w:val="24"/>
          <w:szCs w:val="24"/>
        </w:rPr>
      </w:pPr>
    </w:p>
    <w:p w:rsidR="00FF6126" w:rsidRDefault="00B9618E" w:rsidP="00B9618E">
      <w:pPr>
        <w:rPr>
          <w:rFonts w:ascii="Times New Roman" w:hAnsi="Times New Roman" w:cs="Times New Roman"/>
          <w:sz w:val="24"/>
          <w:szCs w:val="24"/>
        </w:rPr>
        <w:sectPr w:rsidR="00FF6126" w:rsidSect="00656968">
          <w:headerReference w:type="default" r:id="rId514"/>
          <w:footerReference w:type="default" r:id="rId515"/>
          <w:pgSz w:w="12240" w:h="15840"/>
          <w:pgMar w:top="1440" w:right="1440" w:bottom="1440" w:left="1440" w:header="720" w:footer="720" w:gutter="0"/>
          <w:cols w:space="720"/>
          <w:docGrid w:linePitch="360"/>
        </w:sectPr>
      </w:pPr>
      <w:r>
        <w:rPr>
          <w:rFonts w:ascii="Times New Roman" w:hAnsi="Times New Roman" w:cs="Times New Roman"/>
          <w:sz w:val="24"/>
          <w:szCs w:val="24"/>
        </w:rPr>
        <w:t>Should any section, paragraph, sentence, clause, word, part or provision of this chapter be declared void, invalid or unenforceable for any reason, such declaration shall not affect the validity of any other part of this chapter which can be given effect without the part(s) declared void, invalid or unenforceable.</w:t>
      </w:r>
      <w:r>
        <w:rPr>
          <w:rFonts w:ascii="Times New Roman" w:hAnsi="Times New Roman" w:cs="Times New Roman"/>
          <w:sz w:val="24"/>
          <w:szCs w:val="24"/>
        </w:rPr>
        <w:br w:type="page"/>
      </w:r>
    </w:p>
    <w:p w:rsidR="00B9618E" w:rsidRPr="00BB33D2" w:rsidRDefault="00B9618E" w:rsidP="00B9618E">
      <w:pPr>
        <w:jc w:val="center"/>
        <w:rPr>
          <w:rFonts w:ascii="Times New Roman" w:hAnsi="Times New Roman" w:cs="Times New Roman"/>
          <w:b/>
          <w:sz w:val="28"/>
          <w:szCs w:val="28"/>
        </w:rPr>
      </w:pPr>
      <w:r w:rsidRPr="00BB33D2">
        <w:rPr>
          <w:rFonts w:ascii="Times New Roman" w:hAnsi="Times New Roman" w:cs="Times New Roman"/>
          <w:b/>
          <w:sz w:val="28"/>
          <w:szCs w:val="28"/>
        </w:rPr>
        <w:t>Chapter 103</w:t>
      </w:r>
    </w:p>
    <w:p w:rsidR="00B9618E" w:rsidRPr="00BB33D2" w:rsidRDefault="00B9618E" w:rsidP="00B9618E">
      <w:pPr>
        <w:jc w:val="center"/>
        <w:rPr>
          <w:rFonts w:ascii="Times New Roman" w:hAnsi="Times New Roman" w:cs="Times New Roman"/>
          <w:sz w:val="28"/>
          <w:szCs w:val="28"/>
        </w:rPr>
      </w:pPr>
    </w:p>
    <w:p w:rsidR="00B9618E" w:rsidRPr="00BB33D2" w:rsidRDefault="00B9618E" w:rsidP="00B9618E">
      <w:pPr>
        <w:jc w:val="center"/>
        <w:rPr>
          <w:rFonts w:ascii="Times New Roman" w:hAnsi="Times New Roman" w:cs="Times New Roman"/>
          <w:b/>
          <w:sz w:val="28"/>
          <w:szCs w:val="28"/>
        </w:rPr>
      </w:pPr>
      <w:r w:rsidRPr="00BB33D2">
        <w:rPr>
          <w:rFonts w:ascii="Times New Roman" w:hAnsi="Times New Roman" w:cs="Times New Roman"/>
          <w:b/>
          <w:sz w:val="28"/>
          <w:szCs w:val="28"/>
        </w:rPr>
        <w:t>SOLID WASTE</w:t>
      </w:r>
    </w:p>
    <w:p w:rsidR="00B9618E" w:rsidRDefault="00B9618E" w:rsidP="00B9618E">
      <w:pPr>
        <w:jc w:val="center"/>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sectPr w:rsidR="00B9618E" w:rsidSect="00656968">
          <w:headerReference w:type="even" r:id="rId516"/>
          <w:footerReference w:type="even" r:id="rId517"/>
          <w:pgSz w:w="12240" w:h="15840"/>
          <w:pgMar w:top="1440" w:right="1440" w:bottom="1440" w:left="1440" w:header="720" w:footer="720" w:gutter="0"/>
          <w:cols w:space="720"/>
          <w:docGrid w:linePitch="360"/>
        </w:sectPr>
      </w:pP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§103-1. Title</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§103-2. Legislative findings</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§103-3. Purpose</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§103-4. Definitions</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§103-5. Exemptions</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§103-6. Prohibited Acts</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§103-7. Permit required; restrictions</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§103-8. Acreage</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§103-9. Reports</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 xml:space="preserve">§103-10. Enforcement; violations and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215A09">
        <w:rPr>
          <w:rFonts w:ascii="Times New Roman" w:hAnsi="Times New Roman" w:cs="Times New Roman"/>
          <w:b/>
          <w:sz w:val="24"/>
          <w:szCs w:val="24"/>
        </w:rPr>
        <w:t xml:space="preserve">  penalties</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§103-11. Applicability; construal</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§103-12. Transportation of refuse</w:t>
      </w:r>
    </w:p>
    <w:p w:rsidR="00B9618E" w:rsidRPr="00215A09" w:rsidRDefault="00B9618E" w:rsidP="00B9618E">
      <w:pPr>
        <w:spacing w:line="276" w:lineRule="auto"/>
        <w:rPr>
          <w:rFonts w:ascii="Times New Roman" w:hAnsi="Times New Roman" w:cs="Times New Roman"/>
          <w:b/>
          <w:sz w:val="24"/>
          <w:szCs w:val="24"/>
        </w:rPr>
      </w:pPr>
      <w:r w:rsidRPr="00215A09">
        <w:rPr>
          <w:rFonts w:ascii="Times New Roman" w:hAnsi="Times New Roman" w:cs="Times New Roman"/>
          <w:b/>
          <w:sz w:val="24"/>
          <w:szCs w:val="24"/>
        </w:rPr>
        <w:t>§103-13. Penalties for offenses</w:t>
      </w: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sectPr w:rsidR="00B9618E" w:rsidSect="00B9618E">
          <w:type w:val="continuous"/>
          <w:pgSz w:w="12240" w:h="15840"/>
          <w:pgMar w:top="1440" w:right="1440" w:bottom="1440" w:left="1440" w:header="720" w:footer="720" w:gutter="0"/>
          <w:cols w:num="2" w:space="720"/>
          <w:docGrid w:linePitch="360"/>
        </w:sectPr>
      </w:pPr>
    </w:p>
    <w:p w:rsidR="00B9618E" w:rsidRDefault="00B9618E" w:rsidP="00B9618E">
      <w:pPr>
        <w:jc w:val="center"/>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[HISTORY: Adopted by the Town Board of the Town of Sodus 4-3-1985 by L.L. No. 2-1985 (Ch. 71 of the 1994 Code). Amendments noted where applicable.]</w:t>
      </w:r>
    </w:p>
    <w:p w:rsidR="00B9618E" w:rsidRDefault="00B9618E" w:rsidP="00B9618E">
      <w:pPr>
        <w:pBdr>
          <w:bottom w:val="single" w:sz="4" w:space="1" w:color="auto"/>
        </w:pBd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p>
    <w:p w:rsidR="00B9618E" w:rsidRPr="00A5422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§103-1</w:t>
      </w:r>
      <w:r>
        <w:rPr>
          <w:rFonts w:ascii="Times New Roman" w:hAnsi="Times New Roman" w:cs="Times New Roman"/>
          <w:b/>
          <w:sz w:val="24"/>
          <w:szCs w:val="24"/>
        </w:rPr>
        <w:t xml:space="preserve">.   </w:t>
      </w:r>
      <w:r w:rsidRPr="00A54222">
        <w:rPr>
          <w:rFonts w:ascii="Times New Roman" w:hAnsi="Times New Roman" w:cs="Times New Roman"/>
          <w:b/>
          <w:sz w:val="24"/>
          <w:szCs w:val="24"/>
        </w:rPr>
        <w:t>Title</w:t>
      </w:r>
      <w:r>
        <w:rPr>
          <w:rFonts w:ascii="Times New Roman" w:hAnsi="Times New Roman" w:cs="Times New Roman"/>
          <w:b/>
          <w:sz w:val="24"/>
          <w:szCs w:val="24"/>
        </w:rPr>
        <w: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This chapter shall be known as the “Solid Waste Disposal and Sanitary Landfill Law of the Town of Sodus.”</w:t>
      </w:r>
    </w:p>
    <w:p w:rsidR="00B9618E" w:rsidRDefault="00B9618E" w:rsidP="00B9618E">
      <w:pPr>
        <w:jc w:val="both"/>
        <w:rPr>
          <w:rFonts w:ascii="Times New Roman" w:hAnsi="Times New Roman" w:cs="Times New Roman"/>
          <w:sz w:val="24"/>
          <w:szCs w:val="24"/>
        </w:rPr>
      </w:pPr>
    </w:p>
    <w:p w:rsidR="00B9618E" w:rsidRPr="00A5422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§103-2.</w:t>
      </w:r>
      <w:r>
        <w:rPr>
          <w:rFonts w:ascii="Times New Roman" w:hAnsi="Times New Roman" w:cs="Times New Roman"/>
          <w:sz w:val="24"/>
          <w:szCs w:val="24"/>
        </w:rPr>
        <w:t xml:space="preserve">   </w:t>
      </w:r>
      <w:r w:rsidRPr="00A54222">
        <w:rPr>
          <w:rFonts w:ascii="Times New Roman" w:hAnsi="Times New Roman" w:cs="Times New Roman"/>
          <w:b/>
          <w:sz w:val="24"/>
          <w:szCs w:val="24"/>
        </w:rPr>
        <w:t>Legislative Findings</w:t>
      </w:r>
      <w:r>
        <w:rPr>
          <w:rFonts w:ascii="Times New Roman" w:hAnsi="Times New Roman" w:cs="Times New Roman"/>
          <w:b/>
          <w:sz w:val="24"/>
          <w:szCs w:val="24"/>
        </w:rPr>
        <w: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Town Board finds that environmental science is presently inadequate to evaluate and control pollution from sanitary landfill operation satisfactorily. Among other factors, the Board finds as follows: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9"/>
        </w:numPr>
        <w:jc w:val="both"/>
        <w:rPr>
          <w:rFonts w:ascii="Times New Roman" w:hAnsi="Times New Roman" w:cs="Times New Roman"/>
          <w:sz w:val="24"/>
          <w:szCs w:val="24"/>
        </w:rPr>
      </w:pPr>
      <w:r>
        <w:rPr>
          <w:rFonts w:ascii="Times New Roman" w:hAnsi="Times New Roman" w:cs="Times New Roman"/>
          <w:sz w:val="24"/>
          <w:szCs w:val="24"/>
        </w:rPr>
        <w:t xml:space="preserve">The inability of geological science to precisely ascertain the existence and flow of </w:t>
      </w:r>
      <w:proofErr w:type="spellStart"/>
      <w:r>
        <w:rPr>
          <w:rFonts w:ascii="Times New Roman" w:hAnsi="Times New Roman" w:cs="Times New Roman"/>
          <w:sz w:val="24"/>
          <w:szCs w:val="24"/>
        </w:rPr>
        <w:t>groundwaters</w:t>
      </w:r>
      <w:proofErr w:type="spellEnd"/>
      <w:r>
        <w:rPr>
          <w:rFonts w:ascii="Times New Roman" w:hAnsi="Times New Roman" w:cs="Times New Roman"/>
          <w:sz w:val="24"/>
          <w:szCs w:val="24"/>
        </w:rPr>
        <w:t xml:space="preserve"> and to map subterranean geology makes it impossible to determine the extent to which landfill operations may contaminate water supplies.</w:t>
      </w:r>
    </w:p>
    <w:p w:rsidR="00B9618E" w:rsidRPr="005032E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9"/>
        </w:numPr>
        <w:jc w:val="both"/>
        <w:rPr>
          <w:rFonts w:ascii="Times New Roman" w:hAnsi="Times New Roman" w:cs="Times New Roman"/>
          <w:sz w:val="24"/>
          <w:szCs w:val="24"/>
        </w:rPr>
      </w:pPr>
      <w:r>
        <w:rPr>
          <w:rFonts w:ascii="Times New Roman" w:hAnsi="Times New Roman" w:cs="Times New Roman"/>
          <w:sz w:val="24"/>
          <w:szCs w:val="24"/>
        </w:rPr>
        <w:t>Moreover, the accumulated extent of hazardous waste disposal in sanitary landfills cannot be measured or accurately determined because of state and federal regulations permitting disposal of small user quantities of hazardous wastes.</w:t>
      </w:r>
    </w:p>
    <w:p w:rsidR="00B9618E" w:rsidRPr="005032E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9"/>
        </w:numPr>
        <w:jc w:val="both"/>
        <w:rPr>
          <w:rFonts w:ascii="Times New Roman" w:hAnsi="Times New Roman" w:cs="Times New Roman"/>
          <w:sz w:val="24"/>
          <w:szCs w:val="24"/>
        </w:rPr>
      </w:pPr>
      <w:r>
        <w:rPr>
          <w:rFonts w:ascii="Times New Roman" w:hAnsi="Times New Roman" w:cs="Times New Roman"/>
          <w:sz w:val="24"/>
          <w:szCs w:val="24"/>
        </w:rPr>
        <w:t>Solid waste regulation under the New York Environmental Conservation Law (ECL) is inadequate to relieve the foregoing concerns.</w:t>
      </w:r>
    </w:p>
    <w:p w:rsidR="00B9618E" w:rsidRPr="005032E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09"/>
        </w:numPr>
        <w:jc w:val="both"/>
        <w:rPr>
          <w:rFonts w:ascii="Times New Roman" w:hAnsi="Times New Roman" w:cs="Times New Roman"/>
          <w:sz w:val="24"/>
          <w:szCs w:val="24"/>
        </w:rPr>
      </w:pPr>
      <w:r>
        <w:rPr>
          <w:rFonts w:ascii="Times New Roman" w:hAnsi="Times New Roman" w:cs="Times New Roman"/>
          <w:sz w:val="24"/>
          <w:szCs w:val="24"/>
        </w:rPr>
        <w:t>Future correction of pollution from sanitary landfills may be very expensive or impossible to achieve.</w:t>
      </w:r>
    </w:p>
    <w:p w:rsidR="00B9618E" w:rsidRDefault="00B9618E" w:rsidP="00B9618E">
      <w:pPr>
        <w:jc w:val="both"/>
        <w:rPr>
          <w:rFonts w:ascii="Times New Roman" w:hAnsi="Times New Roman" w:cs="Times New Roman"/>
          <w:sz w:val="24"/>
          <w:szCs w:val="24"/>
        </w:rPr>
      </w:pPr>
    </w:p>
    <w:p w:rsidR="00DB7F0D" w:rsidRDefault="00DB7F0D" w:rsidP="00B9618E">
      <w:pPr>
        <w:jc w:val="both"/>
        <w:rPr>
          <w:rFonts w:ascii="Times New Roman" w:hAnsi="Times New Roman" w:cs="Times New Roman"/>
          <w:sz w:val="24"/>
          <w:szCs w:val="24"/>
        </w:rPr>
        <w:sectPr w:rsidR="00DB7F0D" w:rsidSect="00B9618E">
          <w:type w:val="continuous"/>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Pr="00A5422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§103-3.</w:t>
      </w:r>
      <w:r>
        <w:rPr>
          <w:rFonts w:ascii="Times New Roman" w:hAnsi="Times New Roman" w:cs="Times New Roman"/>
          <w:sz w:val="24"/>
          <w:szCs w:val="24"/>
        </w:rPr>
        <w:t xml:space="preserve">   </w:t>
      </w:r>
      <w:r>
        <w:rPr>
          <w:rFonts w:ascii="Times New Roman" w:hAnsi="Times New Roman" w:cs="Times New Roman"/>
          <w:b/>
          <w:sz w:val="24"/>
          <w:szCs w:val="24"/>
        </w:rPr>
        <w:t>Purpose: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Town Board intends by this chapter as follows: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0"/>
        </w:numPr>
        <w:jc w:val="both"/>
        <w:rPr>
          <w:rFonts w:ascii="Times New Roman" w:hAnsi="Times New Roman" w:cs="Times New Roman"/>
          <w:sz w:val="24"/>
          <w:szCs w:val="24"/>
        </w:rPr>
      </w:pPr>
      <w:r>
        <w:rPr>
          <w:rFonts w:ascii="Times New Roman" w:hAnsi="Times New Roman" w:cs="Times New Roman"/>
          <w:sz w:val="24"/>
          <w:szCs w:val="24"/>
        </w:rPr>
        <w:t>To regulate the operation of sanitary landfills within the Town of Sodus in order to promote a clean, wholesome and attractive environment for the community.</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0"/>
        </w:numPr>
        <w:jc w:val="both"/>
        <w:rPr>
          <w:rFonts w:ascii="Times New Roman" w:hAnsi="Times New Roman" w:cs="Times New Roman"/>
          <w:sz w:val="24"/>
          <w:szCs w:val="24"/>
        </w:rPr>
      </w:pPr>
      <w:r>
        <w:rPr>
          <w:rFonts w:ascii="Times New Roman" w:hAnsi="Times New Roman" w:cs="Times New Roman"/>
          <w:sz w:val="24"/>
          <w:szCs w:val="24"/>
        </w:rPr>
        <w:t>To protect the residents of the Town from the effects of landfill operation, including:</w:t>
      </w:r>
    </w:p>
    <w:p w:rsidR="00B9618E" w:rsidRPr="005032E9" w:rsidRDefault="00B9618E" w:rsidP="00B9618E">
      <w:pPr>
        <w:jc w:val="both"/>
        <w:rPr>
          <w:rFonts w:ascii="Times New Roman" w:hAnsi="Times New Roman" w:cs="Times New Roman"/>
          <w:sz w:val="24"/>
          <w:szCs w:val="24"/>
        </w:rPr>
      </w:pPr>
    </w:p>
    <w:p w:rsidR="00B9618E" w:rsidRPr="005032E9" w:rsidRDefault="00B9618E" w:rsidP="007B2FD9">
      <w:pPr>
        <w:pStyle w:val="ListParagraph"/>
        <w:numPr>
          <w:ilvl w:val="0"/>
          <w:numId w:val="211"/>
        </w:numPr>
        <w:jc w:val="both"/>
        <w:rPr>
          <w:rFonts w:ascii="Times New Roman" w:hAnsi="Times New Roman" w:cs="Times New Roman"/>
          <w:sz w:val="24"/>
          <w:szCs w:val="24"/>
        </w:rPr>
      </w:pPr>
      <w:r>
        <w:rPr>
          <w:rFonts w:ascii="Times New Roman" w:hAnsi="Times New Roman" w:cs="Times New Roman"/>
          <w:sz w:val="24"/>
          <w:szCs w:val="24"/>
        </w:rPr>
        <w:t xml:space="preserve">Unaesthetic results, including odors, blowing litter, increased traffic, dust and noise; and </w:t>
      </w:r>
    </w:p>
    <w:p w:rsidR="00B9618E" w:rsidRPr="00A5422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1"/>
        </w:numPr>
        <w:jc w:val="both"/>
        <w:rPr>
          <w:rFonts w:ascii="Times New Roman" w:hAnsi="Times New Roman" w:cs="Times New Roman"/>
          <w:sz w:val="24"/>
          <w:szCs w:val="24"/>
        </w:rPr>
      </w:pPr>
      <w:r>
        <w:rPr>
          <w:rFonts w:ascii="Times New Roman" w:hAnsi="Times New Roman" w:cs="Times New Roman"/>
          <w:sz w:val="24"/>
          <w:szCs w:val="24"/>
        </w:rPr>
        <w:t>Deterioration in property values associated with adjacent or proximate landfill operation that may interfere with the orderly development of properties.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0"/>
        </w:numPr>
        <w:jc w:val="both"/>
        <w:rPr>
          <w:rFonts w:ascii="Times New Roman" w:hAnsi="Times New Roman" w:cs="Times New Roman"/>
          <w:sz w:val="24"/>
          <w:szCs w:val="24"/>
        </w:rPr>
      </w:pPr>
      <w:r>
        <w:rPr>
          <w:rFonts w:ascii="Times New Roman" w:hAnsi="Times New Roman" w:cs="Times New Roman"/>
          <w:sz w:val="24"/>
          <w:szCs w:val="24"/>
        </w:rPr>
        <w:t>To exercise the Town’s police powers under the Municipal Home Rule Law and §130 and §136 of the Town Law for the physical and mental well-being and safety of its citizens and to regulate and restrict sanitary landfill operation within the Town that might otherwise be permitted under the ECL or existing or hereinafter enacted Zoning Ordinances</w:t>
      </w:r>
      <w:r>
        <w:rPr>
          <w:rFonts w:ascii="Times New Roman" w:hAnsi="Times New Roman" w:cs="Times New Roman"/>
          <w:sz w:val="24"/>
          <w:szCs w:val="24"/>
          <w:vertAlign w:val="superscript"/>
        </w:rPr>
        <w:t>1</w:t>
      </w:r>
      <w:r>
        <w:rPr>
          <w:rFonts w:ascii="Times New Roman" w:hAnsi="Times New Roman" w:cs="Times New Roman"/>
          <w:sz w:val="24"/>
          <w:szCs w:val="24"/>
        </w:rPr>
        <w:t>. Section 27-0711 of the ECL specifically recognizes and authorizes the right and authority of a town to legislate stricter controls on sanitary landfill operations than state law requires.</w:t>
      </w:r>
    </w:p>
    <w:p w:rsidR="00B9618E" w:rsidRDefault="00B9618E" w:rsidP="00B9618E">
      <w:pPr>
        <w:jc w:val="both"/>
        <w:rPr>
          <w:rFonts w:ascii="Times New Roman" w:hAnsi="Times New Roman" w:cs="Times New Roman"/>
          <w:sz w:val="24"/>
          <w:szCs w:val="24"/>
        </w:rPr>
      </w:pPr>
    </w:p>
    <w:p w:rsidR="00B9618E" w:rsidRPr="00A5422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§103-4.</w:t>
      </w:r>
      <w:r>
        <w:rPr>
          <w:rFonts w:ascii="Times New Roman" w:hAnsi="Times New Roman" w:cs="Times New Roman"/>
          <w:sz w:val="24"/>
          <w:szCs w:val="24"/>
        </w:rPr>
        <w:t xml:space="preserve">   </w:t>
      </w:r>
      <w:r w:rsidRPr="00A54222">
        <w:rPr>
          <w:rFonts w:ascii="Times New Roman" w:hAnsi="Times New Roman" w:cs="Times New Roman"/>
          <w:b/>
          <w:sz w:val="24"/>
          <w:szCs w:val="24"/>
        </w:rPr>
        <w:t>Definitions</w:t>
      </w:r>
      <w:r>
        <w:rPr>
          <w:rFonts w:ascii="Times New Roman" w:hAnsi="Times New Roman" w:cs="Times New Roman"/>
          <w:b/>
          <w:sz w:val="24"/>
          <w:szCs w:val="24"/>
        </w:rPr>
        <w: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following definitions shall apply to the corresponding words: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DEC - The New York State Department of Environmental Conservation.</w:t>
      </w:r>
      <w:proofErr w:type="gramEnd"/>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OPERATOR - Any person engaging in sanitary landfill operation.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PERSON - Any individual, public or private corporation, governmental subdivision or agency, partnership or other legal entity.</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SANITARY LANDFILL - Any disposal area for solid wastes in or upon the ground.</w:t>
      </w:r>
      <w:proofErr w:type="gramEnd"/>
      <w:r>
        <w:rPr>
          <w:rFonts w:ascii="Times New Roman" w:hAnsi="Times New Roman" w:cs="Times New Roman"/>
          <w:sz w:val="24"/>
          <w:szCs w:val="24"/>
        </w:rPr>
        <w:t xml:space="preserve"> This term shall have the meaning provided for in 6 NYCRR 360.1 and shall include any facility or operation within the Town of Sodus presently licensed by or applying for a license from the New York State Department of Environmental Conservation as a sanitary landfill.</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SANITARY LANDFILL OPERATION - The conduct of the business of accepting solid waste at a sanitary landfill.</w:t>
      </w:r>
      <w:proofErr w:type="gramEnd"/>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_______________________________</w:t>
      </w:r>
    </w:p>
    <w:p w:rsidR="00B9618E" w:rsidRDefault="00B9618E" w:rsidP="00B9618E">
      <w:pPr>
        <w:jc w:val="both"/>
        <w:rPr>
          <w:rFonts w:ascii="Times New Roman" w:hAnsi="Times New Roman" w:cs="Times New Roman"/>
          <w:sz w:val="16"/>
          <w:szCs w:val="16"/>
        </w:rPr>
      </w:pPr>
      <w:r w:rsidRPr="0052660E">
        <w:rPr>
          <w:rFonts w:ascii="Times New Roman" w:hAnsi="Times New Roman" w:cs="Times New Roman"/>
          <w:sz w:val="16"/>
          <w:szCs w:val="16"/>
        </w:rPr>
        <w:t>1.</w:t>
      </w:r>
      <w:r>
        <w:rPr>
          <w:rFonts w:ascii="Times New Roman" w:hAnsi="Times New Roman" w:cs="Times New Roman"/>
          <w:sz w:val="16"/>
          <w:szCs w:val="16"/>
        </w:rPr>
        <w:t xml:space="preserve"> Editor’s Note: see Ch. 135, Zoning.</w:t>
      </w:r>
    </w:p>
    <w:p w:rsidR="00767216" w:rsidRDefault="00767216" w:rsidP="00B9618E">
      <w:pPr>
        <w:jc w:val="both"/>
        <w:rPr>
          <w:rFonts w:ascii="Times New Roman" w:hAnsi="Times New Roman" w:cs="Times New Roman"/>
          <w:sz w:val="24"/>
          <w:szCs w:val="24"/>
        </w:rPr>
        <w:sectPr w:rsidR="00767216" w:rsidSect="00DB7F0D">
          <w:headerReference w:type="default" r:id="rId518"/>
          <w:footerReference w:type="default" r:id="rId519"/>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SOLID WASTE - Any discarded materials, substances or objects, including garbage, refuse, sludge and industrial or commercial waste. It is the Board’s intention to encompass all items defined as “solid waste” by 6 NYCRR 360.1.</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67746B">
        <w:rPr>
          <w:rFonts w:ascii="Times New Roman" w:hAnsi="Times New Roman" w:cs="Times New Roman"/>
          <w:b/>
          <w:sz w:val="24"/>
          <w:szCs w:val="24"/>
        </w:rPr>
        <w:t>§103-5.</w:t>
      </w:r>
      <w:r>
        <w:rPr>
          <w:rFonts w:ascii="Times New Roman" w:hAnsi="Times New Roman" w:cs="Times New Roman"/>
          <w:sz w:val="24"/>
          <w:szCs w:val="24"/>
        </w:rPr>
        <w:t xml:space="preserve">   </w:t>
      </w:r>
      <w:r w:rsidRPr="00A54222">
        <w:rPr>
          <w:rFonts w:ascii="Times New Roman" w:hAnsi="Times New Roman" w:cs="Times New Roman"/>
          <w:b/>
          <w:sz w:val="24"/>
          <w:szCs w:val="24"/>
        </w:rPr>
        <w:t>Exemptions</w:t>
      </w:r>
      <w:r>
        <w:rPr>
          <w:rFonts w:ascii="Times New Roman" w:hAnsi="Times New Roman" w:cs="Times New Roman"/>
          <w:b/>
          <w:sz w:val="24"/>
          <w:szCs w:val="24"/>
        </w:rPr>
        <w:t>:</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212"/>
        </w:numPr>
        <w:jc w:val="both"/>
        <w:rPr>
          <w:rFonts w:ascii="Times New Roman" w:hAnsi="Times New Roman" w:cs="Times New Roman"/>
          <w:sz w:val="24"/>
          <w:szCs w:val="24"/>
        </w:rPr>
      </w:pPr>
      <w:r>
        <w:rPr>
          <w:rFonts w:ascii="Times New Roman" w:hAnsi="Times New Roman" w:cs="Times New Roman"/>
          <w:sz w:val="24"/>
          <w:szCs w:val="24"/>
        </w:rPr>
        <w:t>The following are not subject to this chapter:</w:t>
      </w:r>
    </w:p>
    <w:p w:rsidR="00B9618E" w:rsidRPr="0067746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3"/>
        </w:numPr>
        <w:jc w:val="both"/>
        <w:rPr>
          <w:rFonts w:ascii="Times New Roman" w:hAnsi="Times New Roman" w:cs="Times New Roman"/>
          <w:sz w:val="24"/>
          <w:szCs w:val="24"/>
        </w:rPr>
      </w:pPr>
      <w:r>
        <w:rPr>
          <w:rFonts w:ascii="Times New Roman" w:hAnsi="Times New Roman" w:cs="Times New Roman"/>
          <w:sz w:val="24"/>
          <w:szCs w:val="24"/>
        </w:rPr>
        <w:t>Any disposal of manure in normal farming operations or organic waste from agricultural processing operations.</w:t>
      </w:r>
    </w:p>
    <w:p w:rsidR="00B9618E" w:rsidRPr="0067746B" w:rsidRDefault="00B9618E" w:rsidP="00B9618E">
      <w:pPr>
        <w:jc w:val="both"/>
        <w:rPr>
          <w:rFonts w:ascii="Times New Roman" w:hAnsi="Times New Roman" w:cs="Times New Roman"/>
          <w:sz w:val="24"/>
          <w:szCs w:val="24"/>
        </w:rPr>
      </w:pPr>
    </w:p>
    <w:p w:rsidR="00B9618E" w:rsidRPr="00DF5337" w:rsidRDefault="00B9618E" w:rsidP="007B2FD9">
      <w:pPr>
        <w:pStyle w:val="ListParagraph"/>
        <w:numPr>
          <w:ilvl w:val="0"/>
          <w:numId w:val="213"/>
        </w:numPr>
        <w:jc w:val="both"/>
        <w:rPr>
          <w:rFonts w:ascii="Times New Roman" w:hAnsi="Times New Roman" w:cs="Times New Roman"/>
          <w:sz w:val="24"/>
          <w:szCs w:val="24"/>
        </w:rPr>
      </w:pPr>
      <w:proofErr w:type="spellStart"/>
      <w:r>
        <w:rPr>
          <w:rFonts w:ascii="Times New Roman" w:hAnsi="Times New Roman" w:cs="Times New Roman"/>
          <w:sz w:val="24"/>
          <w:szCs w:val="24"/>
        </w:rPr>
        <w:t>Landspreading</w:t>
      </w:r>
      <w:proofErr w:type="spellEnd"/>
      <w:r>
        <w:rPr>
          <w:rFonts w:ascii="Times New Roman" w:hAnsi="Times New Roman" w:cs="Times New Roman"/>
          <w:sz w:val="24"/>
          <w:szCs w:val="24"/>
        </w:rPr>
        <w:t xml:space="preserve"> of </w:t>
      </w:r>
      <w:proofErr w:type="spellStart"/>
      <w:r>
        <w:rPr>
          <w:rFonts w:ascii="Times New Roman" w:hAnsi="Times New Roman" w:cs="Times New Roman"/>
          <w:sz w:val="24"/>
          <w:szCs w:val="24"/>
        </w:rPr>
        <w:t>septage</w:t>
      </w:r>
      <w:proofErr w:type="spellEnd"/>
      <w:r>
        <w:rPr>
          <w:rFonts w:ascii="Times New Roman" w:hAnsi="Times New Roman" w:cs="Times New Roman"/>
          <w:sz w:val="24"/>
          <w:szCs w:val="24"/>
        </w:rPr>
        <w:t xml:space="preserve"> by state-licensed haulers.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3"/>
        </w:numPr>
        <w:jc w:val="both"/>
        <w:rPr>
          <w:rFonts w:ascii="Times New Roman" w:hAnsi="Times New Roman" w:cs="Times New Roman"/>
          <w:sz w:val="24"/>
          <w:szCs w:val="24"/>
        </w:rPr>
      </w:pPr>
      <w:r>
        <w:rPr>
          <w:rFonts w:ascii="Times New Roman" w:hAnsi="Times New Roman" w:cs="Times New Roman"/>
          <w:sz w:val="24"/>
          <w:szCs w:val="24"/>
        </w:rPr>
        <w:t xml:space="preserve">Any operation of a facility which receives or collects only </w:t>
      </w:r>
      <w:proofErr w:type="spellStart"/>
      <w:r>
        <w:rPr>
          <w:rFonts w:ascii="Times New Roman" w:hAnsi="Times New Roman" w:cs="Times New Roman"/>
          <w:sz w:val="24"/>
          <w:szCs w:val="24"/>
        </w:rPr>
        <w:t>nonputrescible</w:t>
      </w:r>
      <w:proofErr w:type="spellEnd"/>
      <w:r>
        <w:rPr>
          <w:rFonts w:ascii="Times New Roman" w:hAnsi="Times New Roman" w:cs="Times New Roman"/>
          <w:sz w:val="24"/>
          <w:szCs w:val="24"/>
        </w:rPr>
        <w:t xml:space="preserve"> solid waste and beneficially uses or reuses or legitimately recycles or reclaims such waste or stores or treats such waste prior to its beneficial reuse. Such exempt facilities would include junkyards, citizens’ recycling programs, </w:t>
      </w:r>
      <w:proofErr w:type="gramStart"/>
      <w:r>
        <w:rPr>
          <w:rFonts w:ascii="Times New Roman" w:hAnsi="Times New Roman" w:cs="Times New Roman"/>
          <w:sz w:val="24"/>
          <w:szCs w:val="24"/>
        </w:rPr>
        <w:t>municipal</w:t>
      </w:r>
      <w:proofErr w:type="gramEnd"/>
      <w:r>
        <w:rPr>
          <w:rFonts w:ascii="Times New Roman" w:hAnsi="Times New Roman" w:cs="Times New Roman"/>
          <w:sz w:val="24"/>
          <w:szCs w:val="24"/>
        </w:rPr>
        <w:t xml:space="preserve"> recycling operations and salvage dealers.</w:t>
      </w:r>
    </w:p>
    <w:p w:rsidR="00B9618E" w:rsidRPr="00DF5337"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3"/>
        </w:numPr>
        <w:jc w:val="both"/>
        <w:rPr>
          <w:rFonts w:ascii="Times New Roman" w:hAnsi="Times New Roman" w:cs="Times New Roman"/>
          <w:sz w:val="24"/>
          <w:szCs w:val="24"/>
        </w:rPr>
      </w:pPr>
      <w:r>
        <w:rPr>
          <w:rFonts w:ascii="Times New Roman" w:hAnsi="Times New Roman" w:cs="Times New Roman"/>
          <w:sz w:val="24"/>
          <w:szCs w:val="24"/>
        </w:rPr>
        <w:t xml:space="preserve">Landfilling activities consisting solely of clean earth, rock or gravel fill or </w:t>
      </w:r>
      <w:proofErr w:type="spellStart"/>
      <w:r>
        <w:rPr>
          <w:rFonts w:ascii="Times New Roman" w:hAnsi="Times New Roman" w:cs="Times New Roman"/>
          <w:sz w:val="24"/>
          <w:szCs w:val="24"/>
        </w:rPr>
        <w:t>nonputrescible</w:t>
      </w:r>
      <w:proofErr w:type="spellEnd"/>
      <w:r>
        <w:rPr>
          <w:rFonts w:ascii="Times New Roman" w:hAnsi="Times New Roman" w:cs="Times New Roman"/>
          <w:sz w:val="24"/>
          <w:szCs w:val="24"/>
        </w:rPr>
        <w:t xml:space="preserve"> construction and demolition debris.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2"/>
        </w:numPr>
        <w:jc w:val="both"/>
        <w:rPr>
          <w:rFonts w:ascii="Times New Roman" w:hAnsi="Times New Roman" w:cs="Times New Roman"/>
          <w:sz w:val="24"/>
          <w:szCs w:val="24"/>
        </w:rPr>
      </w:pPr>
      <w:r>
        <w:rPr>
          <w:rFonts w:ascii="Times New Roman" w:hAnsi="Times New Roman" w:cs="Times New Roman"/>
          <w:sz w:val="24"/>
          <w:szCs w:val="24"/>
        </w:rPr>
        <w:t>None of the above exemptions shall be construed to permit any activity contrary to existing zoning or other laws or as exempting persons engaging in any such activities from obtaining any permits by state law.</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§103-6.</w:t>
      </w:r>
      <w:r>
        <w:rPr>
          <w:rFonts w:ascii="Times New Roman" w:hAnsi="Times New Roman" w:cs="Times New Roman"/>
          <w:sz w:val="24"/>
          <w:szCs w:val="24"/>
        </w:rPr>
        <w:t xml:space="preserve">   </w:t>
      </w:r>
      <w:r>
        <w:rPr>
          <w:rFonts w:ascii="Times New Roman" w:hAnsi="Times New Roman" w:cs="Times New Roman"/>
          <w:b/>
          <w:sz w:val="24"/>
          <w:szCs w:val="24"/>
        </w:rPr>
        <w:t>Prohibited acts:</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214"/>
        </w:numPr>
        <w:jc w:val="both"/>
        <w:rPr>
          <w:rFonts w:ascii="Times New Roman" w:hAnsi="Times New Roman" w:cs="Times New Roman"/>
          <w:sz w:val="24"/>
          <w:szCs w:val="24"/>
        </w:rPr>
      </w:pPr>
      <w:r>
        <w:rPr>
          <w:rFonts w:ascii="Times New Roman" w:hAnsi="Times New Roman" w:cs="Times New Roman"/>
          <w:sz w:val="24"/>
          <w:szCs w:val="24"/>
        </w:rPr>
        <w:t>No hazardous waste treatment, storage or disposal facility shall be permitted within the Town of Sodus.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4"/>
        </w:numPr>
        <w:jc w:val="both"/>
        <w:rPr>
          <w:rFonts w:ascii="Times New Roman" w:hAnsi="Times New Roman" w:cs="Times New Roman"/>
          <w:sz w:val="24"/>
          <w:szCs w:val="24"/>
        </w:rPr>
      </w:pPr>
      <w:r>
        <w:rPr>
          <w:rFonts w:ascii="Times New Roman" w:hAnsi="Times New Roman" w:cs="Times New Roman"/>
          <w:sz w:val="24"/>
          <w:szCs w:val="24"/>
        </w:rPr>
        <w:t>No solid waste will be accepted from any source outside the Town of Sodus.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§103-7.</w:t>
      </w:r>
      <w:r>
        <w:rPr>
          <w:rFonts w:ascii="Times New Roman" w:hAnsi="Times New Roman" w:cs="Times New Roman"/>
          <w:sz w:val="24"/>
          <w:szCs w:val="24"/>
        </w:rPr>
        <w:t xml:space="preserve">   </w:t>
      </w:r>
      <w:r>
        <w:rPr>
          <w:rFonts w:ascii="Times New Roman" w:hAnsi="Times New Roman" w:cs="Times New Roman"/>
          <w:b/>
          <w:sz w:val="24"/>
          <w:szCs w:val="24"/>
        </w:rPr>
        <w:t>Permit required; restrictions:</w:t>
      </w:r>
    </w:p>
    <w:p w:rsidR="00B9618E" w:rsidRDefault="00B9618E" w:rsidP="00B9618E">
      <w:pPr>
        <w:jc w:val="both"/>
        <w:rPr>
          <w:rFonts w:ascii="Times New Roman" w:hAnsi="Times New Roman" w:cs="Times New Roman"/>
          <w:sz w:val="24"/>
          <w:szCs w:val="24"/>
        </w:rPr>
      </w:pPr>
    </w:p>
    <w:p w:rsidR="00767216" w:rsidRDefault="00B9618E" w:rsidP="007B2FD9">
      <w:pPr>
        <w:pStyle w:val="ListParagraph"/>
        <w:numPr>
          <w:ilvl w:val="0"/>
          <w:numId w:val="215"/>
        </w:numPr>
        <w:jc w:val="both"/>
        <w:rPr>
          <w:rFonts w:ascii="Times New Roman" w:hAnsi="Times New Roman" w:cs="Times New Roman"/>
          <w:sz w:val="24"/>
          <w:szCs w:val="24"/>
        </w:rPr>
        <w:sectPr w:rsidR="00767216" w:rsidSect="00DB7F0D">
          <w:headerReference w:type="even" r:id="rId520"/>
          <w:footerReference w:type="even" r:id="rId521"/>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No person shall operate a sanitary landfill in the Town of Sodus after the effective date of this chapter unless he has applied for and obtained a permit therefore from the Town. The Town Board shall prescribe and make available through the Town Clerk an appropriate from of application. All applications shall be submitted to the Town Clerk, who shall promptly refer all completed applications to the Town Board, which shall have the power and authority to review and grant or deny such permits on the basis of the standards and criteria prescribed in this chapter. In approving any permit, the Town Board may attach such reasonable conditions relating to manner of landfill operation, including but not limited to hours of operation; security; access by Town agents for inspection, monitoring and/or testing; closure and </w:t>
      </w:r>
      <w:proofErr w:type="spellStart"/>
      <w:r>
        <w:rPr>
          <w:rFonts w:ascii="Times New Roman" w:hAnsi="Times New Roman" w:cs="Times New Roman"/>
          <w:sz w:val="24"/>
          <w:szCs w:val="24"/>
        </w:rPr>
        <w:t>postclosure</w:t>
      </w:r>
      <w:proofErr w:type="spellEnd"/>
      <w:r>
        <w:rPr>
          <w:rFonts w:ascii="Times New Roman" w:hAnsi="Times New Roman" w:cs="Times New Roman"/>
          <w:sz w:val="24"/>
          <w:szCs w:val="24"/>
        </w:rPr>
        <w:t xml:space="preserve"> plans; and volume and source limitations </w:t>
      </w:r>
    </w:p>
    <w:p w:rsidR="00B9618E" w:rsidRDefault="00B9618E" w:rsidP="00767216">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consistent</w:t>
      </w:r>
      <w:proofErr w:type="gramEnd"/>
      <w:r>
        <w:rPr>
          <w:rFonts w:ascii="Times New Roman" w:hAnsi="Times New Roman" w:cs="Times New Roman"/>
          <w:sz w:val="24"/>
          <w:szCs w:val="24"/>
        </w:rPr>
        <w:t xml:space="preserve"> with §§103-7 and 103-8 hereof, all as the Board shall deem necessary and advisable in the public interest.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5"/>
        </w:numPr>
        <w:jc w:val="both"/>
        <w:rPr>
          <w:rFonts w:ascii="Times New Roman" w:hAnsi="Times New Roman" w:cs="Times New Roman"/>
          <w:sz w:val="24"/>
          <w:szCs w:val="24"/>
        </w:rPr>
      </w:pPr>
      <w:r>
        <w:rPr>
          <w:rFonts w:ascii="Times New Roman" w:hAnsi="Times New Roman" w:cs="Times New Roman"/>
          <w:sz w:val="24"/>
          <w:szCs w:val="24"/>
        </w:rPr>
        <w:t>Each application shall indicate the precise boundaries of the property on which landfill operations are or will be conducted and shall state the proposed maximum rate of solid waste disposal thereon.</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5"/>
        </w:numPr>
        <w:jc w:val="both"/>
        <w:rPr>
          <w:rFonts w:ascii="Times New Roman" w:hAnsi="Times New Roman" w:cs="Times New Roman"/>
          <w:sz w:val="24"/>
          <w:szCs w:val="24"/>
        </w:rPr>
      </w:pPr>
      <w:r>
        <w:rPr>
          <w:rFonts w:ascii="Times New Roman" w:hAnsi="Times New Roman" w:cs="Times New Roman"/>
          <w:sz w:val="24"/>
          <w:szCs w:val="24"/>
        </w:rPr>
        <w:t>No permit shall be issued by the Town Board unless it is satisfied that the landfill operations contemplated thereby would result in no violation of the provisions of the chapter governing limitations on acreage and unless the applicant shall have tendered a permit fee and shall have posted a bond or other financial security as required hereunder.</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5"/>
        </w:numPr>
        <w:jc w:val="both"/>
        <w:rPr>
          <w:rFonts w:ascii="Times New Roman" w:hAnsi="Times New Roman" w:cs="Times New Roman"/>
          <w:sz w:val="24"/>
          <w:szCs w:val="24"/>
        </w:rPr>
      </w:pPr>
      <w:r>
        <w:rPr>
          <w:rFonts w:ascii="Times New Roman" w:hAnsi="Times New Roman" w:cs="Times New Roman"/>
          <w:sz w:val="24"/>
          <w:szCs w:val="24"/>
        </w:rPr>
        <w:t>Each applicant shall, along with submission of an application hereunder and on or before each anniversary of issuance of a permit, pay to the Town an annual permit fee in the amount as set by resolution of the Town Board, which fee will be deposited to the general fund of the Town</w:t>
      </w:r>
      <w:r>
        <w:rPr>
          <w:rFonts w:ascii="Times New Roman" w:hAnsi="Times New Roman" w:cs="Times New Roman"/>
          <w:sz w:val="24"/>
          <w:szCs w:val="24"/>
          <w:vertAlign w:val="superscript"/>
        </w:rPr>
        <w:t>2</w:t>
      </w:r>
      <w:r>
        <w:rPr>
          <w:rFonts w:ascii="Times New Roman" w:hAnsi="Times New Roman" w:cs="Times New Roman"/>
          <w:sz w:val="24"/>
          <w:szCs w:val="24"/>
        </w:rPr>
        <w:t xml:space="preserve">. The Supervisor is hereby authorized, to the extent of revenues generated by this fee requirement, to engage professional engineering and related services for on-site monitoring and/or testing of each sanitary landfill within the Town to ensure its operation in compliance with this chapter and with any permits issued by the Department of Environmental Conservation and to report accordingly to the Town Board. </w:t>
      </w:r>
    </w:p>
    <w:p w:rsidR="00B9618E" w:rsidRPr="00C7460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5"/>
        </w:numPr>
        <w:jc w:val="both"/>
        <w:rPr>
          <w:rFonts w:ascii="Times New Roman" w:hAnsi="Times New Roman" w:cs="Times New Roman"/>
          <w:sz w:val="24"/>
          <w:szCs w:val="24"/>
        </w:rPr>
      </w:pPr>
      <w:r>
        <w:rPr>
          <w:rFonts w:ascii="Times New Roman" w:hAnsi="Times New Roman" w:cs="Times New Roman"/>
          <w:sz w:val="24"/>
          <w:szCs w:val="24"/>
        </w:rPr>
        <w:t>Indemnification.</w:t>
      </w:r>
    </w:p>
    <w:p w:rsidR="00B9618E" w:rsidRPr="00F830F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397"/>
        </w:numPr>
        <w:jc w:val="both"/>
        <w:rPr>
          <w:rFonts w:ascii="Times New Roman" w:hAnsi="Times New Roman" w:cs="Times New Roman"/>
          <w:sz w:val="24"/>
          <w:szCs w:val="24"/>
        </w:rPr>
      </w:pPr>
      <w:r w:rsidRPr="00F830F4">
        <w:rPr>
          <w:rFonts w:ascii="Times New Roman" w:hAnsi="Times New Roman" w:cs="Times New Roman"/>
          <w:sz w:val="24"/>
          <w:szCs w:val="24"/>
        </w:rPr>
        <w:t>Each applicant shall, along with submission of an application hereunder, post a bond, letter of credit, trust fund, insurance policy and/or other security acceptable to the Town Board in favor of the Town in the minimum amount of $1,000 indemnifying the Town against:</w:t>
      </w:r>
    </w:p>
    <w:p w:rsidR="00B9618E" w:rsidRPr="00F830F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398"/>
        </w:numPr>
        <w:ind w:left="1440"/>
        <w:jc w:val="both"/>
        <w:rPr>
          <w:rFonts w:ascii="Times New Roman" w:hAnsi="Times New Roman" w:cs="Times New Roman"/>
          <w:sz w:val="24"/>
          <w:szCs w:val="24"/>
        </w:rPr>
      </w:pPr>
      <w:r w:rsidRPr="00F830F4">
        <w:rPr>
          <w:rFonts w:ascii="Times New Roman" w:hAnsi="Times New Roman" w:cs="Times New Roman"/>
          <w:sz w:val="24"/>
          <w:szCs w:val="24"/>
        </w:rPr>
        <w:t>Noncompliance with any DEC permit and/or this chapter.</w:t>
      </w:r>
    </w:p>
    <w:p w:rsidR="00B9618E" w:rsidRPr="00F830F4" w:rsidRDefault="00B9618E" w:rsidP="00B9618E">
      <w:pPr>
        <w:ind w:left="1980" w:hanging="450"/>
        <w:jc w:val="both"/>
        <w:rPr>
          <w:rFonts w:ascii="Times New Roman" w:hAnsi="Times New Roman" w:cs="Times New Roman"/>
          <w:sz w:val="24"/>
          <w:szCs w:val="24"/>
        </w:rPr>
      </w:pPr>
    </w:p>
    <w:p w:rsidR="00B9618E" w:rsidRDefault="00B9618E" w:rsidP="007B2FD9">
      <w:pPr>
        <w:pStyle w:val="ListParagraph"/>
        <w:numPr>
          <w:ilvl w:val="0"/>
          <w:numId w:val="398"/>
        </w:numPr>
        <w:ind w:left="1440"/>
        <w:jc w:val="both"/>
        <w:rPr>
          <w:rFonts w:ascii="Times New Roman" w:hAnsi="Times New Roman" w:cs="Times New Roman"/>
          <w:sz w:val="24"/>
          <w:szCs w:val="24"/>
        </w:rPr>
      </w:pPr>
      <w:r>
        <w:rPr>
          <w:rFonts w:ascii="Times New Roman" w:hAnsi="Times New Roman" w:cs="Times New Roman"/>
          <w:sz w:val="24"/>
          <w:szCs w:val="24"/>
        </w:rPr>
        <w:t>Any and all expenses incurred by the Town in rectifying any environmentally detrimental consequences of the permit holder’s landfill operation, irrespective of when such consequences shall be manifested and whether or not resulting from illegal operation of the landfill.</w:t>
      </w:r>
    </w:p>
    <w:p w:rsidR="00B9618E" w:rsidRDefault="00B9618E" w:rsidP="00B9618E">
      <w:pPr>
        <w:pStyle w:val="ListParagraph"/>
        <w:ind w:left="1440" w:hanging="360"/>
        <w:jc w:val="both"/>
        <w:rPr>
          <w:rFonts w:ascii="Times New Roman" w:hAnsi="Times New Roman" w:cs="Times New Roman"/>
          <w:sz w:val="24"/>
          <w:szCs w:val="24"/>
        </w:rPr>
      </w:pPr>
    </w:p>
    <w:p w:rsidR="00B9618E" w:rsidRDefault="00B9618E" w:rsidP="007B2FD9">
      <w:pPr>
        <w:pStyle w:val="ListParagraph"/>
        <w:numPr>
          <w:ilvl w:val="0"/>
          <w:numId w:val="398"/>
        </w:numPr>
        <w:ind w:left="1440"/>
        <w:jc w:val="both"/>
        <w:rPr>
          <w:rFonts w:ascii="Times New Roman" w:hAnsi="Times New Roman" w:cs="Times New Roman"/>
          <w:sz w:val="24"/>
          <w:szCs w:val="24"/>
        </w:rPr>
      </w:pPr>
      <w:r>
        <w:rPr>
          <w:rFonts w:ascii="Times New Roman" w:hAnsi="Times New Roman" w:cs="Times New Roman"/>
          <w:sz w:val="24"/>
          <w:szCs w:val="24"/>
        </w:rPr>
        <w:t>Any claim of liability or expenses, including legal fees in connection with the defense thereof, of any kind whatsoever, which may be made against the Town as a result of or in connection with the operation of the landfill.</w:t>
      </w:r>
    </w:p>
    <w:p w:rsidR="00B9618E" w:rsidRPr="00F830F4" w:rsidRDefault="00B9618E" w:rsidP="00B9618E">
      <w:pPr>
        <w:ind w:left="1440" w:hanging="360"/>
        <w:jc w:val="both"/>
        <w:rPr>
          <w:rFonts w:ascii="Times New Roman" w:hAnsi="Times New Roman" w:cs="Times New Roman"/>
          <w:sz w:val="24"/>
          <w:szCs w:val="24"/>
        </w:rPr>
      </w:pPr>
    </w:p>
    <w:p w:rsidR="00B9618E" w:rsidRDefault="00B9618E" w:rsidP="007B2FD9">
      <w:pPr>
        <w:pStyle w:val="ListParagraph"/>
        <w:numPr>
          <w:ilvl w:val="0"/>
          <w:numId w:val="398"/>
        </w:numPr>
        <w:ind w:left="1440"/>
        <w:jc w:val="both"/>
        <w:rPr>
          <w:rFonts w:ascii="Times New Roman" w:hAnsi="Times New Roman" w:cs="Times New Roman"/>
          <w:sz w:val="24"/>
          <w:szCs w:val="24"/>
        </w:rPr>
      </w:pPr>
      <w:r>
        <w:rPr>
          <w:rFonts w:ascii="Times New Roman" w:hAnsi="Times New Roman" w:cs="Times New Roman"/>
          <w:sz w:val="24"/>
          <w:szCs w:val="24"/>
        </w:rPr>
        <w:t>Nonpayment of any fines, costs or fees which may become owing to the Town by the permit holder. Any such insurance policy or other security shall provide coverage for the term of the permit granted, plus 10 years, and shall include provision for environmental impairment liability from gradual or non-sudden causes.</w:t>
      </w:r>
    </w:p>
    <w:p w:rsidR="00B9618E" w:rsidRDefault="00B9618E" w:rsidP="00B9618E">
      <w:pPr>
        <w:ind w:left="1980" w:hanging="450"/>
        <w:jc w:val="both"/>
        <w:rPr>
          <w:rFonts w:ascii="Times New Roman" w:hAnsi="Times New Roman" w:cs="Times New Roman"/>
          <w:sz w:val="24"/>
          <w:szCs w:val="24"/>
        </w:rPr>
      </w:pPr>
      <w:r>
        <w:rPr>
          <w:rFonts w:ascii="Times New Roman" w:hAnsi="Times New Roman" w:cs="Times New Roman"/>
          <w:sz w:val="24"/>
          <w:szCs w:val="24"/>
        </w:rPr>
        <w:tab/>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________________________</w:t>
      </w:r>
    </w:p>
    <w:p w:rsidR="00767216" w:rsidRDefault="00B9618E" w:rsidP="00767216">
      <w:pPr>
        <w:rPr>
          <w:rFonts w:ascii="Times New Roman" w:hAnsi="Times New Roman" w:cs="Times New Roman"/>
          <w:sz w:val="16"/>
          <w:szCs w:val="16"/>
        </w:rPr>
        <w:sectPr w:rsidR="00767216" w:rsidSect="00DB7F0D">
          <w:headerReference w:type="default" r:id="rId522"/>
          <w:footerReference w:type="default" r:id="rId523"/>
          <w:pgSz w:w="12240" w:h="15840"/>
          <w:pgMar w:top="1440" w:right="1440" w:bottom="1440" w:left="1440" w:header="720" w:footer="720" w:gutter="0"/>
          <w:cols w:space="720"/>
          <w:docGrid w:linePitch="360"/>
        </w:sectPr>
      </w:pPr>
      <w:r>
        <w:rPr>
          <w:rFonts w:ascii="Times New Roman" w:hAnsi="Times New Roman" w:cs="Times New Roman"/>
          <w:sz w:val="16"/>
          <w:szCs w:val="16"/>
        </w:rPr>
        <w:t>2.   Edito</w:t>
      </w:r>
      <w:r w:rsidR="00767216">
        <w:rPr>
          <w:rFonts w:ascii="Times New Roman" w:hAnsi="Times New Roman" w:cs="Times New Roman"/>
          <w:sz w:val="16"/>
          <w:szCs w:val="16"/>
        </w:rPr>
        <w:t>r’s Note: See Ch. A137, fees</w:t>
      </w:r>
    </w:p>
    <w:p w:rsidR="00B9618E"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p>
    <w:p w:rsidR="00B9618E" w:rsidRPr="00F830F4" w:rsidRDefault="00B9618E" w:rsidP="007B2FD9">
      <w:pPr>
        <w:pStyle w:val="ListParagraph"/>
        <w:numPr>
          <w:ilvl w:val="0"/>
          <w:numId w:val="397"/>
        </w:numPr>
        <w:jc w:val="both"/>
        <w:rPr>
          <w:rFonts w:ascii="Times New Roman" w:hAnsi="Times New Roman" w:cs="Times New Roman"/>
          <w:sz w:val="24"/>
          <w:szCs w:val="24"/>
        </w:rPr>
      </w:pPr>
      <w:r w:rsidRPr="00F830F4">
        <w:rPr>
          <w:rFonts w:ascii="Times New Roman" w:hAnsi="Times New Roman" w:cs="Times New Roman"/>
          <w:sz w:val="24"/>
          <w:szCs w:val="24"/>
        </w:rPr>
        <w:t>The operator of any sanitary landfill who has given similar financial security to the DEC shall be entitled to a credit and corresponding dollar-for-dollar reduction from these Town permit financial security requirements to the extent that such similar financial assurances are in place and the Town is named as an additional insured or beneficiary.</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5"/>
        </w:numPr>
        <w:jc w:val="both"/>
        <w:rPr>
          <w:rFonts w:ascii="Times New Roman" w:hAnsi="Times New Roman" w:cs="Times New Roman"/>
          <w:sz w:val="24"/>
          <w:szCs w:val="24"/>
        </w:rPr>
      </w:pPr>
      <w:r>
        <w:rPr>
          <w:rFonts w:ascii="Times New Roman" w:hAnsi="Times New Roman" w:cs="Times New Roman"/>
          <w:sz w:val="24"/>
          <w:szCs w:val="24"/>
        </w:rPr>
        <w:t>At least 60 days before each anniversary of issuance of a permit, each permit holder shall submit either:</w:t>
      </w:r>
    </w:p>
    <w:p w:rsidR="00B9618E" w:rsidRPr="00CE7CD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6"/>
        </w:numPr>
        <w:jc w:val="both"/>
        <w:rPr>
          <w:rFonts w:ascii="Times New Roman" w:hAnsi="Times New Roman" w:cs="Times New Roman"/>
          <w:sz w:val="24"/>
          <w:szCs w:val="24"/>
        </w:rPr>
      </w:pPr>
      <w:r>
        <w:rPr>
          <w:rFonts w:ascii="Times New Roman" w:hAnsi="Times New Roman" w:cs="Times New Roman"/>
          <w:sz w:val="24"/>
          <w:szCs w:val="24"/>
        </w:rPr>
        <w:t>An application for renewal of the permit on such form as the Town Board may direct; or</w:t>
      </w:r>
    </w:p>
    <w:p w:rsidR="00B9618E" w:rsidRPr="00BD551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6"/>
        </w:numPr>
        <w:jc w:val="both"/>
        <w:rPr>
          <w:rFonts w:ascii="Times New Roman" w:hAnsi="Times New Roman" w:cs="Times New Roman"/>
          <w:sz w:val="24"/>
          <w:szCs w:val="24"/>
        </w:rPr>
      </w:pPr>
      <w:r>
        <w:rPr>
          <w:rFonts w:ascii="Times New Roman" w:hAnsi="Times New Roman" w:cs="Times New Roman"/>
          <w:sz w:val="24"/>
          <w:szCs w:val="24"/>
        </w:rPr>
        <w:t>A statement that no renewal is requested and specifying the closure and post-closure monitoring and/or reclamation plan for the landfill site.</w:t>
      </w:r>
    </w:p>
    <w:p w:rsidR="00B9618E" w:rsidRDefault="00B9618E" w:rsidP="00B9618E">
      <w:pPr>
        <w:jc w:val="both"/>
        <w:rPr>
          <w:rFonts w:ascii="Times New Roman" w:hAnsi="Times New Roman" w:cs="Times New Roman"/>
          <w:sz w:val="24"/>
          <w:szCs w:val="24"/>
        </w:rPr>
      </w:pPr>
    </w:p>
    <w:p w:rsidR="00B9618E" w:rsidRPr="00BA2186" w:rsidRDefault="00B9618E" w:rsidP="00B9618E">
      <w:pPr>
        <w:jc w:val="both"/>
        <w:rPr>
          <w:rFonts w:ascii="Times New Roman" w:hAnsi="Times New Roman" w:cs="Times New Roman"/>
          <w:b/>
          <w:sz w:val="24"/>
          <w:szCs w:val="24"/>
        </w:rPr>
      </w:pPr>
      <w:r w:rsidRPr="00BA2186">
        <w:rPr>
          <w:rFonts w:ascii="Times New Roman" w:hAnsi="Times New Roman" w:cs="Times New Roman"/>
          <w:b/>
          <w:sz w:val="24"/>
          <w:szCs w:val="24"/>
        </w:rPr>
        <w:t>§103-8.</w:t>
      </w:r>
      <w:r>
        <w:rPr>
          <w:rFonts w:ascii="Times New Roman" w:hAnsi="Times New Roman" w:cs="Times New Roman"/>
          <w:b/>
          <w:sz w:val="24"/>
          <w:szCs w:val="24"/>
        </w:rPr>
        <w:t xml:space="preserve"> </w:t>
      </w:r>
      <w:r w:rsidRPr="00BA2186">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BA2186">
        <w:rPr>
          <w:rFonts w:ascii="Times New Roman" w:hAnsi="Times New Roman" w:cs="Times New Roman"/>
          <w:b/>
          <w:sz w:val="24"/>
          <w:szCs w:val="24"/>
        </w:rPr>
        <w:t>Acreage: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 less than 50 acres and no more than 100 acres of land in the Town shall be used for sanitary landfill operation.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BA2186">
        <w:rPr>
          <w:rFonts w:ascii="Times New Roman" w:hAnsi="Times New Roman" w:cs="Times New Roman"/>
          <w:b/>
          <w:sz w:val="24"/>
          <w:szCs w:val="24"/>
        </w:rPr>
        <w:t xml:space="preserve">§103-9. </w:t>
      </w:r>
      <w:r>
        <w:rPr>
          <w:rFonts w:ascii="Times New Roman" w:hAnsi="Times New Roman" w:cs="Times New Roman"/>
          <w:b/>
          <w:sz w:val="24"/>
          <w:szCs w:val="24"/>
        </w:rPr>
        <w:t xml:space="preserve">  </w:t>
      </w:r>
      <w:r w:rsidRPr="00BA2186">
        <w:rPr>
          <w:rFonts w:ascii="Times New Roman" w:hAnsi="Times New Roman" w:cs="Times New Roman"/>
          <w:b/>
          <w:sz w:val="24"/>
          <w:szCs w:val="24"/>
        </w:rPr>
        <w:t>Reports:</w:t>
      </w:r>
    </w:p>
    <w:p w:rsidR="00B9618E" w:rsidRPr="00BA218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7"/>
        </w:numPr>
        <w:jc w:val="both"/>
        <w:rPr>
          <w:rFonts w:ascii="Times New Roman" w:hAnsi="Times New Roman" w:cs="Times New Roman"/>
          <w:sz w:val="24"/>
          <w:szCs w:val="24"/>
        </w:rPr>
      </w:pPr>
      <w:r>
        <w:rPr>
          <w:rFonts w:ascii="Times New Roman" w:hAnsi="Times New Roman" w:cs="Times New Roman"/>
          <w:sz w:val="24"/>
          <w:szCs w:val="24"/>
        </w:rPr>
        <w:t>Every operator of a sanitary landfill in the Town shall file with the Town a monthly report on such form(s) as the Town Board may designate, setting forth the total tonnage of solid waste disposed of by him in the previous calendar month and the total tonnage of solid waste disposed by him since commencement of the current permit term. Every operator shall also file with the Town, within 15 days of receipt of or sending, copies of all reports to and correspondence to or from the DEC concerning the operation of the sanitary landfill.</w:t>
      </w:r>
    </w:p>
    <w:p w:rsidR="00B9618E" w:rsidRPr="002E7D7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7"/>
        </w:numPr>
        <w:jc w:val="both"/>
        <w:rPr>
          <w:rFonts w:ascii="Times New Roman" w:hAnsi="Times New Roman" w:cs="Times New Roman"/>
          <w:sz w:val="24"/>
          <w:szCs w:val="24"/>
        </w:rPr>
      </w:pPr>
      <w:r>
        <w:rPr>
          <w:rFonts w:ascii="Times New Roman" w:hAnsi="Times New Roman" w:cs="Times New Roman"/>
          <w:sz w:val="24"/>
          <w:szCs w:val="24"/>
        </w:rPr>
        <w:t>The Town Clerk shall maintain all filed reports and correspondence in the Town offices for public inspection at all reasonable hours, except for those portions of documents that the DEC has determined, pursuant to the Public Officers Law § 87(4), are not disclosable or those portions of documents that the Town Board, upon written request of an operator, determines are trade secrets which, if disclosed, would cause substantial injury to the competitive position of the operator. Nothing herein shall excuse an operator from a failure to make such copies available to the Town Board for its information.</w:t>
      </w:r>
    </w:p>
    <w:p w:rsidR="00B9618E" w:rsidRPr="002E7D7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7"/>
        </w:numPr>
        <w:jc w:val="both"/>
        <w:rPr>
          <w:rFonts w:ascii="Times New Roman" w:hAnsi="Times New Roman" w:cs="Times New Roman"/>
          <w:sz w:val="24"/>
          <w:szCs w:val="24"/>
        </w:rPr>
      </w:pPr>
      <w:r>
        <w:rPr>
          <w:rFonts w:ascii="Times New Roman" w:hAnsi="Times New Roman" w:cs="Times New Roman"/>
          <w:sz w:val="24"/>
          <w:szCs w:val="24"/>
        </w:rPr>
        <w:t>All monthly reports shall be filed on or before the fifth business day of each month, commencing with the month after this chapter becomes effective.</w:t>
      </w:r>
    </w:p>
    <w:p w:rsidR="00B9618E" w:rsidRPr="002E7D72"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7"/>
        </w:numPr>
        <w:jc w:val="both"/>
        <w:rPr>
          <w:rFonts w:ascii="Times New Roman" w:hAnsi="Times New Roman" w:cs="Times New Roman"/>
          <w:sz w:val="24"/>
          <w:szCs w:val="24"/>
        </w:rPr>
      </w:pPr>
      <w:r>
        <w:rPr>
          <w:rFonts w:ascii="Times New Roman" w:hAnsi="Times New Roman" w:cs="Times New Roman"/>
          <w:sz w:val="24"/>
          <w:szCs w:val="24"/>
        </w:rPr>
        <w:t>The Town Clerk shall also maintain for public inspection in the same manner a file of all permits issued hereunder, together with the applications therefore.</w:t>
      </w:r>
    </w:p>
    <w:p w:rsidR="00B9618E" w:rsidRDefault="00B9618E" w:rsidP="00B9618E">
      <w:pPr>
        <w:jc w:val="both"/>
        <w:rPr>
          <w:rFonts w:ascii="Times New Roman" w:hAnsi="Times New Roman" w:cs="Times New Roman"/>
          <w:sz w:val="24"/>
          <w:szCs w:val="24"/>
        </w:rPr>
      </w:pPr>
    </w:p>
    <w:p w:rsidR="00767216" w:rsidRDefault="00767216" w:rsidP="00B9618E">
      <w:pPr>
        <w:jc w:val="both"/>
        <w:rPr>
          <w:rFonts w:ascii="Times New Roman" w:hAnsi="Times New Roman" w:cs="Times New Roman"/>
          <w:sz w:val="24"/>
          <w:szCs w:val="24"/>
        </w:rPr>
        <w:sectPr w:rsidR="00767216" w:rsidSect="00DB7F0D">
          <w:headerReference w:type="even" r:id="rId524"/>
          <w:footerReference w:type="even" r:id="rId525"/>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3C4D6D">
        <w:rPr>
          <w:rFonts w:ascii="Times New Roman" w:hAnsi="Times New Roman" w:cs="Times New Roman"/>
          <w:sz w:val="24"/>
          <w:szCs w:val="24"/>
        </w:rPr>
        <w:t xml:space="preserve"> </w:t>
      </w:r>
      <w:r w:rsidRPr="003C4D6D">
        <w:rPr>
          <w:rFonts w:ascii="Times New Roman" w:hAnsi="Times New Roman" w:cs="Times New Roman"/>
          <w:b/>
          <w:sz w:val="24"/>
          <w:szCs w:val="24"/>
        </w:rPr>
        <w:t>§103-10.</w:t>
      </w:r>
      <w:r>
        <w:rPr>
          <w:rFonts w:ascii="Times New Roman" w:hAnsi="Times New Roman" w:cs="Times New Roman"/>
          <w:b/>
          <w:sz w:val="24"/>
          <w:szCs w:val="24"/>
        </w:rPr>
        <w:t xml:space="preserve">  </w:t>
      </w:r>
      <w:r>
        <w:rPr>
          <w:rFonts w:ascii="Times New Roman" w:hAnsi="Times New Roman" w:cs="Times New Roman"/>
          <w:sz w:val="24"/>
          <w:szCs w:val="24"/>
        </w:rPr>
        <w:t xml:space="preserve"> </w:t>
      </w:r>
      <w:r w:rsidRPr="003C4D6D">
        <w:rPr>
          <w:rFonts w:ascii="Times New Roman" w:hAnsi="Times New Roman" w:cs="Times New Roman"/>
          <w:b/>
          <w:sz w:val="24"/>
          <w:szCs w:val="24"/>
        </w:rPr>
        <w:t>Enforcement; violations and penalties</w:t>
      </w:r>
      <w:r>
        <w:rPr>
          <w:rFonts w:ascii="Times New Roman" w:hAnsi="Times New Roman" w:cs="Times New Roman"/>
          <w:b/>
          <w:sz w:val="24"/>
          <w:szCs w:val="24"/>
        </w:rPr>
        <w:t>:</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218"/>
        </w:numPr>
        <w:jc w:val="both"/>
        <w:rPr>
          <w:rFonts w:ascii="Times New Roman" w:hAnsi="Times New Roman" w:cs="Times New Roman"/>
          <w:sz w:val="24"/>
          <w:szCs w:val="24"/>
        </w:rPr>
      </w:pPr>
      <w:r>
        <w:rPr>
          <w:rFonts w:ascii="Times New Roman" w:hAnsi="Times New Roman" w:cs="Times New Roman"/>
          <w:sz w:val="24"/>
          <w:szCs w:val="24"/>
        </w:rPr>
        <w:t>Upon a violation of this chapter by any person, the Town Board shall be entitled to revoke any permit held by such person upon 10 days’ notice. The Town shall further be entitled to an injunction against such persons prohibiting further violations and, in addition, ordering that any solid waste disposed of in violation of §103-8 hereof is removed from the Town and ordering that any land of which solid waste is disposed of in violation of this chapter is restored as nearly as possible to its former condition by the removal of any waste illegally disposed of and by such other restorative measures as are available and, further, ordering that the operator remedy any effects of the violation on surrounding or adjacent properties or resources, including, without limitation, water bodies, wetlands and ground waters.</w:t>
      </w:r>
    </w:p>
    <w:p w:rsidR="00B9618E" w:rsidRPr="005B299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8"/>
        </w:numPr>
        <w:jc w:val="both"/>
        <w:rPr>
          <w:rFonts w:ascii="Times New Roman" w:hAnsi="Times New Roman" w:cs="Times New Roman"/>
          <w:sz w:val="24"/>
          <w:szCs w:val="24"/>
        </w:rPr>
      </w:pPr>
      <w:r>
        <w:rPr>
          <w:rFonts w:ascii="Times New Roman" w:hAnsi="Times New Roman" w:cs="Times New Roman"/>
          <w:sz w:val="24"/>
          <w:szCs w:val="24"/>
        </w:rPr>
        <w:t>For any violation of this chapter, the violator shall be subject to a civil penalty of up to $25,000 for each violation. The Town shall be entitled to recover such fines in an action at law in any court of competent jurisdiction.</w:t>
      </w:r>
    </w:p>
    <w:p w:rsidR="00B9618E" w:rsidRPr="005B299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8"/>
        </w:numPr>
        <w:jc w:val="both"/>
        <w:rPr>
          <w:rFonts w:ascii="Times New Roman" w:hAnsi="Times New Roman" w:cs="Times New Roman"/>
          <w:sz w:val="24"/>
          <w:szCs w:val="24"/>
        </w:rPr>
      </w:pPr>
      <w:r>
        <w:rPr>
          <w:rFonts w:ascii="Times New Roman" w:hAnsi="Times New Roman" w:cs="Times New Roman"/>
          <w:sz w:val="24"/>
          <w:szCs w:val="24"/>
        </w:rPr>
        <w:t>Upon an action for injunctive relief or for a civil penalty hereunder, the Town shall be entitled to a further award and judgment for its costs, expenses, disbursements and reasonable attorneys’ fees in connection therewith.</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830BF9">
        <w:rPr>
          <w:rFonts w:ascii="Times New Roman" w:hAnsi="Times New Roman" w:cs="Times New Roman"/>
          <w:b/>
          <w:sz w:val="24"/>
          <w:szCs w:val="24"/>
        </w:rPr>
        <w:t>§103-11.</w:t>
      </w:r>
      <w:r>
        <w:rPr>
          <w:rFonts w:ascii="Times New Roman" w:hAnsi="Times New Roman" w:cs="Times New Roman"/>
          <w:b/>
          <w:sz w:val="24"/>
          <w:szCs w:val="24"/>
        </w:rPr>
        <w:t xml:space="preserve">  </w:t>
      </w:r>
      <w:r>
        <w:rPr>
          <w:rFonts w:ascii="Times New Roman" w:hAnsi="Times New Roman" w:cs="Times New Roman"/>
          <w:sz w:val="24"/>
          <w:szCs w:val="24"/>
        </w:rPr>
        <w:t xml:space="preserve"> </w:t>
      </w:r>
      <w:r>
        <w:rPr>
          <w:rFonts w:ascii="Times New Roman" w:hAnsi="Times New Roman" w:cs="Times New Roman"/>
          <w:b/>
          <w:sz w:val="24"/>
          <w:szCs w:val="24"/>
        </w:rPr>
        <w:t>Applicability; construal:</w:t>
      </w:r>
    </w:p>
    <w:p w:rsidR="00B9618E"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219"/>
        </w:numPr>
        <w:jc w:val="both"/>
        <w:rPr>
          <w:rFonts w:ascii="Times New Roman" w:hAnsi="Times New Roman" w:cs="Times New Roman"/>
          <w:sz w:val="24"/>
          <w:szCs w:val="24"/>
        </w:rPr>
      </w:pPr>
      <w:r>
        <w:rPr>
          <w:rFonts w:ascii="Times New Roman" w:hAnsi="Times New Roman" w:cs="Times New Roman"/>
          <w:sz w:val="24"/>
          <w:szCs w:val="24"/>
        </w:rPr>
        <w:t>This chapter shall not be deemed to govern or control activities within those parts of the Town of Sodus which are incorporated, as the Villages of Sodus and Sodus Point.</w:t>
      </w:r>
    </w:p>
    <w:p w:rsidR="00B9618E" w:rsidRPr="00830BF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19"/>
        </w:numPr>
        <w:jc w:val="both"/>
        <w:rPr>
          <w:rFonts w:ascii="Times New Roman" w:hAnsi="Times New Roman" w:cs="Times New Roman"/>
          <w:sz w:val="24"/>
          <w:szCs w:val="24"/>
        </w:rPr>
      </w:pPr>
      <w:r>
        <w:rPr>
          <w:rFonts w:ascii="Times New Roman" w:hAnsi="Times New Roman" w:cs="Times New Roman"/>
          <w:sz w:val="24"/>
          <w:szCs w:val="24"/>
        </w:rPr>
        <w:t>Nothing herein shall be deemed to be a waiver of or restriction upon any rights and powers available to the Town of Sodus under state law or equity to further regulate the subject matter of this chapter.</w:t>
      </w:r>
    </w:p>
    <w:p w:rsidR="00B9618E" w:rsidRDefault="00B9618E" w:rsidP="00B9618E">
      <w:pPr>
        <w:jc w:val="both"/>
        <w:rPr>
          <w:rFonts w:ascii="Times New Roman" w:hAnsi="Times New Roman" w:cs="Times New Roman"/>
          <w:sz w:val="24"/>
          <w:szCs w:val="24"/>
        </w:rPr>
      </w:pPr>
    </w:p>
    <w:p w:rsidR="00B9618E" w:rsidRPr="005B299D" w:rsidRDefault="00B9618E" w:rsidP="00B9618E">
      <w:pPr>
        <w:jc w:val="both"/>
        <w:rPr>
          <w:rFonts w:ascii="Times New Roman" w:hAnsi="Times New Roman" w:cs="Times New Roman"/>
          <w:b/>
          <w:sz w:val="24"/>
          <w:szCs w:val="24"/>
        </w:rPr>
      </w:pPr>
      <w:r w:rsidRPr="00830BF9">
        <w:rPr>
          <w:rFonts w:ascii="Times New Roman" w:hAnsi="Times New Roman" w:cs="Times New Roman"/>
          <w:b/>
          <w:sz w:val="24"/>
          <w:szCs w:val="24"/>
        </w:rPr>
        <w:t>§103-12.</w:t>
      </w:r>
      <w:r>
        <w:rPr>
          <w:rFonts w:ascii="Times New Roman" w:hAnsi="Times New Roman" w:cs="Times New Roman"/>
          <w:b/>
          <w:sz w:val="24"/>
          <w:szCs w:val="24"/>
        </w:rPr>
        <w:t xml:space="preserve">  </w:t>
      </w:r>
      <w:r w:rsidRPr="00830BF9">
        <w:rPr>
          <w:rFonts w:ascii="Times New Roman" w:hAnsi="Times New Roman" w:cs="Times New Roman"/>
          <w:b/>
          <w:sz w:val="24"/>
          <w:szCs w:val="24"/>
        </w:rPr>
        <w:t xml:space="preserve"> Transportation of refuse</w:t>
      </w:r>
      <w:r>
        <w:rPr>
          <w:rFonts w:ascii="Times New Roman" w:hAnsi="Times New Roman" w:cs="Times New Roman"/>
          <w:sz w:val="24"/>
          <w:szCs w:val="24"/>
        </w:rPr>
        <w:t xml:space="preserve"> </w:t>
      </w:r>
      <w:r w:rsidRPr="005B299D">
        <w:rPr>
          <w:rFonts w:ascii="Times New Roman" w:hAnsi="Times New Roman" w:cs="Times New Roman"/>
          <w:b/>
          <w:sz w:val="24"/>
          <w:szCs w:val="24"/>
        </w:rPr>
        <w:t>[Added 1-5-2000]</w:t>
      </w:r>
      <w:r>
        <w:rPr>
          <w:rFonts w:ascii="Times New Roman" w:hAnsi="Times New Roman" w:cs="Times New Roman"/>
          <w:b/>
          <w:sz w:val="24"/>
          <w:szCs w:val="24"/>
        </w:rPr>
        <w: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No person shall transport any refuse along the public highways in the Town of Sodus in any vehicle or receptacle unless such vehicle or receptacle is so loaded and covered as to prevent </w:t>
      </w:r>
      <w:proofErr w:type="spellStart"/>
      <w:r>
        <w:rPr>
          <w:rFonts w:ascii="Times New Roman" w:hAnsi="Times New Roman" w:cs="Times New Roman"/>
          <w:sz w:val="24"/>
          <w:szCs w:val="24"/>
        </w:rPr>
        <w:t>blowage</w:t>
      </w:r>
      <w:proofErr w:type="spellEnd"/>
      <w:r>
        <w:rPr>
          <w:rFonts w:ascii="Times New Roman" w:hAnsi="Times New Roman" w:cs="Times New Roman"/>
          <w:sz w:val="24"/>
          <w:szCs w:val="24"/>
        </w:rPr>
        <w:t>, leakage and/or spillage of the contents.</w:t>
      </w:r>
    </w:p>
    <w:p w:rsidR="00B9618E" w:rsidRDefault="00B9618E" w:rsidP="00B9618E">
      <w:pPr>
        <w:jc w:val="both"/>
        <w:rPr>
          <w:rFonts w:ascii="Times New Roman" w:hAnsi="Times New Roman" w:cs="Times New Roman"/>
          <w:sz w:val="24"/>
          <w:szCs w:val="24"/>
        </w:rPr>
      </w:pPr>
    </w:p>
    <w:p w:rsidR="00B9618E" w:rsidRPr="005B299D" w:rsidRDefault="00B9618E" w:rsidP="00B9618E">
      <w:pPr>
        <w:jc w:val="both"/>
        <w:rPr>
          <w:rFonts w:ascii="Times New Roman" w:hAnsi="Times New Roman" w:cs="Times New Roman"/>
          <w:b/>
          <w:sz w:val="24"/>
          <w:szCs w:val="24"/>
        </w:rPr>
      </w:pPr>
      <w:r w:rsidRPr="00830BF9">
        <w:rPr>
          <w:rFonts w:ascii="Times New Roman" w:hAnsi="Times New Roman" w:cs="Times New Roman"/>
          <w:b/>
          <w:sz w:val="24"/>
          <w:szCs w:val="24"/>
        </w:rPr>
        <w:t>§103-13.</w:t>
      </w:r>
      <w:r>
        <w:rPr>
          <w:rFonts w:ascii="Times New Roman" w:hAnsi="Times New Roman" w:cs="Times New Roman"/>
          <w:b/>
          <w:sz w:val="24"/>
          <w:szCs w:val="24"/>
        </w:rPr>
        <w:t xml:space="preserve">  </w:t>
      </w:r>
      <w:r w:rsidRPr="00830BF9">
        <w:rPr>
          <w:rFonts w:ascii="Times New Roman" w:hAnsi="Times New Roman" w:cs="Times New Roman"/>
          <w:b/>
          <w:sz w:val="24"/>
          <w:szCs w:val="24"/>
        </w:rPr>
        <w:t xml:space="preserve"> Penalties for offenses</w:t>
      </w:r>
      <w:r>
        <w:rPr>
          <w:rFonts w:ascii="Times New Roman" w:hAnsi="Times New Roman" w:cs="Times New Roman"/>
          <w:sz w:val="24"/>
          <w:szCs w:val="24"/>
        </w:rPr>
        <w:t xml:space="preserve"> </w:t>
      </w:r>
      <w:r w:rsidRPr="005B299D">
        <w:rPr>
          <w:rFonts w:ascii="Times New Roman" w:hAnsi="Times New Roman" w:cs="Times New Roman"/>
          <w:b/>
          <w:sz w:val="24"/>
          <w:szCs w:val="24"/>
        </w:rPr>
        <w:t>[Added 1-5-2000]</w:t>
      </w:r>
      <w:r>
        <w:rPr>
          <w:rFonts w:ascii="Times New Roman" w:hAnsi="Times New Roman" w:cs="Times New Roman"/>
          <w:b/>
          <w:sz w:val="24"/>
          <w:szCs w:val="24"/>
        </w:rPr>
        <w: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0"/>
        </w:numPr>
        <w:jc w:val="both"/>
        <w:rPr>
          <w:rFonts w:ascii="Times New Roman" w:hAnsi="Times New Roman" w:cs="Times New Roman"/>
          <w:sz w:val="24"/>
          <w:szCs w:val="24"/>
        </w:rPr>
      </w:pPr>
      <w:r>
        <w:rPr>
          <w:rFonts w:ascii="Times New Roman" w:hAnsi="Times New Roman" w:cs="Times New Roman"/>
          <w:sz w:val="24"/>
          <w:szCs w:val="24"/>
        </w:rPr>
        <w:t>Any person violating any of the provisions of this chapter shall be guilty of a misdemeanor and, upon conviction thereof, shall be punishable by a fine not exceeding $500 for each offense or by imprisonment in a penitentiary or in the Wayne County Jail, or by both such fine and imprisonment; and upon failure to pay any such fine, such person shall be imprisoned in the Wayne County Jail until such fine is paid, not to exceed one day for each dollar of the fine imposed.</w:t>
      </w:r>
    </w:p>
    <w:p w:rsidR="00767216" w:rsidRDefault="00767216" w:rsidP="00B9618E">
      <w:pPr>
        <w:jc w:val="both"/>
        <w:rPr>
          <w:rFonts w:ascii="Times New Roman" w:hAnsi="Times New Roman" w:cs="Times New Roman"/>
          <w:sz w:val="24"/>
          <w:szCs w:val="24"/>
        </w:rPr>
        <w:sectPr w:rsidR="00767216" w:rsidSect="00DB7F0D">
          <w:headerReference w:type="default" r:id="rId526"/>
          <w:footerReference w:type="default" r:id="rId527"/>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0"/>
        </w:numPr>
        <w:jc w:val="both"/>
        <w:rPr>
          <w:rFonts w:ascii="Times New Roman" w:hAnsi="Times New Roman" w:cs="Times New Roman"/>
          <w:sz w:val="24"/>
          <w:szCs w:val="24"/>
        </w:rPr>
      </w:pPr>
      <w:r>
        <w:rPr>
          <w:rFonts w:ascii="Times New Roman" w:hAnsi="Times New Roman" w:cs="Times New Roman"/>
          <w:sz w:val="24"/>
          <w:szCs w:val="24"/>
        </w:rPr>
        <w:t>In addition to the criminal penalties hereinbefore provided, any person violating any of the provisions of this chapter shall be subject to a penalty of $100 for each such violation, to be recovered in a civil action to be maintained by the Town against such violator.</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0"/>
        </w:numPr>
        <w:jc w:val="both"/>
        <w:rPr>
          <w:rFonts w:ascii="Times New Roman" w:hAnsi="Times New Roman" w:cs="Times New Roman"/>
          <w:sz w:val="24"/>
          <w:szCs w:val="24"/>
        </w:rPr>
      </w:pPr>
      <w:r>
        <w:rPr>
          <w:rFonts w:ascii="Times New Roman" w:hAnsi="Times New Roman" w:cs="Times New Roman"/>
          <w:sz w:val="24"/>
          <w:szCs w:val="24"/>
        </w:rPr>
        <w:t xml:space="preserve">Notwithstanding the criminal and civil penalties hereinbefore provided, the Town Board may maintain an action or </w:t>
      </w:r>
      <w:proofErr w:type="gramStart"/>
      <w:r>
        <w:rPr>
          <w:rFonts w:ascii="Times New Roman" w:hAnsi="Times New Roman" w:cs="Times New Roman"/>
          <w:sz w:val="24"/>
          <w:szCs w:val="24"/>
        </w:rPr>
        <w:t>proceeding</w:t>
      </w:r>
      <w:proofErr w:type="gramEnd"/>
      <w:r>
        <w:rPr>
          <w:rFonts w:ascii="Times New Roman" w:hAnsi="Times New Roman" w:cs="Times New Roman"/>
          <w:sz w:val="24"/>
          <w:szCs w:val="24"/>
        </w:rPr>
        <w:t xml:space="preserve"> in the name of the Town in a court of competent jurisdiction to compel compliance with or to restrain by injunction the violation of any provision of this chapter.</w:t>
      </w:r>
    </w:p>
    <w:p w:rsidR="00B9618E" w:rsidRPr="008827D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0"/>
        </w:numPr>
        <w:jc w:val="both"/>
        <w:rPr>
          <w:rFonts w:ascii="Times New Roman" w:hAnsi="Times New Roman" w:cs="Times New Roman"/>
          <w:sz w:val="24"/>
          <w:szCs w:val="24"/>
        </w:rPr>
      </w:pPr>
      <w:r>
        <w:rPr>
          <w:rFonts w:ascii="Times New Roman" w:hAnsi="Times New Roman" w:cs="Times New Roman"/>
          <w:sz w:val="24"/>
          <w:szCs w:val="24"/>
        </w:rPr>
        <w:t>Where any violation of this chapter is of a continuous or continuing nature, each day on which such violation continues shall be deemed to constitute a separate violation hereof and shall be punishable accordingly.</w:t>
      </w:r>
    </w:p>
    <w:p w:rsidR="00B9618E" w:rsidRPr="0053448B" w:rsidRDefault="00B9618E" w:rsidP="00B9618E">
      <w:pPr>
        <w:jc w:val="both"/>
        <w:rPr>
          <w:rFonts w:ascii="Times New Roman" w:hAnsi="Times New Roman" w:cs="Times New Roman"/>
          <w:sz w:val="24"/>
          <w:szCs w:val="24"/>
        </w:rPr>
      </w:pPr>
    </w:p>
    <w:p w:rsidR="00767216" w:rsidRDefault="00B9618E" w:rsidP="007B2FD9">
      <w:pPr>
        <w:pStyle w:val="ListParagraph"/>
        <w:numPr>
          <w:ilvl w:val="0"/>
          <w:numId w:val="220"/>
        </w:numPr>
        <w:jc w:val="both"/>
        <w:rPr>
          <w:rFonts w:ascii="Times New Roman" w:hAnsi="Times New Roman" w:cs="Times New Roman"/>
          <w:sz w:val="24"/>
          <w:szCs w:val="24"/>
        </w:rPr>
      </w:pPr>
      <w:r w:rsidRPr="0053448B">
        <w:rPr>
          <w:rFonts w:ascii="Times New Roman" w:hAnsi="Times New Roman" w:cs="Times New Roman"/>
          <w:sz w:val="24"/>
          <w:szCs w:val="24"/>
        </w:rPr>
        <w:t>Any person who or whose servants, agents, employees or officers shall be convicted of violation hereof may thereafter be denied the use of the refuse disposal area either temporarily or permanently by the caretaker or by resolution of the Town Board.</w:t>
      </w:r>
    </w:p>
    <w:p w:rsidR="00767216" w:rsidRDefault="00B9618E" w:rsidP="007B2FD9">
      <w:pPr>
        <w:pStyle w:val="ListParagraph"/>
        <w:numPr>
          <w:ilvl w:val="0"/>
          <w:numId w:val="220"/>
        </w:numPr>
        <w:jc w:val="both"/>
        <w:rPr>
          <w:rFonts w:ascii="Times New Roman" w:hAnsi="Times New Roman" w:cs="Times New Roman"/>
          <w:sz w:val="24"/>
          <w:szCs w:val="24"/>
        </w:rPr>
        <w:sectPr w:rsidR="00767216" w:rsidSect="00DB7F0D">
          <w:headerReference w:type="even" r:id="rId528"/>
          <w:footerReference w:type="even" r:id="rId529"/>
          <w:pgSz w:w="12240" w:h="15840"/>
          <w:pgMar w:top="1440" w:right="1440" w:bottom="1440" w:left="1440" w:header="720" w:footer="720" w:gutter="0"/>
          <w:cols w:space="720"/>
          <w:docGrid w:linePitch="360"/>
        </w:sectPr>
      </w:pPr>
      <w:r w:rsidRPr="0053448B">
        <w:rPr>
          <w:rFonts w:ascii="Times New Roman" w:hAnsi="Times New Roman" w:cs="Times New Roman"/>
          <w:sz w:val="24"/>
          <w:szCs w:val="24"/>
        </w:rPr>
        <w:br w:type="page"/>
      </w:r>
    </w:p>
    <w:p w:rsidR="00B9618E" w:rsidRPr="0053448B" w:rsidRDefault="00B9618E" w:rsidP="00767216">
      <w:pPr>
        <w:pStyle w:val="ListParagraph"/>
        <w:ind w:left="0"/>
        <w:jc w:val="both"/>
        <w:rPr>
          <w:rFonts w:ascii="Times New Roman" w:hAnsi="Times New Roman" w:cs="Times New Roman"/>
          <w:sz w:val="24"/>
          <w:szCs w:val="24"/>
        </w:rPr>
      </w:pPr>
    </w:p>
    <w:p w:rsidR="00B9618E" w:rsidRPr="0053448B" w:rsidRDefault="00B9618E" w:rsidP="00767216">
      <w:pPr>
        <w:pStyle w:val="ListParagraph"/>
        <w:jc w:val="center"/>
        <w:rPr>
          <w:rFonts w:ascii="Times New Roman" w:hAnsi="Times New Roman" w:cs="Times New Roman"/>
          <w:sz w:val="24"/>
          <w:szCs w:val="24"/>
        </w:rPr>
      </w:pPr>
      <w:r w:rsidRPr="0053448B">
        <w:rPr>
          <w:rFonts w:ascii="Times New Roman" w:hAnsi="Times New Roman" w:cs="Times New Roman"/>
          <w:b/>
          <w:sz w:val="28"/>
          <w:szCs w:val="28"/>
        </w:rPr>
        <w:t>Chapter 107</w:t>
      </w:r>
    </w:p>
    <w:p w:rsidR="00B9618E" w:rsidRPr="001024A6" w:rsidRDefault="00B9618E" w:rsidP="00B9618E">
      <w:pPr>
        <w:pStyle w:val="ListParagraph"/>
        <w:jc w:val="center"/>
        <w:rPr>
          <w:rFonts w:ascii="Times New Roman" w:hAnsi="Times New Roman" w:cs="Times New Roman"/>
          <w:sz w:val="24"/>
          <w:szCs w:val="24"/>
        </w:rPr>
      </w:pPr>
    </w:p>
    <w:p w:rsidR="00B9618E" w:rsidRPr="00BB33D2" w:rsidRDefault="00B9618E" w:rsidP="00B9618E">
      <w:pPr>
        <w:jc w:val="center"/>
        <w:rPr>
          <w:rFonts w:ascii="Times New Roman" w:hAnsi="Times New Roman" w:cs="Times New Roman"/>
          <w:b/>
          <w:sz w:val="28"/>
          <w:szCs w:val="28"/>
        </w:rPr>
      </w:pPr>
      <w:r w:rsidRPr="00BB33D2">
        <w:rPr>
          <w:rFonts w:ascii="Times New Roman" w:hAnsi="Times New Roman" w:cs="Times New Roman"/>
          <w:b/>
          <w:sz w:val="28"/>
          <w:szCs w:val="28"/>
        </w:rPr>
        <w:t>STREET SPECIFICATIONS</w:t>
      </w:r>
    </w:p>
    <w:p w:rsidR="00B9618E" w:rsidRPr="008827D1"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sectPr w:rsidR="00B9618E" w:rsidSect="00DB7F0D">
          <w:headerReference w:type="default" r:id="rId530"/>
          <w:footerReference w:type="default" r:id="rId531"/>
          <w:pgSz w:w="12240" w:h="15840"/>
          <w:pgMar w:top="1440" w:right="1440" w:bottom="1440" w:left="1440" w:header="720" w:footer="720" w:gutter="0"/>
          <w:cols w:space="720"/>
          <w:docGrid w:linePitch="360"/>
        </w:sectPr>
      </w:pPr>
    </w:p>
    <w:p w:rsidR="00B9618E" w:rsidRPr="004B5517" w:rsidRDefault="00B9618E" w:rsidP="00B9618E">
      <w:pPr>
        <w:tabs>
          <w:tab w:val="left" w:pos="900"/>
        </w:tabs>
        <w:spacing w:line="276" w:lineRule="auto"/>
        <w:rPr>
          <w:rFonts w:ascii="Times New Roman" w:hAnsi="Times New Roman" w:cs="Times New Roman"/>
          <w:b/>
          <w:sz w:val="24"/>
          <w:szCs w:val="24"/>
        </w:rPr>
      </w:pPr>
      <w:r w:rsidRPr="004B5517">
        <w:rPr>
          <w:rFonts w:ascii="Times New Roman" w:hAnsi="Times New Roman" w:cs="Times New Roman"/>
          <w:b/>
          <w:sz w:val="24"/>
          <w:szCs w:val="24"/>
        </w:rPr>
        <w:t>§</w:t>
      </w:r>
      <w:r>
        <w:rPr>
          <w:rFonts w:ascii="Times New Roman" w:hAnsi="Times New Roman" w:cs="Times New Roman"/>
          <w:b/>
          <w:sz w:val="24"/>
          <w:szCs w:val="24"/>
        </w:rPr>
        <w:t xml:space="preserve">107-1.   </w:t>
      </w:r>
      <w:r w:rsidRPr="004B5517">
        <w:rPr>
          <w:rFonts w:ascii="Times New Roman" w:hAnsi="Times New Roman" w:cs="Times New Roman"/>
          <w:b/>
          <w:sz w:val="24"/>
          <w:szCs w:val="24"/>
        </w:rPr>
        <w:t>Short title</w:t>
      </w:r>
    </w:p>
    <w:p w:rsidR="00B9618E" w:rsidRPr="004B5517"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xml:space="preserve">§107-2.   </w:t>
      </w:r>
      <w:r w:rsidRPr="004B5517">
        <w:rPr>
          <w:rFonts w:ascii="Times New Roman" w:hAnsi="Times New Roman" w:cs="Times New Roman"/>
          <w:b/>
          <w:sz w:val="24"/>
          <w:szCs w:val="24"/>
        </w:rPr>
        <w:t xml:space="preserve">Approval; inspections; </w:t>
      </w:r>
      <w:r w:rsidRPr="004B5517">
        <w:rPr>
          <w:rFonts w:ascii="Times New Roman" w:hAnsi="Times New Roman" w:cs="Times New Roman"/>
          <w:b/>
          <w:sz w:val="24"/>
          <w:szCs w:val="24"/>
        </w:rPr>
        <w:tab/>
      </w:r>
      <w:r w:rsidRPr="004B5517">
        <w:rPr>
          <w:rFonts w:ascii="Times New Roman" w:hAnsi="Times New Roman" w:cs="Times New Roman"/>
          <w:b/>
          <w:sz w:val="24"/>
          <w:szCs w:val="24"/>
        </w:rPr>
        <w:tab/>
      </w:r>
      <w:r w:rsidRPr="004B5517">
        <w:rPr>
          <w:rFonts w:ascii="Times New Roman" w:hAnsi="Times New Roman" w:cs="Times New Roman"/>
          <w:b/>
          <w:sz w:val="24"/>
          <w:szCs w:val="24"/>
        </w:rPr>
        <w:tab/>
      </w:r>
      <w:r>
        <w:rPr>
          <w:rFonts w:ascii="Times New Roman" w:hAnsi="Times New Roman" w:cs="Times New Roman"/>
          <w:b/>
          <w:sz w:val="24"/>
          <w:szCs w:val="24"/>
        </w:rPr>
        <w:t xml:space="preserve">    </w:t>
      </w:r>
      <w:r w:rsidRPr="004B5517">
        <w:rPr>
          <w:rFonts w:ascii="Times New Roman" w:hAnsi="Times New Roman" w:cs="Times New Roman"/>
          <w:b/>
          <w:sz w:val="24"/>
          <w:szCs w:val="24"/>
        </w:rPr>
        <w:t>acceptance</w:t>
      </w:r>
    </w:p>
    <w:p w:rsidR="00B9618E" w:rsidRPr="004B5517" w:rsidRDefault="00B9618E" w:rsidP="00B9618E">
      <w:pPr>
        <w:spacing w:line="276" w:lineRule="auto"/>
        <w:rPr>
          <w:rFonts w:ascii="Times New Roman" w:hAnsi="Times New Roman" w:cs="Times New Roman"/>
          <w:b/>
          <w:sz w:val="24"/>
          <w:szCs w:val="24"/>
        </w:rPr>
      </w:pPr>
      <w:r w:rsidRPr="004B5517">
        <w:rPr>
          <w:rFonts w:ascii="Times New Roman" w:hAnsi="Times New Roman" w:cs="Times New Roman"/>
          <w:b/>
          <w:sz w:val="24"/>
          <w:szCs w:val="24"/>
        </w:rPr>
        <w:t>§1</w:t>
      </w:r>
      <w:r>
        <w:rPr>
          <w:rFonts w:ascii="Times New Roman" w:hAnsi="Times New Roman" w:cs="Times New Roman"/>
          <w:b/>
          <w:sz w:val="24"/>
          <w:szCs w:val="24"/>
        </w:rPr>
        <w:t xml:space="preserve">07-3.   </w:t>
      </w:r>
      <w:r w:rsidRPr="004B5517">
        <w:rPr>
          <w:rFonts w:ascii="Times New Roman" w:hAnsi="Times New Roman" w:cs="Times New Roman"/>
          <w:b/>
          <w:sz w:val="24"/>
          <w:szCs w:val="24"/>
        </w:rPr>
        <w:t>Construction requirements</w:t>
      </w:r>
    </w:p>
    <w:p w:rsidR="00B9618E" w:rsidRPr="004B5517"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xml:space="preserve">§107-4.   </w:t>
      </w:r>
      <w:r w:rsidRPr="004B5517">
        <w:rPr>
          <w:rFonts w:ascii="Times New Roman" w:hAnsi="Times New Roman" w:cs="Times New Roman"/>
          <w:b/>
          <w:sz w:val="24"/>
          <w:szCs w:val="24"/>
        </w:rPr>
        <w:t>Materials and details</w:t>
      </w:r>
    </w:p>
    <w:p w:rsidR="00B9618E" w:rsidRPr="004B5517"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 xml:space="preserve">§107-5.   </w:t>
      </w:r>
      <w:r w:rsidRPr="004B5517">
        <w:rPr>
          <w:rFonts w:ascii="Times New Roman" w:hAnsi="Times New Roman" w:cs="Times New Roman"/>
          <w:b/>
          <w:sz w:val="24"/>
          <w:szCs w:val="24"/>
        </w:rPr>
        <w:t>Applicability; compli</w:t>
      </w:r>
      <w:r>
        <w:rPr>
          <w:rFonts w:ascii="Times New Roman" w:hAnsi="Times New Roman" w:cs="Times New Roman"/>
          <w:b/>
          <w:sz w:val="24"/>
          <w:szCs w:val="24"/>
        </w:rPr>
        <w:t xml:space="preserve">ance; </w:t>
      </w:r>
      <w:r>
        <w:rPr>
          <w:rFonts w:ascii="Times New Roman" w:hAnsi="Times New Roman" w:cs="Times New Roman"/>
          <w:b/>
          <w:sz w:val="24"/>
          <w:szCs w:val="24"/>
        </w:rPr>
        <w:tab/>
      </w:r>
      <w:r>
        <w:rPr>
          <w:rFonts w:ascii="Times New Roman" w:hAnsi="Times New Roman" w:cs="Times New Roman"/>
          <w:b/>
          <w:sz w:val="24"/>
          <w:szCs w:val="24"/>
        </w:rPr>
        <w:tab/>
        <w:t xml:space="preserve">   </w:t>
      </w:r>
      <w:r w:rsidRPr="004B5517">
        <w:rPr>
          <w:rFonts w:ascii="Times New Roman" w:hAnsi="Times New Roman" w:cs="Times New Roman"/>
          <w:b/>
          <w:sz w:val="24"/>
          <w:szCs w:val="24"/>
        </w:rPr>
        <w:t>penalties for offenses</w:t>
      </w:r>
    </w:p>
    <w:p w:rsidR="00B9618E" w:rsidRPr="004B5517" w:rsidRDefault="00B9618E" w:rsidP="00B9618E">
      <w:pPr>
        <w:spacing w:line="276" w:lineRule="auto"/>
        <w:jc w:val="both"/>
        <w:rPr>
          <w:rFonts w:ascii="Times New Roman" w:hAnsi="Times New Roman" w:cs="Times New Roman"/>
          <w:b/>
          <w:sz w:val="24"/>
          <w:szCs w:val="24"/>
        </w:rPr>
      </w:pPr>
    </w:p>
    <w:p w:rsidR="00B9618E" w:rsidRPr="004B5517" w:rsidRDefault="00B9618E" w:rsidP="00B9618E">
      <w:pPr>
        <w:spacing w:line="276" w:lineRule="auto"/>
        <w:jc w:val="both"/>
        <w:rPr>
          <w:rFonts w:ascii="Times New Roman" w:hAnsi="Times New Roman" w:cs="Times New Roman"/>
          <w:b/>
          <w:sz w:val="24"/>
          <w:szCs w:val="24"/>
        </w:rPr>
      </w:pPr>
      <w:r w:rsidRPr="004B5517">
        <w:rPr>
          <w:rFonts w:ascii="Times New Roman" w:hAnsi="Times New Roman" w:cs="Times New Roman"/>
          <w:b/>
          <w:sz w:val="24"/>
          <w:szCs w:val="24"/>
        </w:rPr>
        <w:t xml:space="preserve">Figure 1: Residential Minor </w:t>
      </w:r>
      <w:r w:rsidRPr="004B5517">
        <w:rPr>
          <w:rFonts w:ascii="Times New Roman" w:hAnsi="Times New Roman" w:cs="Times New Roman"/>
          <w:b/>
          <w:sz w:val="24"/>
          <w:szCs w:val="24"/>
        </w:rPr>
        <w:tab/>
      </w:r>
      <w:r w:rsidRPr="004B5517">
        <w:rPr>
          <w:rFonts w:ascii="Times New Roman" w:hAnsi="Times New Roman" w:cs="Times New Roman"/>
          <w:b/>
          <w:sz w:val="24"/>
          <w:szCs w:val="24"/>
        </w:rPr>
        <w:tab/>
      </w:r>
      <w:r w:rsidRPr="004B5517">
        <w:rPr>
          <w:rFonts w:ascii="Times New Roman" w:hAnsi="Times New Roman" w:cs="Times New Roman"/>
          <w:b/>
          <w:sz w:val="24"/>
          <w:szCs w:val="24"/>
        </w:rPr>
        <w:tab/>
      </w:r>
      <w:r w:rsidRPr="004B5517">
        <w:rPr>
          <w:rFonts w:ascii="Times New Roman" w:hAnsi="Times New Roman" w:cs="Times New Roman"/>
          <w:b/>
          <w:sz w:val="24"/>
          <w:szCs w:val="24"/>
        </w:rPr>
        <w:tab/>
        <w:t xml:space="preserve">   Streets</w:t>
      </w:r>
    </w:p>
    <w:p w:rsidR="00B9618E" w:rsidRPr="004B5517" w:rsidRDefault="00B9618E" w:rsidP="00B9618E">
      <w:pPr>
        <w:spacing w:line="276" w:lineRule="auto"/>
        <w:jc w:val="both"/>
        <w:rPr>
          <w:rFonts w:ascii="Times New Roman" w:hAnsi="Times New Roman" w:cs="Times New Roman"/>
          <w:b/>
          <w:sz w:val="24"/>
          <w:szCs w:val="24"/>
        </w:rPr>
      </w:pPr>
      <w:r w:rsidRPr="004B5517">
        <w:rPr>
          <w:rFonts w:ascii="Times New Roman" w:hAnsi="Times New Roman" w:cs="Times New Roman"/>
          <w:b/>
          <w:sz w:val="24"/>
          <w:szCs w:val="24"/>
        </w:rPr>
        <w:t>Figure 2: Rural Minor Streets</w:t>
      </w:r>
    </w:p>
    <w:p w:rsidR="00B9618E" w:rsidRPr="004B5517" w:rsidRDefault="00B9618E" w:rsidP="00B9618E">
      <w:pPr>
        <w:spacing w:line="276" w:lineRule="auto"/>
        <w:jc w:val="both"/>
        <w:rPr>
          <w:rFonts w:ascii="Times New Roman" w:hAnsi="Times New Roman" w:cs="Times New Roman"/>
          <w:b/>
          <w:sz w:val="24"/>
          <w:szCs w:val="24"/>
        </w:rPr>
      </w:pPr>
      <w:r w:rsidRPr="004B5517">
        <w:rPr>
          <w:rFonts w:ascii="Times New Roman" w:hAnsi="Times New Roman" w:cs="Times New Roman"/>
          <w:b/>
          <w:sz w:val="24"/>
          <w:szCs w:val="24"/>
        </w:rPr>
        <w:t>Figure 3: Cul-de-Sac</w:t>
      </w:r>
    </w:p>
    <w:p w:rsidR="00B9618E" w:rsidRPr="004B5517" w:rsidRDefault="00B9618E" w:rsidP="00B9618E">
      <w:pPr>
        <w:jc w:val="both"/>
        <w:rPr>
          <w:rFonts w:ascii="Times New Roman" w:hAnsi="Times New Roman" w:cs="Times New Roman"/>
          <w:b/>
          <w:sz w:val="24"/>
          <w:szCs w:val="24"/>
        </w:rPr>
        <w:sectPr w:rsidR="00B9618E" w:rsidRPr="004B5517" w:rsidSect="00B9618E">
          <w:type w:val="continuous"/>
          <w:pgSz w:w="12240" w:h="15840"/>
          <w:pgMar w:top="1440" w:right="1440" w:bottom="1440" w:left="1440" w:header="720" w:footer="720" w:gutter="0"/>
          <w:cols w:num="2" w:space="720"/>
          <w:docGrid w:linePitch="360"/>
        </w:sectPr>
      </w:pPr>
    </w:p>
    <w:p w:rsidR="00B9618E" w:rsidRPr="004B5517" w:rsidRDefault="00B9618E" w:rsidP="00B9618E">
      <w:pPr>
        <w:jc w:val="both"/>
        <w:rPr>
          <w:rFonts w:ascii="Times New Roman" w:hAnsi="Times New Roman" w:cs="Times New Roman"/>
          <w:b/>
          <w:sz w:val="24"/>
          <w:szCs w:val="24"/>
        </w:rPr>
      </w:pPr>
    </w:p>
    <w:p w:rsidR="00B9618E" w:rsidRPr="004B5517" w:rsidRDefault="00B9618E" w:rsidP="00B9618E">
      <w:pPr>
        <w:jc w:val="both"/>
        <w:rPr>
          <w:rFonts w:ascii="Times New Roman" w:hAnsi="Times New Roman" w:cs="Times New Roman"/>
          <w:b/>
          <w:sz w:val="24"/>
          <w:szCs w:val="24"/>
        </w:rPr>
      </w:pPr>
      <w:r w:rsidRPr="004B5517">
        <w:rPr>
          <w:rFonts w:ascii="Times New Roman" w:hAnsi="Times New Roman" w:cs="Times New Roman"/>
          <w:b/>
          <w:sz w:val="24"/>
          <w:szCs w:val="24"/>
        </w:rPr>
        <w:t>[HISTORY: Adopted by the Town Board of the Town of Sodus 10-6-1993 (Ch. 72 of the 1994 Code). Amendments noted where applicable.]</w:t>
      </w:r>
    </w:p>
    <w:p w:rsidR="00B9618E" w:rsidRPr="004B5517" w:rsidRDefault="00B9618E" w:rsidP="00B9618E">
      <w:pPr>
        <w:jc w:val="both"/>
        <w:rPr>
          <w:rFonts w:ascii="Times New Roman" w:hAnsi="Times New Roman" w:cs="Times New Roman"/>
          <w:b/>
          <w:sz w:val="24"/>
          <w:szCs w:val="24"/>
        </w:rPr>
      </w:pPr>
    </w:p>
    <w:p w:rsidR="00B9618E" w:rsidRPr="004B5517" w:rsidRDefault="00B9618E" w:rsidP="00B9618E">
      <w:pPr>
        <w:jc w:val="both"/>
        <w:rPr>
          <w:rFonts w:ascii="Times New Roman" w:hAnsi="Times New Roman" w:cs="Times New Roman"/>
          <w:b/>
          <w:sz w:val="16"/>
          <w:szCs w:val="16"/>
        </w:rPr>
      </w:pPr>
      <w:r w:rsidRPr="004B5517">
        <w:rPr>
          <w:rFonts w:ascii="Times New Roman" w:hAnsi="Times New Roman" w:cs="Times New Roman"/>
          <w:b/>
          <w:sz w:val="24"/>
          <w:szCs w:val="24"/>
        </w:rPr>
        <w:tab/>
      </w:r>
      <w:r w:rsidRPr="004B5517">
        <w:rPr>
          <w:rFonts w:ascii="Times New Roman" w:hAnsi="Times New Roman" w:cs="Times New Roman"/>
          <w:b/>
          <w:sz w:val="24"/>
          <w:szCs w:val="24"/>
        </w:rPr>
        <w:tab/>
      </w:r>
      <w:r w:rsidRPr="004B5517">
        <w:rPr>
          <w:rFonts w:ascii="Times New Roman" w:hAnsi="Times New Roman" w:cs="Times New Roman"/>
          <w:b/>
          <w:sz w:val="24"/>
          <w:szCs w:val="24"/>
        </w:rPr>
        <w:tab/>
      </w:r>
      <w:r w:rsidRPr="004B5517">
        <w:rPr>
          <w:rFonts w:ascii="Times New Roman" w:hAnsi="Times New Roman" w:cs="Times New Roman"/>
          <w:b/>
          <w:sz w:val="24"/>
          <w:szCs w:val="24"/>
        </w:rPr>
        <w:tab/>
      </w:r>
      <w:r w:rsidRPr="004B5517">
        <w:rPr>
          <w:rFonts w:ascii="Times New Roman" w:hAnsi="Times New Roman" w:cs="Times New Roman"/>
          <w:b/>
          <w:sz w:val="24"/>
          <w:szCs w:val="24"/>
        </w:rPr>
        <w:tab/>
      </w:r>
      <w:r w:rsidRPr="004B5517">
        <w:rPr>
          <w:rFonts w:ascii="Times New Roman" w:hAnsi="Times New Roman" w:cs="Times New Roman"/>
          <w:b/>
          <w:sz w:val="16"/>
          <w:szCs w:val="16"/>
        </w:rPr>
        <w:t>GENERAL REFERENCES</w:t>
      </w:r>
    </w:p>
    <w:p w:rsidR="00B9618E" w:rsidRPr="004B5517" w:rsidRDefault="00B9618E" w:rsidP="00B9618E">
      <w:pPr>
        <w:jc w:val="both"/>
        <w:rPr>
          <w:rFonts w:ascii="Times New Roman" w:hAnsi="Times New Roman" w:cs="Times New Roman"/>
          <w:b/>
          <w:sz w:val="16"/>
          <w:szCs w:val="16"/>
        </w:rPr>
      </w:pPr>
    </w:p>
    <w:p w:rsidR="00B9618E" w:rsidRPr="004B5517" w:rsidRDefault="00B9618E" w:rsidP="00B9618E">
      <w:pPr>
        <w:jc w:val="both"/>
        <w:rPr>
          <w:rFonts w:ascii="Times New Roman" w:hAnsi="Times New Roman" w:cs="Times New Roman"/>
          <w:b/>
          <w:sz w:val="16"/>
          <w:szCs w:val="16"/>
        </w:rPr>
      </w:pPr>
      <w:proofErr w:type="gramStart"/>
      <w:r w:rsidRPr="004B5517">
        <w:rPr>
          <w:rFonts w:ascii="Times New Roman" w:hAnsi="Times New Roman" w:cs="Times New Roman"/>
          <w:b/>
          <w:sz w:val="16"/>
          <w:szCs w:val="16"/>
        </w:rPr>
        <w:t>Subdivision of land—See Ch. 109.</w:t>
      </w:r>
      <w:proofErr w:type="gramEnd"/>
      <w:r w:rsidRPr="004B5517">
        <w:rPr>
          <w:rFonts w:ascii="Times New Roman" w:hAnsi="Times New Roman" w:cs="Times New Roman"/>
          <w:b/>
          <w:sz w:val="16"/>
          <w:szCs w:val="16"/>
        </w:rPr>
        <w:tab/>
      </w:r>
      <w:r w:rsidRPr="004B5517">
        <w:rPr>
          <w:rFonts w:ascii="Times New Roman" w:hAnsi="Times New Roman" w:cs="Times New Roman"/>
          <w:b/>
          <w:sz w:val="16"/>
          <w:szCs w:val="16"/>
        </w:rPr>
        <w:tab/>
      </w:r>
      <w:r w:rsidRPr="004B5517">
        <w:rPr>
          <w:rFonts w:ascii="Times New Roman" w:hAnsi="Times New Roman" w:cs="Times New Roman"/>
          <w:b/>
          <w:sz w:val="16"/>
          <w:szCs w:val="16"/>
        </w:rPr>
        <w:tab/>
      </w:r>
      <w:r w:rsidRPr="004B5517">
        <w:rPr>
          <w:rFonts w:ascii="Times New Roman" w:hAnsi="Times New Roman" w:cs="Times New Roman"/>
          <w:b/>
          <w:sz w:val="16"/>
          <w:szCs w:val="16"/>
        </w:rPr>
        <w:tab/>
      </w:r>
      <w:r w:rsidRPr="004B5517">
        <w:rPr>
          <w:rFonts w:ascii="Times New Roman" w:hAnsi="Times New Roman" w:cs="Times New Roman"/>
          <w:b/>
          <w:sz w:val="16"/>
          <w:szCs w:val="16"/>
        </w:rPr>
        <w:tab/>
        <w:t>Zoning—See Ch. 135.</w:t>
      </w:r>
    </w:p>
    <w:p w:rsidR="00B9618E" w:rsidRDefault="00B9618E" w:rsidP="00B9618E">
      <w:pPr>
        <w:pBdr>
          <w:bottom w:val="single" w:sz="4" w:space="1" w:color="auto"/>
        </w:pBdr>
        <w:jc w:val="both"/>
        <w:rPr>
          <w:rFonts w:ascii="Times New Roman" w:hAnsi="Times New Roman" w:cs="Times New Roman"/>
          <w:sz w:val="16"/>
          <w:szCs w:val="16"/>
        </w:rPr>
      </w:pPr>
    </w:p>
    <w:p w:rsidR="00B9618E" w:rsidRDefault="00B9618E" w:rsidP="00B9618E">
      <w:pPr>
        <w:jc w:val="both"/>
        <w:rPr>
          <w:rFonts w:ascii="Times New Roman" w:hAnsi="Times New Roman" w:cs="Times New Roman"/>
          <w:b/>
          <w:sz w:val="24"/>
          <w:szCs w:val="24"/>
        </w:rPr>
      </w:pPr>
    </w:p>
    <w:p w:rsidR="00B9618E" w:rsidRPr="008D2B02" w:rsidRDefault="00B9618E" w:rsidP="00B9618E">
      <w:pPr>
        <w:jc w:val="both"/>
        <w:rPr>
          <w:rFonts w:ascii="Times New Roman" w:hAnsi="Times New Roman" w:cs="Times New Roman"/>
          <w:b/>
          <w:sz w:val="24"/>
          <w:szCs w:val="24"/>
        </w:rPr>
      </w:pPr>
      <w:r w:rsidRPr="008D2B02">
        <w:rPr>
          <w:rFonts w:ascii="Times New Roman" w:hAnsi="Times New Roman" w:cs="Times New Roman"/>
          <w:b/>
          <w:sz w:val="24"/>
          <w:szCs w:val="24"/>
        </w:rPr>
        <w:t>§</w:t>
      </w:r>
      <w:r>
        <w:rPr>
          <w:rFonts w:ascii="Times New Roman" w:hAnsi="Times New Roman" w:cs="Times New Roman"/>
          <w:b/>
          <w:sz w:val="24"/>
          <w:szCs w:val="24"/>
        </w:rPr>
        <w:t xml:space="preserve">107-1.   </w:t>
      </w:r>
      <w:r w:rsidRPr="008D2B02">
        <w:rPr>
          <w:rFonts w:ascii="Times New Roman" w:hAnsi="Times New Roman" w:cs="Times New Roman"/>
          <w:b/>
          <w:sz w:val="24"/>
          <w:szCs w:val="24"/>
        </w:rPr>
        <w:t>Short title: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This chapter shall be known as the “1993 Highway Construction Specifications of the Town of Sodus, New York.”</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sidRPr="008D2B02">
        <w:rPr>
          <w:rFonts w:ascii="Times New Roman" w:hAnsi="Times New Roman" w:cs="Times New Roman"/>
          <w:b/>
          <w:sz w:val="24"/>
          <w:szCs w:val="24"/>
        </w:rPr>
        <w:t xml:space="preserve">§107-2. </w:t>
      </w:r>
      <w:r>
        <w:rPr>
          <w:rFonts w:ascii="Times New Roman" w:hAnsi="Times New Roman" w:cs="Times New Roman"/>
          <w:b/>
          <w:sz w:val="24"/>
          <w:szCs w:val="24"/>
        </w:rPr>
        <w:t xml:space="preserve">  </w:t>
      </w:r>
      <w:r w:rsidRPr="008D2B02">
        <w:rPr>
          <w:rFonts w:ascii="Times New Roman" w:hAnsi="Times New Roman" w:cs="Times New Roman"/>
          <w:b/>
          <w:sz w:val="24"/>
          <w:szCs w:val="24"/>
        </w:rPr>
        <w:t>Approval; inspections; acceptance</w:t>
      </w:r>
      <w:r>
        <w:rPr>
          <w:rFonts w:ascii="Times New Roman" w:hAnsi="Times New Roman" w:cs="Times New Roman"/>
          <w:sz w:val="24"/>
          <w:szCs w:val="24"/>
        </w:rPr>
        <w: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1"/>
        </w:numPr>
        <w:jc w:val="both"/>
        <w:rPr>
          <w:rFonts w:ascii="Times New Roman" w:hAnsi="Times New Roman" w:cs="Times New Roman"/>
          <w:sz w:val="24"/>
          <w:szCs w:val="24"/>
        </w:rPr>
      </w:pPr>
      <w:r>
        <w:rPr>
          <w:rFonts w:ascii="Times New Roman" w:hAnsi="Times New Roman" w:cs="Times New Roman"/>
          <w:sz w:val="24"/>
          <w:szCs w:val="24"/>
        </w:rPr>
        <w:t>Town Highway Superintendent. The Town Highway Superintendent shall have approval authority over highway construction plans and acceptance of roads as further defined herein. The Town Highway Superintendent may designate a representative, including the Town Engineer, to conduct in his place any or all required reviews, inspections and approvals provided for in this resolution. All references to the “Town Highway Superintendent,” therefore, shall be deemed to include the Town Engineer and/or the Superintendent’s designated representative.</w:t>
      </w:r>
    </w:p>
    <w:p w:rsidR="00B9618E" w:rsidRPr="004B5517"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1"/>
        </w:numPr>
        <w:jc w:val="both"/>
        <w:rPr>
          <w:rFonts w:ascii="Times New Roman" w:hAnsi="Times New Roman" w:cs="Times New Roman"/>
          <w:sz w:val="24"/>
          <w:szCs w:val="24"/>
        </w:rPr>
      </w:pPr>
      <w:r>
        <w:rPr>
          <w:rFonts w:ascii="Times New Roman" w:hAnsi="Times New Roman" w:cs="Times New Roman"/>
          <w:sz w:val="24"/>
          <w:szCs w:val="24"/>
        </w:rPr>
        <w:t>Approval of plans. Three copies of construction plans shall be submitted for approval by the Town Planning Board and the Town Highway Superintendent. The plans shall include a site plan, street layout, site grading, street center-line alignment, location, profile, drainage layout and details and roadway typical sections. The plans shall have been prepared in accordance with the current Town Subdivision Regulations</w:t>
      </w:r>
      <w:r>
        <w:rPr>
          <w:rFonts w:ascii="Times New Roman" w:hAnsi="Times New Roman" w:cs="Times New Roman"/>
          <w:sz w:val="24"/>
          <w:szCs w:val="24"/>
          <w:vertAlign w:val="superscript"/>
        </w:rPr>
        <w:t>1</w:t>
      </w:r>
      <w:r>
        <w:rPr>
          <w:rFonts w:ascii="Times New Roman" w:hAnsi="Times New Roman" w:cs="Times New Roman"/>
          <w:sz w:val="24"/>
          <w:szCs w:val="24"/>
        </w:rPr>
        <w:t>, and the constru</w:t>
      </w:r>
      <w:r w:rsidRPr="002F3C75">
        <w:rPr>
          <w:rFonts w:ascii="Times New Roman" w:hAnsi="Times New Roman" w:cs="Times New Roman"/>
          <w:sz w:val="24"/>
          <w:szCs w:val="24"/>
        </w:rPr>
        <w:t>ctions specifications and</w:t>
      </w:r>
      <w:r>
        <w:rPr>
          <w:rFonts w:ascii="Times New Roman" w:hAnsi="Times New Roman" w:cs="Times New Roman"/>
          <w:sz w:val="24"/>
          <w:szCs w:val="24"/>
        </w:rPr>
        <w:t xml:space="preserve"> typical sections as contained herein and shall be signed </w:t>
      </w:r>
    </w:p>
    <w:p w:rsidR="00B9618E" w:rsidRDefault="00B9618E" w:rsidP="00B9618E">
      <w:pPr>
        <w:pStyle w:val="ListParagraph"/>
        <w:ind w:left="0"/>
        <w:jc w:val="both"/>
        <w:rPr>
          <w:rFonts w:ascii="Times New Roman" w:hAnsi="Times New Roman" w:cs="Times New Roman"/>
          <w:sz w:val="24"/>
          <w:szCs w:val="24"/>
        </w:rPr>
      </w:pPr>
    </w:p>
    <w:p w:rsidR="00B9618E" w:rsidRDefault="00B9618E" w:rsidP="00B9618E">
      <w:pPr>
        <w:pStyle w:val="ListParagraph"/>
        <w:ind w:left="0"/>
        <w:jc w:val="both"/>
        <w:rPr>
          <w:rFonts w:ascii="Times New Roman" w:hAnsi="Times New Roman" w:cs="Times New Roman"/>
          <w:sz w:val="24"/>
          <w:szCs w:val="24"/>
        </w:rPr>
      </w:pPr>
      <w:r>
        <w:rPr>
          <w:rFonts w:ascii="Times New Roman" w:hAnsi="Times New Roman" w:cs="Times New Roman"/>
          <w:sz w:val="24"/>
          <w:szCs w:val="24"/>
        </w:rPr>
        <w:t>___________________</w:t>
      </w:r>
    </w:p>
    <w:p w:rsidR="00B9618E" w:rsidRDefault="00B9618E" w:rsidP="00B9618E">
      <w:pPr>
        <w:pStyle w:val="ListParagraph"/>
        <w:ind w:left="0"/>
        <w:jc w:val="both"/>
        <w:rPr>
          <w:rFonts w:ascii="Times New Roman" w:hAnsi="Times New Roman" w:cs="Times New Roman"/>
          <w:sz w:val="16"/>
          <w:szCs w:val="16"/>
        </w:rPr>
      </w:pPr>
      <w:r w:rsidRPr="004B5517">
        <w:rPr>
          <w:rFonts w:ascii="Times New Roman" w:hAnsi="Times New Roman" w:cs="Times New Roman"/>
          <w:sz w:val="16"/>
          <w:szCs w:val="16"/>
        </w:rPr>
        <w:t>1. Editor’s Note: See Ch. 109, Subdivision of Land.</w:t>
      </w:r>
    </w:p>
    <w:p w:rsidR="00767216" w:rsidRDefault="00767216" w:rsidP="00B9618E">
      <w:pPr>
        <w:pStyle w:val="ListParagraph"/>
        <w:ind w:left="0"/>
        <w:jc w:val="both"/>
        <w:rPr>
          <w:rFonts w:ascii="Times New Roman" w:hAnsi="Times New Roman" w:cs="Times New Roman"/>
          <w:sz w:val="16"/>
          <w:szCs w:val="16"/>
        </w:rPr>
        <w:sectPr w:rsidR="00767216" w:rsidSect="00B9618E">
          <w:type w:val="continuous"/>
          <w:pgSz w:w="12240" w:h="15840"/>
          <w:pgMar w:top="1440" w:right="1440" w:bottom="1440" w:left="1440" w:header="720" w:footer="720" w:gutter="0"/>
          <w:cols w:space="720"/>
          <w:docGrid w:linePitch="360"/>
        </w:sectPr>
      </w:pPr>
    </w:p>
    <w:p w:rsidR="00767216" w:rsidRDefault="00767216" w:rsidP="00B9618E">
      <w:pPr>
        <w:pStyle w:val="ListParagraph"/>
        <w:ind w:left="0"/>
        <w:jc w:val="both"/>
        <w:rPr>
          <w:rFonts w:ascii="Times New Roman" w:hAnsi="Times New Roman" w:cs="Times New Roman"/>
          <w:sz w:val="16"/>
          <w:szCs w:val="16"/>
        </w:rPr>
      </w:pPr>
    </w:p>
    <w:p w:rsidR="00B9618E" w:rsidRPr="00BF67CB" w:rsidRDefault="00B9618E" w:rsidP="00B9618E">
      <w:pPr>
        <w:pStyle w:val="ListParagraph"/>
        <w:jc w:val="both"/>
        <w:rPr>
          <w:rFonts w:ascii="Times New Roman" w:hAnsi="Times New Roman" w:cs="Times New Roman"/>
          <w:sz w:val="16"/>
          <w:szCs w:val="16"/>
        </w:rPr>
      </w:pPr>
      <w:proofErr w:type="gramStart"/>
      <w:r w:rsidRPr="004B5517">
        <w:rPr>
          <w:rFonts w:ascii="Times New Roman" w:hAnsi="Times New Roman" w:cs="Times New Roman"/>
          <w:sz w:val="24"/>
          <w:szCs w:val="24"/>
        </w:rPr>
        <w:t>and</w:t>
      </w:r>
      <w:proofErr w:type="gramEnd"/>
      <w:r w:rsidRPr="004B5517">
        <w:rPr>
          <w:rFonts w:ascii="Times New Roman" w:hAnsi="Times New Roman" w:cs="Times New Roman"/>
          <w:sz w:val="24"/>
          <w:szCs w:val="24"/>
        </w:rPr>
        <w:t xml:space="preserve"> sealed by a registered professional engineer or licensed land surveyor. No construction shall commence until plans have been approved. Nothing herein shall supersede the requirements of the Town of Sodus Subdivisions Regulations and/or Zoning Resolution</w:t>
      </w:r>
      <w:r>
        <w:rPr>
          <w:rFonts w:ascii="Times New Roman" w:hAnsi="Times New Roman" w:cs="Times New Roman"/>
          <w:sz w:val="24"/>
          <w:szCs w:val="24"/>
          <w:vertAlign w:val="superscript"/>
        </w:rPr>
        <w:t>2</w:t>
      </w:r>
      <w:r w:rsidRPr="004B5517">
        <w:rPr>
          <w:rFonts w:ascii="Times New Roman" w:hAnsi="Times New Roman" w:cs="Times New Roman"/>
          <w:sz w:val="18"/>
          <w:szCs w:val="18"/>
        </w:rPr>
        <w:t>.</w:t>
      </w:r>
    </w:p>
    <w:p w:rsidR="00B9618E" w:rsidRPr="002F4B24" w:rsidRDefault="00B9618E" w:rsidP="00B9618E">
      <w:pPr>
        <w:jc w:val="both"/>
        <w:rPr>
          <w:rFonts w:ascii="Times New Roman" w:hAnsi="Times New Roman" w:cs="Times New Roman"/>
          <w:sz w:val="16"/>
          <w:szCs w:val="16"/>
        </w:rPr>
      </w:pP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p>
    <w:p w:rsidR="00B9618E" w:rsidRDefault="00B9618E" w:rsidP="007B2FD9">
      <w:pPr>
        <w:pStyle w:val="ListParagraph"/>
        <w:numPr>
          <w:ilvl w:val="0"/>
          <w:numId w:val="221"/>
        </w:numPr>
        <w:jc w:val="both"/>
        <w:rPr>
          <w:rFonts w:ascii="Times New Roman" w:hAnsi="Times New Roman" w:cs="Times New Roman"/>
          <w:sz w:val="24"/>
          <w:szCs w:val="24"/>
        </w:rPr>
      </w:pPr>
      <w:r>
        <w:rPr>
          <w:rFonts w:ascii="Times New Roman" w:hAnsi="Times New Roman" w:cs="Times New Roman"/>
          <w:sz w:val="24"/>
          <w:szCs w:val="24"/>
        </w:rPr>
        <w:t>Notification and commencement.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2"/>
        </w:numPr>
        <w:jc w:val="both"/>
        <w:rPr>
          <w:rFonts w:ascii="Times New Roman" w:hAnsi="Times New Roman" w:cs="Times New Roman"/>
          <w:sz w:val="24"/>
          <w:szCs w:val="24"/>
        </w:rPr>
      </w:pPr>
      <w:r>
        <w:rPr>
          <w:rFonts w:ascii="Times New Roman" w:hAnsi="Times New Roman" w:cs="Times New Roman"/>
          <w:sz w:val="24"/>
          <w:szCs w:val="24"/>
        </w:rPr>
        <w:t xml:space="preserve">The contractor shall notify the Town Highway Superintendent at least 10 days prior to start of any clearing, site grading, </w:t>
      </w:r>
      <w:proofErr w:type="gramStart"/>
      <w:r>
        <w:rPr>
          <w:rFonts w:ascii="Times New Roman" w:hAnsi="Times New Roman" w:cs="Times New Roman"/>
          <w:sz w:val="24"/>
          <w:szCs w:val="24"/>
        </w:rPr>
        <w:t>drainage</w:t>
      </w:r>
      <w:proofErr w:type="gramEnd"/>
      <w:r>
        <w:rPr>
          <w:rFonts w:ascii="Times New Roman" w:hAnsi="Times New Roman" w:cs="Times New Roman"/>
          <w:sz w:val="24"/>
          <w:szCs w:val="24"/>
        </w:rPr>
        <w:t xml:space="preserve"> work and roadway construction.</w:t>
      </w:r>
    </w:p>
    <w:p w:rsidR="00B9618E" w:rsidRPr="002F4B2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2"/>
        </w:numPr>
        <w:jc w:val="both"/>
        <w:rPr>
          <w:rFonts w:ascii="Times New Roman" w:hAnsi="Times New Roman" w:cs="Times New Roman"/>
          <w:sz w:val="24"/>
          <w:szCs w:val="24"/>
        </w:rPr>
      </w:pPr>
      <w:r>
        <w:rPr>
          <w:rFonts w:ascii="Times New Roman" w:hAnsi="Times New Roman" w:cs="Times New Roman"/>
          <w:sz w:val="24"/>
          <w:szCs w:val="24"/>
        </w:rPr>
        <w:t>No part of the bituminous pavement shall be constructed until all utilities have been installed and until the subbase has been approved by the Town Highway Superintendent.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1"/>
        </w:numPr>
        <w:jc w:val="both"/>
        <w:rPr>
          <w:rFonts w:ascii="Times New Roman" w:hAnsi="Times New Roman" w:cs="Times New Roman"/>
          <w:sz w:val="24"/>
          <w:szCs w:val="24"/>
        </w:rPr>
      </w:pPr>
      <w:r>
        <w:rPr>
          <w:rFonts w:ascii="Times New Roman" w:hAnsi="Times New Roman" w:cs="Times New Roman"/>
          <w:sz w:val="24"/>
          <w:szCs w:val="24"/>
        </w:rPr>
        <w:t>Materials and workmanship. All construction materials and workmanship shall be as shown on the approved plans and in accordance with the most recent issue of New York State Department of Transportation (NYSDOT) Standard Specifications and Addendums, and all materials shall be obtained from approved sources or sources approved in writing by the Town Highway Superintendent prior to construction or incorporation in the work.</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1"/>
        </w:numPr>
        <w:jc w:val="both"/>
        <w:rPr>
          <w:rFonts w:ascii="Times New Roman" w:hAnsi="Times New Roman" w:cs="Times New Roman"/>
          <w:sz w:val="24"/>
          <w:szCs w:val="24"/>
        </w:rPr>
      </w:pPr>
      <w:r>
        <w:rPr>
          <w:rFonts w:ascii="Times New Roman" w:hAnsi="Times New Roman" w:cs="Times New Roman"/>
          <w:sz w:val="24"/>
          <w:szCs w:val="24"/>
        </w:rPr>
        <w:t>Inspection of the work.</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3"/>
        </w:numPr>
        <w:jc w:val="both"/>
        <w:rPr>
          <w:rFonts w:ascii="Times New Roman" w:hAnsi="Times New Roman" w:cs="Times New Roman"/>
          <w:sz w:val="24"/>
          <w:szCs w:val="24"/>
        </w:rPr>
      </w:pPr>
      <w:r>
        <w:rPr>
          <w:rFonts w:ascii="Times New Roman" w:hAnsi="Times New Roman" w:cs="Times New Roman"/>
          <w:sz w:val="24"/>
          <w:szCs w:val="24"/>
        </w:rPr>
        <w:t>The Town Highway Superintendent will periodically inspect the work during its progression. The Contractor shall be responsible for the survey and stakeout of all streets and facilities and for furnishing and installing all materials and facilities in accordance with the plans and specifications.</w:t>
      </w:r>
    </w:p>
    <w:p w:rsidR="00B9618E" w:rsidRPr="00F1610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3"/>
        </w:numPr>
        <w:jc w:val="both"/>
        <w:rPr>
          <w:rFonts w:ascii="Times New Roman" w:hAnsi="Times New Roman" w:cs="Times New Roman"/>
          <w:sz w:val="24"/>
          <w:szCs w:val="24"/>
        </w:rPr>
      </w:pPr>
      <w:r>
        <w:rPr>
          <w:rFonts w:ascii="Times New Roman" w:hAnsi="Times New Roman" w:cs="Times New Roman"/>
          <w:sz w:val="24"/>
          <w:szCs w:val="24"/>
        </w:rPr>
        <w:t>The Town Highway Superintendent shall maintain the right to reject any and all materials not meeting specifications which the contractor desires to incorporate into work.</w:t>
      </w:r>
    </w:p>
    <w:p w:rsidR="00B9618E" w:rsidRPr="00F1610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3"/>
        </w:numPr>
        <w:jc w:val="both"/>
        <w:rPr>
          <w:rFonts w:ascii="Times New Roman" w:hAnsi="Times New Roman" w:cs="Times New Roman"/>
          <w:sz w:val="24"/>
          <w:szCs w:val="24"/>
        </w:rPr>
      </w:pPr>
      <w:r>
        <w:rPr>
          <w:rFonts w:ascii="Times New Roman" w:hAnsi="Times New Roman" w:cs="Times New Roman"/>
          <w:sz w:val="24"/>
          <w:szCs w:val="24"/>
        </w:rPr>
        <w:t>The contractor shall notify the Town Highway Superintendent prior to placing subbase material and also prior to placing asphalt concrete. Neither material shall be placed until prior work has been inspected and approved by the Town Highway Superintendent.</w:t>
      </w:r>
    </w:p>
    <w:p w:rsidR="00B9618E" w:rsidRPr="00F1610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3"/>
        </w:numPr>
        <w:jc w:val="both"/>
        <w:rPr>
          <w:rFonts w:ascii="Times New Roman" w:hAnsi="Times New Roman" w:cs="Times New Roman"/>
          <w:sz w:val="24"/>
          <w:szCs w:val="24"/>
        </w:rPr>
      </w:pPr>
      <w:r>
        <w:rPr>
          <w:rFonts w:ascii="Times New Roman" w:hAnsi="Times New Roman" w:cs="Times New Roman"/>
          <w:sz w:val="24"/>
          <w:szCs w:val="24"/>
        </w:rPr>
        <w:t>An inspection by the Town Highway Superintendent will be made upon substantial completion of all work. A checklist of items requiring further work will be prepared and submitted to the contractor. Upon completion of the work required by the checklist, a final inspection will be made for the purpose or ascertaining that all work has been completed.</w:t>
      </w:r>
    </w:p>
    <w:p w:rsidR="00B9618E" w:rsidRPr="00F1610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3"/>
        </w:numPr>
        <w:jc w:val="both"/>
        <w:rPr>
          <w:rFonts w:ascii="Times New Roman" w:hAnsi="Times New Roman" w:cs="Times New Roman"/>
          <w:sz w:val="24"/>
          <w:szCs w:val="24"/>
        </w:rPr>
      </w:pPr>
      <w:r>
        <w:rPr>
          <w:rFonts w:ascii="Times New Roman" w:hAnsi="Times New Roman" w:cs="Times New Roman"/>
          <w:sz w:val="24"/>
          <w:szCs w:val="24"/>
        </w:rPr>
        <w:t>All inspections by the Town will be made on a timely basis.</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____________________________</w:t>
      </w:r>
    </w:p>
    <w:p w:rsidR="00453122" w:rsidRDefault="00B9618E" w:rsidP="00453122">
      <w:pPr>
        <w:rPr>
          <w:rFonts w:ascii="Times New Roman" w:hAnsi="Times New Roman" w:cs="Times New Roman"/>
          <w:sz w:val="16"/>
          <w:szCs w:val="16"/>
        </w:rPr>
        <w:sectPr w:rsidR="00453122" w:rsidSect="00767216">
          <w:headerReference w:type="even" r:id="rId532"/>
          <w:footerReference w:type="even" r:id="rId533"/>
          <w:pgSz w:w="12240" w:h="15840"/>
          <w:pgMar w:top="1440" w:right="1440" w:bottom="1440" w:left="1440" w:header="720" w:footer="720" w:gutter="0"/>
          <w:cols w:space="720"/>
          <w:docGrid w:linePitch="360"/>
        </w:sectPr>
      </w:pPr>
      <w:r>
        <w:rPr>
          <w:rFonts w:ascii="Times New Roman" w:hAnsi="Times New Roman" w:cs="Times New Roman"/>
          <w:sz w:val="16"/>
          <w:szCs w:val="16"/>
        </w:rPr>
        <w:t>2. Editor’s Note: See Ch. 109, Subdivision of Land, and Ch. 135, Zoning</w:t>
      </w:r>
    </w:p>
    <w:p w:rsidR="00B9618E" w:rsidRDefault="00B9618E" w:rsidP="00B9618E">
      <w:pPr>
        <w:jc w:val="both"/>
        <w:rPr>
          <w:rFonts w:ascii="Times New Roman" w:hAnsi="Times New Roman" w:cs="Times New Roman"/>
          <w:sz w:val="16"/>
          <w:szCs w:val="16"/>
        </w:rPr>
      </w:pPr>
      <w:r>
        <w:rPr>
          <w:rFonts w:ascii="Times New Roman" w:hAnsi="Times New Roman" w:cs="Times New Roman"/>
          <w:sz w:val="16"/>
          <w:szCs w:val="16"/>
        </w:rPr>
        <w:t>.</w:t>
      </w:r>
    </w:p>
    <w:p w:rsidR="00B9618E" w:rsidRDefault="00B9618E" w:rsidP="00B9618E">
      <w:pPr>
        <w:pStyle w:val="ListParagraph"/>
        <w:jc w:val="both"/>
        <w:rPr>
          <w:rFonts w:ascii="Times New Roman" w:hAnsi="Times New Roman" w:cs="Times New Roman"/>
          <w:sz w:val="24"/>
          <w:szCs w:val="24"/>
        </w:rPr>
      </w:pPr>
    </w:p>
    <w:p w:rsidR="00B9618E" w:rsidRDefault="00B9618E" w:rsidP="007B2FD9">
      <w:pPr>
        <w:pStyle w:val="ListParagraph"/>
        <w:numPr>
          <w:ilvl w:val="0"/>
          <w:numId w:val="221"/>
        </w:numPr>
        <w:jc w:val="both"/>
        <w:rPr>
          <w:rFonts w:ascii="Times New Roman" w:hAnsi="Times New Roman" w:cs="Times New Roman"/>
          <w:sz w:val="24"/>
          <w:szCs w:val="24"/>
        </w:rPr>
      </w:pPr>
      <w:r>
        <w:rPr>
          <w:rFonts w:ascii="Times New Roman" w:hAnsi="Times New Roman" w:cs="Times New Roman"/>
          <w:sz w:val="24"/>
          <w:szCs w:val="24"/>
        </w:rPr>
        <w:t>As-built drawings. Upon completion of the work, the contractor shall prepare and submit one reproducible copy of as-built drawings to the Town Highway Superintendent and two paper copies to the Town Clerk. The as-built drawing shall show the as constructed roadway center-line elevations, drainage pipe inverts, catch basins inverts on top of grate elevations, underdrain locations and outlet inverts and all field modifications made to the approved plans, including alignment, profiles, pavement, drainage and roadway typical sections.</w:t>
      </w:r>
    </w:p>
    <w:p w:rsidR="00B9618E" w:rsidRDefault="00B9618E" w:rsidP="00B9618E">
      <w:pPr>
        <w:jc w:val="both"/>
        <w:rPr>
          <w:rFonts w:ascii="Times New Roman" w:hAnsi="Times New Roman" w:cs="Times New Roman"/>
          <w:sz w:val="24"/>
          <w:szCs w:val="24"/>
        </w:rPr>
      </w:pPr>
    </w:p>
    <w:p w:rsidR="00B9618E" w:rsidRPr="00FD7CDA" w:rsidRDefault="00B9618E" w:rsidP="007B2FD9">
      <w:pPr>
        <w:pStyle w:val="ListParagraph"/>
        <w:numPr>
          <w:ilvl w:val="0"/>
          <w:numId w:val="221"/>
        </w:numPr>
        <w:jc w:val="both"/>
        <w:rPr>
          <w:rFonts w:ascii="Times New Roman" w:hAnsi="Times New Roman" w:cs="Times New Roman"/>
          <w:sz w:val="24"/>
          <w:szCs w:val="24"/>
        </w:rPr>
      </w:pPr>
      <w:r w:rsidRPr="00FD7CDA">
        <w:rPr>
          <w:rFonts w:ascii="Times New Roman" w:hAnsi="Times New Roman" w:cs="Times New Roman"/>
          <w:sz w:val="24"/>
          <w:szCs w:val="24"/>
        </w:rPr>
        <w:t>Acceptance. In addition to the requirements as set forth in the Subdivision Regulations</w:t>
      </w:r>
      <w:r>
        <w:rPr>
          <w:rFonts w:ascii="Times New Roman" w:hAnsi="Times New Roman" w:cs="Times New Roman"/>
          <w:sz w:val="24"/>
          <w:szCs w:val="24"/>
          <w:vertAlign w:val="superscript"/>
        </w:rPr>
        <w:t>3</w:t>
      </w:r>
      <w:r w:rsidRPr="00FD7CDA">
        <w:rPr>
          <w:rFonts w:ascii="Times New Roman" w:hAnsi="Times New Roman" w:cs="Times New Roman"/>
          <w:sz w:val="24"/>
          <w:szCs w:val="24"/>
        </w:rPr>
        <w:t xml:space="preserve"> of the Town of Sodus for the acceptance of subdivision improvements, the following conditions shall also apply for acceptance of streets and roads.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4"/>
        </w:numPr>
        <w:jc w:val="both"/>
        <w:rPr>
          <w:rFonts w:ascii="Times New Roman" w:hAnsi="Times New Roman" w:cs="Times New Roman"/>
          <w:sz w:val="24"/>
          <w:szCs w:val="24"/>
        </w:rPr>
      </w:pPr>
      <w:r>
        <w:rPr>
          <w:rFonts w:ascii="Times New Roman" w:hAnsi="Times New Roman" w:cs="Times New Roman"/>
          <w:sz w:val="24"/>
          <w:szCs w:val="24"/>
        </w:rPr>
        <w:t>The prospective dedicator shall tender to the Town Attorney the originals of all deeds and easements, along with any necessary subordination or other agreements so as to convey an unencumbered interest in the proposed streets and right-of-way areas to the Town of Sodus, properly signed and acknowledged in recordable form; a signed real property transfer gains tax affidavit (From TP-584 or acceptable substitute); and a print of the filed subdivision map. The dedicator shall also provide, at the dedicator’s expense, either a policy of title insurance naming the Town of Sodus or an attorney’s certificate of title certified to the Town of Sodus covering the property interests conveyed, current to the date of recording of the deed and/or easement. The dedicator shall pay all recording fees.</w:t>
      </w:r>
    </w:p>
    <w:p w:rsidR="00B9618E" w:rsidRPr="0021394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4"/>
        </w:numPr>
        <w:jc w:val="both"/>
        <w:rPr>
          <w:rFonts w:ascii="Times New Roman" w:hAnsi="Times New Roman" w:cs="Times New Roman"/>
          <w:sz w:val="24"/>
          <w:szCs w:val="24"/>
        </w:rPr>
      </w:pPr>
      <w:r>
        <w:rPr>
          <w:rFonts w:ascii="Times New Roman" w:hAnsi="Times New Roman" w:cs="Times New Roman"/>
          <w:sz w:val="24"/>
          <w:szCs w:val="24"/>
        </w:rPr>
        <w:t>The prospective dedicator shall provide a maintenance bond for the value of the completed street construction in the amount fixed by resolution of the Town Board. This bond shall be conditioned for the faithful performance by the dedicator of any repairs needed to correct or replace any and all damage to said street from the completion of the last building lot on said street, but in no case longer than three years.</w:t>
      </w:r>
    </w:p>
    <w:p w:rsidR="00B9618E" w:rsidRPr="0021394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4"/>
        </w:numPr>
        <w:jc w:val="both"/>
        <w:rPr>
          <w:rFonts w:ascii="Times New Roman" w:hAnsi="Times New Roman" w:cs="Times New Roman"/>
          <w:sz w:val="24"/>
          <w:szCs w:val="24"/>
        </w:rPr>
      </w:pPr>
      <w:r>
        <w:rPr>
          <w:rFonts w:ascii="Times New Roman" w:hAnsi="Times New Roman" w:cs="Times New Roman"/>
          <w:sz w:val="24"/>
          <w:szCs w:val="24"/>
        </w:rPr>
        <w:t>For those streets which are partially completed and for which a performance bond is furnished to assure completion as required in the Subdivision Regulations</w:t>
      </w:r>
      <w:r>
        <w:rPr>
          <w:rFonts w:ascii="Times New Roman" w:hAnsi="Times New Roman" w:cs="Times New Roman"/>
          <w:sz w:val="24"/>
          <w:szCs w:val="24"/>
          <w:vertAlign w:val="superscript"/>
        </w:rPr>
        <w:t xml:space="preserve">4 </w:t>
      </w:r>
      <w:r>
        <w:rPr>
          <w:rFonts w:ascii="Times New Roman" w:hAnsi="Times New Roman" w:cs="Times New Roman"/>
          <w:sz w:val="24"/>
          <w:szCs w:val="24"/>
        </w:rPr>
        <w:t>of the Town of Sodus, a maintenance bond shall also be furnished for the value of the completed portion of said street in the amount as fixed by resolution of the Town Board.</w:t>
      </w:r>
    </w:p>
    <w:p w:rsidR="00B9618E" w:rsidRDefault="00B9618E" w:rsidP="00B9618E">
      <w:pPr>
        <w:jc w:val="both"/>
        <w:rPr>
          <w:rFonts w:ascii="Times New Roman" w:hAnsi="Times New Roman" w:cs="Times New Roman"/>
          <w:sz w:val="24"/>
          <w:szCs w:val="24"/>
        </w:rPr>
      </w:pPr>
    </w:p>
    <w:p w:rsidR="00B9618E" w:rsidRPr="00847C8C" w:rsidRDefault="00B9618E" w:rsidP="00B9618E">
      <w:pPr>
        <w:jc w:val="both"/>
        <w:rPr>
          <w:rFonts w:ascii="Times New Roman" w:hAnsi="Times New Roman" w:cs="Times New Roman"/>
          <w:b/>
          <w:sz w:val="24"/>
          <w:szCs w:val="24"/>
        </w:rPr>
      </w:pPr>
      <w:r w:rsidRPr="00847C8C">
        <w:rPr>
          <w:rFonts w:ascii="Times New Roman" w:hAnsi="Times New Roman" w:cs="Times New Roman"/>
          <w:b/>
          <w:sz w:val="24"/>
          <w:szCs w:val="24"/>
        </w:rPr>
        <w:t>§10</w:t>
      </w:r>
      <w:r>
        <w:rPr>
          <w:rFonts w:ascii="Times New Roman" w:hAnsi="Times New Roman" w:cs="Times New Roman"/>
          <w:b/>
          <w:sz w:val="24"/>
          <w:szCs w:val="24"/>
        </w:rPr>
        <w:t>7-3.   Construction requirements: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5"/>
        </w:numPr>
        <w:jc w:val="both"/>
        <w:rPr>
          <w:rFonts w:ascii="Times New Roman" w:hAnsi="Times New Roman" w:cs="Times New Roman"/>
          <w:sz w:val="24"/>
          <w:szCs w:val="24"/>
        </w:rPr>
      </w:pPr>
      <w:r>
        <w:rPr>
          <w:rFonts w:ascii="Times New Roman" w:hAnsi="Times New Roman" w:cs="Times New Roman"/>
          <w:sz w:val="24"/>
          <w:szCs w:val="24"/>
        </w:rPr>
        <w:t xml:space="preserve">Drainage. All grading and construction activities shall be conducted in a manner to ensure satisfactory drainage of surface water at all times. All existing culverts and drainage systems shall be maintained in satisfactory operating condition throughout the </w:t>
      </w:r>
    </w:p>
    <w:p w:rsidR="00B9618E" w:rsidRDefault="00B9618E" w:rsidP="00B9618E">
      <w:pPr>
        <w:pStyle w:val="ListParagraph"/>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18"/>
          <w:szCs w:val="18"/>
        </w:rPr>
      </w:pPr>
      <w:r>
        <w:rPr>
          <w:rFonts w:ascii="Times New Roman" w:hAnsi="Times New Roman" w:cs="Times New Roman"/>
          <w:sz w:val="24"/>
          <w:szCs w:val="24"/>
        </w:rPr>
        <w:t>_______________________</w:t>
      </w:r>
    </w:p>
    <w:p w:rsidR="00B9618E" w:rsidRDefault="00B9618E" w:rsidP="00B9618E">
      <w:pPr>
        <w:jc w:val="both"/>
        <w:rPr>
          <w:rFonts w:ascii="Times New Roman" w:hAnsi="Times New Roman" w:cs="Times New Roman"/>
          <w:sz w:val="18"/>
          <w:szCs w:val="18"/>
        </w:rPr>
      </w:pPr>
      <w:r>
        <w:rPr>
          <w:rFonts w:ascii="Times New Roman" w:hAnsi="Times New Roman" w:cs="Times New Roman"/>
          <w:sz w:val="18"/>
          <w:szCs w:val="18"/>
        </w:rPr>
        <w:t>3. Editor’s Note: See Ch. 109, Subdivision of Land.</w:t>
      </w:r>
    </w:p>
    <w:p w:rsidR="00453122" w:rsidRDefault="00B9618E" w:rsidP="00453122">
      <w:pPr>
        <w:rPr>
          <w:rFonts w:ascii="Times New Roman" w:hAnsi="Times New Roman" w:cs="Times New Roman"/>
          <w:sz w:val="18"/>
          <w:szCs w:val="18"/>
        </w:rPr>
        <w:sectPr w:rsidR="00453122" w:rsidSect="00767216">
          <w:headerReference w:type="default" r:id="rId534"/>
          <w:footerReference w:type="default" r:id="rId535"/>
          <w:pgSz w:w="12240" w:h="15840"/>
          <w:pgMar w:top="1440" w:right="1440" w:bottom="1440" w:left="1440" w:header="720" w:footer="720" w:gutter="0"/>
          <w:cols w:space="720"/>
          <w:docGrid w:linePitch="360"/>
        </w:sectPr>
      </w:pPr>
      <w:r>
        <w:rPr>
          <w:rFonts w:ascii="Times New Roman" w:hAnsi="Times New Roman" w:cs="Times New Roman"/>
          <w:sz w:val="18"/>
          <w:szCs w:val="18"/>
        </w:rPr>
        <w:t>4. Editor’s Note: See Ch. 109, Subdivision of Land</w:t>
      </w:r>
    </w:p>
    <w:p w:rsidR="00B9618E" w:rsidRDefault="00B9618E" w:rsidP="00B9618E">
      <w:pPr>
        <w:jc w:val="both"/>
        <w:rPr>
          <w:rFonts w:ascii="Times New Roman" w:hAnsi="Times New Roman" w:cs="Times New Roman"/>
          <w:sz w:val="18"/>
          <w:szCs w:val="18"/>
        </w:rPr>
      </w:pPr>
    </w:p>
    <w:p w:rsidR="00B9618E" w:rsidRPr="00DB2FC5" w:rsidRDefault="00B9618E" w:rsidP="00B9618E">
      <w:pPr>
        <w:pStyle w:val="ListParagraph"/>
        <w:jc w:val="both"/>
        <w:rPr>
          <w:rFonts w:ascii="Times New Roman" w:hAnsi="Times New Roman" w:cs="Times New Roman"/>
          <w:sz w:val="24"/>
          <w:szCs w:val="24"/>
        </w:rPr>
      </w:pPr>
      <w:proofErr w:type="gramStart"/>
      <w:r w:rsidRPr="00DB2FC5">
        <w:rPr>
          <w:rFonts w:ascii="Times New Roman" w:hAnsi="Times New Roman" w:cs="Times New Roman"/>
          <w:sz w:val="24"/>
          <w:szCs w:val="24"/>
        </w:rPr>
        <w:t>course</w:t>
      </w:r>
      <w:proofErr w:type="gramEnd"/>
      <w:r w:rsidRPr="00DB2FC5">
        <w:rPr>
          <w:rFonts w:ascii="Times New Roman" w:hAnsi="Times New Roman" w:cs="Times New Roman"/>
          <w:sz w:val="24"/>
          <w:szCs w:val="24"/>
        </w:rPr>
        <w:t xml:space="preserve"> of the work. If it is necessary to interrupt existing surface drainage, sewers or under-drainage, then temporary drainage facilities shall be provided until the permanent drainage facilities are complete and properly functioning.</w:t>
      </w:r>
    </w:p>
    <w:p w:rsidR="00B9618E" w:rsidRPr="00FD7CD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5"/>
        </w:numPr>
        <w:jc w:val="both"/>
        <w:rPr>
          <w:rFonts w:ascii="Times New Roman" w:hAnsi="Times New Roman" w:cs="Times New Roman"/>
          <w:sz w:val="24"/>
          <w:szCs w:val="24"/>
        </w:rPr>
      </w:pPr>
      <w:r>
        <w:rPr>
          <w:rFonts w:ascii="Times New Roman" w:hAnsi="Times New Roman" w:cs="Times New Roman"/>
          <w:sz w:val="24"/>
          <w:szCs w:val="24"/>
        </w:rPr>
        <w:t>Access to existing properties. Where new construction is being performed in areas or existing houses, continuous access to and into driveways shall be provided, and the travel way shall be adequately signed and barricaded to protect the traveling public.</w:t>
      </w:r>
    </w:p>
    <w:p w:rsidR="00B9618E" w:rsidRPr="00FD7CD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5"/>
        </w:numPr>
        <w:jc w:val="both"/>
        <w:rPr>
          <w:rFonts w:ascii="Times New Roman" w:hAnsi="Times New Roman" w:cs="Times New Roman"/>
          <w:sz w:val="24"/>
          <w:szCs w:val="24"/>
        </w:rPr>
      </w:pPr>
      <w:r>
        <w:rPr>
          <w:rFonts w:ascii="Times New Roman" w:hAnsi="Times New Roman" w:cs="Times New Roman"/>
          <w:sz w:val="24"/>
          <w:szCs w:val="24"/>
        </w:rPr>
        <w:t>Permits for work within the Town highway right-of-way.</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6"/>
        </w:numPr>
        <w:jc w:val="both"/>
        <w:rPr>
          <w:rFonts w:ascii="Times New Roman" w:hAnsi="Times New Roman" w:cs="Times New Roman"/>
          <w:sz w:val="24"/>
          <w:szCs w:val="24"/>
        </w:rPr>
      </w:pPr>
      <w:r>
        <w:rPr>
          <w:rFonts w:ascii="Times New Roman" w:hAnsi="Times New Roman" w:cs="Times New Roman"/>
          <w:sz w:val="24"/>
          <w:szCs w:val="24"/>
        </w:rPr>
        <w:t>No work requiring excavation, filling, cutting of pavement, drainage improvements or the installation or maintenance of pipelines or utilities will be permitted within the right-of-way of any Town Highway without the prior written consent of the Town Highway Superintendent and through the issuance of a permit.</w:t>
      </w:r>
    </w:p>
    <w:p w:rsidR="00B9618E" w:rsidRPr="00BD700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6"/>
        </w:numPr>
        <w:jc w:val="both"/>
        <w:rPr>
          <w:rFonts w:ascii="Times New Roman" w:hAnsi="Times New Roman" w:cs="Times New Roman"/>
          <w:sz w:val="24"/>
          <w:szCs w:val="24"/>
        </w:rPr>
      </w:pPr>
      <w:r>
        <w:rPr>
          <w:rFonts w:ascii="Times New Roman" w:hAnsi="Times New Roman" w:cs="Times New Roman"/>
          <w:sz w:val="24"/>
          <w:szCs w:val="24"/>
        </w:rPr>
        <w:t xml:space="preserve"> Individuals, corporations or municipal entities seeking such permit approval shall make application in triplicate upon such form as prescribed by the Town. The application shall include plans detailing the proposed work. A performance bond may be required for the satisfactory completion of the proposed work in an amount as determined by the Town Board.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BD700B">
        <w:rPr>
          <w:rFonts w:ascii="Times New Roman" w:hAnsi="Times New Roman" w:cs="Times New Roman"/>
          <w:b/>
          <w:sz w:val="24"/>
          <w:szCs w:val="24"/>
        </w:rPr>
        <w:t xml:space="preserve">§107-4. </w:t>
      </w:r>
      <w:r>
        <w:rPr>
          <w:rFonts w:ascii="Times New Roman" w:hAnsi="Times New Roman" w:cs="Times New Roman"/>
          <w:b/>
          <w:sz w:val="24"/>
          <w:szCs w:val="24"/>
        </w:rPr>
        <w:t xml:space="preserve">  </w:t>
      </w:r>
      <w:r w:rsidRPr="00BD700B">
        <w:rPr>
          <w:rFonts w:ascii="Times New Roman" w:hAnsi="Times New Roman" w:cs="Times New Roman"/>
          <w:b/>
          <w:sz w:val="24"/>
          <w:szCs w:val="24"/>
        </w:rPr>
        <w:t>Materials and details:</w:t>
      </w:r>
    </w:p>
    <w:p w:rsidR="00B9618E" w:rsidRDefault="00B9618E" w:rsidP="00B9618E">
      <w:pPr>
        <w:jc w:val="both"/>
        <w:rPr>
          <w:rFonts w:ascii="Times New Roman" w:hAnsi="Times New Roman" w:cs="Times New Roman"/>
          <w:b/>
          <w:sz w:val="24"/>
          <w:szCs w:val="24"/>
        </w:rPr>
      </w:pPr>
    </w:p>
    <w:p w:rsidR="00B9618E" w:rsidRPr="00BC5765" w:rsidRDefault="00B9618E" w:rsidP="007B2FD9">
      <w:pPr>
        <w:pStyle w:val="ListParagraph"/>
        <w:numPr>
          <w:ilvl w:val="0"/>
          <w:numId w:val="267"/>
        </w:numPr>
        <w:jc w:val="both"/>
        <w:rPr>
          <w:rFonts w:ascii="Times New Roman" w:hAnsi="Times New Roman" w:cs="Times New Roman"/>
          <w:b/>
          <w:sz w:val="24"/>
          <w:szCs w:val="24"/>
        </w:rPr>
      </w:pPr>
      <w:r>
        <w:rPr>
          <w:rFonts w:ascii="Times New Roman" w:hAnsi="Times New Roman" w:cs="Times New Roman"/>
          <w:sz w:val="24"/>
          <w:szCs w:val="24"/>
        </w:rPr>
        <w:t>Rough grading of roads.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All soil, rock and other material shall be removed and utilized or disposed of as required by the plans and specifications. All excavation and embankment work shall be executed to the work and limit lines as shown of the plans. Embankment construction operations shall not be performed from November 1 to April 1 except with written permission of the Town Highway Superintendent.</w:t>
      </w:r>
    </w:p>
    <w:p w:rsidR="00B9618E" w:rsidRPr="00BD700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All excavation and embankment work shall be in accordance with Section 203 of the New York State Department of Transportation Standard Specifications. Embankment material shall be natural soil free from excessive moisture, frost, stumps, trees, roots, sod, muck, marl, vegetable matter or other unsuitable materials. Embankment material shall be obtained from approved borrow pits and shall be well graded from fine to coarse with a minimum content of silt.</w:t>
      </w:r>
    </w:p>
    <w:p w:rsidR="00B9618E" w:rsidRPr="00BD700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Where embankments are to be placed under water only acceptable granular material shall be used. All material shall be suitable for compaction in layers not exceeding eight inches in thickness and shall remain stable when wet.</w:t>
      </w:r>
    </w:p>
    <w:p w:rsidR="00B9618E" w:rsidRPr="00BD700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Prior to the commencement of excavation or fill, stripping shall be conducted to remove all topsoil, roots, organic matter, rubbish or other debris for the full width of the road property.</w:t>
      </w:r>
    </w:p>
    <w:p w:rsidR="00453122" w:rsidRDefault="00453122" w:rsidP="00B9618E">
      <w:pPr>
        <w:jc w:val="both"/>
        <w:rPr>
          <w:rFonts w:ascii="Times New Roman" w:hAnsi="Times New Roman" w:cs="Times New Roman"/>
          <w:sz w:val="24"/>
          <w:szCs w:val="24"/>
        </w:rPr>
        <w:sectPr w:rsidR="00453122" w:rsidSect="00767216">
          <w:headerReference w:type="even" r:id="rId536"/>
          <w:footerReference w:type="even" r:id="rId537"/>
          <w:pgSz w:w="12240" w:h="15840"/>
          <w:pgMar w:top="1440" w:right="1440" w:bottom="1440" w:left="1440" w:header="720" w:footer="720" w:gutter="0"/>
          <w:cols w:space="720"/>
          <w:docGrid w:linePitch="360"/>
        </w:sectPr>
      </w:pPr>
    </w:p>
    <w:p w:rsidR="00B9618E" w:rsidRPr="00BD700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Usable topsoil from stripping shall be stockpiled for future use in piles at approved locations outside the limits of the road property.</w:t>
      </w:r>
    </w:p>
    <w:p w:rsidR="00B9618E" w:rsidRPr="00BD700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If there is not sufficient excavated material of a suitable quality at the site to complete the embankment, subgrades, and backfilling to the required lines and grade, the contractor shall borrow the necessary additional materials. The source and acceptability of the borrow material shall be subject to the approval of the Highway Superintendent at all times.</w:t>
      </w:r>
    </w:p>
    <w:p w:rsidR="00B9618E" w:rsidRPr="00FB74A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The contractor shall request the Highway Superintendent’s approval of proposed borrow areas at least five days before taking any material from such areas. All test pits, explorations and laboratory tests required by the Highway Superintendent to evaluate the acceptability of borrow shall be done by the contractor at his own expense.</w:t>
      </w:r>
    </w:p>
    <w:p w:rsidR="00B9618E" w:rsidRPr="00BC57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sidRPr="00BC5765">
        <w:rPr>
          <w:rFonts w:ascii="Times New Roman" w:hAnsi="Times New Roman" w:cs="Times New Roman"/>
          <w:sz w:val="24"/>
          <w:szCs w:val="24"/>
        </w:rPr>
        <w:t>In general, embankment materials shall be placed in horizontal layers not exceeding eight inches in thickness, measured after compaction, and shall be thoroughly compacted. Stones, if any, shall not exceed six inches in greatest dimension and shall be well distributed through the mass.</w:t>
      </w:r>
    </w:p>
    <w:p w:rsidR="00B9618E" w:rsidRPr="00BC57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 xml:space="preserve">Each layer of embankment material shall be thoroughly tamped or rolled to the required degree of compaction by </w:t>
      </w:r>
      <w:proofErr w:type="spellStart"/>
      <w:r>
        <w:rPr>
          <w:rFonts w:ascii="Times New Roman" w:hAnsi="Times New Roman" w:cs="Times New Roman"/>
          <w:sz w:val="24"/>
          <w:szCs w:val="24"/>
        </w:rPr>
        <w:t>sheepsfoot</w:t>
      </w:r>
      <w:proofErr w:type="spellEnd"/>
      <w:r>
        <w:rPr>
          <w:rFonts w:ascii="Times New Roman" w:hAnsi="Times New Roman" w:cs="Times New Roman"/>
          <w:sz w:val="24"/>
          <w:szCs w:val="24"/>
        </w:rPr>
        <w:t xml:space="preserve"> or pneumatic rollers, mechanical tampers or vibrators. Successive layers shall not be placed until the layer under construction has been thoroughly compacted.</w:t>
      </w:r>
    </w:p>
    <w:p w:rsidR="00B9618E" w:rsidRPr="00BC57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Trucks or other heavy equipment shall not be operated over pipelines until a minimum of 36 inches of backfill above the crown of the pipe has been placed and properly compacted.</w:t>
      </w:r>
    </w:p>
    <w:p w:rsidR="00B9618E" w:rsidRPr="00BC57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Embankments shall have a minimum dry density of 95% of the maximum dry weight density in pounds per cubic foot as determined by the Standard Proctor compaction test.</w:t>
      </w:r>
    </w:p>
    <w:p w:rsidR="00B9618E" w:rsidRPr="00BC57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All laboratory tests required by the Town Highway Superintendent shall be done by an approved testing laboratory at the contractor’s expense. Field density testing with a nuclear density meter shall be performed as directed by the Town Highway Superintendent.</w:t>
      </w:r>
    </w:p>
    <w:p w:rsidR="00B9618E" w:rsidRPr="00BC576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7"/>
        </w:numPr>
        <w:jc w:val="both"/>
        <w:rPr>
          <w:rFonts w:ascii="Times New Roman" w:hAnsi="Times New Roman" w:cs="Times New Roman"/>
          <w:sz w:val="24"/>
          <w:szCs w:val="24"/>
        </w:rPr>
      </w:pPr>
      <w:r>
        <w:rPr>
          <w:rFonts w:ascii="Times New Roman" w:hAnsi="Times New Roman" w:cs="Times New Roman"/>
          <w:sz w:val="24"/>
          <w:szCs w:val="24"/>
        </w:rPr>
        <w:t>When the test results indicate that insufficient compaction has been obtained in any layer, the contractor shall take such action as the Highway Superintendent or Town Engineer may direct to modify or alter the moisture content of the soil, to provide additional compaction or otherwise to increase the in-place soil density.</w:t>
      </w:r>
    </w:p>
    <w:p w:rsidR="00B9618E" w:rsidRDefault="00B9618E" w:rsidP="00B9618E">
      <w:pPr>
        <w:jc w:val="both"/>
        <w:rPr>
          <w:rFonts w:ascii="Times New Roman" w:hAnsi="Times New Roman" w:cs="Times New Roman"/>
          <w:sz w:val="24"/>
          <w:szCs w:val="24"/>
        </w:rPr>
      </w:pPr>
    </w:p>
    <w:p w:rsidR="00453122" w:rsidRDefault="00B9618E" w:rsidP="007B2FD9">
      <w:pPr>
        <w:pStyle w:val="ListParagraph"/>
        <w:numPr>
          <w:ilvl w:val="0"/>
          <w:numId w:val="267"/>
        </w:numPr>
        <w:jc w:val="both"/>
        <w:rPr>
          <w:rFonts w:ascii="Times New Roman" w:hAnsi="Times New Roman" w:cs="Times New Roman"/>
          <w:sz w:val="24"/>
          <w:szCs w:val="24"/>
        </w:rPr>
        <w:sectPr w:rsidR="00453122" w:rsidSect="00767216">
          <w:headerReference w:type="default" r:id="rId538"/>
          <w:footerReference w:type="default" r:id="rId539"/>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Subgrade. Prior to placement of the gravel subbase course, the roadway subgrade and the ditch </w:t>
      </w:r>
      <w:proofErr w:type="spellStart"/>
      <w:r>
        <w:rPr>
          <w:rFonts w:ascii="Times New Roman" w:hAnsi="Times New Roman" w:cs="Times New Roman"/>
          <w:sz w:val="24"/>
          <w:szCs w:val="24"/>
        </w:rPr>
        <w:t>backslopes</w:t>
      </w:r>
      <w:proofErr w:type="spellEnd"/>
      <w:r>
        <w:rPr>
          <w:rFonts w:ascii="Times New Roman" w:hAnsi="Times New Roman" w:cs="Times New Roman"/>
          <w:sz w:val="24"/>
          <w:szCs w:val="24"/>
        </w:rPr>
        <w:t xml:space="preserve"> shall be brought to the true grade as indicated in the roadway cross </w:t>
      </w:r>
    </w:p>
    <w:p w:rsidR="00B9618E" w:rsidRDefault="00B9618E" w:rsidP="00453122">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section</w:t>
      </w:r>
      <w:proofErr w:type="gramEnd"/>
      <w:r>
        <w:rPr>
          <w:rFonts w:ascii="Times New Roman" w:hAnsi="Times New Roman" w:cs="Times New Roman"/>
          <w:sz w:val="24"/>
          <w:szCs w:val="24"/>
        </w:rPr>
        <w:t>. After shaping, the roadway subgrade shall be proof rolled with a smooth steel-wheeled roller weighing not less than 10 tons. Any depression shall be filled with suitable gravel materials. Any soft or unsuitable material shall be removed and replaced as directed by the Town Highway Superintendent. The subgrade shall then be reshaped and rerolled until there is no movement under the roller. The Town Highway Superintendent or Town Engineer may, at his option, require the placement of a filter fabric material upon the subgrade surface prior to placement of the gravel subbase in areas of poor subgrade quality.</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7"/>
        </w:numPr>
        <w:jc w:val="both"/>
        <w:rPr>
          <w:rFonts w:ascii="Times New Roman" w:hAnsi="Times New Roman" w:cs="Times New Roman"/>
          <w:sz w:val="24"/>
          <w:szCs w:val="24"/>
        </w:rPr>
      </w:pPr>
      <w:r>
        <w:rPr>
          <w:rFonts w:ascii="Times New Roman" w:hAnsi="Times New Roman" w:cs="Times New Roman"/>
          <w:sz w:val="24"/>
          <w:szCs w:val="24"/>
        </w:rPr>
        <w:t>Trench and culvert excavation.</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8"/>
        </w:numPr>
        <w:jc w:val="both"/>
        <w:rPr>
          <w:rFonts w:ascii="Times New Roman" w:hAnsi="Times New Roman" w:cs="Times New Roman"/>
          <w:sz w:val="24"/>
          <w:szCs w:val="24"/>
        </w:rPr>
      </w:pPr>
      <w:r>
        <w:rPr>
          <w:rFonts w:ascii="Times New Roman" w:hAnsi="Times New Roman" w:cs="Times New Roman"/>
          <w:sz w:val="24"/>
          <w:szCs w:val="24"/>
        </w:rPr>
        <w:t>All trenching shall be performed in accordance with Section 206 of the New York State Department of Transportation Standard Specifications and shall consist of the excavation of materials and backfill or disposal of excavated materials required for culverts, pipelines and other minor structures including but not limited to leaching basins, catch basins, field inlets, manholes and drop inlets, underground utilities and service connections.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8"/>
        </w:numPr>
        <w:jc w:val="both"/>
        <w:rPr>
          <w:rFonts w:ascii="Times New Roman" w:hAnsi="Times New Roman" w:cs="Times New Roman"/>
          <w:sz w:val="24"/>
          <w:szCs w:val="24"/>
        </w:rPr>
      </w:pPr>
      <w:r>
        <w:rPr>
          <w:rFonts w:ascii="Times New Roman" w:hAnsi="Times New Roman" w:cs="Times New Roman"/>
          <w:sz w:val="24"/>
          <w:szCs w:val="24"/>
        </w:rPr>
        <w:t>All culverts crossing the center line of the roadway shall be of a diameter prescribed by the Town Highway Superintendent, but not less than 12 inches and of a material and thickness approved by the Town Highway Superintendent.</w:t>
      </w:r>
    </w:p>
    <w:p w:rsidR="00B9618E" w:rsidRDefault="00B9618E" w:rsidP="00B9618E">
      <w:pPr>
        <w:jc w:val="both"/>
        <w:rPr>
          <w:rFonts w:ascii="Times New Roman" w:hAnsi="Times New Roman" w:cs="Times New Roman"/>
          <w:sz w:val="24"/>
          <w:szCs w:val="24"/>
        </w:rPr>
      </w:pPr>
    </w:p>
    <w:p w:rsidR="00B9618E" w:rsidRPr="00523F2E" w:rsidRDefault="00B9618E" w:rsidP="007B2FD9">
      <w:pPr>
        <w:pStyle w:val="ListParagraph"/>
        <w:numPr>
          <w:ilvl w:val="0"/>
          <w:numId w:val="225"/>
        </w:numPr>
        <w:jc w:val="both"/>
        <w:rPr>
          <w:rFonts w:ascii="Times New Roman" w:hAnsi="Times New Roman" w:cs="Times New Roman"/>
          <w:sz w:val="24"/>
          <w:szCs w:val="24"/>
        </w:rPr>
      </w:pPr>
      <w:r w:rsidRPr="00523F2E">
        <w:rPr>
          <w:rFonts w:ascii="Times New Roman" w:hAnsi="Times New Roman" w:cs="Times New Roman"/>
          <w:sz w:val="24"/>
          <w:szCs w:val="24"/>
        </w:rPr>
        <w:t xml:space="preserve">Underdrains. Perforated corrugated pipe </w:t>
      </w:r>
      <w:r>
        <w:rPr>
          <w:rFonts w:ascii="Times New Roman" w:hAnsi="Times New Roman" w:cs="Times New Roman"/>
          <w:sz w:val="24"/>
          <w:szCs w:val="24"/>
        </w:rPr>
        <w:t>u</w:t>
      </w:r>
      <w:r w:rsidRPr="00523F2E">
        <w:rPr>
          <w:rFonts w:ascii="Times New Roman" w:hAnsi="Times New Roman" w:cs="Times New Roman"/>
          <w:sz w:val="24"/>
          <w:szCs w:val="24"/>
        </w:rPr>
        <w:t>nderdrains shall be installed as shown in the Town standard roadway section</w:t>
      </w:r>
      <w:r>
        <w:rPr>
          <w:rFonts w:ascii="Times New Roman" w:hAnsi="Times New Roman" w:cs="Times New Roman"/>
          <w:sz w:val="24"/>
          <w:szCs w:val="24"/>
        </w:rPr>
        <w:t>s</w:t>
      </w:r>
      <w:r w:rsidRPr="00523F2E">
        <w:rPr>
          <w:rFonts w:ascii="Times New Roman" w:hAnsi="Times New Roman" w:cs="Times New Roman"/>
          <w:sz w:val="24"/>
          <w:szCs w:val="24"/>
        </w:rPr>
        <w:t>, as indicated on the approved plans or as designated by the Town Highway Superintendent, using pipe and granular</w:t>
      </w:r>
      <w:r>
        <w:rPr>
          <w:rFonts w:ascii="Times New Roman" w:hAnsi="Times New Roman" w:cs="Times New Roman"/>
          <w:sz w:val="24"/>
          <w:szCs w:val="24"/>
        </w:rPr>
        <w:t xml:space="preserve"> filter material furnished and </w:t>
      </w:r>
      <w:r w:rsidRPr="00523F2E">
        <w:rPr>
          <w:rFonts w:ascii="Times New Roman" w:hAnsi="Times New Roman" w:cs="Times New Roman"/>
          <w:sz w:val="24"/>
          <w:szCs w:val="24"/>
        </w:rPr>
        <w:t>installed in accordance with Section 605 of the New York State Department of Transportation Standar</w:t>
      </w:r>
      <w:r>
        <w:rPr>
          <w:rFonts w:ascii="Times New Roman" w:hAnsi="Times New Roman" w:cs="Times New Roman"/>
          <w:sz w:val="24"/>
          <w:szCs w:val="24"/>
        </w:rPr>
        <w:t>d</w:t>
      </w:r>
      <w:r w:rsidRPr="00523F2E">
        <w:rPr>
          <w:rFonts w:ascii="Times New Roman" w:hAnsi="Times New Roman" w:cs="Times New Roman"/>
          <w:sz w:val="24"/>
          <w:szCs w:val="24"/>
        </w:rPr>
        <w:t xml:space="preserve"> Specifications.</w:t>
      </w:r>
    </w:p>
    <w:p w:rsidR="00B9618E" w:rsidRDefault="00B9618E" w:rsidP="00B9618E">
      <w:pPr>
        <w:jc w:val="both"/>
        <w:rPr>
          <w:rFonts w:ascii="Times New Roman" w:hAnsi="Times New Roman" w:cs="Times New Roman"/>
          <w:sz w:val="24"/>
          <w:szCs w:val="24"/>
        </w:rPr>
      </w:pPr>
    </w:p>
    <w:p w:rsidR="00B9618E" w:rsidRPr="00523F2E" w:rsidRDefault="00B9618E" w:rsidP="007B2FD9">
      <w:pPr>
        <w:pStyle w:val="ListParagraph"/>
        <w:numPr>
          <w:ilvl w:val="0"/>
          <w:numId w:val="225"/>
        </w:numPr>
        <w:jc w:val="both"/>
        <w:rPr>
          <w:rFonts w:ascii="Times New Roman" w:hAnsi="Times New Roman" w:cs="Times New Roman"/>
          <w:sz w:val="24"/>
          <w:szCs w:val="24"/>
        </w:rPr>
      </w:pPr>
      <w:r w:rsidRPr="00523F2E">
        <w:rPr>
          <w:rFonts w:ascii="Times New Roman" w:hAnsi="Times New Roman" w:cs="Times New Roman"/>
          <w:sz w:val="24"/>
          <w:szCs w:val="24"/>
        </w:rPr>
        <w:t xml:space="preserve">Subbase </w:t>
      </w:r>
      <w:r>
        <w:rPr>
          <w:rFonts w:ascii="Times New Roman" w:hAnsi="Times New Roman" w:cs="Times New Roman"/>
          <w:sz w:val="24"/>
          <w:szCs w:val="24"/>
        </w:rPr>
        <w:t>c</w:t>
      </w:r>
      <w:r w:rsidRPr="00523F2E">
        <w:rPr>
          <w:rFonts w:ascii="Times New Roman" w:hAnsi="Times New Roman" w:cs="Times New Roman"/>
          <w:sz w:val="24"/>
          <w:szCs w:val="24"/>
        </w:rPr>
        <w:t>ourse. A subbase course of the type specified shall be furnished, placed and compacted and fine graded in conformity with the lines, grades and thicknesses as shown in the Town standard roadway sections, or as indicated in the approved plans, and in accordance with Section 304 of the New York State Department of Transportation Standard Specifications. The type, source, gradation, soundness and plasticity index of the subbase material shall be approved by the Town Highway Superintendent prior to placement of the material.</w:t>
      </w:r>
    </w:p>
    <w:p w:rsidR="00B9618E" w:rsidRDefault="00B9618E" w:rsidP="00B9618E">
      <w:pPr>
        <w:pStyle w:val="ListParagraph"/>
        <w:jc w:val="both"/>
        <w:rPr>
          <w:rFonts w:ascii="Times New Roman" w:hAnsi="Times New Roman" w:cs="Times New Roman"/>
          <w:sz w:val="24"/>
          <w:szCs w:val="24"/>
        </w:rPr>
      </w:pPr>
    </w:p>
    <w:p w:rsidR="00453122" w:rsidRDefault="00B9618E" w:rsidP="007B2FD9">
      <w:pPr>
        <w:pStyle w:val="ListParagraph"/>
        <w:numPr>
          <w:ilvl w:val="0"/>
          <w:numId w:val="229"/>
        </w:numPr>
        <w:jc w:val="both"/>
        <w:rPr>
          <w:rFonts w:ascii="Times New Roman" w:hAnsi="Times New Roman" w:cs="Times New Roman"/>
          <w:sz w:val="24"/>
          <w:szCs w:val="24"/>
        </w:rPr>
      </w:pPr>
      <w:r>
        <w:rPr>
          <w:rFonts w:ascii="Times New Roman" w:hAnsi="Times New Roman" w:cs="Times New Roman"/>
          <w:sz w:val="24"/>
          <w:szCs w:val="24"/>
        </w:rPr>
        <w:t xml:space="preserve">Pacing and compaction. Prior to placing the subbase course, the finished subgrade surface shall not extend above the design elevation at any location. Subbase material shall be spread on the grade by a procedure that minimizes particle segregation. Compaction of any subbase course lift shall not lag spreading operations by more than 500 linear feet. The depth of loose spread lifts shall not exceed those permitted by the type and classification of compactor utilized, and all compaction details shall be in accordance with section 203-3.12, Compaction. The minimum loose lift thickness of subbase materials shall be 1.5 times the maximum particle size of the </w:t>
      </w:r>
    </w:p>
    <w:p w:rsidR="00453122" w:rsidRDefault="00453122" w:rsidP="00453122">
      <w:pPr>
        <w:pStyle w:val="ListParagraph"/>
        <w:ind w:left="1080"/>
        <w:jc w:val="both"/>
        <w:rPr>
          <w:rFonts w:ascii="Times New Roman" w:hAnsi="Times New Roman" w:cs="Times New Roman"/>
          <w:sz w:val="24"/>
          <w:szCs w:val="24"/>
        </w:rPr>
        <w:sectPr w:rsidR="00453122" w:rsidSect="00767216">
          <w:headerReference w:type="even" r:id="rId540"/>
          <w:footerReference w:type="even" r:id="rId541"/>
          <w:pgSz w:w="12240" w:h="15840"/>
          <w:pgMar w:top="1440" w:right="1440" w:bottom="1440" w:left="1440" w:header="720" w:footer="720" w:gutter="0"/>
          <w:cols w:space="720"/>
          <w:docGrid w:linePitch="360"/>
        </w:sectPr>
      </w:pPr>
    </w:p>
    <w:p w:rsidR="00453122" w:rsidRDefault="00453122" w:rsidP="00453122">
      <w:pPr>
        <w:pStyle w:val="ListParagraph"/>
        <w:ind w:left="1080"/>
        <w:jc w:val="both"/>
        <w:rPr>
          <w:rFonts w:ascii="Times New Roman" w:hAnsi="Times New Roman" w:cs="Times New Roman"/>
          <w:sz w:val="24"/>
          <w:szCs w:val="24"/>
        </w:rPr>
      </w:pPr>
    </w:p>
    <w:p w:rsidR="00B9618E" w:rsidRDefault="00B9618E" w:rsidP="00453122">
      <w:pPr>
        <w:pStyle w:val="ListParagraph"/>
        <w:ind w:left="1080"/>
        <w:jc w:val="both"/>
        <w:rPr>
          <w:rFonts w:ascii="Times New Roman" w:hAnsi="Times New Roman" w:cs="Times New Roman"/>
          <w:sz w:val="24"/>
          <w:szCs w:val="24"/>
        </w:rPr>
      </w:pPr>
      <w:proofErr w:type="gramStart"/>
      <w:r>
        <w:rPr>
          <w:rFonts w:ascii="Times New Roman" w:hAnsi="Times New Roman" w:cs="Times New Roman"/>
          <w:sz w:val="24"/>
          <w:szCs w:val="24"/>
        </w:rPr>
        <w:t>material</w:t>
      </w:r>
      <w:proofErr w:type="gramEnd"/>
      <w:r>
        <w:rPr>
          <w:rFonts w:ascii="Times New Roman" w:hAnsi="Times New Roman" w:cs="Times New Roman"/>
          <w:sz w:val="24"/>
          <w:szCs w:val="24"/>
        </w:rPr>
        <w:t xml:space="preserve"> being placed. The minimum thickness of the upper course of a two-course subbase shall be four inches.</w:t>
      </w:r>
      <w:r w:rsidR="00453122">
        <w:rPr>
          <w:rFonts w:ascii="Times New Roman" w:hAnsi="Times New Roman" w:cs="Times New Roman"/>
          <w:sz w:val="24"/>
          <w:szCs w:val="24"/>
        </w:rPr>
        <w:t xml:space="preserve"> </w:t>
      </w:r>
    </w:p>
    <w:p w:rsidR="00B9618E" w:rsidRPr="000005F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29"/>
        </w:numPr>
        <w:jc w:val="both"/>
        <w:rPr>
          <w:rFonts w:ascii="Times New Roman" w:hAnsi="Times New Roman" w:cs="Times New Roman"/>
          <w:sz w:val="24"/>
          <w:szCs w:val="24"/>
        </w:rPr>
      </w:pPr>
      <w:r>
        <w:rPr>
          <w:rFonts w:ascii="Times New Roman" w:hAnsi="Times New Roman" w:cs="Times New Roman"/>
          <w:sz w:val="24"/>
          <w:szCs w:val="24"/>
        </w:rPr>
        <w:t>Traffic and contamination. No highway or construction equipment traffic shall be permitted over the final construction of the overlying course at that location. Prior to final finishing of the course, however, traffic over the course may be permitted at locations designated by and under such restrictions as may be imposed by the Town. In locations where permission is given to route construction equipment over the subbase course, the contractor shall place the course to not less than two inches above the design subbase course grade, to form a temporary protective layer. After traffic in these locations has been terminated, the protective layer shall be removed and the surface of the course fine-graded to the proper grade as specified in Section 304-3.04. Contamination of the subbase course with any deleterious material such as silt, clay, mud or organic material, through any cause whatsoever, shall be corrected by the contractor by excavation and replacement of the subbase material in the affected areas.</w:t>
      </w:r>
    </w:p>
    <w:p w:rsidR="00B9618E" w:rsidRPr="000005F6" w:rsidRDefault="00B9618E" w:rsidP="00B9618E">
      <w:pPr>
        <w:jc w:val="both"/>
        <w:rPr>
          <w:rFonts w:ascii="Times New Roman" w:hAnsi="Times New Roman" w:cs="Times New Roman"/>
          <w:sz w:val="24"/>
          <w:szCs w:val="24"/>
        </w:rPr>
      </w:pPr>
    </w:p>
    <w:p w:rsidR="00B9618E" w:rsidRPr="004A6F9A" w:rsidRDefault="00B9618E" w:rsidP="007B2FD9">
      <w:pPr>
        <w:pStyle w:val="ListParagraph"/>
        <w:numPr>
          <w:ilvl w:val="0"/>
          <w:numId w:val="229"/>
        </w:numPr>
        <w:jc w:val="both"/>
        <w:rPr>
          <w:rFonts w:ascii="Times New Roman" w:hAnsi="Times New Roman" w:cs="Times New Roman"/>
          <w:sz w:val="24"/>
          <w:szCs w:val="24"/>
        </w:rPr>
      </w:pPr>
      <w:r>
        <w:rPr>
          <w:rFonts w:ascii="Times New Roman" w:hAnsi="Times New Roman" w:cs="Times New Roman"/>
          <w:sz w:val="24"/>
          <w:szCs w:val="24"/>
        </w:rPr>
        <w:t xml:space="preserve">Fine grade tolerance. The final surface of the subbase course shall be fine graded so that, after final compaction and just prior to placement of base or pavement courses, the surface elevation shall not vary more than one-quarter inch above or below the design line and grade at any location approved by the Town Highway Superintendent prior to </w:t>
      </w:r>
      <w:r w:rsidRPr="004A6F9A">
        <w:rPr>
          <w:rFonts w:ascii="Times New Roman" w:hAnsi="Times New Roman" w:cs="Times New Roman"/>
          <w:sz w:val="24"/>
          <w:szCs w:val="24"/>
        </w:rPr>
        <w:t>any work at a given location to place an overlying course. If after approval, the course becomes displaced or disturbed in any way for any reason, the contractor shall repair and regrade the damage to the satisfaction of the Town Highway Superintendent prior to placing the overlying course.</w:t>
      </w:r>
    </w:p>
    <w:p w:rsidR="00B9618E" w:rsidRDefault="00B9618E" w:rsidP="00B9618E">
      <w:pPr>
        <w:pStyle w:val="ListParagraph"/>
        <w:ind w:left="1446"/>
        <w:jc w:val="both"/>
        <w:rPr>
          <w:rFonts w:ascii="Times New Roman" w:hAnsi="Times New Roman" w:cs="Times New Roman"/>
          <w:sz w:val="24"/>
          <w:szCs w:val="24"/>
        </w:rPr>
      </w:pPr>
    </w:p>
    <w:p w:rsidR="00B9618E" w:rsidRDefault="00B9618E" w:rsidP="007B2FD9">
      <w:pPr>
        <w:pStyle w:val="ListParagraph"/>
        <w:numPr>
          <w:ilvl w:val="0"/>
          <w:numId w:val="225"/>
        </w:numPr>
        <w:jc w:val="both"/>
        <w:rPr>
          <w:rFonts w:ascii="Times New Roman" w:hAnsi="Times New Roman" w:cs="Times New Roman"/>
          <w:sz w:val="24"/>
          <w:szCs w:val="24"/>
        </w:rPr>
      </w:pPr>
      <w:r>
        <w:rPr>
          <w:rFonts w:ascii="Times New Roman" w:hAnsi="Times New Roman" w:cs="Times New Roman"/>
          <w:sz w:val="24"/>
          <w:szCs w:val="24"/>
        </w:rPr>
        <w:t>Bituminous pavement.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0"/>
        </w:numPr>
        <w:jc w:val="both"/>
        <w:rPr>
          <w:rFonts w:ascii="Times New Roman" w:hAnsi="Times New Roman" w:cs="Times New Roman"/>
          <w:sz w:val="24"/>
          <w:szCs w:val="24"/>
        </w:rPr>
      </w:pPr>
      <w:r>
        <w:rPr>
          <w:rFonts w:ascii="Times New Roman" w:hAnsi="Times New Roman" w:cs="Times New Roman"/>
          <w:sz w:val="24"/>
          <w:szCs w:val="24"/>
        </w:rPr>
        <w:t>Asphaltic concrete base and surface courses of the type specified shall be furnished and placed in conformity with the lines, grades and thicknesses as shown on the Town standard roadway sections, or as indicated in the plans and in accordance with Section 400 of the New York State Department of Transportation Standard Specifications.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1"/>
        </w:numPr>
        <w:jc w:val="both"/>
        <w:rPr>
          <w:rFonts w:ascii="Times New Roman" w:hAnsi="Times New Roman" w:cs="Times New Roman"/>
          <w:sz w:val="24"/>
          <w:szCs w:val="24"/>
        </w:rPr>
      </w:pPr>
      <w:r>
        <w:rPr>
          <w:rFonts w:ascii="Times New Roman" w:hAnsi="Times New Roman" w:cs="Times New Roman"/>
          <w:sz w:val="24"/>
          <w:szCs w:val="24"/>
        </w:rPr>
        <w:t>Asphalt concrete: Type 1 base.</w:t>
      </w:r>
    </w:p>
    <w:p w:rsidR="00B9618E" w:rsidRPr="007826C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1"/>
        </w:numPr>
        <w:jc w:val="both"/>
        <w:rPr>
          <w:rFonts w:ascii="Times New Roman" w:hAnsi="Times New Roman" w:cs="Times New Roman"/>
          <w:sz w:val="24"/>
          <w:szCs w:val="24"/>
        </w:rPr>
      </w:pPr>
      <w:r>
        <w:rPr>
          <w:rFonts w:ascii="Times New Roman" w:hAnsi="Times New Roman" w:cs="Times New Roman"/>
          <w:sz w:val="24"/>
          <w:szCs w:val="24"/>
        </w:rPr>
        <w:t>Asphalt concrete: Type 3 binder.</w:t>
      </w:r>
    </w:p>
    <w:p w:rsidR="00B9618E" w:rsidRPr="007826C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1"/>
        </w:numPr>
        <w:jc w:val="both"/>
        <w:rPr>
          <w:rFonts w:ascii="Times New Roman" w:hAnsi="Times New Roman" w:cs="Times New Roman"/>
          <w:sz w:val="24"/>
          <w:szCs w:val="24"/>
        </w:rPr>
      </w:pPr>
      <w:r>
        <w:rPr>
          <w:rFonts w:ascii="Times New Roman" w:hAnsi="Times New Roman" w:cs="Times New Roman"/>
          <w:sz w:val="24"/>
          <w:szCs w:val="24"/>
        </w:rPr>
        <w:t>Asphalt concrete: Type 6 top.</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0"/>
        </w:numPr>
        <w:jc w:val="both"/>
        <w:rPr>
          <w:rFonts w:ascii="Times New Roman" w:hAnsi="Times New Roman" w:cs="Times New Roman"/>
          <w:sz w:val="24"/>
          <w:szCs w:val="24"/>
        </w:rPr>
      </w:pPr>
      <w:r>
        <w:rPr>
          <w:rFonts w:ascii="Times New Roman" w:hAnsi="Times New Roman" w:cs="Times New Roman"/>
          <w:sz w:val="24"/>
          <w:szCs w:val="24"/>
        </w:rPr>
        <w:t>Asphalt concrete top course shall be placed only during the period of May 1 to October 15.</w:t>
      </w:r>
    </w:p>
    <w:p w:rsidR="00B9618E" w:rsidRDefault="00B9618E" w:rsidP="00B9618E">
      <w:pPr>
        <w:jc w:val="both"/>
        <w:rPr>
          <w:rFonts w:ascii="Times New Roman" w:hAnsi="Times New Roman" w:cs="Times New Roman"/>
          <w:sz w:val="24"/>
          <w:szCs w:val="24"/>
        </w:rPr>
      </w:pPr>
    </w:p>
    <w:p w:rsidR="00453122" w:rsidRDefault="00453122" w:rsidP="00B9618E">
      <w:pPr>
        <w:jc w:val="both"/>
        <w:rPr>
          <w:rFonts w:ascii="Times New Roman" w:hAnsi="Times New Roman" w:cs="Times New Roman"/>
          <w:sz w:val="24"/>
          <w:szCs w:val="24"/>
        </w:rPr>
      </w:pPr>
    </w:p>
    <w:p w:rsidR="00453122" w:rsidRDefault="00453122" w:rsidP="00B9618E">
      <w:pPr>
        <w:jc w:val="both"/>
        <w:rPr>
          <w:rFonts w:ascii="Times New Roman" w:hAnsi="Times New Roman" w:cs="Times New Roman"/>
          <w:sz w:val="24"/>
          <w:szCs w:val="24"/>
        </w:rPr>
        <w:sectPr w:rsidR="00453122" w:rsidSect="00767216">
          <w:headerReference w:type="default" r:id="rId542"/>
          <w:footerReference w:type="default" r:id="rId543"/>
          <w:pgSz w:w="12240" w:h="15840"/>
          <w:pgMar w:top="1440" w:right="1440" w:bottom="1440" w:left="1440" w:header="720" w:footer="720" w:gutter="0"/>
          <w:cols w:space="720"/>
          <w:docGrid w:linePitch="360"/>
        </w:sectPr>
      </w:pPr>
    </w:p>
    <w:p w:rsidR="00453122" w:rsidRDefault="00453122" w:rsidP="00B9618E">
      <w:pPr>
        <w:jc w:val="both"/>
        <w:rPr>
          <w:rFonts w:ascii="Times New Roman" w:hAnsi="Times New Roman" w:cs="Times New Roman"/>
          <w:sz w:val="24"/>
          <w:szCs w:val="24"/>
        </w:rPr>
      </w:pPr>
    </w:p>
    <w:p w:rsidR="00B9618E" w:rsidRPr="007826C0" w:rsidRDefault="00B9618E" w:rsidP="00B9618E">
      <w:pPr>
        <w:jc w:val="both"/>
        <w:rPr>
          <w:rFonts w:ascii="Times New Roman" w:hAnsi="Times New Roman" w:cs="Times New Roman"/>
          <w:b/>
          <w:sz w:val="24"/>
          <w:szCs w:val="24"/>
        </w:rPr>
      </w:pPr>
      <w:r w:rsidRPr="007826C0">
        <w:rPr>
          <w:rFonts w:ascii="Times New Roman" w:hAnsi="Times New Roman" w:cs="Times New Roman"/>
          <w:b/>
          <w:sz w:val="24"/>
          <w:szCs w:val="24"/>
        </w:rPr>
        <w:t>§107-5.   Applicability; compliance; penalties for offenses: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2"/>
        </w:numPr>
        <w:jc w:val="both"/>
        <w:rPr>
          <w:rFonts w:ascii="Times New Roman" w:hAnsi="Times New Roman" w:cs="Times New Roman"/>
          <w:sz w:val="24"/>
          <w:szCs w:val="24"/>
        </w:rPr>
      </w:pPr>
      <w:r>
        <w:rPr>
          <w:rFonts w:ascii="Times New Roman" w:hAnsi="Times New Roman" w:cs="Times New Roman"/>
          <w:sz w:val="24"/>
          <w:szCs w:val="24"/>
        </w:rPr>
        <w:t>Applicability. The specifications and requirements of this resolution shall apply to all street construction in, and to all work performed within the highway right-of-way of the Town of Sodus, New York.</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2"/>
        </w:numPr>
        <w:jc w:val="both"/>
        <w:rPr>
          <w:rFonts w:ascii="Times New Roman" w:hAnsi="Times New Roman" w:cs="Times New Roman"/>
          <w:sz w:val="24"/>
          <w:szCs w:val="24"/>
        </w:rPr>
      </w:pPr>
      <w:r>
        <w:rPr>
          <w:rFonts w:ascii="Times New Roman" w:hAnsi="Times New Roman" w:cs="Times New Roman"/>
          <w:sz w:val="24"/>
          <w:szCs w:val="24"/>
        </w:rPr>
        <w:t>Compliance required. All owners, contractors and their agents performing work regulated by this chapter shall be responsible for compliance therewith. Compliance with the specifications and requirements of this resolution shall be a precondition to the acceptance of streets by the Town of Sodus.</w:t>
      </w:r>
    </w:p>
    <w:p w:rsidR="00B9618E" w:rsidRPr="001E485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2"/>
        </w:numPr>
        <w:jc w:val="both"/>
        <w:rPr>
          <w:rFonts w:ascii="Times New Roman" w:hAnsi="Times New Roman" w:cs="Times New Roman"/>
          <w:sz w:val="24"/>
          <w:szCs w:val="24"/>
        </w:rPr>
      </w:pPr>
      <w:r w:rsidRPr="001E4851">
        <w:rPr>
          <w:rFonts w:ascii="Times New Roman" w:hAnsi="Times New Roman" w:cs="Times New Roman"/>
          <w:sz w:val="24"/>
          <w:szCs w:val="24"/>
        </w:rPr>
        <w:t>Penalties. Any person, firm or corporation violating any of the provisions of this chapter shall be guilty of a violation and, upon conviction thereof, shall be subject to a fine not to exceed $250 for each violation.</w:t>
      </w:r>
    </w:p>
    <w:p w:rsidR="00B9618E" w:rsidRDefault="00B9618E" w:rsidP="00B9618E">
      <w:pPr>
        <w:jc w:val="both"/>
        <w:rPr>
          <w:rFonts w:ascii="Times New Roman" w:hAnsi="Times New Roman" w:cs="Times New Roman"/>
          <w:sz w:val="24"/>
          <w:szCs w:val="24"/>
        </w:rPr>
      </w:pPr>
    </w:p>
    <w:p w:rsidR="00453122" w:rsidRDefault="00B9618E" w:rsidP="00B9618E">
      <w:pPr>
        <w:rPr>
          <w:rFonts w:ascii="Times New Roman" w:hAnsi="Times New Roman" w:cs="Times New Roman"/>
          <w:sz w:val="24"/>
          <w:szCs w:val="24"/>
        </w:rPr>
        <w:sectPr w:rsidR="00453122" w:rsidSect="00767216">
          <w:headerReference w:type="even" r:id="rId544"/>
          <w:footerReference w:type="even" r:id="rId545"/>
          <w:pgSz w:w="12240" w:h="15840"/>
          <w:pgMar w:top="1440" w:right="1440" w:bottom="1440" w:left="1440" w:header="720" w:footer="720" w:gutter="0"/>
          <w:cols w:space="720"/>
          <w:docGrid w:linePitch="360"/>
        </w:sectPr>
      </w:pPr>
      <w:r>
        <w:rPr>
          <w:rFonts w:ascii="Times New Roman" w:hAnsi="Times New Roman" w:cs="Times New Roman"/>
          <w:sz w:val="24"/>
          <w:szCs w:val="24"/>
        </w:rPr>
        <w:br w:type="page"/>
      </w:r>
    </w:p>
    <w:p w:rsidR="00B9618E" w:rsidRDefault="00B9618E" w:rsidP="00B9618E">
      <w:pPr>
        <w:rPr>
          <w:rFonts w:ascii="Times New Roman" w:hAnsi="Times New Roman" w:cs="Times New Roman"/>
          <w:sz w:val="24"/>
          <w:szCs w:val="24"/>
        </w:rPr>
      </w:pPr>
    </w:p>
    <w:p w:rsidR="007A1B99" w:rsidRDefault="00B9618E">
      <w:r w:rsidRPr="00B9618E">
        <w:object w:dxaOrig="9001" w:dyaOrig="117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25pt;height:588pt" o:ole="">
            <v:imagedata r:id="rId546" o:title=""/>
          </v:shape>
          <o:OLEObject Type="Embed" ProgID="AcroExch.Document.DC" ShapeID="_x0000_i1025" DrawAspect="Content" ObjectID="_1605510672" r:id="rId547"/>
        </w:object>
      </w:r>
    </w:p>
    <w:p w:rsidR="00B9618E" w:rsidRDefault="00B9618E"/>
    <w:p w:rsidR="00375C98" w:rsidRDefault="00375C98">
      <w:pPr>
        <w:sectPr w:rsidR="00375C98" w:rsidSect="00767216">
          <w:headerReference w:type="default" r:id="rId548"/>
          <w:footerReference w:type="default" r:id="rId549"/>
          <w:pgSz w:w="12240" w:h="15840"/>
          <w:pgMar w:top="1440" w:right="1440" w:bottom="1440" w:left="1440" w:header="720" w:footer="720" w:gutter="0"/>
          <w:cols w:space="720"/>
          <w:docGrid w:linePitch="360"/>
        </w:sectPr>
      </w:pPr>
    </w:p>
    <w:p w:rsidR="00B9618E" w:rsidRDefault="00B9618E"/>
    <w:p w:rsidR="00B9618E" w:rsidRDefault="00B9618E">
      <w:r w:rsidRPr="00B9618E">
        <w:object w:dxaOrig="9001" w:dyaOrig="11701">
          <v:shape id="_x0000_i1026" type="#_x0000_t75" style="width:449.25pt;height:588pt" o:ole="">
            <v:imagedata r:id="rId550" o:title=""/>
          </v:shape>
          <o:OLEObject Type="Embed" ProgID="AcroExch.Document.DC" ShapeID="_x0000_i1026" DrawAspect="Content" ObjectID="_1605510673" r:id="rId551"/>
        </w:object>
      </w:r>
    </w:p>
    <w:p w:rsidR="00B9618E" w:rsidRDefault="00B9618E"/>
    <w:p w:rsidR="00375C98" w:rsidRDefault="00375C98">
      <w:pPr>
        <w:sectPr w:rsidR="00375C98" w:rsidSect="00767216">
          <w:headerReference w:type="even" r:id="rId552"/>
          <w:footerReference w:type="even" r:id="rId553"/>
          <w:pgSz w:w="12240" w:h="15840"/>
          <w:pgMar w:top="1440" w:right="1440" w:bottom="1440" w:left="1440" w:header="720" w:footer="720" w:gutter="0"/>
          <w:cols w:space="720"/>
          <w:docGrid w:linePitch="360"/>
        </w:sectPr>
      </w:pPr>
    </w:p>
    <w:p w:rsidR="00B9618E" w:rsidRDefault="00B9618E"/>
    <w:p w:rsidR="00B9618E" w:rsidRDefault="00B9618E"/>
    <w:p w:rsidR="00B9618E" w:rsidRDefault="00B9618E"/>
    <w:p w:rsidR="00B9618E" w:rsidRDefault="00B9618E">
      <w:r w:rsidRPr="00B9618E">
        <w:object w:dxaOrig="9001" w:dyaOrig="11701">
          <v:shape id="_x0000_i1027" type="#_x0000_t75" style="width:449.25pt;height:588pt" o:ole="">
            <v:imagedata r:id="rId554" o:title=""/>
          </v:shape>
          <o:OLEObject Type="Embed" ProgID="AcroExch.Document.DC" ShapeID="_x0000_i1027" DrawAspect="Content" ObjectID="_1605510674" r:id="rId555"/>
        </w:object>
      </w:r>
    </w:p>
    <w:p w:rsidR="00375C98" w:rsidRDefault="00375C98">
      <w:pPr>
        <w:sectPr w:rsidR="00375C98" w:rsidSect="00767216">
          <w:headerReference w:type="default" r:id="rId556"/>
          <w:footerReference w:type="default" r:id="rId557"/>
          <w:pgSz w:w="12240" w:h="15840"/>
          <w:pgMar w:top="1440" w:right="1440" w:bottom="1440" w:left="1440" w:header="720" w:footer="720" w:gutter="0"/>
          <w:cols w:space="720"/>
          <w:docGrid w:linePitch="360"/>
        </w:sectPr>
      </w:pPr>
    </w:p>
    <w:p w:rsidR="00B9618E" w:rsidRDefault="00B9618E"/>
    <w:p w:rsidR="00B9618E" w:rsidRPr="00B329CE" w:rsidRDefault="00B9618E" w:rsidP="00B9618E">
      <w:pPr>
        <w:jc w:val="center"/>
        <w:rPr>
          <w:rFonts w:ascii="Times New Roman" w:hAnsi="Times New Roman" w:cs="Times New Roman"/>
          <w:sz w:val="36"/>
          <w:szCs w:val="36"/>
        </w:rPr>
      </w:pPr>
      <w:r w:rsidRPr="0059391F">
        <w:rPr>
          <w:rFonts w:ascii="Times New Roman" w:hAnsi="Times New Roman" w:cs="Times New Roman"/>
          <w:b/>
          <w:sz w:val="28"/>
          <w:szCs w:val="28"/>
        </w:rPr>
        <w:t>Chapter 109</w:t>
      </w:r>
    </w:p>
    <w:p w:rsidR="00B9618E" w:rsidRPr="0059391F" w:rsidRDefault="00B9618E" w:rsidP="00B9618E">
      <w:pPr>
        <w:jc w:val="center"/>
        <w:rPr>
          <w:rFonts w:ascii="Times New Roman" w:hAnsi="Times New Roman" w:cs="Times New Roman"/>
          <w:b/>
          <w:sz w:val="28"/>
          <w:szCs w:val="28"/>
        </w:rPr>
      </w:pPr>
    </w:p>
    <w:p w:rsidR="00B9618E" w:rsidRPr="0059391F" w:rsidRDefault="00B9618E" w:rsidP="00B9618E">
      <w:pPr>
        <w:jc w:val="center"/>
        <w:rPr>
          <w:rFonts w:ascii="Times New Roman" w:hAnsi="Times New Roman" w:cs="Times New Roman"/>
          <w:b/>
          <w:sz w:val="28"/>
          <w:szCs w:val="28"/>
        </w:rPr>
      </w:pPr>
      <w:r w:rsidRPr="0059391F">
        <w:rPr>
          <w:rFonts w:ascii="Times New Roman" w:hAnsi="Times New Roman" w:cs="Times New Roman"/>
          <w:b/>
          <w:sz w:val="28"/>
          <w:szCs w:val="28"/>
        </w:rPr>
        <w:t>SUBDIVISION OF LAND</w:t>
      </w:r>
    </w:p>
    <w:p w:rsidR="00B9618E" w:rsidRDefault="00B9618E" w:rsidP="00B9618E">
      <w:pPr>
        <w:jc w:val="center"/>
        <w:rPr>
          <w:rFonts w:ascii="Times New Roman" w:hAnsi="Times New Roman" w:cs="Times New Roman"/>
          <w:sz w:val="24"/>
          <w:szCs w:val="24"/>
        </w:rPr>
        <w:sectPr w:rsidR="00B9618E" w:rsidSect="00767216">
          <w:headerReference w:type="even" r:id="rId558"/>
          <w:footerReference w:type="even" r:id="rId559"/>
          <w:pgSz w:w="12240" w:h="15840"/>
          <w:pgMar w:top="1440" w:right="1440" w:bottom="1440" w:left="1440" w:header="720" w:footer="720" w:gutter="0"/>
          <w:cols w:space="720"/>
          <w:docGrid w:linePitch="360"/>
        </w:sectPr>
      </w:pPr>
    </w:p>
    <w:p w:rsidR="00B9618E" w:rsidRDefault="00B9618E" w:rsidP="00B9618E">
      <w:pPr>
        <w:jc w:val="center"/>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sectPr w:rsidR="00B9618E" w:rsidSect="00B9618E">
          <w:type w:val="continuous"/>
          <w:pgSz w:w="12240" w:h="15840"/>
          <w:pgMar w:top="1440" w:right="1440" w:bottom="1440" w:left="1440" w:header="720" w:footer="720" w:gutter="0"/>
          <w:cols w:num="2" w:space="720"/>
          <w:docGrid w:linePitch="360"/>
        </w:sect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7826C0" w:rsidRDefault="00B9618E" w:rsidP="00B9618E">
      <w:pPr>
        <w:spacing w:line="276" w:lineRule="auto"/>
        <w:jc w:val="center"/>
        <w:rPr>
          <w:rFonts w:ascii="Times New Roman" w:hAnsi="Times New Roman" w:cs="Times New Roman"/>
          <w:b/>
          <w:sz w:val="24"/>
          <w:szCs w:val="24"/>
        </w:rPr>
      </w:pPr>
      <w:r w:rsidRPr="007826C0">
        <w:rPr>
          <w:rFonts w:ascii="Times New Roman" w:hAnsi="Times New Roman" w:cs="Times New Roman"/>
          <w:b/>
          <w:sz w:val="24"/>
          <w:szCs w:val="24"/>
        </w:rPr>
        <w:t>Authority, Purpose and Policy</w:t>
      </w:r>
    </w:p>
    <w:p w:rsidR="00B9618E" w:rsidRPr="007826C0" w:rsidRDefault="00B9618E" w:rsidP="00B9618E">
      <w:pPr>
        <w:spacing w:line="276" w:lineRule="auto"/>
        <w:jc w:val="both"/>
        <w:rPr>
          <w:rFonts w:ascii="Times New Roman" w:hAnsi="Times New Roman" w:cs="Times New Roman"/>
          <w:b/>
          <w:sz w:val="24"/>
          <w:szCs w:val="24"/>
        </w:rPr>
      </w:pPr>
    </w:p>
    <w:p w:rsidR="00B9618E" w:rsidRPr="007826C0" w:rsidRDefault="00B9618E" w:rsidP="00B9618E">
      <w:pPr>
        <w:spacing w:line="276" w:lineRule="auto"/>
        <w:jc w:val="both"/>
        <w:rPr>
          <w:rFonts w:ascii="Times New Roman" w:hAnsi="Times New Roman" w:cs="Times New Roman"/>
          <w:b/>
          <w:sz w:val="24"/>
          <w:szCs w:val="24"/>
        </w:rPr>
      </w:pPr>
      <w:r w:rsidRPr="007826C0">
        <w:rPr>
          <w:rFonts w:ascii="Times New Roman" w:hAnsi="Times New Roman" w:cs="Times New Roman"/>
          <w:b/>
          <w:sz w:val="24"/>
          <w:szCs w:val="24"/>
        </w:rPr>
        <w:t>§109-1.  Authority of Planning Board</w:t>
      </w:r>
    </w:p>
    <w:p w:rsidR="00B9618E" w:rsidRPr="007826C0" w:rsidRDefault="00B9618E" w:rsidP="00B9618E">
      <w:pPr>
        <w:spacing w:line="276" w:lineRule="auto"/>
        <w:jc w:val="both"/>
        <w:rPr>
          <w:rFonts w:ascii="Times New Roman" w:hAnsi="Times New Roman" w:cs="Times New Roman"/>
          <w:b/>
          <w:sz w:val="24"/>
          <w:szCs w:val="24"/>
        </w:rPr>
      </w:pPr>
      <w:r w:rsidRPr="007826C0">
        <w:rPr>
          <w:rFonts w:ascii="Times New Roman" w:hAnsi="Times New Roman" w:cs="Times New Roman"/>
          <w:b/>
          <w:sz w:val="24"/>
          <w:szCs w:val="24"/>
        </w:rPr>
        <w:t>§109-2</w:t>
      </w:r>
      <w:r>
        <w:rPr>
          <w:rFonts w:ascii="Times New Roman" w:hAnsi="Times New Roman" w:cs="Times New Roman"/>
          <w:b/>
          <w:sz w:val="24"/>
          <w:szCs w:val="24"/>
        </w:rPr>
        <w:t xml:space="preserve">.  </w:t>
      </w:r>
      <w:r w:rsidRPr="007826C0">
        <w:rPr>
          <w:rFonts w:ascii="Times New Roman" w:hAnsi="Times New Roman" w:cs="Times New Roman"/>
          <w:b/>
          <w:sz w:val="24"/>
          <w:szCs w:val="24"/>
        </w:rPr>
        <w:t>Purpose</w:t>
      </w:r>
    </w:p>
    <w:p w:rsidR="00B9618E" w:rsidRPr="007826C0" w:rsidRDefault="00B9618E" w:rsidP="00B9618E">
      <w:pPr>
        <w:spacing w:line="276" w:lineRule="auto"/>
        <w:jc w:val="both"/>
        <w:rPr>
          <w:rFonts w:ascii="Times New Roman" w:hAnsi="Times New Roman" w:cs="Times New Roman"/>
          <w:b/>
          <w:sz w:val="24"/>
          <w:szCs w:val="24"/>
        </w:rPr>
      </w:pPr>
      <w:r w:rsidRPr="007826C0">
        <w:rPr>
          <w:rFonts w:ascii="Times New Roman" w:hAnsi="Times New Roman" w:cs="Times New Roman"/>
          <w:b/>
          <w:sz w:val="24"/>
          <w:szCs w:val="24"/>
        </w:rPr>
        <w:t>§109-3.  Policy</w:t>
      </w:r>
    </w:p>
    <w:p w:rsidR="00B9618E" w:rsidRPr="007826C0" w:rsidRDefault="00B9618E" w:rsidP="00B9618E">
      <w:pPr>
        <w:spacing w:line="276" w:lineRule="auto"/>
        <w:jc w:val="both"/>
        <w:rPr>
          <w:rFonts w:ascii="Times New Roman" w:hAnsi="Times New Roman" w:cs="Times New Roman"/>
          <w:b/>
          <w:sz w:val="24"/>
          <w:szCs w:val="24"/>
        </w:rPr>
      </w:pPr>
      <w:r w:rsidRPr="007826C0">
        <w:rPr>
          <w:rFonts w:ascii="Times New Roman" w:hAnsi="Times New Roman" w:cs="Times New Roman"/>
          <w:b/>
          <w:sz w:val="24"/>
          <w:szCs w:val="24"/>
        </w:rPr>
        <w:t>§109-4.  Inconsistency with Town Law</w:t>
      </w:r>
    </w:p>
    <w:p w:rsidR="00B9618E" w:rsidRPr="007826C0" w:rsidRDefault="00B9618E" w:rsidP="00B9618E">
      <w:pPr>
        <w:spacing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§109-5.  </w:t>
      </w:r>
      <w:r w:rsidRPr="007826C0">
        <w:rPr>
          <w:rFonts w:ascii="Times New Roman" w:hAnsi="Times New Roman" w:cs="Times New Roman"/>
          <w:b/>
          <w:sz w:val="24"/>
          <w:szCs w:val="24"/>
        </w:rPr>
        <w:t>Self-imposed restrictions</w:t>
      </w:r>
    </w:p>
    <w:p w:rsidR="00B9618E" w:rsidRPr="007826C0" w:rsidRDefault="00B9618E" w:rsidP="00B9618E">
      <w:pPr>
        <w:spacing w:line="276" w:lineRule="auto"/>
        <w:jc w:val="both"/>
        <w:rPr>
          <w:rFonts w:ascii="Times New Roman" w:hAnsi="Times New Roman" w:cs="Times New Roman"/>
          <w:b/>
          <w:sz w:val="24"/>
          <w:szCs w:val="24"/>
        </w:r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II</w:t>
      </w:r>
    </w:p>
    <w:p w:rsidR="00B9618E" w:rsidRPr="007826C0" w:rsidRDefault="00B9618E" w:rsidP="00B9618E">
      <w:pPr>
        <w:spacing w:line="276" w:lineRule="auto"/>
        <w:jc w:val="center"/>
        <w:rPr>
          <w:rFonts w:ascii="Times New Roman" w:hAnsi="Times New Roman" w:cs="Times New Roman"/>
          <w:b/>
          <w:sz w:val="24"/>
          <w:szCs w:val="24"/>
        </w:rPr>
      </w:pPr>
      <w:r w:rsidRPr="007826C0">
        <w:rPr>
          <w:rFonts w:ascii="Times New Roman" w:hAnsi="Times New Roman" w:cs="Times New Roman"/>
          <w:b/>
          <w:sz w:val="24"/>
          <w:szCs w:val="24"/>
        </w:rPr>
        <w:t>Procedure</w:t>
      </w:r>
    </w:p>
    <w:p w:rsidR="00B9618E" w:rsidRPr="007826C0" w:rsidRDefault="00B9618E" w:rsidP="00B9618E">
      <w:pPr>
        <w:spacing w:line="276" w:lineRule="auto"/>
        <w:jc w:val="both"/>
        <w:rPr>
          <w:rFonts w:ascii="Times New Roman" w:hAnsi="Times New Roman" w:cs="Times New Roman"/>
          <w:b/>
          <w:sz w:val="24"/>
          <w:szCs w:val="24"/>
        </w:rPr>
      </w:pPr>
    </w:p>
    <w:p w:rsidR="00B9618E" w:rsidRPr="007826C0" w:rsidRDefault="00B9618E" w:rsidP="00B9618E">
      <w:pPr>
        <w:spacing w:line="276" w:lineRule="auto"/>
        <w:jc w:val="both"/>
        <w:rPr>
          <w:rFonts w:ascii="Times New Roman" w:hAnsi="Times New Roman" w:cs="Times New Roman"/>
          <w:b/>
          <w:sz w:val="24"/>
          <w:szCs w:val="24"/>
        </w:rPr>
      </w:pPr>
      <w:r w:rsidRPr="007826C0">
        <w:rPr>
          <w:rFonts w:ascii="Times New Roman" w:hAnsi="Times New Roman" w:cs="Times New Roman"/>
          <w:b/>
          <w:sz w:val="24"/>
          <w:szCs w:val="24"/>
        </w:rPr>
        <w:t>§109-6.  Scope of article</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 xml:space="preserve">§109-7.  Pre-application discussion and </w:t>
      </w:r>
      <w:r w:rsidRPr="007826C0">
        <w:rPr>
          <w:rFonts w:ascii="Times New Roman" w:hAnsi="Times New Roman" w:cs="Times New Roman"/>
          <w:b/>
          <w:sz w:val="24"/>
          <w:szCs w:val="24"/>
        </w:rPr>
        <w:tab/>
        <w:t xml:space="preserve">   </w:t>
      </w:r>
      <w:r w:rsidRPr="007826C0">
        <w:rPr>
          <w:rFonts w:ascii="Times New Roman" w:hAnsi="Times New Roman" w:cs="Times New Roman"/>
          <w:b/>
          <w:sz w:val="24"/>
          <w:szCs w:val="24"/>
        </w:rPr>
        <w:tab/>
        <w:t xml:space="preserve">   classification</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§109-8.  Preliminary layout</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§109-9.  Subdivision plat; final approval</w:t>
      </w:r>
    </w:p>
    <w:p w:rsidR="00B9618E" w:rsidRDefault="00B9618E" w:rsidP="00B9618E">
      <w:pPr>
        <w:spacing w:line="276" w:lineRule="auto"/>
        <w:rPr>
          <w:rFonts w:ascii="Times New Roman" w:hAnsi="Times New Roman" w:cs="Times New Roman"/>
          <w:sz w:val="24"/>
          <w:szCs w:val="24"/>
        </w:r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III</w:t>
      </w:r>
    </w:p>
    <w:p w:rsidR="00B9618E" w:rsidRPr="007826C0" w:rsidRDefault="00B9618E" w:rsidP="00B9618E">
      <w:pPr>
        <w:spacing w:line="276" w:lineRule="auto"/>
        <w:jc w:val="center"/>
        <w:rPr>
          <w:rFonts w:ascii="Times New Roman" w:hAnsi="Times New Roman" w:cs="Times New Roman"/>
          <w:b/>
          <w:sz w:val="24"/>
          <w:szCs w:val="24"/>
        </w:rPr>
      </w:pPr>
      <w:r w:rsidRPr="007826C0">
        <w:rPr>
          <w:rFonts w:ascii="Times New Roman" w:hAnsi="Times New Roman" w:cs="Times New Roman"/>
          <w:b/>
          <w:sz w:val="24"/>
          <w:szCs w:val="24"/>
        </w:rPr>
        <w:t>General Requirements and Design Standards</w:t>
      </w:r>
    </w:p>
    <w:p w:rsidR="00B9618E" w:rsidRPr="007826C0" w:rsidRDefault="00B9618E" w:rsidP="00B9618E">
      <w:pPr>
        <w:spacing w:line="276" w:lineRule="auto"/>
        <w:rPr>
          <w:rFonts w:ascii="Times New Roman" w:hAnsi="Times New Roman" w:cs="Times New Roman"/>
          <w:b/>
          <w:sz w:val="24"/>
          <w:szCs w:val="24"/>
        </w:rPr>
      </w:pP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§109-10.  Scope of article</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§109-11.  Preservation of existing features</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§109-12.  Streets</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§109-13.  Lots</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§109-14.  Reservation and easements</w:t>
      </w:r>
    </w:p>
    <w:p w:rsidR="00B9618E" w:rsidRDefault="00B9618E" w:rsidP="00B9618E">
      <w:pPr>
        <w:spacing w:line="276"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IV</w:t>
      </w:r>
    </w:p>
    <w:p w:rsidR="00B9618E" w:rsidRPr="007826C0" w:rsidRDefault="00B9618E" w:rsidP="00B9618E">
      <w:pPr>
        <w:spacing w:line="276" w:lineRule="auto"/>
        <w:jc w:val="center"/>
        <w:rPr>
          <w:rFonts w:ascii="Times New Roman" w:hAnsi="Times New Roman" w:cs="Times New Roman"/>
          <w:b/>
          <w:sz w:val="24"/>
          <w:szCs w:val="24"/>
        </w:rPr>
      </w:pPr>
      <w:r w:rsidRPr="007826C0">
        <w:rPr>
          <w:rFonts w:ascii="Times New Roman" w:hAnsi="Times New Roman" w:cs="Times New Roman"/>
          <w:b/>
          <w:sz w:val="24"/>
          <w:szCs w:val="24"/>
        </w:rPr>
        <w:t>Required Data and Plats</w:t>
      </w:r>
    </w:p>
    <w:p w:rsidR="00B9618E" w:rsidRPr="007826C0" w:rsidRDefault="00B9618E" w:rsidP="00B9618E">
      <w:pPr>
        <w:spacing w:line="276" w:lineRule="auto"/>
        <w:rPr>
          <w:rFonts w:ascii="Times New Roman" w:hAnsi="Times New Roman" w:cs="Times New Roman"/>
          <w:b/>
          <w:sz w:val="24"/>
          <w:szCs w:val="24"/>
        </w:rPr>
      </w:pP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§109-15.   Scope of article</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§109-16.   General requirements</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 xml:space="preserve">§109-17.   </w:t>
      </w:r>
      <w:proofErr w:type="spellStart"/>
      <w:r w:rsidRPr="007826C0">
        <w:rPr>
          <w:rFonts w:ascii="Times New Roman" w:hAnsi="Times New Roman" w:cs="Times New Roman"/>
          <w:b/>
          <w:sz w:val="24"/>
          <w:szCs w:val="24"/>
        </w:rPr>
        <w:t>Preapplication</w:t>
      </w:r>
      <w:proofErr w:type="spellEnd"/>
      <w:r w:rsidRPr="007826C0">
        <w:rPr>
          <w:rFonts w:ascii="Times New Roman" w:hAnsi="Times New Roman" w:cs="Times New Roman"/>
          <w:b/>
          <w:sz w:val="24"/>
          <w:szCs w:val="24"/>
        </w:rPr>
        <w:t xml:space="preserve"> discussion</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§109-18.   Preliminary layout</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§109-19.   Subdivision plat</w:t>
      </w:r>
    </w:p>
    <w:p w:rsidR="00B9618E" w:rsidRDefault="00B9618E" w:rsidP="00B9618E">
      <w:pPr>
        <w:spacing w:line="276" w:lineRule="auto"/>
        <w:rPr>
          <w:rFonts w:ascii="Times New Roman" w:hAnsi="Times New Roman" w:cs="Times New Roman"/>
          <w:sz w:val="24"/>
          <w:szCs w:val="24"/>
        </w:r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V</w:t>
      </w:r>
    </w:p>
    <w:p w:rsidR="00B9618E" w:rsidRPr="007826C0" w:rsidRDefault="00B9618E" w:rsidP="00B9618E">
      <w:pPr>
        <w:spacing w:line="276" w:lineRule="auto"/>
        <w:jc w:val="center"/>
        <w:rPr>
          <w:rFonts w:ascii="Times New Roman" w:hAnsi="Times New Roman" w:cs="Times New Roman"/>
          <w:b/>
          <w:sz w:val="24"/>
          <w:szCs w:val="24"/>
        </w:rPr>
      </w:pPr>
      <w:r w:rsidRPr="007826C0">
        <w:rPr>
          <w:rFonts w:ascii="Times New Roman" w:hAnsi="Times New Roman" w:cs="Times New Roman"/>
          <w:b/>
          <w:sz w:val="24"/>
          <w:szCs w:val="24"/>
        </w:rPr>
        <w:t>Required Improvements and Agreements</w:t>
      </w:r>
    </w:p>
    <w:p w:rsidR="00B9618E" w:rsidRPr="007826C0" w:rsidRDefault="00B9618E" w:rsidP="00B9618E">
      <w:pPr>
        <w:spacing w:line="276" w:lineRule="auto"/>
        <w:jc w:val="center"/>
        <w:rPr>
          <w:rFonts w:ascii="Times New Roman" w:hAnsi="Times New Roman" w:cs="Times New Roman"/>
          <w:b/>
          <w:sz w:val="24"/>
          <w:szCs w:val="24"/>
        </w:rPr>
      </w:pP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§109-20.  Documents to be filed</w:t>
      </w:r>
    </w:p>
    <w:p w:rsidR="00B9618E" w:rsidRDefault="00B9618E" w:rsidP="00B9618E">
      <w:pPr>
        <w:spacing w:line="276" w:lineRule="auto"/>
        <w:rPr>
          <w:rFonts w:ascii="Times New Roman" w:hAnsi="Times New Roman" w:cs="Times New Roman"/>
          <w:sz w:val="24"/>
          <w:szCs w:val="24"/>
        </w:rPr>
      </w:pPr>
      <w:r w:rsidRPr="007826C0">
        <w:rPr>
          <w:rFonts w:ascii="Times New Roman" w:hAnsi="Times New Roman" w:cs="Times New Roman"/>
          <w:b/>
          <w:sz w:val="24"/>
          <w:szCs w:val="24"/>
        </w:rPr>
        <w:t>§109-21.  Improvements</w:t>
      </w:r>
    </w:p>
    <w:p w:rsidR="00B9618E" w:rsidRDefault="00B9618E" w:rsidP="00B9618E">
      <w:pPr>
        <w:spacing w:line="276" w:lineRule="auto"/>
        <w:rPr>
          <w:rFonts w:ascii="Times New Roman" w:hAnsi="Times New Roman" w:cs="Times New Roman"/>
          <w:sz w:val="24"/>
          <w:szCs w:val="24"/>
        </w:rPr>
      </w:pPr>
    </w:p>
    <w:p w:rsidR="00B9618E" w:rsidRDefault="00B9618E" w:rsidP="00B9618E">
      <w:pPr>
        <w:spacing w:line="276" w:lineRule="auto"/>
        <w:rPr>
          <w:rFonts w:ascii="Times New Roman" w:hAnsi="Times New Roman" w:cs="Times New Roman"/>
          <w:sz w:val="24"/>
          <w:szCs w:val="24"/>
        </w:r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VI</w:t>
      </w:r>
    </w:p>
    <w:p w:rsidR="00B9618E" w:rsidRPr="007826C0" w:rsidRDefault="00B9618E" w:rsidP="00B9618E">
      <w:pPr>
        <w:spacing w:line="276" w:lineRule="auto"/>
        <w:jc w:val="center"/>
        <w:rPr>
          <w:rFonts w:ascii="Times New Roman" w:hAnsi="Times New Roman" w:cs="Times New Roman"/>
          <w:b/>
          <w:sz w:val="24"/>
          <w:szCs w:val="24"/>
        </w:rPr>
      </w:pPr>
      <w:r w:rsidRPr="007826C0">
        <w:rPr>
          <w:rFonts w:ascii="Times New Roman" w:hAnsi="Times New Roman" w:cs="Times New Roman"/>
          <w:b/>
          <w:sz w:val="24"/>
          <w:szCs w:val="24"/>
        </w:rPr>
        <w:t>Terminology and Definitions</w:t>
      </w:r>
    </w:p>
    <w:p w:rsidR="00B9618E" w:rsidRPr="007826C0" w:rsidRDefault="00B9618E" w:rsidP="00B9618E">
      <w:pPr>
        <w:spacing w:line="276" w:lineRule="auto"/>
        <w:rPr>
          <w:rFonts w:ascii="Times New Roman" w:hAnsi="Times New Roman" w:cs="Times New Roman"/>
          <w:b/>
          <w:sz w:val="24"/>
          <w:szCs w:val="24"/>
        </w:rPr>
      </w:pP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§109-22.  Use and interpretation of words</w:t>
      </w:r>
    </w:p>
    <w:p w:rsidR="00B9618E" w:rsidRPr="007826C0" w:rsidRDefault="00B9618E" w:rsidP="00B9618E">
      <w:pPr>
        <w:spacing w:line="276" w:lineRule="auto"/>
        <w:rPr>
          <w:rFonts w:ascii="Times New Roman" w:hAnsi="Times New Roman" w:cs="Times New Roman"/>
          <w:b/>
          <w:sz w:val="24"/>
          <w:szCs w:val="24"/>
        </w:rPr>
      </w:pPr>
      <w:r w:rsidRPr="007826C0">
        <w:rPr>
          <w:rFonts w:ascii="Times New Roman" w:hAnsi="Times New Roman" w:cs="Times New Roman"/>
          <w:b/>
          <w:sz w:val="24"/>
          <w:szCs w:val="24"/>
        </w:rPr>
        <w:t>§109-23.  Definitions</w:t>
      </w:r>
    </w:p>
    <w:p w:rsidR="00B9618E" w:rsidRDefault="00B9618E" w:rsidP="00B9618E">
      <w:pP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sectPr w:rsidR="00B9618E" w:rsidSect="00B9618E">
          <w:type w:val="continuous"/>
          <w:pgSz w:w="12240" w:h="15840"/>
          <w:pgMar w:top="1440" w:right="1440" w:bottom="1440" w:left="1440" w:header="720" w:footer="720" w:gutter="0"/>
          <w:cols w:num="2" w:space="720"/>
          <w:docGrid w:linePitch="360"/>
        </w:sectPr>
      </w:pPr>
    </w:p>
    <w:p w:rsidR="00B9618E" w:rsidRPr="007826C0" w:rsidRDefault="00B9618E" w:rsidP="00B9618E">
      <w:pPr>
        <w:rPr>
          <w:rFonts w:ascii="Times New Roman" w:hAnsi="Times New Roman" w:cs="Times New Roman"/>
          <w:b/>
          <w:sz w:val="20"/>
          <w:szCs w:val="20"/>
        </w:rPr>
      </w:pPr>
      <w:r w:rsidRPr="007826C0">
        <w:rPr>
          <w:rFonts w:ascii="Times New Roman" w:hAnsi="Times New Roman" w:cs="Times New Roman"/>
          <w:b/>
          <w:sz w:val="20"/>
          <w:szCs w:val="20"/>
        </w:rPr>
        <w:t>[HISTORY: Adopted by the Planning Board of the Town of Sodus after public hearing and approved by the Town Board 5-7-1969 by resolution (Ch. 73 of the 1994 code). Amendments noted where applicable.]</w:t>
      </w:r>
    </w:p>
    <w:p w:rsidR="00B9618E" w:rsidRPr="007826C0" w:rsidRDefault="00B9618E" w:rsidP="00B9618E">
      <w:pPr>
        <w:rPr>
          <w:rFonts w:ascii="Times New Roman" w:hAnsi="Times New Roman" w:cs="Times New Roman"/>
          <w:b/>
          <w:sz w:val="24"/>
          <w:szCs w:val="24"/>
        </w:rPr>
      </w:pPr>
    </w:p>
    <w:p w:rsidR="00B9618E" w:rsidRPr="007826C0" w:rsidRDefault="00B9618E" w:rsidP="00B9618E">
      <w:pPr>
        <w:rPr>
          <w:rFonts w:ascii="Times New Roman" w:hAnsi="Times New Roman" w:cs="Times New Roman"/>
          <w:b/>
          <w:sz w:val="16"/>
          <w:szCs w:val="16"/>
        </w:rPr>
      </w:pPr>
      <w:r w:rsidRPr="007826C0">
        <w:rPr>
          <w:rFonts w:ascii="Times New Roman" w:hAnsi="Times New Roman" w:cs="Times New Roman"/>
          <w:b/>
          <w:sz w:val="24"/>
          <w:szCs w:val="24"/>
        </w:rPr>
        <w:tab/>
      </w:r>
      <w:r w:rsidRPr="007826C0">
        <w:rPr>
          <w:rFonts w:ascii="Times New Roman" w:hAnsi="Times New Roman" w:cs="Times New Roman"/>
          <w:b/>
          <w:sz w:val="24"/>
          <w:szCs w:val="24"/>
        </w:rPr>
        <w:tab/>
      </w:r>
      <w:r w:rsidRPr="007826C0">
        <w:rPr>
          <w:rFonts w:ascii="Times New Roman" w:hAnsi="Times New Roman" w:cs="Times New Roman"/>
          <w:b/>
          <w:sz w:val="24"/>
          <w:szCs w:val="24"/>
        </w:rPr>
        <w:tab/>
      </w:r>
      <w:r w:rsidRPr="007826C0">
        <w:rPr>
          <w:rFonts w:ascii="Times New Roman" w:hAnsi="Times New Roman" w:cs="Times New Roman"/>
          <w:b/>
          <w:sz w:val="24"/>
          <w:szCs w:val="24"/>
        </w:rPr>
        <w:tab/>
      </w:r>
      <w:r w:rsidRPr="007826C0">
        <w:rPr>
          <w:rFonts w:ascii="Times New Roman" w:hAnsi="Times New Roman" w:cs="Times New Roman"/>
          <w:b/>
          <w:sz w:val="24"/>
          <w:szCs w:val="24"/>
        </w:rPr>
        <w:tab/>
      </w:r>
      <w:r w:rsidRPr="007826C0">
        <w:rPr>
          <w:rFonts w:ascii="Times New Roman" w:hAnsi="Times New Roman" w:cs="Times New Roman"/>
          <w:b/>
          <w:sz w:val="16"/>
          <w:szCs w:val="16"/>
        </w:rPr>
        <w:t>GENERAL REFERENCES</w:t>
      </w:r>
    </w:p>
    <w:p w:rsidR="00B9618E" w:rsidRPr="007826C0" w:rsidRDefault="00B9618E" w:rsidP="00B9618E">
      <w:pPr>
        <w:rPr>
          <w:rFonts w:ascii="Times New Roman" w:hAnsi="Times New Roman" w:cs="Times New Roman"/>
          <w:b/>
          <w:sz w:val="16"/>
          <w:szCs w:val="16"/>
        </w:rPr>
      </w:pPr>
    </w:p>
    <w:p w:rsidR="00B9618E" w:rsidRPr="007826C0" w:rsidRDefault="00B9618E" w:rsidP="00B9618E">
      <w:pPr>
        <w:rPr>
          <w:rFonts w:ascii="Times New Roman" w:hAnsi="Times New Roman" w:cs="Times New Roman"/>
          <w:b/>
          <w:sz w:val="16"/>
          <w:szCs w:val="16"/>
        </w:rPr>
        <w:sectPr w:rsidR="00B9618E" w:rsidRPr="007826C0" w:rsidSect="00B9618E">
          <w:type w:val="continuous"/>
          <w:pgSz w:w="12240" w:h="15840"/>
          <w:pgMar w:top="1440" w:right="1440" w:bottom="1440" w:left="1440" w:header="720" w:footer="720" w:gutter="0"/>
          <w:cols w:space="720"/>
          <w:docGrid w:linePitch="360"/>
        </w:sectPr>
      </w:pPr>
    </w:p>
    <w:p w:rsidR="00B9618E" w:rsidRPr="007826C0" w:rsidRDefault="00B9618E" w:rsidP="00B9618E">
      <w:pPr>
        <w:rPr>
          <w:rFonts w:ascii="Times New Roman" w:hAnsi="Times New Roman" w:cs="Times New Roman"/>
          <w:b/>
          <w:sz w:val="16"/>
          <w:szCs w:val="16"/>
        </w:rPr>
      </w:pPr>
      <w:r w:rsidRPr="007826C0">
        <w:rPr>
          <w:rFonts w:ascii="Times New Roman" w:hAnsi="Times New Roman" w:cs="Times New Roman"/>
          <w:b/>
          <w:sz w:val="16"/>
          <w:szCs w:val="16"/>
        </w:rPr>
        <w:t>Building construction and fire prevention—</w:t>
      </w:r>
      <w:proofErr w:type="gramStart"/>
      <w:r w:rsidRPr="007826C0">
        <w:rPr>
          <w:rFonts w:ascii="Times New Roman" w:hAnsi="Times New Roman" w:cs="Times New Roman"/>
          <w:b/>
          <w:sz w:val="16"/>
          <w:szCs w:val="16"/>
        </w:rPr>
        <w:t>See</w:t>
      </w:r>
      <w:proofErr w:type="gramEnd"/>
      <w:r w:rsidRPr="007826C0">
        <w:rPr>
          <w:rFonts w:ascii="Times New Roman" w:hAnsi="Times New Roman" w:cs="Times New Roman"/>
          <w:b/>
          <w:sz w:val="16"/>
          <w:szCs w:val="16"/>
        </w:rPr>
        <w:t xml:space="preserve"> Ch. 46.</w:t>
      </w:r>
    </w:p>
    <w:p w:rsidR="00B9618E" w:rsidRPr="007826C0" w:rsidRDefault="00B9618E" w:rsidP="00B9618E">
      <w:pPr>
        <w:rPr>
          <w:rFonts w:ascii="Times New Roman" w:hAnsi="Times New Roman" w:cs="Times New Roman"/>
          <w:b/>
          <w:sz w:val="16"/>
          <w:szCs w:val="16"/>
        </w:rPr>
      </w:pPr>
      <w:r w:rsidRPr="007826C0">
        <w:rPr>
          <w:rFonts w:ascii="Times New Roman" w:hAnsi="Times New Roman" w:cs="Times New Roman"/>
          <w:b/>
          <w:sz w:val="16"/>
          <w:szCs w:val="16"/>
        </w:rPr>
        <w:t>Numbering of Buildings—See Ch. 49.</w:t>
      </w:r>
    </w:p>
    <w:p w:rsidR="00B9618E" w:rsidRPr="007826C0" w:rsidRDefault="00B9618E" w:rsidP="00B9618E">
      <w:pPr>
        <w:rPr>
          <w:rFonts w:ascii="Times New Roman" w:hAnsi="Times New Roman" w:cs="Times New Roman"/>
          <w:b/>
          <w:sz w:val="16"/>
          <w:szCs w:val="16"/>
        </w:rPr>
      </w:pPr>
      <w:r w:rsidRPr="007826C0">
        <w:rPr>
          <w:rFonts w:ascii="Times New Roman" w:hAnsi="Times New Roman" w:cs="Times New Roman"/>
          <w:b/>
          <w:sz w:val="16"/>
          <w:szCs w:val="16"/>
        </w:rPr>
        <w:t>Flood damage prevention—See Ch. 69.</w:t>
      </w:r>
    </w:p>
    <w:p w:rsidR="00B9618E" w:rsidRPr="007826C0" w:rsidRDefault="00B9618E" w:rsidP="00B9618E">
      <w:pPr>
        <w:rPr>
          <w:rFonts w:ascii="Times New Roman" w:hAnsi="Times New Roman" w:cs="Times New Roman"/>
          <w:b/>
          <w:sz w:val="16"/>
          <w:szCs w:val="16"/>
        </w:rPr>
      </w:pPr>
      <w:r w:rsidRPr="007826C0">
        <w:rPr>
          <w:rFonts w:ascii="Times New Roman" w:hAnsi="Times New Roman" w:cs="Times New Roman"/>
          <w:b/>
          <w:sz w:val="16"/>
          <w:szCs w:val="16"/>
        </w:rPr>
        <w:t>Mobile home parks—See Ch. 83.</w:t>
      </w:r>
    </w:p>
    <w:p w:rsidR="00B9618E" w:rsidRPr="007826C0" w:rsidRDefault="00B9618E" w:rsidP="00B9618E">
      <w:pPr>
        <w:rPr>
          <w:rFonts w:ascii="Times New Roman" w:hAnsi="Times New Roman" w:cs="Times New Roman"/>
          <w:b/>
          <w:sz w:val="16"/>
          <w:szCs w:val="16"/>
        </w:rPr>
      </w:pPr>
      <w:r w:rsidRPr="007826C0">
        <w:rPr>
          <w:rFonts w:ascii="Times New Roman" w:hAnsi="Times New Roman" w:cs="Times New Roman"/>
          <w:b/>
          <w:sz w:val="16"/>
          <w:szCs w:val="16"/>
        </w:rPr>
        <w:t>Septic systems—See Ch. 98</w:t>
      </w:r>
    </w:p>
    <w:p w:rsidR="00B9618E" w:rsidRPr="007826C0" w:rsidRDefault="00B9618E" w:rsidP="00B9618E">
      <w:pPr>
        <w:rPr>
          <w:rFonts w:ascii="Times New Roman" w:hAnsi="Times New Roman" w:cs="Times New Roman"/>
          <w:b/>
          <w:sz w:val="16"/>
          <w:szCs w:val="16"/>
        </w:rPr>
      </w:pPr>
      <w:r w:rsidRPr="007826C0">
        <w:rPr>
          <w:rFonts w:ascii="Times New Roman" w:hAnsi="Times New Roman" w:cs="Times New Roman"/>
          <w:b/>
          <w:sz w:val="16"/>
          <w:szCs w:val="16"/>
        </w:rPr>
        <w:t>Sewers—See Ch. 100.</w:t>
      </w:r>
    </w:p>
    <w:p w:rsidR="00B9618E" w:rsidRPr="007826C0" w:rsidRDefault="00B9618E" w:rsidP="00B9618E">
      <w:pPr>
        <w:rPr>
          <w:rFonts w:ascii="Times New Roman" w:hAnsi="Times New Roman" w:cs="Times New Roman"/>
          <w:b/>
          <w:sz w:val="16"/>
          <w:szCs w:val="16"/>
        </w:rPr>
      </w:pPr>
      <w:r w:rsidRPr="007826C0">
        <w:rPr>
          <w:rFonts w:ascii="Times New Roman" w:hAnsi="Times New Roman" w:cs="Times New Roman"/>
          <w:b/>
          <w:sz w:val="16"/>
          <w:szCs w:val="16"/>
        </w:rPr>
        <w:t>Zoning—See Ch. 135.</w:t>
      </w:r>
    </w:p>
    <w:p w:rsidR="00B9618E" w:rsidRDefault="00B9618E" w:rsidP="00B9618E">
      <w:pPr>
        <w:rPr>
          <w:rFonts w:ascii="Times New Roman" w:hAnsi="Times New Roman" w:cs="Times New Roman"/>
          <w:sz w:val="16"/>
          <w:szCs w:val="16"/>
        </w:rPr>
      </w:pPr>
    </w:p>
    <w:p w:rsidR="00B9618E" w:rsidRDefault="00B9618E" w:rsidP="00B9618E">
      <w:pPr>
        <w:rPr>
          <w:rFonts w:ascii="Times New Roman" w:hAnsi="Times New Roman" w:cs="Times New Roman"/>
          <w:sz w:val="16"/>
          <w:szCs w:val="16"/>
        </w:rPr>
        <w:sectPr w:rsidR="00B9618E" w:rsidSect="00B9618E">
          <w:type w:val="continuous"/>
          <w:pgSz w:w="12240" w:h="15840"/>
          <w:pgMar w:top="1440" w:right="1440" w:bottom="1440" w:left="1440" w:header="720" w:footer="720" w:gutter="0"/>
          <w:cols w:num="2" w:space="720"/>
          <w:docGrid w:linePitch="360"/>
        </w:sectPr>
      </w:pPr>
    </w:p>
    <w:p w:rsidR="00B9618E" w:rsidRDefault="00B9618E" w:rsidP="00B9618E">
      <w:pPr>
        <w:pBdr>
          <w:bottom w:val="single" w:sz="4" w:space="1" w:color="auto"/>
        </w:pBdr>
        <w:rPr>
          <w:rFonts w:ascii="Times New Roman" w:hAnsi="Times New Roman" w:cs="Times New Roman"/>
          <w:sz w:val="24"/>
          <w:szCs w:val="24"/>
        </w:rPr>
      </w:pPr>
    </w:p>
    <w:p w:rsidR="00375C98" w:rsidRDefault="00375C98" w:rsidP="00B9618E">
      <w:pPr>
        <w:rPr>
          <w:rFonts w:ascii="Times New Roman" w:hAnsi="Times New Roman" w:cs="Times New Roman"/>
          <w:sz w:val="24"/>
          <w:szCs w:val="24"/>
        </w:rPr>
        <w:sectPr w:rsidR="00375C98" w:rsidSect="00B9618E">
          <w:type w:val="continuous"/>
          <w:pgSz w:w="12240" w:h="15840"/>
          <w:pgMar w:top="1440" w:right="1440" w:bottom="1440" w:left="1440" w:header="720" w:footer="720" w:gutter="0"/>
          <w:cols w:space="720"/>
          <w:docGrid w:linePitch="360"/>
        </w:sect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81257B" w:rsidRDefault="00B9618E" w:rsidP="00B9618E">
      <w:pPr>
        <w:jc w:val="center"/>
        <w:rPr>
          <w:rFonts w:ascii="Times New Roman" w:hAnsi="Times New Roman" w:cs="Times New Roman"/>
          <w:b/>
          <w:sz w:val="24"/>
          <w:szCs w:val="24"/>
        </w:rPr>
      </w:pPr>
      <w:r w:rsidRPr="0081257B">
        <w:rPr>
          <w:rFonts w:ascii="Times New Roman" w:hAnsi="Times New Roman" w:cs="Times New Roman"/>
          <w:b/>
          <w:sz w:val="24"/>
          <w:szCs w:val="24"/>
        </w:rPr>
        <w:t>Authority, Purpose and Policy</w:t>
      </w:r>
    </w:p>
    <w:p w:rsidR="00B9618E" w:rsidRDefault="00B9618E" w:rsidP="00B9618E">
      <w:pPr>
        <w:jc w:val="both"/>
        <w:rPr>
          <w:rFonts w:ascii="Times New Roman" w:hAnsi="Times New Roman" w:cs="Times New Roman"/>
          <w:sz w:val="24"/>
          <w:szCs w:val="24"/>
        </w:rPr>
      </w:pPr>
    </w:p>
    <w:p w:rsidR="00B9618E" w:rsidRPr="0081257B" w:rsidRDefault="00B9618E" w:rsidP="00B9618E">
      <w:pPr>
        <w:jc w:val="both"/>
        <w:rPr>
          <w:rFonts w:ascii="Times New Roman" w:hAnsi="Times New Roman" w:cs="Times New Roman"/>
          <w:b/>
          <w:sz w:val="24"/>
          <w:szCs w:val="24"/>
        </w:rPr>
      </w:pPr>
      <w:r w:rsidRPr="0081257B">
        <w:rPr>
          <w:rFonts w:ascii="Times New Roman" w:hAnsi="Times New Roman" w:cs="Times New Roman"/>
          <w:b/>
          <w:sz w:val="24"/>
          <w:szCs w:val="24"/>
        </w:rPr>
        <w:t>§109-</w:t>
      </w:r>
      <w:r>
        <w:rPr>
          <w:rFonts w:ascii="Times New Roman" w:hAnsi="Times New Roman" w:cs="Times New Roman"/>
          <w:b/>
          <w:sz w:val="24"/>
          <w:szCs w:val="24"/>
        </w:rPr>
        <w:t>1.   Authority of Planning Board: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By authority of the resolution adopted by the Town Board on the 3</w:t>
      </w:r>
      <w:r w:rsidRPr="00B55597">
        <w:rPr>
          <w:rFonts w:ascii="Times New Roman" w:hAnsi="Times New Roman" w:cs="Times New Roman"/>
          <w:sz w:val="24"/>
          <w:szCs w:val="24"/>
          <w:vertAlign w:val="superscript"/>
        </w:rPr>
        <w:t>rd</w:t>
      </w:r>
      <w:r>
        <w:rPr>
          <w:rFonts w:ascii="Times New Roman" w:hAnsi="Times New Roman" w:cs="Times New Roman"/>
          <w:sz w:val="24"/>
          <w:szCs w:val="24"/>
        </w:rPr>
        <w:t xml:space="preserve"> day of June 1964, pursuant to the provisions of Article 16 of the Town Law, the Town of Sodus Planning Board has the power and authority to approve or disapprove plats for subdivision within the unincorporated area of the Town of Sodus.</w:t>
      </w:r>
    </w:p>
    <w:p w:rsidR="00B9618E" w:rsidRDefault="00B9618E" w:rsidP="00B9618E">
      <w:pPr>
        <w:jc w:val="both"/>
        <w:rPr>
          <w:rFonts w:ascii="Times New Roman" w:hAnsi="Times New Roman" w:cs="Times New Roman"/>
          <w:sz w:val="24"/>
          <w:szCs w:val="24"/>
        </w:rPr>
      </w:pPr>
    </w:p>
    <w:p w:rsidR="00B9618E" w:rsidRPr="0081257B"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§109-2.   Purpose: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This chapter is adopted in order that land in the Town of Sodus may be subdivided in accordance with the policy set forth herein.</w:t>
      </w:r>
    </w:p>
    <w:p w:rsidR="00B9618E" w:rsidRDefault="00B9618E" w:rsidP="00B9618E">
      <w:pPr>
        <w:jc w:val="both"/>
        <w:rPr>
          <w:rFonts w:ascii="Times New Roman" w:hAnsi="Times New Roman" w:cs="Times New Roman"/>
          <w:sz w:val="24"/>
          <w:szCs w:val="24"/>
        </w:rPr>
      </w:pPr>
    </w:p>
    <w:p w:rsidR="00B9618E" w:rsidRPr="0081257B" w:rsidRDefault="00B9618E" w:rsidP="00B9618E">
      <w:pPr>
        <w:jc w:val="both"/>
        <w:rPr>
          <w:rFonts w:ascii="Times New Roman" w:hAnsi="Times New Roman" w:cs="Times New Roman"/>
          <w:b/>
          <w:sz w:val="24"/>
          <w:szCs w:val="24"/>
        </w:rPr>
      </w:pPr>
      <w:r w:rsidRPr="0081257B">
        <w:rPr>
          <w:rFonts w:ascii="Times New Roman" w:hAnsi="Times New Roman" w:cs="Times New Roman"/>
          <w:b/>
          <w:sz w:val="24"/>
          <w:szCs w:val="24"/>
        </w:rPr>
        <w:t xml:space="preserve">§109-3.  </w:t>
      </w:r>
      <w:r>
        <w:rPr>
          <w:rFonts w:ascii="Times New Roman" w:hAnsi="Times New Roman" w:cs="Times New Roman"/>
          <w:b/>
          <w:sz w:val="24"/>
          <w:szCs w:val="24"/>
        </w:rPr>
        <w:t xml:space="preserve"> </w:t>
      </w:r>
      <w:r w:rsidRPr="0081257B">
        <w:rPr>
          <w:rFonts w:ascii="Times New Roman" w:hAnsi="Times New Roman" w:cs="Times New Roman"/>
          <w:b/>
          <w:sz w:val="24"/>
          <w:szCs w:val="24"/>
        </w:rPr>
        <w:t>Policy:</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It is declared to be the policy of the Town of Sodus Planning Board to consider land subdivision plats as part of a plan for the orderly, efficient and economical development of the Town. This shall be interpreted to include the following objectives, which shall guide the Planning Board’s decisions: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3"/>
        </w:numPr>
        <w:jc w:val="both"/>
        <w:rPr>
          <w:rFonts w:ascii="Times New Roman" w:hAnsi="Times New Roman" w:cs="Times New Roman"/>
          <w:sz w:val="24"/>
          <w:szCs w:val="24"/>
        </w:rPr>
      </w:pPr>
      <w:r>
        <w:rPr>
          <w:rFonts w:ascii="Times New Roman" w:hAnsi="Times New Roman" w:cs="Times New Roman"/>
          <w:sz w:val="24"/>
          <w:szCs w:val="24"/>
        </w:rPr>
        <w:t>Land to be subdivided shall be of such character that it can be used safely for building purposes without danger to health or peril from fire, flood or other menace.</w:t>
      </w:r>
    </w:p>
    <w:p w:rsidR="00B9618E" w:rsidRPr="0040072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3"/>
        </w:numPr>
        <w:jc w:val="both"/>
        <w:rPr>
          <w:rFonts w:ascii="Times New Roman" w:hAnsi="Times New Roman" w:cs="Times New Roman"/>
          <w:sz w:val="24"/>
          <w:szCs w:val="24"/>
        </w:rPr>
      </w:pPr>
      <w:r>
        <w:rPr>
          <w:rFonts w:ascii="Times New Roman" w:hAnsi="Times New Roman" w:cs="Times New Roman"/>
          <w:sz w:val="24"/>
          <w:szCs w:val="24"/>
        </w:rPr>
        <w:t>Proper provision shall be made for drainage, water supply, sewage disposal and other needed improvements and utilities.</w:t>
      </w:r>
    </w:p>
    <w:p w:rsidR="00B9618E" w:rsidRPr="0040072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3"/>
        </w:numPr>
        <w:jc w:val="both"/>
        <w:rPr>
          <w:rFonts w:ascii="Times New Roman" w:hAnsi="Times New Roman" w:cs="Times New Roman"/>
          <w:sz w:val="24"/>
          <w:szCs w:val="24"/>
        </w:rPr>
      </w:pPr>
      <w:r>
        <w:rPr>
          <w:rFonts w:ascii="Times New Roman" w:hAnsi="Times New Roman" w:cs="Times New Roman"/>
          <w:sz w:val="24"/>
          <w:szCs w:val="24"/>
        </w:rPr>
        <w:t>Streets shall be of such width, grade and location as to accommodate prospective traffic, to afford adequate light and air and to facilitate fire protection.</w:t>
      </w:r>
    </w:p>
    <w:p w:rsidR="00B9618E" w:rsidRPr="0040072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3"/>
        </w:numPr>
        <w:jc w:val="both"/>
        <w:rPr>
          <w:rFonts w:ascii="Times New Roman" w:hAnsi="Times New Roman" w:cs="Times New Roman"/>
          <w:sz w:val="24"/>
          <w:szCs w:val="24"/>
        </w:rPr>
      </w:pPr>
      <w:r>
        <w:rPr>
          <w:rFonts w:ascii="Times New Roman" w:hAnsi="Times New Roman" w:cs="Times New Roman"/>
          <w:sz w:val="24"/>
          <w:szCs w:val="24"/>
        </w:rPr>
        <w:t>Park areas of suitable location, size and character for playground or other recreational purposes shall be shown on the subdivision plat, wherever appropriate.</w:t>
      </w:r>
    </w:p>
    <w:p w:rsidR="00B9618E" w:rsidRDefault="00B9618E" w:rsidP="00B9618E">
      <w:pPr>
        <w:jc w:val="both"/>
        <w:rPr>
          <w:rFonts w:ascii="Times New Roman" w:hAnsi="Times New Roman" w:cs="Times New Roman"/>
          <w:sz w:val="24"/>
          <w:szCs w:val="24"/>
        </w:rPr>
      </w:pPr>
    </w:p>
    <w:p w:rsidR="00B9618E" w:rsidRPr="0081257B" w:rsidRDefault="00B9618E" w:rsidP="00B9618E">
      <w:pPr>
        <w:jc w:val="both"/>
        <w:rPr>
          <w:rFonts w:ascii="Times New Roman" w:hAnsi="Times New Roman" w:cs="Times New Roman"/>
          <w:b/>
          <w:sz w:val="24"/>
          <w:szCs w:val="24"/>
        </w:rPr>
      </w:pPr>
      <w:r w:rsidRPr="0081257B">
        <w:rPr>
          <w:rFonts w:ascii="Times New Roman" w:hAnsi="Times New Roman" w:cs="Times New Roman"/>
          <w:b/>
          <w:sz w:val="24"/>
          <w:szCs w:val="24"/>
        </w:rPr>
        <w:t>§109-4.</w:t>
      </w:r>
      <w:r>
        <w:rPr>
          <w:rFonts w:ascii="Times New Roman" w:hAnsi="Times New Roman" w:cs="Times New Roman"/>
          <w:b/>
          <w:sz w:val="24"/>
          <w:szCs w:val="24"/>
        </w:rPr>
        <w:t xml:space="preserve">  </w:t>
      </w:r>
      <w:r w:rsidRPr="0081257B">
        <w:rPr>
          <w:rFonts w:ascii="Times New Roman" w:hAnsi="Times New Roman" w:cs="Times New Roman"/>
          <w:b/>
          <w:sz w:val="24"/>
          <w:szCs w:val="24"/>
        </w:rPr>
        <w:t xml:space="preserve"> Inconsistency with Town Law:</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Should any of these regulations conflict or be inconsistent with any provision of the Town Law, such provision of the Town Law shall apply. </w:t>
      </w:r>
    </w:p>
    <w:p w:rsidR="00B9618E" w:rsidRDefault="00B9618E" w:rsidP="00B9618E">
      <w:pPr>
        <w:jc w:val="both"/>
        <w:rPr>
          <w:rFonts w:ascii="Times New Roman" w:hAnsi="Times New Roman" w:cs="Times New Roman"/>
          <w:sz w:val="24"/>
          <w:szCs w:val="24"/>
        </w:rPr>
      </w:pPr>
    </w:p>
    <w:p w:rsidR="00B9618E" w:rsidRPr="0081257B" w:rsidRDefault="00B9618E" w:rsidP="00B9618E">
      <w:pPr>
        <w:jc w:val="both"/>
        <w:rPr>
          <w:rFonts w:ascii="Times New Roman" w:hAnsi="Times New Roman" w:cs="Times New Roman"/>
          <w:b/>
          <w:sz w:val="24"/>
          <w:szCs w:val="24"/>
        </w:rPr>
      </w:pPr>
      <w:r w:rsidRPr="0081257B">
        <w:rPr>
          <w:rFonts w:ascii="Times New Roman" w:hAnsi="Times New Roman" w:cs="Times New Roman"/>
          <w:b/>
          <w:sz w:val="24"/>
          <w:szCs w:val="24"/>
        </w:rPr>
        <w:t xml:space="preserve">§109-5. </w:t>
      </w:r>
      <w:r>
        <w:rPr>
          <w:rFonts w:ascii="Times New Roman" w:hAnsi="Times New Roman" w:cs="Times New Roman"/>
          <w:b/>
          <w:sz w:val="24"/>
          <w:szCs w:val="24"/>
        </w:rPr>
        <w:t xml:space="preserve">  </w:t>
      </w:r>
      <w:r w:rsidRPr="0081257B">
        <w:rPr>
          <w:rFonts w:ascii="Times New Roman" w:hAnsi="Times New Roman" w:cs="Times New Roman"/>
          <w:b/>
          <w:sz w:val="24"/>
          <w:szCs w:val="24"/>
        </w:rPr>
        <w:t>Self-imposed restrictions: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Nothing in these regulations shall prohibit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from placing self-imposed restrictions, not in violation of these regulations, on the development. Such restrictions, however, shall be indicated on the plat.</w:t>
      </w:r>
    </w:p>
    <w:p w:rsidR="00375C98" w:rsidRDefault="00375C98" w:rsidP="00B9618E">
      <w:pPr>
        <w:jc w:val="both"/>
        <w:rPr>
          <w:rFonts w:ascii="Times New Roman" w:hAnsi="Times New Roman" w:cs="Times New Roman"/>
          <w:sz w:val="24"/>
          <w:szCs w:val="24"/>
        </w:rPr>
        <w:sectPr w:rsidR="00375C98" w:rsidSect="00375C98">
          <w:headerReference w:type="default" r:id="rId560"/>
          <w:footerReference w:type="default" r:id="rId561"/>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II</w:t>
      </w:r>
    </w:p>
    <w:p w:rsidR="00B9618E" w:rsidRPr="00744399" w:rsidRDefault="00B9618E" w:rsidP="00B9618E">
      <w:pPr>
        <w:jc w:val="center"/>
        <w:rPr>
          <w:rFonts w:ascii="Times New Roman" w:hAnsi="Times New Roman" w:cs="Times New Roman"/>
          <w:b/>
          <w:sz w:val="24"/>
          <w:szCs w:val="24"/>
        </w:rPr>
      </w:pPr>
      <w:r w:rsidRPr="00744399">
        <w:rPr>
          <w:rFonts w:ascii="Times New Roman" w:hAnsi="Times New Roman" w:cs="Times New Roman"/>
          <w:b/>
          <w:sz w:val="24"/>
          <w:szCs w:val="24"/>
        </w:rPr>
        <w:t>Procedure</w:t>
      </w:r>
    </w:p>
    <w:p w:rsidR="00B9618E" w:rsidRDefault="00B9618E" w:rsidP="00B9618E">
      <w:pPr>
        <w:jc w:val="both"/>
        <w:rPr>
          <w:rFonts w:ascii="Times New Roman" w:hAnsi="Times New Roman" w:cs="Times New Roman"/>
          <w:sz w:val="24"/>
          <w:szCs w:val="24"/>
        </w:rPr>
      </w:pPr>
    </w:p>
    <w:p w:rsidR="00B9618E" w:rsidRPr="0081257B" w:rsidRDefault="00B9618E" w:rsidP="00B9618E">
      <w:pPr>
        <w:jc w:val="both"/>
        <w:rPr>
          <w:rFonts w:ascii="Times New Roman" w:hAnsi="Times New Roman" w:cs="Times New Roman"/>
          <w:b/>
          <w:sz w:val="24"/>
          <w:szCs w:val="24"/>
        </w:rPr>
      </w:pPr>
      <w:r w:rsidRPr="0081257B">
        <w:rPr>
          <w:rFonts w:ascii="Times New Roman" w:hAnsi="Times New Roman" w:cs="Times New Roman"/>
          <w:b/>
          <w:sz w:val="24"/>
          <w:szCs w:val="24"/>
        </w:rPr>
        <w:t xml:space="preserve">§109-6. </w:t>
      </w:r>
      <w:r>
        <w:rPr>
          <w:rFonts w:ascii="Times New Roman" w:hAnsi="Times New Roman" w:cs="Times New Roman"/>
          <w:b/>
          <w:sz w:val="24"/>
          <w:szCs w:val="24"/>
        </w:rPr>
        <w:t xml:space="preserve">  </w:t>
      </w:r>
      <w:r w:rsidRPr="0081257B">
        <w:rPr>
          <w:rFonts w:ascii="Times New Roman" w:hAnsi="Times New Roman" w:cs="Times New Roman"/>
          <w:b/>
          <w:sz w:val="24"/>
          <w:szCs w:val="24"/>
        </w:rPr>
        <w:t>Scope of article: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Whenever any subdivision or re-subdivision of land in the Town of Sodus is proposed, the subdividing owner or his authorized agent shall apply for and secure approval of such proposed subdivision before any contract for the sale of any part thereof is made. No construction, grading or land development work shall begin nor shall any permit for the erection of a structure in such proposed subdivision be granted prior to such approval. Approval of a proposed subdivision shall be obtained in accordance with the procedure specified in this article.</w:t>
      </w:r>
    </w:p>
    <w:p w:rsidR="00B9618E" w:rsidRDefault="00B9618E" w:rsidP="00B9618E">
      <w:pPr>
        <w:jc w:val="both"/>
        <w:rPr>
          <w:rFonts w:ascii="Times New Roman" w:hAnsi="Times New Roman" w:cs="Times New Roman"/>
          <w:sz w:val="24"/>
          <w:szCs w:val="24"/>
        </w:rPr>
      </w:pPr>
    </w:p>
    <w:p w:rsidR="00B9618E" w:rsidRPr="00540112" w:rsidRDefault="00B9618E" w:rsidP="00B9618E">
      <w:pPr>
        <w:jc w:val="both"/>
        <w:rPr>
          <w:rFonts w:ascii="Times New Roman" w:hAnsi="Times New Roman" w:cs="Times New Roman"/>
          <w:b/>
          <w:sz w:val="24"/>
          <w:szCs w:val="24"/>
        </w:rPr>
      </w:pPr>
      <w:r w:rsidRPr="00540112">
        <w:rPr>
          <w:rFonts w:ascii="Times New Roman" w:hAnsi="Times New Roman" w:cs="Times New Roman"/>
          <w:b/>
          <w:sz w:val="24"/>
          <w:szCs w:val="24"/>
        </w:rPr>
        <w:t xml:space="preserve">§109-7. </w:t>
      </w:r>
      <w:r>
        <w:rPr>
          <w:rFonts w:ascii="Times New Roman" w:hAnsi="Times New Roman" w:cs="Times New Roman"/>
          <w:b/>
          <w:sz w:val="24"/>
          <w:szCs w:val="24"/>
        </w:rPr>
        <w:t xml:space="preserve">  </w:t>
      </w:r>
      <w:r w:rsidRPr="00540112">
        <w:rPr>
          <w:rFonts w:ascii="Times New Roman" w:hAnsi="Times New Roman" w:cs="Times New Roman"/>
          <w:b/>
          <w:sz w:val="24"/>
          <w:szCs w:val="24"/>
        </w:rPr>
        <w:t>Pre-application, discussion and classification: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Before filing an application and before preparing a preliminary layout pursuant to §109-8, the applicant shall:</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4"/>
        </w:numPr>
        <w:jc w:val="both"/>
        <w:rPr>
          <w:rFonts w:ascii="Times New Roman" w:hAnsi="Times New Roman" w:cs="Times New Roman"/>
          <w:sz w:val="24"/>
          <w:szCs w:val="24"/>
        </w:rPr>
      </w:pPr>
      <w:r>
        <w:rPr>
          <w:rFonts w:ascii="Times New Roman" w:hAnsi="Times New Roman" w:cs="Times New Roman"/>
          <w:sz w:val="24"/>
          <w:szCs w:val="24"/>
        </w:rPr>
        <w:t>Meet with the Planning Board to discuss his intentions and to determine the Board’s requirements; he should present a vicinity map, sketch plan and general information as specified in §109-17.</w:t>
      </w:r>
    </w:p>
    <w:p w:rsidR="00B9618E" w:rsidRPr="0074439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4"/>
        </w:numPr>
        <w:jc w:val="both"/>
        <w:rPr>
          <w:rFonts w:ascii="Times New Roman" w:hAnsi="Times New Roman" w:cs="Times New Roman"/>
          <w:sz w:val="24"/>
          <w:szCs w:val="24"/>
        </w:rPr>
      </w:pPr>
      <w:r>
        <w:rPr>
          <w:rFonts w:ascii="Times New Roman" w:hAnsi="Times New Roman" w:cs="Times New Roman"/>
          <w:sz w:val="24"/>
          <w:szCs w:val="24"/>
        </w:rPr>
        <w:t>Determine the requirements of the State Health Department, whose approval is required by these regulations and which must eventually approve any subdivision plat coming within its jurisdiction.</w:t>
      </w:r>
    </w:p>
    <w:p w:rsidR="00B9618E" w:rsidRPr="0074439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4"/>
        </w:numPr>
        <w:jc w:val="both"/>
        <w:rPr>
          <w:rFonts w:ascii="Times New Roman" w:hAnsi="Times New Roman" w:cs="Times New Roman"/>
          <w:sz w:val="24"/>
          <w:szCs w:val="24"/>
        </w:rPr>
      </w:pPr>
      <w:r>
        <w:rPr>
          <w:rFonts w:ascii="Times New Roman" w:hAnsi="Times New Roman" w:cs="Times New Roman"/>
          <w:sz w:val="24"/>
          <w:szCs w:val="24"/>
        </w:rPr>
        <w:t>Determine the classification of the subdivision as a minor or major subdivision.</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5"/>
        </w:numPr>
        <w:jc w:val="both"/>
        <w:rPr>
          <w:rFonts w:ascii="Times New Roman" w:hAnsi="Times New Roman" w:cs="Times New Roman"/>
          <w:sz w:val="24"/>
          <w:szCs w:val="24"/>
        </w:rPr>
      </w:pPr>
      <w:r>
        <w:rPr>
          <w:rFonts w:ascii="Times New Roman" w:hAnsi="Times New Roman" w:cs="Times New Roman"/>
          <w:sz w:val="24"/>
          <w:szCs w:val="24"/>
        </w:rPr>
        <w:t xml:space="preserve">If the subdivision is classified and approved by the Planning Board as a minor subdivision, a notation to that effect will be made on the sketch plan. No further submissions of documents to the Planning Board shall be required of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The minor subdivision shall be filed with the County Clerk within 90 days of such classification or the approval shall be null and void.</w:t>
      </w:r>
    </w:p>
    <w:p w:rsidR="00B9618E" w:rsidRPr="00C32E7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5"/>
        </w:numPr>
        <w:jc w:val="both"/>
        <w:rPr>
          <w:rFonts w:ascii="Times New Roman" w:hAnsi="Times New Roman" w:cs="Times New Roman"/>
          <w:sz w:val="24"/>
          <w:szCs w:val="24"/>
        </w:rPr>
      </w:pPr>
      <w:r>
        <w:rPr>
          <w:rFonts w:ascii="Times New Roman" w:hAnsi="Times New Roman" w:cs="Times New Roman"/>
          <w:sz w:val="24"/>
          <w:szCs w:val="24"/>
        </w:rPr>
        <w:t>If the minor subdivision has frontage on, access to or is otherwise directly related to any county road existing or proposed on the County Official Map, the Planning Board shall take appropriate action in accord with Section 239-k</w:t>
      </w:r>
      <w:r>
        <w:rPr>
          <w:rFonts w:ascii="Times New Roman" w:hAnsi="Times New Roman" w:cs="Times New Roman"/>
          <w:sz w:val="24"/>
          <w:szCs w:val="24"/>
          <w:vertAlign w:val="superscript"/>
        </w:rPr>
        <w:t>1</w:t>
      </w:r>
      <w:r>
        <w:rPr>
          <w:rFonts w:ascii="Times New Roman" w:hAnsi="Times New Roman" w:cs="Times New Roman"/>
          <w:sz w:val="24"/>
          <w:szCs w:val="24"/>
        </w:rPr>
        <w:t xml:space="preserve"> and 239-n of the General Municipal Law.</w:t>
      </w:r>
    </w:p>
    <w:p w:rsidR="00B9618E" w:rsidRPr="00C32E7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5"/>
        </w:numPr>
        <w:jc w:val="both"/>
        <w:rPr>
          <w:rFonts w:ascii="Times New Roman" w:hAnsi="Times New Roman" w:cs="Times New Roman"/>
          <w:sz w:val="24"/>
          <w:szCs w:val="24"/>
        </w:rPr>
      </w:pPr>
      <w:r>
        <w:rPr>
          <w:rFonts w:ascii="Times New Roman" w:hAnsi="Times New Roman" w:cs="Times New Roman"/>
          <w:sz w:val="24"/>
          <w:szCs w:val="24"/>
        </w:rPr>
        <w:t xml:space="preserve">If the subdivision is classified as a major subdivision,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shall comply with all the other applicable sections of these regulations.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18"/>
          <w:szCs w:val="18"/>
        </w:rPr>
      </w:pPr>
      <w:r>
        <w:rPr>
          <w:rFonts w:ascii="Times New Roman" w:hAnsi="Times New Roman" w:cs="Times New Roman"/>
          <w:sz w:val="24"/>
          <w:szCs w:val="24"/>
        </w:rPr>
        <w:t>__________________________</w:t>
      </w:r>
    </w:p>
    <w:p w:rsidR="00B9618E" w:rsidRPr="00C32E7D" w:rsidRDefault="00B9618E" w:rsidP="00B9618E">
      <w:pPr>
        <w:jc w:val="both"/>
        <w:rPr>
          <w:rFonts w:ascii="Times New Roman" w:hAnsi="Times New Roman" w:cs="Times New Roman"/>
          <w:sz w:val="16"/>
          <w:szCs w:val="16"/>
        </w:rPr>
      </w:pPr>
      <w:r>
        <w:rPr>
          <w:rFonts w:ascii="Times New Roman" w:hAnsi="Times New Roman" w:cs="Times New Roman"/>
          <w:sz w:val="16"/>
          <w:szCs w:val="16"/>
        </w:rPr>
        <w:t xml:space="preserve">1. </w:t>
      </w:r>
      <w:r w:rsidRPr="00C32E7D">
        <w:rPr>
          <w:rFonts w:ascii="Times New Roman" w:hAnsi="Times New Roman" w:cs="Times New Roman"/>
          <w:sz w:val="16"/>
          <w:szCs w:val="16"/>
        </w:rPr>
        <w:t>Editor’s</w:t>
      </w:r>
      <w:r>
        <w:rPr>
          <w:rFonts w:ascii="Times New Roman" w:hAnsi="Times New Roman" w:cs="Times New Roman"/>
          <w:sz w:val="16"/>
          <w:szCs w:val="16"/>
        </w:rPr>
        <w:t xml:space="preserve"> Note: Section 239-k was repeale</w:t>
      </w:r>
      <w:r w:rsidRPr="00C32E7D">
        <w:rPr>
          <w:rFonts w:ascii="Times New Roman" w:hAnsi="Times New Roman" w:cs="Times New Roman"/>
          <w:sz w:val="16"/>
          <w:szCs w:val="16"/>
        </w:rPr>
        <w:t>d by L. 1998, c. 451, effective 7-1-1998. See now §239-f.</w:t>
      </w:r>
    </w:p>
    <w:p w:rsidR="00375C98" w:rsidRDefault="00375C98" w:rsidP="00B9618E">
      <w:pPr>
        <w:jc w:val="both"/>
        <w:rPr>
          <w:rFonts w:ascii="Times New Roman" w:hAnsi="Times New Roman" w:cs="Times New Roman"/>
          <w:sz w:val="24"/>
          <w:szCs w:val="24"/>
        </w:rPr>
        <w:sectPr w:rsidR="00375C98" w:rsidSect="00375C98">
          <w:headerReference w:type="even" r:id="rId562"/>
          <w:footerReference w:type="even" r:id="rId563"/>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Pr="00540112" w:rsidRDefault="00B9618E" w:rsidP="00B9618E">
      <w:pPr>
        <w:jc w:val="both"/>
        <w:rPr>
          <w:rFonts w:ascii="Times New Roman" w:hAnsi="Times New Roman" w:cs="Times New Roman"/>
          <w:b/>
          <w:sz w:val="24"/>
          <w:szCs w:val="24"/>
        </w:rPr>
      </w:pPr>
      <w:r w:rsidRPr="00540112">
        <w:rPr>
          <w:rFonts w:ascii="Times New Roman" w:hAnsi="Times New Roman" w:cs="Times New Roman"/>
          <w:b/>
          <w:sz w:val="24"/>
          <w:szCs w:val="24"/>
        </w:rPr>
        <w:t xml:space="preserve">§109-8. </w:t>
      </w:r>
      <w:r>
        <w:rPr>
          <w:rFonts w:ascii="Times New Roman" w:hAnsi="Times New Roman" w:cs="Times New Roman"/>
          <w:b/>
          <w:sz w:val="24"/>
          <w:szCs w:val="24"/>
        </w:rPr>
        <w:t xml:space="preserve">  </w:t>
      </w:r>
      <w:r w:rsidRPr="00540112">
        <w:rPr>
          <w:rFonts w:ascii="Times New Roman" w:hAnsi="Times New Roman" w:cs="Times New Roman"/>
          <w:b/>
          <w:sz w:val="24"/>
          <w:szCs w:val="24"/>
        </w:rPr>
        <w:t>Preliminary layout: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6"/>
        </w:numPr>
        <w:jc w:val="both"/>
        <w:rPr>
          <w:rFonts w:ascii="Times New Roman" w:hAnsi="Times New Roman" w:cs="Times New Roman"/>
          <w:sz w:val="24"/>
          <w:szCs w:val="24"/>
        </w:rPr>
      </w:pPr>
      <w:r>
        <w:rPr>
          <w:rFonts w:ascii="Times New Roman" w:hAnsi="Times New Roman" w:cs="Times New Roman"/>
          <w:sz w:val="24"/>
          <w:szCs w:val="24"/>
        </w:rPr>
        <w:t>Application procedure. Prior to filing an application for the approval of a subdivision plat, the applicant shall file an application for the approval of a preliminary layout. The application shall:</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7"/>
        </w:numPr>
        <w:jc w:val="both"/>
        <w:rPr>
          <w:rFonts w:ascii="Times New Roman" w:hAnsi="Times New Roman" w:cs="Times New Roman"/>
          <w:sz w:val="24"/>
          <w:szCs w:val="24"/>
        </w:rPr>
      </w:pPr>
      <w:r>
        <w:rPr>
          <w:rFonts w:ascii="Times New Roman" w:hAnsi="Times New Roman" w:cs="Times New Roman"/>
          <w:sz w:val="24"/>
          <w:szCs w:val="24"/>
        </w:rPr>
        <w:t>Be made on forms available at the office of the Town Clerk.</w:t>
      </w:r>
    </w:p>
    <w:p w:rsidR="00B9618E" w:rsidRPr="00C32E7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7"/>
        </w:numPr>
        <w:jc w:val="both"/>
        <w:rPr>
          <w:rFonts w:ascii="Times New Roman" w:hAnsi="Times New Roman" w:cs="Times New Roman"/>
          <w:sz w:val="24"/>
          <w:szCs w:val="24"/>
        </w:rPr>
      </w:pPr>
      <w:r>
        <w:rPr>
          <w:rFonts w:ascii="Times New Roman" w:hAnsi="Times New Roman" w:cs="Times New Roman"/>
          <w:sz w:val="24"/>
          <w:szCs w:val="24"/>
        </w:rPr>
        <w:t>Include all land which the applicant proposes to subdivide.</w:t>
      </w:r>
    </w:p>
    <w:p w:rsidR="00B9618E" w:rsidRPr="00C32E7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7"/>
        </w:numPr>
        <w:jc w:val="both"/>
        <w:rPr>
          <w:rFonts w:ascii="Times New Roman" w:hAnsi="Times New Roman" w:cs="Times New Roman"/>
          <w:sz w:val="24"/>
          <w:szCs w:val="24"/>
        </w:rPr>
      </w:pPr>
      <w:r>
        <w:rPr>
          <w:rFonts w:ascii="Times New Roman" w:hAnsi="Times New Roman" w:cs="Times New Roman"/>
          <w:sz w:val="24"/>
          <w:szCs w:val="24"/>
        </w:rPr>
        <w:t>Be accompanied by three copies of the preliminary layout and supplementary material described in Article IV, §109-18 of these regulations.</w:t>
      </w:r>
    </w:p>
    <w:p w:rsidR="00B9618E" w:rsidRPr="00C32E7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7"/>
        </w:numPr>
        <w:jc w:val="both"/>
        <w:rPr>
          <w:rFonts w:ascii="Times New Roman" w:hAnsi="Times New Roman" w:cs="Times New Roman"/>
          <w:sz w:val="24"/>
          <w:szCs w:val="24"/>
        </w:rPr>
      </w:pPr>
      <w:r>
        <w:rPr>
          <w:rFonts w:ascii="Times New Roman" w:hAnsi="Times New Roman" w:cs="Times New Roman"/>
          <w:sz w:val="24"/>
          <w:szCs w:val="24"/>
        </w:rPr>
        <w:t>Comply in all respects with the requirements specified in Article III of these regulations and with the provisions of Sections 276 and 277 of the Town Law.</w:t>
      </w:r>
    </w:p>
    <w:p w:rsidR="00B9618E" w:rsidRPr="00C32E7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7"/>
        </w:numPr>
        <w:jc w:val="both"/>
        <w:rPr>
          <w:rFonts w:ascii="Times New Roman" w:hAnsi="Times New Roman" w:cs="Times New Roman"/>
          <w:sz w:val="24"/>
          <w:szCs w:val="24"/>
        </w:rPr>
      </w:pPr>
      <w:r>
        <w:rPr>
          <w:rFonts w:ascii="Times New Roman" w:hAnsi="Times New Roman" w:cs="Times New Roman"/>
          <w:sz w:val="24"/>
          <w:szCs w:val="24"/>
        </w:rPr>
        <w:t>Be submitted to the Chairman of the Planning Board or the Town Clerk.</w:t>
      </w:r>
    </w:p>
    <w:p w:rsidR="00B9618E" w:rsidRPr="00C32E7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7"/>
        </w:numPr>
        <w:jc w:val="both"/>
        <w:rPr>
          <w:rFonts w:ascii="Times New Roman" w:hAnsi="Times New Roman" w:cs="Times New Roman"/>
          <w:sz w:val="24"/>
          <w:szCs w:val="24"/>
        </w:rPr>
      </w:pPr>
      <w:r>
        <w:rPr>
          <w:rFonts w:ascii="Times New Roman" w:hAnsi="Times New Roman" w:cs="Times New Roman"/>
          <w:sz w:val="24"/>
          <w:szCs w:val="24"/>
        </w:rPr>
        <w:t>Be accompanied by a fee, as set by resolution of the Town Board, made payable to the Town of Sodus</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6"/>
        </w:numPr>
        <w:jc w:val="both"/>
        <w:rPr>
          <w:rFonts w:ascii="Times New Roman" w:hAnsi="Times New Roman" w:cs="Times New Roman"/>
          <w:sz w:val="24"/>
          <w:szCs w:val="24"/>
        </w:rPr>
      </w:pPr>
      <w:r>
        <w:rPr>
          <w:rFonts w:ascii="Times New Roman" w:hAnsi="Times New Roman" w:cs="Times New Roman"/>
          <w:sz w:val="24"/>
          <w:szCs w:val="24"/>
        </w:rPr>
        <w:t xml:space="preserve">Study of preliminary layout. The Planning Board will carefully study the practicability of the preliminary layout, taking into consideration the requirements of the community, the best use of the land being subdivided and the policy set forth in §109-3. Particular attention will be given to the proposed arrangement, location and width of streets; the relation of proposed streets to the topography of the land; sewage disposal; drainage; proposed lot sizes, shape and layout; future development of adjoining lands as yet </w:t>
      </w:r>
      <w:proofErr w:type="spellStart"/>
      <w:r>
        <w:rPr>
          <w:rFonts w:ascii="Times New Roman" w:hAnsi="Times New Roman" w:cs="Times New Roman"/>
          <w:sz w:val="24"/>
          <w:szCs w:val="24"/>
        </w:rPr>
        <w:t>unsubdivided</w:t>
      </w:r>
      <w:proofErr w:type="spellEnd"/>
      <w:r>
        <w:rPr>
          <w:rFonts w:ascii="Times New Roman" w:hAnsi="Times New Roman" w:cs="Times New Roman"/>
          <w:sz w:val="24"/>
          <w:szCs w:val="24"/>
        </w:rPr>
        <w:t>; and such other matters as may be required by law.</w:t>
      </w:r>
    </w:p>
    <w:p w:rsidR="00B9618E" w:rsidRPr="00B361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6"/>
        </w:numPr>
        <w:jc w:val="both"/>
        <w:rPr>
          <w:rFonts w:ascii="Times New Roman" w:hAnsi="Times New Roman" w:cs="Times New Roman"/>
          <w:sz w:val="24"/>
          <w:szCs w:val="24"/>
        </w:rPr>
      </w:pPr>
      <w:r>
        <w:rPr>
          <w:rFonts w:ascii="Times New Roman" w:hAnsi="Times New Roman" w:cs="Times New Roman"/>
          <w:sz w:val="24"/>
          <w:szCs w:val="24"/>
        </w:rPr>
        <w:t>Applicant to attend Planning Board meeting. The applicant should be prepared to attend a regular meeting of the Planning Board to discuss the preliminary layout and the Board’s tentative conclusions.</w:t>
      </w:r>
    </w:p>
    <w:p w:rsidR="00B9618E" w:rsidRPr="00B361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6"/>
        </w:numPr>
        <w:jc w:val="both"/>
        <w:rPr>
          <w:rFonts w:ascii="Times New Roman" w:hAnsi="Times New Roman" w:cs="Times New Roman"/>
          <w:sz w:val="24"/>
          <w:szCs w:val="24"/>
        </w:rPr>
      </w:pPr>
      <w:r>
        <w:rPr>
          <w:rFonts w:ascii="Times New Roman" w:hAnsi="Times New Roman" w:cs="Times New Roman"/>
          <w:sz w:val="24"/>
          <w:szCs w:val="24"/>
        </w:rPr>
        <w:t xml:space="preserve">Required changes for tentative approval. After discussion of the preliminary layout, the Planning Board shall, within 45 days, </w:t>
      </w:r>
      <w:proofErr w:type="gramStart"/>
      <w:r>
        <w:rPr>
          <w:rFonts w:ascii="Times New Roman" w:hAnsi="Times New Roman" w:cs="Times New Roman"/>
          <w:sz w:val="24"/>
          <w:szCs w:val="24"/>
        </w:rPr>
        <w:t>advise</w:t>
      </w:r>
      <w:proofErr w:type="gramEnd"/>
      <w:r>
        <w:rPr>
          <w:rFonts w:ascii="Times New Roman" w:hAnsi="Times New Roman" w:cs="Times New Roman"/>
          <w:sz w:val="24"/>
          <w:szCs w:val="24"/>
        </w:rPr>
        <w:t xml:space="preserve"> the applicant in writing of the specific changes it will require in the layout and of the character and extent of improvements and reservations which it will require as a prerequisite to approval of the subdivision plat to be submitted subsequently. This shall constitute tentative approval of the preliminary layout. Such tentative approval shall automatically expire after six months unless extended by formal action of the Planning Board.</w:t>
      </w:r>
    </w:p>
    <w:p w:rsidR="00B9618E" w:rsidRDefault="00B9618E" w:rsidP="00B9618E">
      <w:pPr>
        <w:pStyle w:val="ListParagraph"/>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18"/>
          <w:szCs w:val="18"/>
        </w:rPr>
      </w:pPr>
      <w:r>
        <w:rPr>
          <w:rFonts w:ascii="Times New Roman" w:hAnsi="Times New Roman" w:cs="Times New Roman"/>
          <w:sz w:val="24"/>
          <w:szCs w:val="24"/>
        </w:rPr>
        <w:t>__________________</w:t>
      </w:r>
    </w:p>
    <w:p w:rsidR="00B9618E" w:rsidRPr="00B361BD" w:rsidRDefault="00B9618E" w:rsidP="00B9618E">
      <w:pPr>
        <w:jc w:val="both"/>
        <w:rPr>
          <w:rFonts w:ascii="Times New Roman" w:hAnsi="Times New Roman" w:cs="Times New Roman"/>
          <w:sz w:val="16"/>
          <w:szCs w:val="16"/>
        </w:rPr>
      </w:pPr>
      <w:r>
        <w:rPr>
          <w:rFonts w:ascii="Times New Roman" w:hAnsi="Times New Roman" w:cs="Times New Roman"/>
          <w:sz w:val="16"/>
          <w:szCs w:val="16"/>
        </w:rPr>
        <w:t xml:space="preserve">2. </w:t>
      </w:r>
      <w:r w:rsidRPr="00B361BD">
        <w:rPr>
          <w:rFonts w:ascii="Times New Roman" w:hAnsi="Times New Roman" w:cs="Times New Roman"/>
          <w:sz w:val="16"/>
          <w:szCs w:val="16"/>
        </w:rPr>
        <w:t>Editor’s Note: See Ch. A137, Fees.</w:t>
      </w:r>
    </w:p>
    <w:p w:rsidR="00375C98" w:rsidRDefault="00375C98" w:rsidP="00B9618E">
      <w:pPr>
        <w:jc w:val="both"/>
        <w:rPr>
          <w:rFonts w:ascii="Times New Roman" w:hAnsi="Times New Roman" w:cs="Times New Roman"/>
          <w:b/>
          <w:sz w:val="24"/>
          <w:szCs w:val="24"/>
        </w:rPr>
        <w:sectPr w:rsidR="00375C98" w:rsidSect="00375C98">
          <w:headerReference w:type="default" r:id="rId564"/>
          <w:footerReference w:type="default" r:id="rId565"/>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b/>
          <w:sz w:val="24"/>
          <w:szCs w:val="24"/>
        </w:rPr>
      </w:pPr>
    </w:p>
    <w:p w:rsidR="00B9618E" w:rsidRPr="004134AA" w:rsidRDefault="00B9618E" w:rsidP="00B9618E">
      <w:pPr>
        <w:jc w:val="both"/>
        <w:rPr>
          <w:rFonts w:ascii="Times New Roman" w:hAnsi="Times New Roman" w:cs="Times New Roman"/>
          <w:b/>
          <w:sz w:val="24"/>
          <w:szCs w:val="24"/>
        </w:rPr>
      </w:pPr>
      <w:r w:rsidRPr="004134AA">
        <w:rPr>
          <w:rFonts w:ascii="Times New Roman" w:hAnsi="Times New Roman" w:cs="Times New Roman"/>
          <w:b/>
          <w:sz w:val="24"/>
          <w:szCs w:val="24"/>
        </w:rPr>
        <w:t>§109-9.</w:t>
      </w:r>
      <w:r>
        <w:rPr>
          <w:rFonts w:ascii="Times New Roman" w:hAnsi="Times New Roman" w:cs="Times New Roman"/>
          <w:b/>
          <w:sz w:val="24"/>
          <w:szCs w:val="24"/>
        </w:rPr>
        <w:t xml:space="preserve">  </w:t>
      </w:r>
      <w:r w:rsidRPr="004134AA">
        <w:rPr>
          <w:rFonts w:ascii="Times New Roman" w:hAnsi="Times New Roman" w:cs="Times New Roman"/>
          <w:b/>
          <w:sz w:val="24"/>
          <w:szCs w:val="24"/>
        </w:rPr>
        <w:t xml:space="preserve"> Subdivision plat; final approval:</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Application procedure. Within six months after tentative approval of the preliminary layout is granted, the applicant shall file with the Planning Board an application for approval of a subdivision plat. The application shall:</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9"/>
        </w:numPr>
        <w:jc w:val="both"/>
        <w:rPr>
          <w:rFonts w:ascii="Times New Roman" w:hAnsi="Times New Roman" w:cs="Times New Roman"/>
          <w:sz w:val="24"/>
          <w:szCs w:val="24"/>
        </w:rPr>
      </w:pPr>
      <w:r>
        <w:rPr>
          <w:rFonts w:ascii="Times New Roman" w:hAnsi="Times New Roman" w:cs="Times New Roman"/>
          <w:sz w:val="24"/>
          <w:szCs w:val="24"/>
        </w:rPr>
        <w:t>Be made on forms provided by the Planning Board.</w:t>
      </w:r>
    </w:p>
    <w:p w:rsidR="00B9618E" w:rsidRPr="00B361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9"/>
        </w:numPr>
        <w:jc w:val="both"/>
        <w:rPr>
          <w:rFonts w:ascii="Times New Roman" w:hAnsi="Times New Roman" w:cs="Times New Roman"/>
          <w:sz w:val="24"/>
          <w:szCs w:val="24"/>
        </w:rPr>
      </w:pPr>
      <w:r>
        <w:rPr>
          <w:rFonts w:ascii="Times New Roman" w:hAnsi="Times New Roman" w:cs="Times New Roman"/>
          <w:sz w:val="24"/>
          <w:szCs w:val="24"/>
        </w:rPr>
        <w:t>Include the entire subdivision or a section thereof which derives access from a street improved to Town standards or for which street a bond covering such improvements is held by the Town.</w:t>
      </w:r>
    </w:p>
    <w:p w:rsidR="00B9618E" w:rsidRPr="00B361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9"/>
        </w:numPr>
        <w:jc w:val="both"/>
        <w:rPr>
          <w:rFonts w:ascii="Times New Roman" w:hAnsi="Times New Roman" w:cs="Times New Roman"/>
          <w:sz w:val="24"/>
          <w:szCs w:val="24"/>
        </w:rPr>
      </w:pPr>
      <w:r>
        <w:rPr>
          <w:rFonts w:ascii="Times New Roman" w:hAnsi="Times New Roman" w:cs="Times New Roman"/>
          <w:sz w:val="24"/>
          <w:szCs w:val="24"/>
        </w:rPr>
        <w:t>Be accompanied by three copies of the subdivision plat as described in Article IV, §109-19 of these regulations.</w:t>
      </w:r>
    </w:p>
    <w:p w:rsidR="00B9618E" w:rsidRPr="00B361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9"/>
        </w:numPr>
        <w:jc w:val="both"/>
        <w:rPr>
          <w:rFonts w:ascii="Times New Roman" w:hAnsi="Times New Roman" w:cs="Times New Roman"/>
          <w:sz w:val="24"/>
          <w:szCs w:val="24"/>
        </w:rPr>
      </w:pPr>
      <w:r>
        <w:rPr>
          <w:rFonts w:ascii="Times New Roman" w:hAnsi="Times New Roman" w:cs="Times New Roman"/>
          <w:sz w:val="24"/>
          <w:szCs w:val="24"/>
        </w:rPr>
        <w:t>Comply in all respects with the preliminary layout as tentatively approved.</w:t>
      </w:r>
    </w:p>
    <w:p w:rsidR="00B9618E" w:rsidRPr="00B361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9"/>
        </w:numPr>
        <w:jc w:val="both"/>
        <w:rPr>
          <w:rFonts w:ascii="Times New Roman" w:hAnsi="Times New Roman" w:cs="Times New Roman"/>
          <w:sz w:val="24"/>
          <w:szCs w:val="24"/>
        </w:rPr>
      </w:pPr>
      <w:r>
        <w:rPr>
          <w:rFonts w:ascii="Times New Roman" w:hAnsi="Times New Roman" w:cs="Times New Roman"/>
          <w:sz w:val="24"/>
          <w:szCs w:val="24"/>
        </w:rPr>
        <w:t>Comply with the improvement requirements of Article V of these regulations.</w:t>
      </w:r>
    </w:p>
    <w:p w:rsidR="00B9618E" w:rsidRPr="00B361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9"/>
        </w:numPr>
        <w:jc w:val="both"/>
        <w:rPr>
          <w:rFonts w:ascii="Times New Roman" w:hAnsi="Times New Roman" w:cs="Times New Roman"/>
          <w:sz w:val="24"/>
          <w:szCs w:val="24"/>
        </w:rPr>
      </w:pPr>
      <w:r>
        <w:rPr>
          <w:rFonts w:ascii="Times New Roman" w:hAnsi="Times New Roman" w:cs="Times New Roman"/>
          <w:sz w:val="24"/>
          <w:szCs w:val="24"/>
        </w:rPr>
        <w:t>Be presented to the Chairman of the Planning Board at least two weeks prior to a regular meeting of the Board.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Public hearing. Before the Planning Board acts on any subdivision plat, it shall hold a public hearing thereon in accordance with Section 276 of the Town Law. The plat shall be in final and complete form before such public hearing shall be scheduled. Such hearing shall be held within 30 days after the time of submission of such plat for approval. The hearing shall be advertised in a newspaper of general circulation in the Town at least five days before such hearing.</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Endorsement of State Health Department. The proposed subdivision plat shall be properly endorsed by the State Health Department as meeting the standards of the State Sanitary Code before any public hearing is scheduled.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Action on proposed subdivision plat. After careful study the Planning Board shall, within 45 days from the date of public hearing on the subdivision plat, approve, modify or disapprove such plat and shall advise the applicant in writing of its decision. The grounds for disapproval of any plat shall be stated on the records of the Planning Board.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Signing of plat.</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B9618E" w:rsidRDefault="00B9618E" w:rsidP="007B2FD9">
      <w:pPr>
        <w:pStyle w:val="ListParagraph"/>
        <w:numPr>
          <w:ilvl w:val="0"/>
          <w:numId w:val="240"/>
        </w:numPr>
        <w:jc w:val="both"/>
        <w:rPr>
          <w:rFonts w:ascii="Times New Roman" w:hAnsi="Times New Roman" w:cs="Times New Roman"/>
          <w:sz w:val="24"/>
          <w:szCs w:val="24"/>
        </w:rPr>
      </w:pPr>
      <w:r>
        <w:rPr>
          <w:rFonts w:ascii="Times New Roman" w:hAnsi="Times New Roman" w:cs="Times New Roman"/>
          <w:sz w:val="24"/>
          <w:szCs w:val="24"/>
        </w:rPr>
        <w:t>Every subdivision approved by the Board shall carry a written endorsement of the Planning Board, signed by the Chairman or Secretary. In the absence of the Chairman or Secretary, the Acting Chairman or Acting Secretary, respectively, may sign in his place.</w:t>
      </w:r>
    </w:p>
    <w:p w:rsidR="00375C98" w:rsidRDefault="00375C98" w:rsidP="00B9618E">
      <w:pPr>
        <w:jc w:val="both"/>
        <w:rPr>
          <w:rFonts w:ascii="Times New Roman" w:hAnsi="Times New Roman" w:cs="Times New Roman"/>
          <w:sz w:val="24"/>
          <w:szCs w:val="24"/>
        </w:rPr>
        <w:sectPr w:rsidR="00375C98" w:rsidSect="00375C98">
          <w:headerReference w:type="even" r:id="rId566"/>
          <w:footerReference w:type="even" r:id="rId567"/>
          <w:pgSz w:w="12240" w:h="15840"/>
          <w:pgMar w:top="1440" w:right="1440" w:bottom="1440" w:left="1440" w:header="720" w:footer="720" w:gutter="0"/>
          <w:cols w:space="720"/>
          <w:docGrid w:linePitch="360"/>
        </w:sectPr>
      </w:pPr>
    </w:p>
    <w:p w:rsidR="00B9618E" w:rsidRPr="00DC1E2C"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0"/>
        </w:numPr>
        <w:jc w:val="both"/>
        <w:rPr>
          <w:rFonts w:ascii="Times New Roman" w:hAnsi="Times New Roman" w:cs="Times New Roman"/>
          <w:sz w:val="24"/>
          <w:szCs w:val="24"/>
        </w:rPr>
      </w:pPr>
      <w:r>
        <w:rPr>
          <w:rFonts w:ascii="Times New Roman" w:hAnsi="Times New Roman" w:cs="Times New Roman"/>
          <w:sz w:val="24"/>
          <w:szCs w:val="24"/>
        </w:rPr>
        <w:t>A subdivision plat shall not be signed by the authorized officers of the Board until the applicant has met all the conditions of the action granting approval of such plat.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Plat void if revised after approval. No changes, erasures, modifications or revisions shall be made on any subdivision plat after approval has been given by the Board. In the event that any subdivision plat when recorded contains any such changes, the plat shall be considered null and void and the Board shall institute proceedings to have said plat stricken from the records of the County Clerk.</w:t>
      </w:r>
    </w:p>
    <w:p w:rsidR="00B9618E" w:rsidRDefault="00B9618E" w:rsidP="00B9618E">
      <w:pPr>
        <w:jc w:val="both"/>
        <w:rPr>
          <w:rFonts w:ascii="Times New Roman" w:hAnsi="Times New Roman" w:cs="Times New Roman"/>
          <w:sz w:val="24"/>
          <w:szCs w:val="24"/>
        </w:rPr>
      </w:pPr>
    </w:p>
    <w:p w:rsidR="00B9618E" w:rsidRPr="006E37C3"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Filing of approved subdivision plat. Within 90 days of the signing of the approval, the plat shall be filed with the County Clerk’s office or become null and void.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Public acceptance of proposed streets and park areas. The approval by the Planning Board of a subdivision plat shall not be deemed to constitute or imply the acceptance by the Town of any street, park, playground or other open space shown on said plat. The Planning Board may require said plat to be endorsed with appropriate notes to this effect. The Planning Board may also require the filing of a written agreement between the applicant and the Town Board covering future title, dedication and provision for the cost of grading, development, equipment and maintenance of any park or playground area.</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38"/>
        </w:numPr>
        <w:jc w:val="both"/>
        <w:rPr>
          <w:rFonts w:ascii="Times New Roman" w:hAnsi="Times New Roman" w:cs="Times New Roman"/>
          <w:sz w:val="24"/>
          <w:szCs w:val="24"/>
        </w:rPr>
      </w:pPr>
      <w:r>
        <w:rPr>
          <w:rFonts w:ascii="Times New Roman" w:hAnsi="Times New Roman" w:cs="Times New Roman"/>
          <w:sz w:val="24"/>
          <w:szCs w:val="24"/>
        </w:rPr>
        <w:t>District improvements.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1"/>
        </w:numPr>
        <w:jc w:val="both"/>
        <w:rPr>
          <w:rFonts w:ascii="Times New Roman" w:hAnsi="Times New Roman" w:cs="Times New Roman"/>
          <w:sz w:val="24"/>
          <w:szCs w:val="24"/>
        </w:rPr>
      </w:pPr>
      <w:r>
        <w:rPr>
          <w:rFonts w:ascii="Times New Roman" w:hAnsi="Times New Roman" w:cs="Times New Roman"/>
          <w:sz w:val="24"/>
          <w:szCs w:val="24"/>
        </w:rPr>
        <w:t xml:space="preserve">It shall be the responsibility of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to determine whether or not the proposed subdivision is situated within a sewer, lighting, park, water, drainage or other special improvement district. If an improvement or improvements shall be required for which a district has not been established,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shall, prior to application for final approval, submit a legal description of the boundaries of the subdivision or of the areas to be included within the improvement district to the Town Attorney. Prior to submission of the plat to the Planning Board for final approval,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shall enter into a </w:t>
      </w:r>
      <w:proofErr w:type="spellStart"/>
      <w:r>
        <w:rPr>
          <w:rFonts w:ascii="Times New Roman" w:hAnsi="Times New Roman" w:cs="Times New Roman"/>
          <w:sz w:val="24"/>
          <w:szCs w:val="24"/>
        </w:rPr>
        <w:t>subdivider’s</w:t>
      </w:r>
      <w:proofErr w:type="spellEnd"/>
      <w:r>
        <w:rPr>
          <w:rFonts w:ascii="Times New Roman" w:hAnsi="Times New Roman" w:cs="Times New Roman"/>
          <w:sz w:val="24"/>
          <w:szCs w:val="24"/>
        </w:rPr>
        <w:t xml:space="preserve"> agreement with the Town of Sodus, in such form as may be prescribed by the Town Board, </w:t>
      </w:r>
      <w:r w:rsidRPr="000C198E">
        <w:rPr>
          <w:rFonts w:ascii="Times New Roman" w:hAnsi="Times New Roman" w:cs="Times New Roman"/>
          <w:sz w:val="24"/>
          <w:szCs w:val="24"/>
        </w:rPr>
        <w:t>describing the particular improvement district, the cost thereof, security requirements for performance and quality of the improvements and such other requirements as the Planning Board, in its discretion, shall deem necessary for the orderly development and construction of subdivisions in the Town of Sodus.</w:t>
      </w:r>
    </w:p>
    <w:p w:rsidR="00B9618E" w:rsidRPr="000C19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1"/>
        </w:numPr>
        <w:jc w:val="both"/>
        <w:rPr>
          <w:rFonts w:ascii="Times New Roman" w:hAnsi="Times New Roman" w:cs="Times New Roman"/>
          <w:sz w:val="24"/>
          <w:szCs w:val="24"/>
        </w:rPr>
      </w:pPr>
      <w:r>
        <w:rPr>
          <w:rFonts w:ascii="Times New Roman" w:hAnsi="Times New Roman" w:cs="Times New Roman"/>
          <w:sz w:val="24"/>
          <w:szCs w:val="24"/>
        </w:rPr>
        <w:t xml:space="preserve">After a determination has been made that an easement or easements will be required either for the purpose of ingress or egress to the subdivision or as a concomitant of any of the improvement districts to be formed therein,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shall submit to the Town Attorney for the Planning Board the proposed easement and a legal description of the property within the said easement.</w:t>
      </w:r>
    </w:p>
    <w:p w:rsidR="00B9618E" w:rsidRDefault="00B9618E" w:rsidP="00B9618E">
      <w:pPr>
        <w:jc w:val="both"/>
        <w:rPr>
          <w:rFonts w:ascii="Times New Roman" w:hAnsi="Times New Roman" w:cs="Times New Roman"/>
          <w:sz w:val="24"/>
          <w:szCs w:val="24"/>
        </w:rPr>
      </w:pPr>
    </w:p>
    <w:p w:rsidR="00375C98" w:rsidRDefault="00375C98"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375C98" w:rsidRDefault="00375C98" w:rsidP="00B9618E">
      <w:pPr>
        <w:jc w:val="both"/>
        <w:rPr>
          <w:rFonts w:ascii="Times New Roman" w:hAnsi="Times New Roman" w:cs="Times New Roman"/>
          <w:sz w:val="24"/>
          <w:szCs w:val="24"/>
        </w:rPr>
        <w:sectPr w:rsidR="00375C98" w:rsidSect="00375C98">
          <w:headerReference w:type="default" r:id="rId568"/>
          <w:footerReference w:type="default" r:id="rId569"/>
          <w:pgSz w:w="12240" w:h="15840"/>
          <w:pgMar w:top="1440" w:right="1440" w:bottom="1440" w:left="1440" w:header="720" w:footer="720" w:gutter="0"/>
          <w:cols w:space="720"/>
          <w:docGrid w:linePitch="360"/>
        </w:sect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III</w:t>
      </w:r>
    </w:p>
    <w:p w:rsidR="00B9618E" w:rsidRPr="000C198E" w:rsidRDefault="00B9618E" w:rsidP="00B9618E">
      <w:pPr>
        <w:jc w:val="center"/>
        <w:rPr>
          <w:rFonts w:ascii="Times New Roman" w:hAnsi="Times New Roman" w:cs="Times New Roman"/>
          <w:b/>
          <w:sz w:val="24"/>
          <w:szCs w:val="24"/>
        </w:rPr>
      </w:pPr>
      <w:r w:rsidRPr="000C198E">
        <w:rPr>
          <w:rFonts w:ascii="Times New Roman" w:hAnsi="Times New Roman" w:cs="Times New Roman"/>
          <w:b/>
          <w:sz w:val="24"/>
          <w:szCs w:val="24"/>
        </w:rPr>
        <w:t>General Requirements and Design Standards</w:t>
      </w:r>
    </w:p>
    <w:p w:rsidR="00B9618E" w:rsidRDefault="00B9618E" w:rsidP="00B9618E">
      <w:pPr>
        <w:jc w:val="both"/>
        <w:rPr>
          <w:rFonts w:ascii="Times New Roman" w:hAnsi="Times New Roman" w:cs="Times New Roman"/>
          <w:sz w:val="24"/>
          <w:szCs w:val="24"/>
        </w:rPr>
      </w:pPr>
    </w:p>
    <w:p w:rsidR="00B9618E" w:rsidRPr="000C198E" w:rsidRDefault="00B9618E" w:rsidP="00B9618E">
      <w:pPr>
        <w:jc w:val="both"/>
        <w:rPr>
          <w:rFonts w:ascii="Times New Roman" w:hAnsi="Times New Roman" w:cs="Times New Roman"/>
          <w:b/>
          <w:sz w:val="24"/>
          <w:szCs w:val="24"/>
        </w:rPr>
      </w:pPr>
      <w:r w:rsidRPr="000C198E">
        <w:rPr>
          <w:rFonts w:ascii="Times New Roman" w:hAnsi="Times New Roman" w:cs="Times New Roman"/>
          <w:b/>
          <w:sz w:val="24"/>
          <w:szCs w:val="24"/>
        </w:rPr>
        <w:t>§109-10.   Scope of article: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Planning Board, in considering an application for the subdivision of land, shall be guided by the policy considerations specified in §109-3 of these regulations and the standards contained in this article.</w:t>
      </w:r>
    </w:p>
    <w:p w:rsidR="00B9618E" w:rsidRDefault="00B9618E" w:rsidP="00B9618E">
      <w:pPr>
        <w:jc w:val="both"/>
        <w:rPr>
          <w:rFonts w:ascii="Times New Roman" w:hAnsi="Times New Roman" w:cs="Times New Roman"/>
          <w:sz w:val="24"/>
          <w:szCs w:val="24"/>
        </w:rPr>
      </w:pPr>
    </w:p>
    <w:p w:rsidR="00B9618E" w:rsidRPr="000C198E" w:rsidRDefault="00B9618E" w:rsidP="00B9618E">
      <w:pPr>
        <w:jc w:val="both"/>
        <w:rPr>
          <w:rFonts w:ascii="Times New Roman" w:hAnsi="Times New Roman" w:cs="Times New Roman"/>
          <w:b/>
          <w:sz w:val="24"/>
          <w:szCs w:val="24"/>
        </w:rPr>
      </w:pPr>
      <w:r w:rsidRPr="000C198E">
        <w:rPr>
          <w:rFonts w:ascii="Times New Roman" w:hAnsi="Times New Roman" w:cs="Times New Roman"/>
          <w:b/>
          <w:sz w:val="24"/>
          <w:szCs w:val="24"/>
        </w:rPr>
        <w:t>§109-11.   Preservation of existing features: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Existing features which would add value to residential development, such as large trees, watercourses, historic spots and similar irreplaceable assets, should be preserved, insofar as possible, through harmonious design of the subdivision.</w:t>
      </w:r>
    </w:p>
    <w:p w:rsidR="00B9618E" w:rsidRDefault="00B9618E" w:rsidP="00B9618E">
      <w:pPr>
        <w:jc w:val="both"/>
        <w:rPr>
          <w:rFonts w:ascii="Times New Roman" w:hAnsi="Times New Roman" w:cs="Times New Roman"/>
          <w:sz w:val="24"/>
          <w:szCs w:val="24"/>
        </w:rPr>
      </w:pPr>
    </w:p>
    <w:p w:rsidR="00B9618E" w:rsidRPr="000C198E" w:rsidRDefault="00B9618E" w:rsidP="00B9618E">
      <w:pPr>
        <w:jc w:val="both"/>
        <w:rPr>
          <w:rFonts w:ascii="Times New Roman" w:hAnsi="Times New Roman" w:cs="Times New Roman"/>
          <w:b/>
          <w:sz w:val="24"/>
          <w:szCs w:val="24"/>
        </w:rPr>
      </w:pPr>
      <w:r w:rsidRPr="000C198E">
        <w:rPr>
          <w:rFonts w:ascii="Times New Roman" w:hAnsi="Times New Roman" w:cs="Times New Roman"/>
          <w:b/>
          <w:sz w:val="24"/>
          <w:szCs w:val="24"/>
        </w:rPr>
        <w:t>§109-12.   Streets: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2"/>
        </w:numPr>
        <w:jc w:val="both"/>
        <w:rPr>
          <w:rFonts w:ascii="Times New Roman" w:hAnsi="Times New Roman" w:cs="Times New Roman"/>
          <w:sz w:val="24"/>
          <w:szCs w:val="24"/>
        </w:rPr>
      </w:pPr>
      <w:r>
        <w:rPr>
          <w:rFonts w:ascii="Times New Roman" w:hAnsi="Times New Roman" w:cs="Times New Roman"/>
          <w:sz w:val="24"/>
          <w:szCs w:val="24"/>
        </w:rPr>
        <w:t>Relation to topography. Streets shall be logically related and conform insofar as possible to the original topography. They shall be arranged so as to obtain as many as possible of the building sites at or above the grades of the streets. A combination of steep grades and sharp curves shall be avoided.</w:t>
      </w:r>
    </w:p>
    <w:p w:rsidR="00B9618E" w:rsidRPr="000C19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2"/>
        </w:numPr>
        <w:jc w:val="both"/>
        <w:rPr>
          <w:rFonts w:ascii="Times New Roman" w:hAnsi="Times New Roman" w:cs="Times New Roman"/>
          <w:sz w:val="24"/>
          <w:szCs w:val="24"/>
        </w:rPr>
      </w:pPr>
      <w:r>
        <w:rPr>
          <w:rFonts w:ascii="Times New Roman" w:hAnsi="Times New Roman" w:cs="Times New Roman"/>
          <w:sz w:val="24"/>
          <w:szCs w:val="24"/>
        </w:rPr>
        <w:t>Block size. Block dimensions shall be at least twice the minimum lot depth and generally not more than 12 times the minimum lot width required by this regulation. In long blocks the Planning Board may require the reservation through the block of a twenty-five-foot-wide easement to accommodate utilities or pedestrian traffic. Blocks at least 900 feet long are recommended, with an easement in blocks exceeding 1,200 feet.</w:t>
      </w:r>
    </w:p>
    <w:p w:rsidR="00B9618E" w:rsidRPr="000C19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2"/>
        </w:numPr>
        <w:jc w:val="both"/>
        <w:rPr>
          <w:rFonts w:ascii="Times New Roman" w:hAnsi="Times New Roman" w:cs="Times New Roman"/>
          <w:sz w:val="24"/>
          <w:szCs w:val="24"/>
        </w:rPr>
      </w:pPr>
      <w:r>
        <w:rPr>
          <w:rFonts w:ascii="Times New Roman" w:hAnsi="Times New Roman" w:cs="Times New Roman"/>
          <w:sz w:val="24"/>
          <w:szCs w:val="24"/>
        </w:rPr>
        <w:t>Intersections. Intersections of major streets by other streets shall be at least 800 feet apart, if possible. Cross-street (four-cornered) intersections shall be avoided, except at important traffic intersections. A distance of at least 150 feet shall be maintained between offset intersections. Within 40 feet of an intersection, streets shall be approximately at right angles (but in no instance shall the angle be less than 70 degrees) and grades shall be limited to 1 ½ %. All street intersection corners shall be rounded by curves of at least 25 feet in radius at the property line.</w:t>
      </w:r>
    </w:p>
    <w:p w:rsidR="00B9618E" w:rsidRPr="000C19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2"/>
        </w:numPr>
        <w:jc w:val="both"/>
        <w:rPr>
          <w:rFonts w:ascii="Times New Roman" w:hAnsi="Times New Roman" w:cs="Times New Roman"/>
          <w:sz w:val="24"/>
          <w:szCs w:val="24"/>
        </w:rPr>
      </w:pPr>
      <w:r>
        <w:rPr>
          <w:rFonts w:ascii="Times New Roman" w:hAnsi="Times New Roman" w:cs="Times New Roman"/>
          <w:sz w:val="24"/>
          <w:szCs w:val="24"/>
        </w:rPr>
        <w:t>Visibility at intersection. Within the triangular area formed at corners by the intersecting street lines, for a distance of 40 feet from their intersection and the diagonal connecting the end points of these lines, visibility for traffic safety shall be provided by excavating, if necessary. Nothing in the way of fences, walls, hedges or other landscaping shall be permitted to obstruct such visibility.</w:t>
      </w:r>
    </w:p>
    <w:p w:rsidR="00B9618E" w:rsidRPr="001024A6" w:rsidRDefault="00B9618E" w:rsidP="00375C98">
      <w:pPr>
        <w:rPr>
          <w:rFonts w:ascii="Times New Roman" w:hAnsi="Times New Roman" w:cs="Times New Roman"/>
          <w:sz w:val="24"/>
          <w:szCs w:val="24"/>
        </w:rPr>
      </w:pPr>
    </w:p>
    <w:p w:rsidR="00375C98" w:rsidRDefault="00B9618E" w:rsidP="007B2FD9">
      <w:pPr>
        <w:pStyle w:val="ListParagraph"/>
        <w:numPr>
          <w:ilvl w:val="0"/>
          <w:numId w:val="242"/>
        </w:numPr>
        <w:rPr>
          <w:rFonts w:ascii="Times New Roman" w:hAnsi="Times New Roman" w:cs="Times New Roman"/>
          <w:sz w:val="24"/>
          <w:szCs w:val="24"/>
        </w:rPr>
        <w:sectPr w:rsidR="00375C98" w:rsidSect="00375C98">
          <w:headerReference w:type="even" r:id="rId570"/>
          <w:footerReference w:type="even" r:id="rId571"/>
          <w:pgSz w:w="12240" w:h="15840"/>
          <w:pgMar w:top="1440" w:right="1440" w:bottom="1440" w:left="1440" w:header="720" w:footer="720" w:gutter="0"/>
          <w:cols w:space="720"/>
          <w:docGrid w:linePitch="360"/>
        </w:sectPr>
      </w:pPr>
      <w:r w:rsidRPr="001024A6">
        <w:rPr>
          <w:rFonts w:ascii="Times New Roman" w:hAnsi="Times New Roman" w:cs="Times New Roman"/>
          <w:sz w:val="24"/>
          <w:szCs w:val="24"/>
        </w:rPr>
        <w:t>Design standards. Streets shall meet the following standards:</w:t>
      </w:r>
      <w:r w:rsidRPr="001024A6">
        <w:rPr>
          <w:rFonts w:ascii="Times New Roman" w:hAnsi="Times New Roman" w:cs="Times New Roman"/>
          <w:sz w:val="24"/>
          <w:szCs w:val="24"/>
        </w:rPr>
        <w:br w:type="page"/>
      </w:r>
    </w:p>
    <w:p w:rsidR="00B9618E" w:rsidRPr="00DC1E2C" w:rsidRDefault="00B9618E" w:rsidP="00375C98">
      <w:pPr>
        <w:pStyle w:val="ListParagraph"/>
        <w:jc w:val="both"/>
        <w:rPr>
          <w:rFonts w:ascii="Times New Roman" w:hAnsi="Times New Roman" w:cs="Times New Roman"/>
          <w:sz w:val="24"/>
          <w:szCs w:val="24"/>
        </w:rPr>
      </w:pPr>
    </w:p>
    <w:p w:rsidR="00B9618E" w:rsidRPr="00EB1D73" w:rsidRDefault="00B9618E" w:rsidP="00B9618E">
      <w:pPr>
        <w:jc w:val="center"/>
        <w:rPr>
          <w:rFonts w:ascii="Times New Roman" w:hAnsi="Times New Roman" w:cs="Times New Roman"/>
          <w:b/>
          <w:sz w:val="28"/>
          <w:szCs w:val="28"/>
        </w:rPr>
      </w:pPr>
      <w:r w:rsidRPr="00EB1D73">
        <w:rPr>
          <w:rFonts w:ascii="Times New Roman" w:hAnsi="Times New Roman" w:cs="Times New Roman"/>
          <w:b/>
          <w:sz w:val="28"/>
          <w:szCs w:val="28"/>
        </w:rPr>
        <w:t>Street Classification*</w:t>
      </w:r>
    </w:p>
    <w:p w:rsidR="00B9618E" w:rsidRDefault="00B9618E" w:rsidP="00B9618E">
      <w:pP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192"/>
        <w:gridCol w:w="3192"/>
        <w:gridCol w:w="3192"/>
      </w:tblGrid>
      <w:tr w:rsidR="00B9618E" w:rsidTr="00B9618E">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Minimum width of right-of-way</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60 feet</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66 feet</w:t>
            </w:r>
          </w:p>
          <w:p w:rsidR="00B9618E" w:rsidRDefault="00B9618E" w:rsidP="00B9618E">
            <w:pPr>
              <w:rPr>
                <w:rFonts w:ascii="Times New Roman" w:hAnsi="Times New Roman" w:cs="Times New Roman"/>
                <w:sz w:val="24"/>
                <w:szCs w:val="24"/>
              </w:rPr>
            </w:pPr>
          </w:p>
        </w:tc>
      </w:tr>
      <w:tr w:rsidR="00B9618E" w:rsidTr="00B9618E">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Minimum width of pavement</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20 feet</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30 feet</w:t>
            </w:r>
          </w:p>
        </w:tc>
      </w:tr>
      <w:tr w:rsidR="00B9618E" w:rsidTr="00B9618E">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Minimum radius of horizontal curves</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150 feet except for street intersection corners</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400 feet</w:t>
            </w:r>
          </w:p>
        </w:tc>
      </w:tr>
      <w:tr w:rsidR="00B9618E" w:rsidTr="00B9618E">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Minimum length of vertical curves as measured from center line of right-of-way</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100 feet, but not less than 20 feet for each 1% algebraic difference of grade</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200 feet, but not less than 60 feet for each 1% algebraic difference of grade</w:t>
            </w:r>
          </w:p>
        </w:tc>
      </w:tr>
      <w:tr w:rsidR="00B9618E" w:rsidTr="00B9618E">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Minimum length of tangent between reverse curves</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100 feet except where excessive grades may be reduced to reasonable grades by shortening tangent</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200 feet</w:t>
            </w:r>
          </w:p>
        </w:tc>
      </w:tr>
      <w:tr w:rsidR="00B9618E" w:rsidTr="00B9618E">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Maximum grade</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10%</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8%</w:t>
            </w:r>
          </w:p>
        </w:tc>
      </w:tr>
      <w:tr w:rsidR="00B9618E" w:rsidTr="00B9618E">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Minimum grade</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1%</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1%</w:t>
            </w:r>
          </w:p>
        </w:tc>
      </w:tr>
      <w:tr w:rsidR="00B9618E" w:rsidTr="00B9618E">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Minimum sight distance (vertical)</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150 feet</w:t>
            </w:r>
          </w:p>
        </w:tc>
        <w:tc>
          <w:tcPr>
            <w:tcW w:w="3192" w:type="dxa"/>
          </w:tcPr>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250 feet</w:t>
            </w:r>
          </w:p>
        </w:tc>
      </w:tr>
    </w:tbl>
    <w:p w:rsidR="00B9618E" w:rsidRDefault="00B9618E" w:rsidP="00B9618E">
      <w:pP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sectPr w:rsidR="00B9618E" w:rsidSect="00375C98">
          <w:headerReference w:type="default" r:id="rId572"/>
          <w:footerReference w:type="default" r:id="rId573"/>
          <w:pgSz w:w="12240" w:h="15840"/>
          <w:pgMar w:top="1440" w:right="1440" w:bottom="1440" w:left="1440" w:header="720" w:footer="720" w:gutter="0"/>
          <w:cols w:space="720"/>
          <w:docGrid w:linePitch="360"/>
        </w:sectPr>
      </w:pPr>
      <w:r>
        <w:rPr>
          <w:rFonts w:ascii="Times New Roman" w:hAnsi="Times New Roman" w:cs="Times New Roman"/>
          <w:sz w:val="24"/>
          <w:szCs w:val="24"/>
        </w:rPr>
        <w:t>**Note: Standards are not shown for arterial streets as they would in all probability be built by the state or county.</w:t>
      </w:r>
    </w:p>
    <w:p w:rsidR="00B9618E" w:rsidRDefault="00B9618E" w:rsidP="00B9618E">
      <w:pPr>
        <w:pStyle w:val="ListParagraph"/>
        <w:rPr>
          <w:rFonts w:ascii="Times New Roman" w:hAnsi="Times New Roman" w:cs="Times New Roman"/>
          <w:sz w:val="24"/>
          <w:szCs w:val="24"/>
        </w:rPr>
      </w:pPr>
    </w:p>
    <w:p w:rsidR="00B9618E" w:rsidRPr="004B2EFE" w:rsidRDefault="00B9618E" w:rsidP="00B9618E">
      <w:pPr>
        <w:pStyle w:val="ListParagraph"/>
        <w:rPr>
          <w:rFonts w:ascii="Times New Roman" w:hAnsi="Times New Roman" w:cs="Times New Roman"/>
          <w:sz w:val="24"/>
          <w:szCs w:val="24"/>
        </w:rPr>
      </w:pPr>
    </w:p>
    <w:p w:rsidR="00B9618E" w:rsidRDefault="00B9618E" w:rsidP="007B2FD9">
      <w:pPr>
        <w:pStyle w:val="ListParagraph"/>
        <w:numPr>
          <w:ilvl w:val="0"/>
          <w:numId w:val="242"/>
        </w:numPr>
        <w:rPr>
          <w:rFonts w:ascii="Times New Roman" w:hAnsi="Times New Roman" w:cs="Times New Roman"/>
          <w:sz w:val="24"/>
          <w:szCs w:val="24"/>
        </w:rPr>
      </w:pPr>
      <w:r>
        <w:rPr>
          <w:rFonts w:ascii="Times New Roman" w:hAnsi="Times New Roman" w:cs="Times New Roman"/>
          <w:sz w:val="24"/>
          <w:szCs w:val="24"/>
        </w:rPr>
        <w:t>Continuation of streets into adjacent property. Streets shall be arranged to provide for the continuation of principal streets between adjacent properties where such continuation is necessary for convenient movement of traffic, effective fire protection and efficient provision of utilities. If the adjacent property is undeveloped and the street must be a dead-end street temporarily, the right-of-way and improvements shall be extended to the property line. A temporary circular turnaround with a minimum radius of 60 feet shall be provided on all temporary dead-end streets, with the notation on the plat that land outside the street right-of-way shall revert to abutters whenever the street is continued.</w:t>
      </w:r>
    </w:p>
    <w:p w:rsidR="00B9618E" w:rsidRPr="004B2EFE" w:rsidRDefault="00B9618E" w:rsidP="00B9618E">
      <w:pPr>
        <w:rPr>
          <w:rFonts w:ascii="Times New Roman" w:hAnsi="Times New Roman" w:cs="Times New Roman"/>
          <w:sz w:val="24"/>
          <w:szCs w:val="24"/>
        </w:rPr>
      </w:pPr>
    </w:p>
    <w:p w:rsidR="00B9618E" w:rsidRDefault="00B9618E" w:rsidP="007B2FD9">
      <w:pPr>
        <w:pStyle w:val="ListParagraph"/>
        <w:numPr>
          <w:ilvl w:val="0"/>
          <w:numId w:val="242"/>
        </w:numPr>
        <w:rPr>
          <w:rFonts w:ascii="Times New Roman" w:hAnsi="Times New Roman" w:cs="Times New Roman"/>
          <w:sz w:val="24"/>
          <w:szCs w:val="24"/>
        </w:rPr>
      </w:pPr>
      <w:r>
        <w:rPr>
          <w:rFonts w:ascii="Times New Roman" w:hAnsi="Times New Roman" w:cs="Times New Roman"/>
          <w:sz w:val="24"/>
          <w:szCs w:val="24"/>
        </w:rPr>
        <w:t>Permanent dead-end streets (cul-de-sac). Where a street does not extend to the boundary of the subdivision and its continuation is not needed for access to adjoining property, it shall be separated from such boundary by a distance of not less than 100 feet. Reserve strips of land shall not be left between the end of a proposed street and an adjacent piece of property; however, the Planning Board may require the reservation of a twenty-foot-wide easement to accommodate pedestrian traffic or utilities. A circular turnaround with a minimum right-of-way radius of 75 feet shall be provided at the end of a permanent dead-end street. For greater convenience to traffic and more effective police and fire protection, permanent dead-end streets shall, in general, be limited in length to 800 feet.</w:t>
      </w:r>
    </w:p>
    <w:p w:rsidR="00B9618E" w:rsidRPr="004B2EFE" w:rsidRDefault="00B9618E" w:rsidP="00B9618E">
      <w:pPr>
        <w:rPr>
          <w:rFonts w:ascii="Times New Roman" w:hAnsi="Times New Roman" w:cs="Times New Roman"/>
          <w:sz w:val="24"/>
          <w:szCs w:val="24"/>
        </w:rPr>
      </w:pPr>
    </w:p>
    <w:p w:rsidR="00375C98" w:rsidRDefault="00B9618E" w:rsidP="007B2FD9">
      <w:pPr>
        <w:pStyle w:val="ListParagraph"/>
        <w:numPr>
          <w:ilvl w:val="0"/>
          <w:numId w:val="242"/>
        </w:numPr>
        <w:rPr>
          <w:rFonts w:ascii="Times New Roman" w:hAnsi="Times New Roman" w:cs="Times New Roman"/>
          <w:sz w:val="24"/>
          <w:szCs w:val="24"/>
        </w:rPr>
        <w:sectPr w:rsidR="00375C98" w:rsidSect="00B9618E">
          <w:type w:val="continuous"/>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Street names. All streets shall be named, and such names shall be subject to the approval of the Town Planning Board. Names shall be sufficiently different in sound and spelling </w:t>
      </w:r>
    </w:p>
    <w:p w:rsidR="00B9618E" w:rsidRDefault="00B9618E" w:rsidP="00375C98">
      <w:pPr>
        <w:pStyle w:val="ListParagraph"/>
        <w:rPr>
          <w:rFonts w:ascii="Times New Roman" w:hAnsi="Times New Roman" w:cs="Times New Roman"/>
          <w:sz w:val="24"/>
          <w:szCs w:val="24"/>
        </w:rPr>
      </w:pPr>
      <w:proofErr w:type="gramStart"/>
      <w:r>
        <w:rPr>
          <w:rFonts w:ascii="Times New Roman" w:hAnsi="Times New Roman" w:cs="Times New Roman"/>
          <w:sz w:val="24"/>
          <w:szCs w:val="24"/>
        </w:rPr>
        <w:t>from</w:t>
      </w:r>
      <w:proofErr w:type="gramEnd"/>
      <w:r>
        <w:rPr>
          <w:rFonts w:ascii="Times New Roman" w:hAnsi="Times New Roman" w:cs="Times New Roman"/>
          <w:sz w:val="24"/>
          <w:szCs w:val="24"/>
        </w:rPr>
        <w:t xml:space="preserve"> other street names in the Town so as not to cause confusion. A </w:t>
      </w:r>
      <w:proofErr w:type="gramStart"/>
      <w:r>
        <w:rPr>
          <w:rFonts w:ascii="Times New Roman" w:hAnsi="Times New Roman" w:cs="Times New Roman"/>
          <w:sz w:val="24"/>
          <w:szCs w:val="24"/>
        </w:rPr>
        <w:t>street</w:t>
      </w:r>
      <w:proofErr w:type="gramEnd"/>
      <w:r>
        <w:rPr>
          <w:rFonts w:ascii="Times New Roman" w:hAnsi="Times New Roman" w:cs="Times New Roman"/>
          <w:sz w:val="24"/>
          <w:szCs w:val="24"/>
        </w:rPr>
        <w:t xml:space="preserve"> which is a continuation of an existing street shall bear the same name.</w:t>
      </w:r>
    </w:p>
    <w:p w:rsidR="00B9618E" w:rsidRPr="004B2EFE" w:rsidRDefault="00B9618E" w:rsidP="00B9618E">
      <w:pPr>
        <w:rPr>
          <w:rFonts w:ascii="Times New Roman" w:hAnsi="Times New Roman" w:cs="Times New Roman"/>
          <w:sz w:val="24"/>
          <w:szCs w:val="24"/>
        </w:rPr>
      </w:pPr>
    </w:p>
    <w:p w:rsidR="00B9618E" w:rsidRDefault="00B9618E" w:rsidP="007B2FD9">
      <w:pPr>
        <w:pStyle w:val="ListParagraph"/>
        <w:numPr>
          <w:ilvl w:val="0"/>
          <w:numId w:val="242"/>
        </w:numPr>
        <w:rPr>
          <w:rFonts w:ascii="Times New Roman" w:hAnsi="Times New Roman" w:cs="Times New Roman"/>
          <w:sz w:val="24"/>
          <w:szCs w:val="24"/>
        </w:rPr>
      </w:pPr>
      <w:r>
        <w:rPr>
          <w:rFonts w:ascii="Times New Roman" w:hAnsi="Times New Roman" w:cs="Times New Roman"/>
          <w:sz w:val="24"/>
          <w:szCs w:val="24"/>
        </w:rPr>
        <w:t>Improvements.</w:t>
      </w:r>
    </w:p>
    <w:p w:rsidR="00B9618E" w:rsidRDefault="00B9618E" w:rsidP="00B9618E">
      <w:pPr>
        <w:rPr>
          <w:rFonts w:ascii="Times New Roman" w:hAnsi="Times New Roman" w:cs="Times New Roman"/>
          <w:sz w:val="24"/>
          <w:szCs w:val="24"/>
        </w:rPr>
      </w:pPr>
    </w:p>
    <w:p w:rsidR="00B9618E" w:rsidRDefault="00B9618E" w:rsidP="007B2FD9">
      <w:pPr>
        <w:pStyle w:val="ListParagraph"/>
        <w:numPr>
          <w:ilvl w:val="0"/>
          <w:numId w:val="243"/>
        </w:numPr>
        <w:rPr>
          <w:rFonts w:ascii="Times New Roman" w:hAnsi="Times New Roman" w:cs="Times New Roman"/>
          <w:sz w:val="24"/>
          <w:szCs w:val="24"/>
        </w:rPr>
      </w:pPr>
      <w:r>
        <w:rPr>
          <w:rFonts w:ascii="Times New Roman" w:hAnsi="Times New Roman" w:cs="Times New Roman"/>
          <w:sz w:val="24"/>
          <w:szCs w:val="24"/>
        </w:rPr>
        <w:t>Streets shall be graded and improved with pavement, street signs, sidewalks, street lighting standards, curbs, gutters, trees, water mains, sanitary sewers, storm drains and fire hydrants, except where the Planning Board may waive, subject to appropriate conditions, such improvements as it considers are not requisite in the interest of public health, safety and general welfare.</w:t>
      </w:r>
    </w:p>
    <w:p w:rsidR="00B9618E" w:rsidRPr="004B2EFE" w:rsidRDefault="00B9618E" w:rsidP="00B9618E">
      <w:pPr>
        <w:rPr>
          <w:rFonts w:ascii="Times New Roman" w:hAnsi="Times New Roman" w:cs="Times New Roman"/>
          <w:sz w:val="24"/>
          <w:szCs w:val="24"/>
        </w:rPr>
      </w:pPr>
    </w:p>
    <w:p w:rsidR="00B9618E" w:rsidRPr="00F74E84" w:rsidRDefault="00B9618E" w:rsidP="007B2FD9">
      <w:pPr>
        <w:pStyle w:val="ListParagraph"/>
        <w:numPr>
          <w:ilvl w:val="0"/>
          <w:numId w:val="243"/>
        </w:numPr>
        <w:rPr>
          <w:rFonts w:ascii="Times New Roman" w:hAnsi="Times New Roman" w:cs="Times New Roman"/>
          <w:sz w:val="24"/>
          <w:szCs w:val="24"/>
        </w:rPr>
      </w:pPr>
      <w:r>
        <w:rPr>
          <w:rFonts w:ascii="Times New Roman" w:hAnsi="Times New Roman" w:cs="Times New Roman"/>
          <w:sz w:val="24"/>
          <w:szCs w:val="24"/>
        </w:rPr>
        <w:t xml:space="preserve">Underground utilities required by the Planning Board shall be placed between the paved roadway and street line to simplify location and repair of the lines, and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w:t>
      </w:r>
      <w:r w:rsidRPr="00F74E84">
        <w:rPr>
          <w:rFonts w:ascii="Times New Roman" w:hAnsi="Times New Roman" w:cs="Times New Roman"/>
          <w:sz w:val="24"/>
          <w:szCs w:val="24"/>
        </w:rPr>
        <w:t>shall install underground service connections to the property line of each lot before the street is paved.</w:t>
      </w:r>
    </w:p>
    <w:p w:rsidR="00B9618E" w:rsidRDefault="00B9618E" w:rsidP="00B9618E">
      <w:pPr>
        <w:pStyle w:val="ListParagraph"/>
        <w:ind w:left="1446"/>
        <w:rPr>
          <w:rFonts w:ascii="Times New Roman" w:hAnsi="Times New Roman" w:cs="Times New Roman"/>
          <w:sz w:val="24"/>
          <w:szCs w:val="24"/>
        </w:rPr>
      </w:pPr>
    </w:p>
    <w:p w:rsidR="00B9618E" w:rsidRDefault="00B9618E" w:rsidP="007B2FD9">
      <w:pPr>
        <w:pStyle w:val="ListParagraph"/>
        <w:numPr>
          <w:ilvl w:val="0"/>
          <w:numId w:val="243"/>
        </w:numPr>
        <w:rPr>
          <w:rFonts w:ascii="Times New Roman" w:hAnsi="Times New Roman" w:cs="Times New Roman"/>
          <w:sz w:val="24"/>
          <w:szCs w:val="24"/>
        </w:rPr>
      </w:pPr>
      <w:r>
        <w:rPr>
          <w:rFonts w:ascii="Times New Roman" w:hAnsi="Times New Roman" w:cs="Times New Roman"/>
          <w:sz w:val="24"/>
          <w:szCs w:val="24"/>
        </w:rPr>
        <w:t>Grading and improvements shall conform to the Town Minimum Road Specifications and other Town standards and shall be approved as to design and specifications by the Town Board.</w:t>
      </w:r>
    </w:p>
    <w:p w:rsidR="00B9618E" w:rsidRDefault="00B9618E" w:rsidP="00B9618E">
      <w:pPr>
        <w:rPr>
          <w:rFonts w:ascii="Times New Roman" w:hAnsi="Times New Roman" w:cs="Times New Roman"/>
          <w:sz w:val="24"/>
          <w:szCs w:val="24"/>
        </w:rPr>
      </w:pPr>
    </w:p>
    <w:p w:rsidR="00B9618E" w:rsidRPr="00D620DC" w:rsidRDefault="00B9618E" w:rsidP="00B9618E">
      <w:pPr>
        <w:rPr>
          <w:rFonts w:ascii="Times New Roman" w:hAnsi="Times New Roman" w:cs="Times New Roman"/>
          <w:b/>
          <w:sz w:val="24"/>
          <w:szCs w:val="24"/>
        </w:rPr>
      </w:pPr>
      <w:r w:rsidRPr="00D620DC">
        <w:rPr>
          <w:rFonts w:ascii="Times New Roman" w:hAnsi="Times New Roman" w:cs="Times New Roman"/>
          <w:b/>
          <w:sz w:val="24"/>
          <w:szCs w:val="24"/>
        </w:rPr>
        <w:t>§109-13.   Lots:</w:t>
      </w:r>
    </w:p>
    <w:p w:rsidR="00B9618E" w:rsidRDefault="00B9618E" w:rsidP="00B9618E">
      <w:pPr>
        <w:rPr>
          <w:rFonts w:ascii="Times New Roman" w:hAnsi="Times New Roman" w:cs="Times New Roman"/>
          <w:sz w:val="24"/>
          <w:szCs w:val="24"/>
        </w:rPr>
      </w:pPr>
    </w:p>
    <w:p w:rsidR="00B9618E" w:rsidRDefault="00B9618E" w:rsidP="007B2FD9">
      <w:pPr>
        <w:pStyle w:val="ListParagraph"/>
        <w:numPr>
          <w:ilvl w:val="0"/>
          <w:numId w:val="244"/>
        </w:numPr>
        <w:rPr>
          <w:rFonts w:ascii="Times New Roman" w:hAnsi="Times New Roman" w:cs="Times New Roman"/>
          <w:sz w:val="24"/>
          <w:szCs w:val="24"/>
        </w:rPr>
      </w:pPr>
      <w:r>
        <w:rPr>
          <w:rFonts w:ascii="Times New Roman" w:hAnsi="Times New Roman" w:cs="Times New Roman"/>
          <w:sz w:val="24"/>
          <w:szCs w:val="24"/>
        </w:rPr>
        <w:t>Arrangement. The arrangement of lots shall be such that there will be no foreseeable difficulties, for reasons of topography or other conditions, in locating a building on each lot and in providing access to buildings on such lots from an approved street.</w:t>
      </w:r>
    </w:p>
    <w:p w:rsidR="00B9618E" w:rsidRPr="00D620DC" w:rsidRDefault="00B9618E" w:rsidP="00B9618E">
      <w:pPr>
        <w:rPr>
          <w:rFonts w:ascii="Times New Roman" w:hAnsi="Times New Roman" w:cs="Times New Roman"/>
          <w:sz w:val="24"/>
          <w:szCs w:val="24"/>
        </w:rPr>
      </w:pPr>
    </w:p>
    <w:p w:rsidR="00B9618E" w:rsidRDefault="00B9618E" w:rsidP="007B2FD9">
      <w:pPr>
        <w:pStyle w:val="ListParagraph"/>
        <w:numPr>
          <w:ilvl w:val="0"/>
          <w:numId w:val="244"/>
        </w:numPr>
        <w:rPr>
          <w:rFonts w:ascii="Times New Roman" w:hAnsi="Times New Roman" w:cs="Times New Roman"/>
          <w:sz w:val="24"/>
          <w:szCs w:val="24"/>
        </w:rPr>
      </w:pPr>
      <w:r>
        <w:rPr>
          <w:rFonts w:ascii="Times New Roman" w:hAnsi="Times New Roman" w:cs="Times New Roman"/>
          <w:sz w:val="24"/>
          <w:szCs w:val="24"/>
        </w:rPr>
        <w:t>Access across a watercourse. Where a watercourse separates the buildable area of a lot from the access street, provision shall be made for the installation of a culvert or other structure of a design approved by the Superintendent of Highways.</w:t>
      </w:r>
    </w:p>
    <w:p w:rsidR="00B9618E" w:rsidRPr="00D620DC" w:rsidRDefault="00B9618E" w:rsidP="00B9618E">
      <w:pPr>
        <w:rPr>
          <w:rFonts w:ascii="Times New Roman" w:hAnsi="Times New Roman" w:cs="Times New Roman"/>
          <w:sz w:val="24"/>
          <w:szCs w:val="24"/>
        </w:rPr>
      </w:pPr>
    </w:p>
    <w:p w:rsidR="00B9618E" w:rsidRDefault="00B9618E" w:rsidP="007B2FD9">
      <w:pPr>
        <w:pStyle w:val="ListParagraph"/>
        <w:numPr>
          <w:ilvl w:val="0"/>
          <w:numId w:val="244"/>
        </w:numPr>
        <w:rPr>
          <w:rFonts w:ascii="Times New Roman" w:hAnsi="Times New Roman" w:cs="Times New Roman"/>
          <w:sz w:val="24"/>
          <w:szCs w:val="24"/>
        </w:rPr>
      </w:pPr>
      <w:r>
        <w:rPr>
          <w:rFonts w:ascii="Times New Roman" w:hAnsi="Times New Roman" w:cs="Times New Roman"/>
          <w:sz w:val="24"/>
          <w:szCs w:val="24"/>
        </w:rPr>
        <w:t>Side lot lines. Side lot lines shall be at right angles to street lines unless a variation from this rule will give a better street or lot plan.</w:t>
      </w:r>
    </w:p>
    <w:p w:rsidR="00B9618E" w:rsidRPr="00D620DC" w:rsidRDefault="00B9618E" w:rsidP="00B9618E">
      <w:pPr>
        <w:rPr>
          <w:rFonts w:ascii="Times New Roman" w:hAnsi="Times New Roman" w:cs="Times New Roman"/>
          <w:sz w:val="24"/>
          <w:szCs w:val="24"/>
        </w:rPr>
      </w:pPr>
    </w:p>
    <w:p w:rsidR="00B9618E" w:rsidRDefault="00B9618E" w:rsidP="007B2FD9">
      <w:pPr>
        <w:pStyle w:val="ListParagraph"/>
        <w:numPr>
          <w:ilvl w:val="0"/>
          <w:numId w:val="244"/>
        </w:numPr>
        <w:rPr>
          <w:rFonts w:ascii="Times New Roman" w:hAnsi="Times New Roman" w:cs="Times New Roman"/>
          <w:sz w:val="24"/>
          <w:szCs w:val="24"/>
        </w:rPr>
      </w:pPr>
      <w:r>
        <w:rPr>
          <w:rFonts w:ascii="Times New Roman" w:hAnsi="Times New Roman" w:cs="Times New Roman"/>
          <w:sz w:val="24"/>
          <w:szCs w:val="24"/>
        </w:rPr>
        <w:t>Access from major streets. Lots shall not, in general, derive access exclusively from a major street.</w:t>
      </w:r>
    </w:p>
    <w:p w:rsidR="00B9618E" w:rsidRDefault="00B9618E" w:rsidP="00B9618E">
      <w:pPr>
        <w:rPr>
          <w:rFonts w:ascii="Times New Roman" w:hAnsi="Times New Roman" w:cs="Times New Roman"/>
          <w:sz w:val="24"/>
          <w:szCs w:val="24"/>
        </w:rPr>
      </w:pPr>
    </w:p>
    <w:p w:rsidR="00B9618E" w:rsidRPr="00D620DC" w:rsidRDefault="00B9618E" w:rsidP="00B9618E">
      <w:pPr>
        <w:rPr>
          <w:rFonts w:ascii="Times New Roman" w:hAnsi="Times New Roman" w:cs="Times New Roman"/>
          <w:b/>
          <w:sz w:val="24"/>
          <w:szCs w:val="24"/>
        </w:rPr>
      </w:pPr>
      <w:r w:rsidRPr="00D620DC">
        <w:rPr>
          <w:rFonts w:ascii="Times New Roman" w:hAnsi="Times New Roman" w:cs="Times New Roman"/>
          <w:b/>
          <w:sz w:val="24"/>
          <w:szCs w:val="24"/>
        </w:rPr>
        <w:t>§109-14.   Reservations and easements:</w:t>
      </w:r>
    </w:p>
    <w:p w:rsidR="00B9618E" w:rsidRDefault="00B9618E" w:rsidP="00B9618E">
      <w:pPr>
        <w:rPr>
          <w:rFonts w:ascii="Times New Roman" w:hAnsi="Times New Roman" w:cs="Times New Roman"/>
          <w:sz w:val="24"/>
          <w:szCs w:val="24"/>
        </w:rPr>
      </w:pPr>
    </w:p>
    <w:p w:rsidR="00B9618E" w:rsidRDefault="00B9618E" w:rsidP="007B2FD9">
      <w:pPr>
        <w:pStyle w:val="ListParagraph"/>
        <w:numPr>
          <w:ilvl w:val="0"/>
          <w:numId w:val="245"/>
        </w:numPr>
        <w:rPr>
          <w:rFonts w:ascii="Times New Roman" w:hAnsi="Times New Roman" w:cs="Times New Roman"/>
          <w:sz w:val="24"/>
          <w:szCs w:val="24"/>
        </w:rPr>
      </w:pPr>
      <w:r>
        <w:rPr>
          <w:rFonts w:ascii="Times New Roman" w:hAnsi="Times New Roman" w:cs="Times New Roman"/>
          <w:sz w:val="24"/>
          <w:szCs w:val="24"/>
        </w:rPr>
        <w:t>Parks and playgrounds.</w:t>
      </w:r>
    </w:p>
    <w:p w:rsidR="00B9618E" w:rsidRDefault="00B9618E" w:rsidP="00B9618E">
      <w:pPr>
        <w:rPr>
          <w:rFonts w:ascii="Times New Roman" w:hAnsi="Times New Roman" w:cs="Times New Roman"/>
          <w:sz w:val="24"/>
          <w:szCs w:val="24"/>
        </w:rPr>
      </w:pPr>
    </w:p>
    <w:p w:rsidR="00B9618E" w:rsidRDefault="00B9618E" w:rsidP="007B2FD9">
      <w:pPr>
        <w:pStyle w:val="ListParagraph"/>
        <w:numPr>
          <w:ilvl w:val="0"/>
          <w:numId w:val="246"/>
        </w:numPr>
        <w:rPr>
          <w:rFonts w:ascii="Times New Roman" w:hAnsi="Times New Roman" w:cs="Times New Roman"/>
          <w:sz w:val="24"/>
          <w:szCs w:val="24"/>
        </w:rPr>
      </w:pPr>
      <w:r>
        <w:rPr>
          <w:rFonts w:ascii="Times New Roman" w:hAnsi="Times New Roman" w:cs="Times New Roman"/>
          <w:sz w:val="24"/>
          <w:szCs w:val="24"/>
        </w:rPr>
        <w:t>The Planning Board may require adequate, convenient and suitable areas for parks and playgrounds or other recreational purposes to be reserved on the plat but in no case more than 10% of the gross area of any subdivision. The area shall be shown and marked on the plat “Reserved for Park or Playground Purpose.”</w:t>
      </w:r>
    </w:p>
    <w:p w:rsidR="00375C98" w:rsidRDefault="00375C98" w:rsidP="00B9618E">
      <w:pPr>
        <w:rPr>
          <w:rFonts w:ascii="Times New Roman" w:hAnsi="Times New Roman" w:cs="Times New Roman"/>
          <w:sz w:val="24"/>
          <w:szCs w:val="24"/>
        </w:rPr>
        <w:sectPr w:rsidR="00375C98" w:rsidSect="00375C98">
          <w:headerReference w:type="even" r:id="rId574"/>
          <w:footerReference w:type="even" r:id="rId575"/>
          <w:pgSz w:w="12240" w:h="15840"/>
          <w:pgMar w:top="1440" w:right="1440" w:bottom="1440" w:left="1440" w:header="720" w:footer="720" w:gutter="0"/>
          <w:cols w:space="720"/>
          <w:docGrid w:linePitch="360"/>
        </w:sectPr>
      </w:pPr>
    </w:p>
    <w:p w:rsidR="00B9618E" w:rsidRPr="00DC1E2C" w:rsidRDefault="00B9618E" w:rsidP="00B9618E">
      <w:pPr>
        <w:rPr>
          <w:rFonts w:ascii="Times New Roman" w:hAnsi="Times New Roman" w:cs="Times New Roman"/>
          <w:sz w:val="24"/>
          <w:szCs w:val="24"/>
        </w:rPr>
      </w:pPr>
    </w:p>
    <w:p w:rsidR="00B9618E" w:rsidRDefault="00B9618E" w:rsidP="007B2FD9">
      <w:pPr>
        <w:pStyle w:val="ListParagraph"/>
        <w:numPr>
          <w:ilvl w:val="0"/>
          <w:numId w:val="246"/>
        </w:numPr>
        <w:rPr>
          <w:rFonts w:ascii="Times New Roman" w:hAnsi="Times New Roman" w:cs="Times New Roman"/>
          <w:sz w:val="24"/>
          <w:szCs w:val="24"/>
        </w:rPr>
      </w:pPr>
      <w:r>
        <w:rPr>
          <w:rFonts w:ascii="Times New Roman" w:hAnsi="Times New Roman" w:cs="Times New Roman"/>
          <w:sz w:val="24"/>
          <w:szCs w:val="24"/>
        </w:rPr>
        <w:t>If the Planning Board determines that a suitable park or parks of adequate size cannot be properly located in any such plot or is otherwise not practical, the Board may require as a condition to approval of any such plat a payment to the Town in the amount of 10% of the appraised market value of the land to be subdivided. Such money shall be used by the Town for park and recreation purposes, including the acquisition of property.</w:t>
      </w:r>
    </w:p>
    <w:p w:rsidR="00B9618E" w:rsidRPr="00AF331F" w:rsidRDefault="00B9618E" w:rsidP="00B9618E">
      <w:pPr>
        <w:rPr>
          <w:rFonts w:ascii="Times New Roman" w:hAnsi="Times New Roman" w:cs="Times New Roman"/>
          <w:sz w:val="24"/>
          <w:szCs w:val="24"/>
        </w:rPr>
      </w:pPr>
    </w:p>
    <w:p w:rsidR="00B9618E" w:rsidRPr="00AF331F" w:rsidRDefault="00B9618E" w:rsidP="007B2FD9">
      <w:pPr>
        <w:pStyle w:val="ListParagraph"/>
        <w:numPr>
          <w:ilvl w:val="0"/>
          <w:numId w:val="246"/>
        </w:numPr>
        <w:rPr>
          <w:rFonts w:ascii="Times New Roman" w:hAnsi="Times New Roman" w:cs="Times New Roman"/>
          <w:sz w:val="24"/>
          <w:szCs w:val="24"/>
        </w:rPr>
      </w:pPr>
      <w:r>
        <w:rPr>
          <w:rFonts w:ascii="Times New Roman" w:hAnsi="Times New Roman" w:cs="Times New Roman"/>
          <w:sz w:val="24"/>
          <w:szCs w:val="24"/>
        </w:rPr>
        <w:t>Prior to final approval of any plat which shall contain a proposal to reserve any area in the proposed development for parks or playgrounds, a plan setting forth the proposed development, ownership, use and maintenance of such area shall be submitted to and approved by the Town Board. The Town Board may, as a condition of its approval, establish such additional conditions as it deems necessary to assure the preservation of such lands for their intended purposes and further to assure that the use and maintenance of such area shall not become an undue burden or liability upon the Town or injurious to neighboring property values. If the Town Board deems it not to be in the public interest of the Town to reserve such lands for park or playground purposes, it may refuse to approve such plat.</w:t>
      </w:r>
      <w:r w:rsidRPr="00E87968">
        <w:rPr>
          <w:rFonts w:ascii="Times New Roman" w:hAnsi="Times New Roman" w:cs="Times New Roman"/>
          <w:sz w:val="24"/>
          <w:szCs w:val="24"/>
        </w:rPr>
        <w:tab/>
      </w:r>
    </w:p>
    <w:p w:rsidR="00B9618E" w:rsidRDefault="00B9618E" w:rsidP="00B9618E">
      <w:pPr>
        <w:pStyle w:val="ListParagraph"/>
        <w:rPr>
          <w:rFonts w:ascii="Times New Roman" w:hAnsi="Times New Roman" w:cs="Times New Roman"/>
          <w:sz w:val="24"/>
          <w:szCs w:val="24"/>
        </w:rPr>
      </w:pPr>
    </w:p>
    <w:p w:rsidR="00B9618E" w:rsidRDefault="00B9618E" w:rsidP="007B2FD9">
      <w:pPr>
        <w:pStyle w:val="ListParagraph"/>
        <w:numPr>
          <w:ilvl w:val="0"/>
          <w:numId w:val="245"/>
        </w:numPr>
        <w:rPr>
          <w:rFonts w:ascii="Times New Roman" w:hAnsi="Times New Roman" w:cs="Times New Roman"/>
          <w:sz w:val="24"/>
          <w:szCs w:val="24"/>
        </w:rPr>
      </w:pPr>
      <w:r w:rsidRPr="00D91FCD">
        <w:rPr>
          <w:rFonts w:ascii="Times New Roman" w:hAnsi="Times New Roman" w:cs="Times New Roman"/>
          <w:sz w:val="24"/>
          <w:szCs w:val="24"/>
        </w:rPr>
        <w:t>Realignment or widening of existing streets. Where the subdivision borders an existing street and the To</w:t>
      </w:r>
      <w:r>
        <w:rPr>
          <w:rFonts w:ascii="Times New Roman" w:hAnsi="Times New Roman" w:cs="Times New Roman"/>
          <w:sz w:val="24"/>
          <w:szCs w:val="24"/>
        </w:rPr>
        <w:t>wn or Wayne County has plans for realignment or widening of the street that would require reservation of some land of the subdivision, the Planning Board may require that such areas be shown and marked on the plan  “Reserved for Street Alignment (or Widening) Purposes.”</w:t>
      </w:r>
    </w:p>
    <w:p w:rsidR="00B9618E" w:rsidRPr="00AF331F" w:rsidRDefault="00B9618E" w:rsidP="00B9618E">
      <w:pPr>
        <w:rPr>
          <w:rFonts w:ascii="Times New Roman" w:hAnsi="Times New Roman" w:cs="Times New Roman"/>
          <w:sz w:val="24"/>
          <w:szCs w:val="24"/>
        </w:rPr>
      </w:pPr>
    </w:p>
    <w:p w:rsidR="00B9618E" w:rsidRDefault="00B9618E" w:rsidP="007B2FD9">
      <w:pPr>
        <w:pStyle w:val="ListParagraph"/>
        <w:numPr>
          <w:ilvl w:val="0"/>
          <w:numId w:val="245"/>
        </w:numPr>
        <w:rPr>
          <w:rFonts w:ascii="Times New Roman" w:hAnsi="Times New Roman" w:cs="Times New Roman"/>
          <w:sz w:val="24"/>
          <w:szCs w:val="24"/>
        </w:rPr>
      </w:pPr>
      <w:r>
        <w:rPr>
          <w:rFonts w:ascii="Times New Roman" w:hAnsi="Times New Roman" w:cs="Times New Roman"/>
          <w:sz w:val="24"/>
          <w:szCs w:val="24"/>
        </w:rPr>
        <w:t>Utility and drainage easements. Where topography or other conditions are such as to make impractical the inclusion of utilities or drainage facilities within street rights-of-way, perpetual unobstructed easements at least 20 feet in width for such utilities shall be provided across property outside the street lines and with satisfactory access to the street.</w:t>
      </w:r>
    </w:p>
    <w:p w:rsidR="00B9618E" w:rsidRPr="009E64DF" w:rsidRDefault="00B9618E" w:rsidP="00B9618E">
      <w:pPr>
        <w:rPr>
          <w:rFonts w:ascii="Times New Roman" w:hAnsi="Times New Roman" w:cs="Times New Roman"/>
          <w:sz w:val="24"/>
          <w:szCs w:val="24"/>
        </w:rPr>
      </w:pPr>
    </w:p>
    <w:p w:rsidR="00B9618E" w:rsidRDefault="00B9618E" w:rsidP="007B2FD9">
      <w:pPr>
        <w:pStyle w:val="ListParagraph"/>
        <w:numPr>
          <w:ilvl w:val="0"/>
          <w:numId w:val="245"/>
        </w:numPr>
        <w:rPr>
          <w:rFonts w:ascii="Times New Roman" w:hAnsi="Times New Roman" w:cs="Times New Roman"/>
          <w:sz w:val="24"/>
          <w:szCs w:val="24"/>
        </w:rPr>
      </w:pPr>
      <w:r>
        <w:rPr>
          <w:rFonts w:ascii="Times New Roman" w:hAnsi="Times New Roman" w:cs="Times New Roman"/>
          <w:sz w:val="24"/>
          <w:szCs w:val="24"/>
        </w:rPr>
        <w:t xml:space="preserve">Easements for pedestrian access. The Planning Board may require, in order </w:t>
      </w:r>
      <w:proofErr w:type="gramStart"/>
      <w:r>
        <w:rPr>
          <w:rFonts w:ascii="Times New Roman" w:hAnsi="Times New Roman" w:cs="Times New Roman"/>
          <w:sz w:val="24"/>
          <w:szCs w:val="24"/>
        </w:rPr>
        <w:t>to facilitate</w:t>
      </w:r>
      <w:proofErr w:type="gramEnd"/>
      <w:r>
        <w:rPr>
          <w:rFonts w:ascii="Times New Roman" w:hAnsi="Times New Roman" w:cs="Times New Roman"/>
          <w:sz w:val="24"/>
          <w:szCs w:val="24"/>
        </w:rPr>
        <w:t xml:space="preserve"> pedestrian access from streets to schools, parks, playgrounds or other nearby streets, perpetual unobstructed easements at least 20 feet in width.</w:t>
      </w:r>
    </w:p>
    <w:p w:rsidR="00B9618E" w:rsidRPr="009E64DF" w:rsidRDefault="00B9618E" w:rsidP="00B9618E">
      <w:pPr>
        <w:rPr>
          <w:rFonts w:ascii="Times New Roman" w:hAnsi="Times New Roman" w:cs="Times New Roman"/>
          <w:sz w:val="24"/>
          <w:szCs w:val="24"/>
        </w:rPr>
      </w:pPr>
    </w:p>
    <w:p w:rsidR="00B9618E" w:rsidRDefault="00B9618E" w:rsidP="007B2FD9">
      <w:pPr>
        <w:pStyle w:val="ListParagraph"/>
        <w:numPr>
          <w:ilvl w:val="0"/>
          <w:numId w:val="245"/>
        </w:numPr>
        <w:rPr>
          <w:rFonts w:ascii="Times New Roman" w:hAnsi="Times New Roman" w:cs="Times New Roman"/>
          <w:sz w:val="24"/>
          <w:szCs w:val="24"/>
        </w:rPr>
      </w:pPr>
      <w:r>
        <w:rPr>
          <w:rFonts w:ascii="Times New Roman" w:hAnsi="Times New Roman" w:cs="Times New Roman"/>
          <w:sz w:val="24"/>
          <w:szCs w:val="24"/>
        </w:rPr>
        <w:t>Responsibility for ownership of reservations. Ownership shall be clearly marked on all reservations.</w:t>
      </w:r>
    </w:p>
    <w:p w:rsidR="00B9618E" w:rsidRDefault="00B9618E" w:rsidP="00B9618E">
      <w:pPr>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IV</w:t>
      </w:r>
    </w:p>
    <w:p w:rsidR="00B9618E" w:rsidRPr="009E64DF" w:rsidRDefault="00B9618E" w:rsidP="00B9618E">
      <w:pPr>
        <w:jc w:val="center"/>
        <w:rPr>
          <w:rFonts w:ascii="Times New Roman" w:hAnsi="Times New Roman" w:cs="Times New Roman"/>
          <w:b/>
          <w:sz w:val="24"/>
          <w:szCs w:val="24"/>
        </w:rPr>
      </w:pPr>
      <w:r w:rsidRPr="009E64DF">
        <w:rPr>
          <w:rFonts w:ascii="Times New Roman" w:hAnsi="Times New Roman" w:cs="Times New Roman"/>
          <w:b/>
          <w:sz w:val="24"/>
          <w:szCs w:val="24"/>
        </w:rPr>
        <w:t>Required Data and Plats</w:t>
      </w:r>
    </w:p>
    <w:p w:rsidR="00B9618E" w:rsidRDefault="00B9618E" w:rsidP="00B9618E">
      <w:pPr>
        <w:jc w:val="center"/>
        <w:rPr>
          <w:rFonts w:ascii="Times New Roman" w:hAnsi="Times New Roman" w:cs="Times New Roman"/>
          <w:sz w:val="24"/>
          <w:szCs w:val="24"/>
        </w:rPr>
      </w:pPr>
    </w:p>
    <w:p w:rsidR="00B9618E" w:rsidRPr="009E64DF" w:rsidRDefault="00B9618E" w:rsidP="00B9618E">
      <w:pPr>
        <w:jc w:val="both"/>
        <w:rPr>
          <w:rFonts w:ascii="Times New Roman" w:hAnsi="Times New Roman" w:cs="Times New Roman"/>
          <w:b/>
          <w:sz w:val="24"/>
          <w:szCs w:val="24"/>
        </w:rPr>
      </w:pPr>
      <w:r w:rsidRPr="009E64DF">
        <w:rPr>
          <w:rFonts w:ascii="Times New Roman" w:hAnsi="Times New Roman" w:cs="Times New Roman"/>
          <w:b/>
          <w:sz w:val="24"/>
          <w:szCs w:val="24"/>
        </w:rPr>
        <w:t>§109-15.   Scope of article: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Any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who proposes to develop a subdivision in the Town of Sodus shall submit plats and documents as provided in this article.</w:t>
      </w:r>
    </w:p>
    <w:p w:rsidR="00375C98" w:rsidRDefault="00375C98" w:rsidP="00B9618E">
      <w:pPr>
        <w:jc w:val="both"/>
        <w:rPr>
          <w:rFonts w:ascii="Times New Roman" w:hAnsi="Times New Roman" w:cs="Times New Roman"/>
          <w:b/>
          <w:sz w:val="24"/>
          <w:szCs w:val="24"/>
        </w:rPr>
        <w:sectPr w:rsidR="00375C98" w:rsidSect="00375C98">
          <w:headerReference w:type="default" r:id="rId576"/>
          <w:footerReference w:type="default" r:id="rId577"/>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b/>
          <w:sz w:val="24"/>
          <w:szCs w:val="24"/>
        </w:rPr>
      </w:pPr>
    </w:p>
    <w:p w:rsidR="00B9618E" w:rsidRPr="009E64DF" w:rsidRDefault="00B9618E" w:rsidP="00B9618E">
      <w:pPr>
        <w:jc w:val="both"/>
        <w:rPr>
          <w:rFonts w:ascii="Times New Roman" w:hAnsi="Times New Roman" w:cs="Times New Roman"/>
          <w:b/>
          <w:sz w:val="24"/>
          <w:szCs w:val="24"/>
        </w:rPr>
      </w:pPr>
      <w:r w:rsidRPr="009E64DF">
        <w:rPr>
          <w:rFonts w:ascii="Times New Roman" w:hAnsi="Times New Roman" w:cs="Times New Roman"/>
          <w:b/>
          <w:sz w:val="24"/>
          <w:szCs w:val="24"/>
        </w:rPr>
        <w:t>§109-16.   General requirements: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following general requirements are applicable to both the preliminary layout and the subdivision plat submittal:</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7"/>
        </w:numPr>
        <w:jc w:val="both"/>
        <w:rPr>
          <w:rFonts w:ascii="Times New Roman" w:hAnsi="Times New Roman" w:cs="Times New Roman"/>
          <w:sz w:val="24"/>
          <w:szCs w:val="24"/>
        </w:rPr>
      </w:pPr>
      <w:r>
        <w:rPr>
          <w:rFonts w:ascii="Times New Roman" w:hAnsi="Times New Roman" w:cs="Times New Roman"/>
          <w:sz w:val="24"/>
          <w:szCs w:val="24"/>
        </w:rPr>
        <w:t>Layouts and plats shall be clearly and legibly drawn on transparent linen tracing cloth with black waterproof ink at a scale of 50 feet to the inch.</w:t>
      </w:r>
    </w:p>
    <w:p w:rsidR="00B9618E" w:rsidRPr="00200FA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7"/>
        </w:numPr>
        <w:jc w:val="both"/>
        <w:rPr>
          <w:rFonts w:ascii="Times New Roman" w:hAnsi="Times New Roman" w:cs="Times New Roman"/>
          <w:sz w:val="24"/>
          <w:szCs w:val="24"/>
        </w:rPr>
      </w:pPr>
      <w:r>
        <w:rPr>
          <w:rFonts w:ascii="Times New Roman" w:hAnsi="Times New Roman" w:cs="Times New Roman"/>
          <w:sz w:val="24"/>
          <w:szCs w:val="24"/>
        </w:rPr>
        <w:t>Drawings shall be submitted on uniform-size sheets not larger than 36 inches by 48 inches. When more than one sheet is required to show the plat, an index map of the same size shall be submitted.</w:t>
      </w:r>
    </w:p>
    <w:p w:rsidR="00B9618E" w:rsidRPr="00200FA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7"/>
        </w:numPr>
        <w:jc w:val="both"/>
        <w:rPr>
          <w:rFonts w:ascii="Times New Roman" w:hAnsi="Times New Roman" w:cs="Times New Roman"/>
          <w:sz w:val="24"/>
          <w:szCs w:val="24"/>
        </w:rPr>
      </w:pPr>
      <w:r>
        <w:rPr>
          <w:rFonts w:ascii="Times New Roman" w:hAnsi="Times New Roman" w:cs="Times New Roman"/>
          <w:sz w:val="24"/>
          <w:szCs w:val="24"/>
        </w:rPr>
        <w:t xml:space="preserve">All submissions shall indicate: the proposed subdivision name or identifying title; the words “Town of Sodus, Wayne County, New York”; the name and address of the record owner and/or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the name, address and seal of the licensed engineer or land surveyor responsible for the plat; the date, approximate true North point and graphic scale.</w:t>
      </w:r>
    </w:p>
    <w:p w:rsidR="00B9618E" w:rsidRDefault="00B9618E" w:rsidP="00B9618E">
      <w:pPr>
        <w:jc w:val="both"/>
        <w:rPr>
          <w:rFonts w:ascii="Times New Roman" w:hAnsi="Times New Roman" w:cs="Times New Roman"/>
          <w:sz w:val="24"/>
          <w:szCs w:val="24"/>
        </w:rPr>
      </w:pPr>
    </w:p>
    <w:p w:rsidR="00B9618E" w:rsidRPr="009E64DF" w:rsidRDefault="00B9618E" w:rsidP="00B9618E">
      <w:pPr>
        <w:jc w:val="both"/>
        <w:rPr>
          <w:rFonts w:ascii="Times New Roman" w:hAnsi="Times New Roman" w:cs="Times New Roman"/>
          <w:b/>
          <w:sz w:val="24"/>
          <w:szCs w:val="24"/>
        </w:rPr>
      </w:pPr>
      <w:r w:rsidRPr="009E64DF">
        <w:rPr>
          <w:rFonts w:ascii="Times New Roman" w:hAnsi="Times New Roman" w:cs="Times New Roman"/>
          <w:b/>
          <w:sz w:val="24"/>
          <w:szCs w:val="24"/>
        </w:rPr>
        <w:t>§109-17.   Pre-application discussion: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All parties concerned with a proposed subdivision of land will benefit from a pre-application discussion at which the applicant shall present the following information:</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8"/>
        </w:numPr>
        <w:jc w:val="both"/>
        <w:rPr>
          <w:rFonts w:ascii="Times New Roman" w:hAnsi="Times New Roman" w:cs="Times New Roman"/>
          <w:sz w:val="24"/>
          <w:szCs w:val="24"/>
        </w:rPr>
      </w:pPr>
      <w:r>
        <w:rPr>
          <w:rFonts w:ascii="Times New Roman" w:hAnsi="Times New Roman" w:cs="Times New Roman"/>
          <w:sz w:val="24"/>
          <w:szCs w:val="24"/>
        </w:rPr>
        <w:t>Vicinity map sketched at a scale of 2,000 feet to the inch, indicating the relationship of the proposed subdivision to existing community facilities which serve it, such as roads, shopping and schools. Such a sketch may be superimposed upon a United States Geological Survey Map of the area.</w:t>
      </w:r>
    </w:p>
    <w:p w:rsidR="00B9618E" w:rsidRPr="0057089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8"/>
        </w:numPr>
        <w:jc w:val="both"/>
        <w:rPr>
          <w:rFonts w:ascii="Times New Roman" w:hAnsi="Times New Roman" w:cs="Times New Roman"/>
          <w:sz w:val="24"/>
          <w:szCs w:val="24"/>
        </w:rPr>
      </w:pPr>
      <w:r>
        <w:rPr>
          <w:rFonts w:ascii="Times New Roman" w:hAnsi="Times New Roman" w:cs="Times New Roman"/>
          <w:sz w:val="24"/>
          <w:szCs w:val="24"/>
        </w:rPr>
        <w:t>Sketch plan on a topographic survey of the proposed area to be subdivided, showing in simple sketch form the proposed layout of streets, lots and other features. Sketch plan shall be at a scale of not more than 100 feet to the inch.</w:t>
      </w:r>
    </w:p>
    <w:p w:rsidR="00B9618E" w:rsidRPr="0057089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8"/>
        </w:numPr>
        <w:jc w:val="both"/>
        <w:rPr>
          <w:rFonts w:ascii="Times New Roman" w:hAnsi="Times New Roman" w:cs="Times New Roman"/>
          <w:sz w:val="24"/>
          <w:szCs w:val="24"/>
        </w:rPr>
      </w:pPr>
      <w:r>
        <w:rPr>
          <w:rFonts w:ascii="Times New Roman" w:hAnsi="Times New Roman" w:cs="Times New Roman"/>
          <w:sz w:val="24"/>
          <w:szCs w:val="24"/>
        </w:rPr>
        <w:t>General subdivision information necessary to explain and/or supplement the vicinity map and sketch plan.</w:t>
      </w:r>
    </w:p>
    <w:p w:rsidR="00B9618E" w:rsidRDefault="00B9618E" w:rsidP="00B9618E">
      <w:pPr>
        <w:jc w:val="both"/>
        <w:rPr>
          <w:rFonts w:ascii="Times New Roman" w:hAnsi="Times New Roman" w:cs="Times New Roman"/>
          <w:sz w:val="24"/>
          <w:szCs w:val="24"/>
        </w:rPr>
      </w:pPr>
    </w:p>
    <w:p w:rsidR="00B9618E" w:rsidRPr="009E64DF" w:rsidRDefault="00B9618E" w:rsidP="00B9618E">
      <w:pPr>
        <w:jc w:val="both"/>
        <w:rPr>
          <w:rFonts w:ascii="Times New Roman" w:hAnsi="Times New Roman" w:cs="Times New Roman"/>
          <w:b/>
          <w:sz w:val="24"/>
          <w:szCs w:val="24"/>
        </w:rPr>
      </w:pPr>
      <w:r w:rsidRPr="009E64DF">
        <w:rPr>
          <w:rFonts w:ascii="Times New Roman" w:hAnsi="Times New Roman" w:cs="Times New Roman"/>
          <w:b/>
          <w:sz w:val="24"/>
          <w:szCs w:val="24"/>
        </w:rPr>
        <w:t>§109-18.   Preliminary layout: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preliminary layout submitted to the Planning Board shall show or be accompanied by the following information, except where requirements have been waived: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Data required by §109-16C.</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Location, bearings and distances of tract boundary.</w:t>
      </w:r>
    </w:p>
    <w:p w:rsidR="00375C98" w:rsidRDefault="00375C98" w:rsidP="00B9618E">
      <w:pPr>
        <w:jc w:val="both"/>
        <w:rPr>
          <w:rFonts w:ascii="Times New Roman" w:hAnsi="Times New Roman" w:cs="Times New Roman"/>
          <w:sz w:val="24"/>
          <w:szCs w:val="24"/>
        </w:rPr>
        <w:sectPr w:rsidR="00375C98" w:rsidSect="00375C98">
          <w:headerReference w:type="even" r:id="rId578"/>
          <w:footerReference w:type="even" r:id="rId579"/>
          <w:pgSz w:w="12240" w:h="15840"/>
          <w:pgMar w:top="1440" w:right="1440" w:bottom="1440" w:left="1440" w:header="720" w:footer="720" w:gutter="0"/>
          <w:cols w:space="720"/>
          <w:docGrid w:linePitch="360"/>
        </w:sectPr>
      </w:pP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Topography at a contour interval of not more than five feet, unless waived by the Planning Board, and referred to a datum satisfactory to the Board.</w:t>
      </w:r>
    </w:p>
    <w:p w:rsidR="00B9618E" w:rsidRPr="00B329C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Names of all adjoining property owners of record or the names of adjacent developments.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Location, name and dimensions of existing streets, easements, property lines, buildings, parks and public properties.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Location of existing sewers, water mains, culverts and storm drains, if any, including pipe sizes, grades and direction of flow.</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Location of pertinent natural features that may influence the design of the subdivision, such as watercourses, swamps, rock outcrops and single trees eight or more inches in diameter.</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Vicinity map as described in §109-17A.</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Area map at a scale of one inch equals 400 feet, showing location of proposed subdivision with respect to all streets and property within 100 feet of the applicant’s tract and identifying all property in the area owned by the applicant.</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Location, width and approximate grade of all proposed streets, with approximate elevations shown at the beginning and end of each street, at street intersections and at all points where there is a decided change in the slope or direction.</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 xml:space="preserve">Proposed provision of water supply, fire protection, sanitary waste disposal,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drainage, street trees, streetlight fixtures, street signs and sidewalks.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Approximate shape and dimensions of all proposed and existing lots.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Approximate location and dimensions of all property proposed to be reserved for park or public use.</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49"/>
        </w:numPr>
        <w:jc w:val="both"/>
        <w:rPr>
          <w:rFonts w:ascii="Times New Roman" w:hAnsi="Times New Roman" w:cs="Times New Roman"/>
          <w:sz w:val="24"/>
          <w:szCs w:val="24"/>
        </w:rPr>
      </w:pPr>
      <w:r>
        <w:rPr>
          <w:rFonts w:ascii="Times New Roman" w:hAnsi="Times New Roman" w:cs="Times New Roman"/>
          <w:sz w:val="24"/>
          <w:szCs w:val="24"/>
        </w:rPr>
        <w:t>Data which must be available for consideration of the subdivision at this stage.</w:t>
      </w:r>
    </w:p>
    <w:p w:rsidR="00B9618E" w:rsidRDefault="00B9618E" w:rsidP="00B9618E">
      <w:pPr>
        <w:jc w:val="both"/>
        <w:rPr>
          <w:rFonts w:ascii="Times New Roman" w:hAnsi="Times New Roman" w:cs="Times New Roman"/>
          <w:sz w:val="24"/>
          <w:szCs w:val="24"/>
        </w:rPr>
      </w:pPr>
    </w:p>
    <w:p w:rsidR="00B9618E" w:rsidRPr="000F411F" w:rsidRDefault="00B9618E" w:rsidP="00B9618E">
      <w:pPr>
        <w:jc w:val="both"/>
        <w:rPr>
          <w:rFonts w:ascii="Times New Roman" w:hAnsi="Times New Roman" w:cs="Times New Roman"/>
          <w:b/>
          <w:sz w:val="24"/>
          <w:szCs w:val="24"/>
        </w:rPr>
      </w:pPr>
      <w:r w:rsidRPr="000F411F">
        <w:rPr>
          <w:rFonts w:ascii="Times New Roman" w:hAnsi="Times New Roman" w:cs="Times New Roman"/>
          <w:b/>
          <w:sz w:val="24"/>
          <w:szCs w:val="24"/>
        </w:rPr>
        <w:t>§109-19.</w:t>
      </w:r>
      <w:r>
        <w:rPr>
          <w:rFonts w:ascii="Times New Roman" w:hAnsi="Times New Roman" w:cs="Times New Roman"/>
          <w:b/>
          <w:sz w:val="24"/>
          <w:szCs w:val="24"/>
        </w:rPr>
        <w:t xml:space="preserve"> </w:t>
      </w:r>
      <w:r w:rsidRPr="000F411F">
        <w:rPr>
          <w:rFonts w:ascii="Times New Roman" w:hAnsi="Times New Roman" w:cs="Times New Roman"/>
          <w:b/>
          <w:sz w:val="24"/>
          <w:szCs w:val="24"/>
        </w:rPr>
        <w:t xml:space="preserve">  Subdivision plat: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subdivision plat submitted to the Board shall show or be accompanied by the following information:</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Data required by §§109-16C and 109-18B through G.</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Location, width and name of each proposed street and typical cross section showing street pavement and, where required, curbs, gutters and sidewalks.</w:t>
      </w:r>
    </w:p>
    <w:p w:rsidR="00375C98" w:rsidRDefault="00375C98" w:rsidP="00B9618E">
      <w:pPr>
        <w:jc w:val="both"/>
        <w:rPr>
          <w:rFonts w:ascii="Times New Roman" w:hAnsi="Times New Roman" w:cs="Times New Roman"/>
          <w:sz w:val="24"/>
          <w:szCs w:val="24"/>
        </w:rPr>
        <w:sectPr w:rsidR="00375C98" w:rsidSect="00375C98">
          <w:headerReference w:type="default" r:id="rId580"/>
          <w:footerReference w:type="default" r:id="rId581"/>
          <w:pgSz w:w="12240" w:h="15840"/>
          <w:pgMar w:top="1440" w:right="1440" w:bottom="1440" w:left="1440" w:header="720" w:footer="720" w:gutter="0"/>
          <w:cols w:space="720"/>
          <w:docGrid w:linePitch="360"/>
        </w:sectPr>
      </w:pP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Lengths and deflection angles of all straight lines and the radii, length, central angles, chords and tangent distances of all curves for each street proposed.</w:t>
      </w:r>
    </w:p>
    <w:p w:rsidR="00B9618E" w:rsidRPr="00DC1E2C"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Profiles showing existing and proposed elevation along the center lines of all proposed streets and the elevations of existing streets for a distance of 100 feet either side of their intersection with a proposed street.</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When required by the Board because of the existence of steep slopes, present elevations of all proposed streets shall be shown every 100 feet at five points on a line at right angles to the center line of the street, said elevation points to be indicated at the center line of the street, at each property line and at points 30 feet inside each property line.</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Setback lines.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 xml:space="preserve">Location, size and invert elevations of existing and proposed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drains and sanitary sewers; the exact location of utilities and fire hydrants.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Location of street trees, street lighting standards and street signs.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Area of all lots in hundredths of an acre; lot numbers as directed by the Town Assessor, location of all permanent monuments.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Accurate location of all property to be offered for dedication for public use, with the purpose indicated thereon, and of all property to be reserved by deed covenant for the common use of the property owners of the subdivision.</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Sufficient data, acceptable to the Superintendent, to readily determine the location, bearing and length of all street, lot and boundary lines and to reproduce such lines upon the ground.</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Necessary agreements in connection with required easements or releases.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Formal offers of cession to the Town of all streets and public parks.</w:t>
      </w:r>
    </w:p>
    <w:p w:rsidR="00B9618E" w:rsidRPr="000F411F"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0"/>
        </w:numPr>
        <w:jc w:val="both"/>
        <w:rPr>
          <w:rFonts w:ascii="Times New Roman" w:hAnsi="Times New Roman" w:cs="Times New Roman"/>
          <w:sz w:val="24"/>
          <w:szCs w:val="24"/>
        </w:rPr>
      </w:pPr>
      <w:r>
        <w:rPr>
          <w:rFonts w:ascii="Times New Roman" w:hAnsi="Times New Roman" w:cs="Times New Roman"/>
          <w:sz w:val="24"/>
          <w:szCs w:val="24"/>
        </w:rPr>
        <w:t>Key map showing the location of the subdivision.</w:t>
      </w:r>
    </w:p>
    <w:p w:rsidR="00B9618E" w:rsidRDefault="00B9618E" w:rsidP="00B9618E">
      <w:pPr>
        <w:jc w:val="both"/>
        <w:rPr>
          <w:rFonts w:ascii="Times New Roman" w:hAnsi="Times New Roman" w:cs="Times New Roman"/>
          <w:sz w:val="24"/>
          <w:szCs w:val="24"/>
        </w:rPr>
      </w:pPr>
    </w:p>
    <w:p w:rsidR="00B9618E" w:rsidRDefault="00B9618E" w:rsidP="00B9618E">
      <w:pPr>
        <w:pStyle w:val="ListParagraph"/>
        <w:rPr>
          <w:rFonts w:ascii="Times New Roman" w:hAnsi="Times New Roman" w:cs="Times New Roman"/>
          <w:sz w:val="24"/>
          <w:szCs w:val="24"/>
        </w:rPr>
      </w:pPr>
    </w:p>
    <w:p w:rsidR="00375C98" w:rsidRDefault="00375C98" w:rsidP="00B9618E">
      <w:pPr>
        <w:pStyle w:val="ListParagraph"/>
        <w:rPr>
          <w:rFonts w:ascii="Times New Roman" w:hAnsi="Times New Roman" w:cs="Times New Roman"/>
          <w:sz w:val="24"/>
          <w:szCs w:val="24"/>
        </w:rPr>
      </w:pPr>
    </w:p>
    <w:p w:rsidR="00375C98" w:rsidRDefault="00375C98" w:rsidP="00B9618E">
      <w:pPr>
        <w:pStyle w:val="ListParagraph"/>
        <w:rPr>
          <w:rFonts w:ascii="Times New Roman" w:hAnsi="Times New Roman" w:cs="Times New Roman"/>
          <w:sz w:val="24"/>
          <w:szCs w:val="24"/>
        </w:rPr>
      </w:pPr>
    </w:p>
    <w:p w:rsidR="00375C98" w:rsidRDefault="00375C98" w:rsidP="00B9618E">
      <w:pPr>
        <w:pStyle w:val="ListParagraph"/>
        <w:rPr>
          <w:rFonts w:ascii="Times New Roman" w:hAnsi="Times New Roman" w:cs="Times New Roman"/>
          <w:sz w:val="24"/>
          <w:szCs w:val="24"/>
        </w:rPr>
      </w:pPr>
    </w:p>
    <w:p w:rsidR="00375C98" w:rsidRDefault="00375C98" w:rsidP="00B9618E">
      <w:pPr>
        <w:pStyle w:val="ListParagraph"/>
        <w:rPr>
          <w:rFonts w:ascii="Times New Roman" w:hAnsi="Times New Roman" w:cs="Times New Roman"/>
          <w:sz w:val="24"/>
          <w:szCs w:val="24"/>
        </w:rPr>
      </w:pPr>
    </w:p>
    <w:p w:rsidR="00375C98" w:rsidRDefault="00375C98" w:rsidP="00B9618E">
      <w:pPr>
        <w:pStyle w:val="ListParagraph"/>
        <w:rPr>
          <w:rFonts w:ascii="Times New Roman" w:hAnsi="Times New Roman" w:cs="Times New Roman"/>
          <w:sz w:val="24"/>
          <w:szCs w:val="24"/>
        </w:rPr>
      </w:pPr>
    </w:p>
    <w:p w:rsidR="00375C98" w:rsidRDefault="00375C98" w:rsidP="00B9618E">
      <w:pPr>
        <w:pStyle w:val="ListParagraph"/>
        <w:rPr>
          <w:rFonts w:ascii="Times New Roman" w:hAnsi="Times New Roman" w:cs="Times New Roman"/>
          <w:sz w:val="24"/>
          <w:szCs w:val="24"/>
        </w:rPr>
      </w:pPr>
    </w:p>
    <w:p w:rsidR="00375C98" w:rsidRDefault="00375C98" w:rsidP="00B9618E">
      <w:pPr>
        <w:pStyle w:val="ListParagraph"/>
        <w:rPr>
          <w:rFonts w:ascii="Times New Roman" w:hAnsi="Times New Roman" w:cs="Times New Roman"/>
          <w:sz w:val="24"/>
          <w:szCs w:val="24"/>
        </w:rPr>
      </w:pPr>
    </w:p>
    <w:p w:rsidR="00375C98" w:rsidRDefault="00375C98" w:rsidP="00B9618E">
      <w:pPr>
        <w:pStyle w:val="ListParagraph"/>
        <w:rPr>
          <w:rFonts w:ascii="Times New Roman" w:hAnsi="Times New Roman" w:cs="Times New Roman"/>
          <w:sz w:val="24"/>
          <w:szCs w:val="24"/>
        </w:rPr>
        <w:sectPr w:rsidR="00375C98" w:rsidSect="00375C98">
          <w:headerReference w:type="even" r:id="rId582"/>
          <w:footerReference w:type="even" r:id="rId583"/>
          <w:pgSz w:w="12240" w:h="15840"/>
          <w:pgMar w:top="1440" w:right="1440" w:bottom="1440" w:left="1440" w:header="720" w:footer="720" w:gutter="0"/>
          <w:cols w:space="720"/>
          <w:docGrid w:linePitch="360"/>
        </w:sectPr>
      </w:pPr>
    </w:p>
    <w:p w:rsidR="00B9618E" w:rsidRDefault="00B9618E" w:rsidP="00B9618E">
      <w:pPr>
        <w:pStyle w:val="ListParagraph"/>
        <w:rPr>
          <w:rFonts w:ascii="Times New Roman" w:hAnsi="Times New Roman" w:cs="Times New Roman"/>
          <w:sz w:val="24"/>
          <w:szCs w:val="24"/>
        </w:rPr>
      </w:pPr>
    </w:p>
    <w:p w:rsidR="00B9618E" w:rsidRDefault="00B9618E" w:rsidP="00B9618E">
      <w:pPr>
        <w:pStyle w:val="ListParagraph"/>
        <w:jc w:val="center"/>
        <w:rPr>
          <w:rFonts w:ascii="Times New Roman" w:hAnsi="Times New Roman" w:cs="Times New Roman"/>
          <w:sz w:val="24"/>
          <w:szCs w:val="24"/>
        </w:rPr>
      </w:pPr>
      <w:r>
        <w:rPr>
          <w:rFonts w:ascii="Times New Roman" w:hAnsi="Times New Roman" w:cs="Times New Roman"/>
          <w:sz w:val="24"/>
          <w:szCs w:val="24"/>
        </w:rPr>
        <w:t>ARTICLE V</w:t>
      </w:r>
    </w:p>
    <w:p w:rsidR="00B9618E" w:rsidRPr="0085461A" w:rsidRDefault="00B9618E" w:rsidP="00B9618E">
      <w:pPr>
        <w:pStyle w:val="ListParagraph"/>
        <w:jc w:val="center"/>
        <w:rPr>
          <w:rFonts w:ascii="Times New Roman" w:hAnsi="Times New Roman" w:cs="Times New Roman"/>
          <w:b/>
          <w:sz w:val="24"/>
          <w:szCs w:val="24"/>
        </w:rPr>
      </w:pPr>
      <w:r w:rsidRPr="0085461A">
        <w:rPr>
          <w:rFonts w:ascii="Times New Roman" w:hAnsi="Times New Roman" w:cs="Times New Roman"/>
          <w:b/>
          <w:sz w:val="24"/>
          <w:szCs w:val="24"/>
        </w:rPr>
        <w:t>Required Improvements and Agreements</w:t>
      </w:r>
    </w:p>
    <w:p w:rsidR="00B9618E" w:rsidRPr="0085461A" w:rsidRDefault="00B9618E" w:rsidP="00B9618E">
      <w:pPr>
        <w:pStyle w:val="ListParagraph"/>
        <w:jc w:val="center"/>
        <w:rPr>
          <w:rFonts w:ascii="Times New Roman" w:hAnsi="Times New Roman" w:cs="Times New Roman"/>
          <w:b/>
          <w:sz w:val="24"/>
          <w:szCs w:val="24"/>
        </w:rPr>
      </w:pPr>
    </w:p>
    <w:p w:rsidR="00B9618E" w:rsidRPr="0085461A" w:rsidRDefault="00B9618E" w:rsidP="00B9618E">
      <w:pPr>
        <w:pStyle w:val="ListParagraph"/>
        <w:ind w:left="0"/>
        <w:jc w:val="both"/>
        <w:rPr>
          <w:rFonts w:ascii="Times New Roman" w:hAnsi="Times New Roman" w:cs="Times New Roman"/>
          <w:b/>
          <w:sz w:val="24"/>
          <w:szCs w:val="24"/>
        </w:rPr>
      </w:pPr>
      <w:r w:rsidRPr="0085461A">
        <w:rPr>
          <w:rFonts w:ascii="Times New Roman" w:hAnsi="Times New Roman" w:cs="Times New Roman"/>
          <w:b/>
          <w:sz w:val="24"/>
          <w:szCs w:val="24"/>
        </w:rPr>
        <w:t>§109-20.   Documents to be filed:</w:t>
      </w:r>
    </w:p>
    <w:p w:rsidR="00B9618E" w:rsidRDefault="00B9618E" w:rsidP="00B9618E">
      <w:pPr>
        <w:pStyle w:val="ListParagraph"/>
        <w:ind w:left="0"/>
        <w:jc w:val="both"/>
        <w:rPr>
          <w:rFonts w:ascii="Times New Roman" w:hAnsi="Times New Roman" w:cs="Times New Roman"/>
          <w:sz w:val="24"/>
          <w:szCs w:val="24"/>
        </w:rPr>
      </w:pPr>
    </w:p>
    <w:p w:rsidR="00B9618E" w:rsidRDefault="00B9618E" w:rsidP="00B9618E">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Prior to any action by the Planning Board approving the subdivision plat,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shall file with the Planning Board the following:</w:t>
      </w:r>
    </w:p>
    <w:p w:rsidR="00B9618E" w:rsidRDefault="00B9618E" w:rsidP="00B9618E">
      <w:pPr>
        <w:pStyle w:val="ListParagraph"/>
        <w:ind w:left="0"/>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 xml:space="preserve">Executed </w:t>
      </w:r>
      <w:proofErr w:type="spellStart"/>
      <w:r>
        <w:rPr>
          <w:rFonts w:ascii="Times New Roman" w:hAnsi="Times New Roman" w:cs="Times New Roman"/>
          <w:sz w:val="24"/>
          <w:szCs w:val="24"/>
        </w:rPr>
        <w:t>subdivider’s</w:t>
      </w:r>
      <w:proofErr w:type="spellEnd"/>
      <w:r>
        <w:rPr>
          <w:rFonts w:ascii="Times New Roman" w:hAnsi="Times New Roman" w:cs="Times New Roman"/>
          <w:sz w:val="24"/>
          <w:szCs w:val="24"/>
        </w:rPr>
        <w:t xml:space="preserve"> agreement in form satisfactory to the Town Board.</w:t>
      </w:r>
    </w:p>
    <w:p w:rsidR="00B9618E" w:rsidRPr="008546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Cash deposit, performance bond or letter of credit in form satisfactory to the Town Board to secure the prompt and satisfactory completion of the construction and installation of the improvements proposed to be constructed in the subdivision. The amount of such deposit, performance bond or letter of credit shall be an amount equal to the estimated total cost of all proposed improvements, including inspection fees in connection therewith. The amount of such deposit shall be approved by the Town Engineer.</w:t>
      </w:r>
    </w:p>
    <w:p w:rsidR="00B9618E" w:rsidRPr="008546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Certified copy of the deed or attorney’s certificate of title to the property.</w:t>
      </w:r>
    </w:p>
    <w:p w:rsidR="00B9618E" w:rsidRPr="008546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Tax search showing no unpaid taxes.</w:t>
      </w:r>
    </w:p>
    <w:p w:rsidR="00B9618E" w:rsidRPr="008546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Easement agreement, where required, in form satisfactory to the Town Board.</w:t>
      </w:r>
    </w:p>
    <w:p w:rsidR="00B9618E" w:rsidRPr="008546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Permit for connection to county and state roads.</w:t>
      </w:r>
    </w:p>
    <w:p w:rsidR="00B9618E" w:rsidRPr="008546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Letter from Town Attorney that all necessary improvement districts have been formed or are sufficiently in process and that all fees in connection therewith have been paid.</w:t>
      </w:r>
    </w:p>
    <w:p w:rsidR="00B9618E" w:rsidRPr="008546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Approval of the County Planning Board and County Health Department.</w:t>
      </w:r>
    </w:p>
    <w:p w:rsidR="00B9618E" w:rsidRPr="0085461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1"/>
        </w:numPr>
        <w:ind w:left="720"/>
        <w:jc w:val="both"/>
        <w:rPr>
          <w:rFonts w:ascii="Times New Roman" w:hAnsi="Times New Roman" w:cs="Times New Roman"/>
          <w:sz w:val="24"/>
          <w:szCs w:val="24"/>
        </w:rPr>
      </w:pPr>
      <w:r>
        <w:rPr>
          <w:rFonts w:ascii="Times New Roman" w:hAnsi="Times New Roman" w:cs="Times New Roman"/>
          <w:sz w:val="24"/>
          <w:szCs w:val="24"/>
        </w:rPr>
        <w:t>Proof of payment of all Planning Board fees and Town fees in connection with application.</w:t>
      </w:r>
    </w:p>
    <w:p w:rsidR="00B9618E" w:rsidRDefault="00B9618E" w:rsidP="00B9618E">
      <w:pPr>
        <w:jc w:val="both"/>
        <w:rPr>
          <w:rFonts w:ascii="Times New Roman" w:hAnsi="Times New Roman" w:cs="Times New Roman"/>
          <w:sz w:val="24"/>
          <w:szCs w:val="24"/>
        </w:rPr>
      </w:pPr>
    </w:p>
    <w:p w:rsidR="00B9618E" w:rsidRPr="00640C41" w:rsidRDefault="00B9618E" w:rsidP="00B9618E">
      <w:pPr>
        <w:jc w:val="both"/>
        <w:rPr>
          <w:rFonts w:ascii="Times New Roman" w:hAnsi="Times New Roman" w:cs="Times New Roman"/>
          <w:b/>
          <w:sz w:val="24"/>
          <w:szCs w:val="24"/>
        </w:rPr>
      </w:pPr>
      <w:r w:rsidRPr="00640C41">
        <w:rPr>
          <w:rFonts w:ascii="Times New Roman" w:hAnsi="Times New Roman" w:cs="Times New Roman"/>
          <w:b/>
          <w:sz w:val="24"/>
          <w:szCs w:val="24"/>
        </w:rPr>
        <w:t>§109-21.   Improvements: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2"/>
        </w:numPr>
        <w:jc w:val="both"/>
        <w:rPr>
          <w:rFonts w:ascii="Times New Roman" w:hAnsi="Times New Roman" w:cs="Times New Roman"/>
          <w:sz w:val="24"/>
          <w:szCs w:val="24"/>
        </w:rPr>
      </w:pPr>
      <w:r>
        <w:rPr>
          <w:rFonts w:ascii="Times New Roman" w:hAnsi="Times New Roman" w:cs="Times New Roman"/>
          <w:sz w:val="24"/>
          <w:szCs w:val="24"/>
        </w:rPr>
        <w:t>Inspection. The Town may employ an inspector to act as agent of the Planning Board for the purposes of assuring the satisfactory completion of improvements required by the Planning Board and shall determine an amount sufficient to defray costs of inspection. The applicant shall pay the Town costs of inspection before the subdivision plat is signed for filing.</w:t>
      </w:r>
    </w:p>
    <w:p w:rsidR="00B9618E" w:rsidRPr="00640C41" w:rsidRDefault="00B9618E" w:rsidP="00B9618E">
      <w:pPr>
        <w:jc w:val="both"/>
        <w:rPr>
          <w:rFonts w:ascii="Times New Roman" w:hAnsi="Times New Roman" w:cs="Times New Roman"/>
          <w:sz w:val="24"/>
          <w:szCs w:val="24"/>
        </w:rPr>
      </w:pPr>
    </w:p>
    <w:p w:rsidR="00375C98" w:rsidRDefault="00B9618E" w:rsidP="007B2FD9">
      <w:pPr>
        <w:pStyle w:val="ListParagraph"/>
        <w:numPr>
          <w:ilvl w:val="0"/>
          <w:numId w:val="252"/>
        </w:numPr>
        <w:jc w:val="both"/>
        <w:rPr>
          <w:rFonts w:ascii="Times New Roman" w:hAnsi="Times New Roman" w:cs="Times New Roman"/>
          <w:sz w:val="24"/>
          <w:szCs w:val="24"/>
        </w:rPr>
        <w:sectPr w:rsidR="00375C98" w:rsidSect="00375C98">
          <w:headerReference w:type="default" r:id="rId584"/>
          <w:footerReference w:type="default" r:id="rId585"/>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Utilities. The Board may accept assurance from each public utility company whose facilities are proposed to be installed. Such assurance shall be in writing, addressed to the Board, stating that such public utility company will make the installations necessary for </w:t>
      </w:r>
    </w:p>
    <w:p w:rsidR="00B9618E" w:rsidRDefault="00B9618E" w:rsidP="00375C98">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furnishing of its services within a specified time, in accordance with the approved subdivision plat.</w:t>
      </w:r>
    </w:p>
    <w:p w:rsidR="00B9618E" w:rsidRPr="00640C4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2"/>
        </w:numPr>
        <w:jc w:val="both"/>
        <w:rPr>
          <w:rFonts w:ascii="Times New Roman" w:hAnsi="Times New Roman" w:cs="Times New Roman"/>
          <w:sz w:val="24"/>
          <w:szCs w:val="24"/>
        </w:rPr>
      </w:pPr>
      <w:r>
        <w:rPr>
          <w:rFonts w:ascii="Times New Roman" w:hAnsi="Times New Roman" w:cs="Times New Roman"/>
          <w:sz w:val="24"/>
          <w:szCs w:val="24"/>
        </w:rPr>
        <w:t>Monuments.</w:t>
      </w:r>
    </w:p>
    <w:p w:rsidR="00B9618E" w:rsidRPr="00640C41" w:rsidRDefault="00B9618E" w:rsidP="00B9618E">
      <w:pPr>
        <w:jc w:val="both"/>
        <w:rPr>
          <w:rFonts w:ascii="Times New Roman" w:hAnsi="Times New Roman" w:cs="Times New Roman"/>
          <w:sz w:val="24"/>
          <w:szCs w:val="24"/>
        </w:rPr>
      </w:pPr>
    </w:p>
    <w:p w:rsidR="00B9618E" w:rsidRPr="003E22FE" w:rsidRDefault="00B9618E" w:rsidP="007B2FD9">
      <w:pPr>
        <w:pStyle w:val="ListParagraph"/>
        <w:numPr>
          <w:ilvl w:val="0"/>
          <w:numId w:val="253"/>
        </w:numPr>
        <w:jc w:val="both"/>
        <w:rPr>
          <w:rFonts w:ascii="Times New Roman" w:hAnsi="Times New Roman" w:cs="Times New Roman"/>
          <w:sz w:val="24"/>
          <w:szCs w:val="24"/>
        </w:rPr>
      </w:pPr>
      <w:r>
        <w:rPr>
          <w:rFonts w:ascii="Times New Roman" w:hAnsi="Times New Roman" w:cs="Times New Roman"/>
          <w:sz w:val="24"/>
          <w:szCs w:val="24"/>
        </w:rPr>
        <w:t xml:space="preserve">Permanent monuments shall be set at block corners and at the beginning and end of all curves and at such other points as are necessary to establish definitely all lines of the plat, except those outlining individual lots. In general, permanent monuments shall be placed at all critical points necessary to correctly lay out any lot in the subdivision. Permanent </w:t>
      </w:r>
      <w:r w:rsidRPr="003E22FE">
        <w:rPr>
          <w:rFonts w:ascii="Times New Roman" w:hAnsi="Times New Roman" w:cs="Times New Roman"/>
          <w:sz w:val="24"/>
          <w:szCs w:val="24"/>
        </w:rPr>
        <w:t>monuments shall be constructed of concrete with a three-fourths-inch iron rod insert, having round level dimensions at five inches square and 36 inches long tapering to six inches square at the subsurface level. At least two such monuments at the periphery of the plat shall have a brass cap accurately set and identified as a bench mark with the elevation labeled thereon.</w:t>
      </w:r>
    </w:p>
    <w:p w:rsidR="00B9618E" w:rsidRPr="009B65F8" w:rsidRDefault="00B9618E" w:rsidP="00B9618E">
      <w:pPr>
        <w:pStyle w:val="ListParagraph"/>
        <w:ind w:left="1440"/>
        <w:jc w:val="both"/>
        <w:rPr>
          <w:rFonts w:ascii="Times New Roman" w:hAnsi="Times New Roman" w:cs="Times New Roman"/>
          <w:sz w:val="24"/>
          <w:szCs w:val="24"/>
        </w:rPr>
      </w:pPr>
    </w:p>
    <w:p w:rsidR="00B9618E" w:rsidRDefault="00B9618E" w:rsidP="007B2FD9">
      <w:pPr>
        <w:pStyle w:val="ListParagraph"/>
        <w:numPr>
          <w:ilvl w:val="0"/>
          <w:numId w:val="253"/>
        </w:numPr>
        <w:jc w:val="both"/>
        <w:rPr>
          <w:rFonts w:ascii="Times New Roman" w:hAnsi="Times New Roman" w:cs="Times New Roman"/>
          <w:sz w:val="24"/>
          <w:szCs w:val="24"/>
        </w:rPr>
      </w:pPr>
      <w:r>
        <w:rPr>
          <w:rFonts w:ascii="Times New Roman" w:hAnsi="Times New Roman" w:cs="Times New Roman"/>
          <w:sz w:val="24"/>
          <w:szCs w:val="24"/>
        </w:rPr>
        <w:t>At the corners of each lot, an iron pin one inch in diameter and 36 inches long shall be placed into the ground to grade.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Pr="003E22FE" w:rsidRDefault="00B9618E" w:rsidP="00B9618E">
      <w:pPr>
        <w:jc w:val="center"/>
        <w:rPr>
          <w:rFonts w:ascii="Times New Roman" w:hAnsi="Times New Roman" w:cs="Times New Roman"/>
          <w:sz w:val="24"/>
          <w:szCs w:val="24"/>
        </w:rPr>
      </w:pPr>
      <w:r w:rsidRPr="003E22FE">
        <w:rPr>
          <w:rFonts w:ascii="Times New Roman" w:hAnsi="Times New Roman" w:cs="Times New Roman"/>
          <w:sz w:val="24"/>
          <w:szCs w:val="24"/>
        </w:rPr>
        <w:t>ARTICLE VI</w:t>
      </w:r>
    </w:p>
    <w:p w:rsidR="00B9618E" w:rsidRPr="00EA0F51" w:rsidRDefault="00B9618E" w:rsidP="00B9618E">
      <w:pPr>
        <w:jc w:val="center"/>
        <w:rPr>
          <w:rFonts w:ascii="Times New Roman" w:hAnsi="Times New Roman" w:cs="Times New Roman"/>
          <w:b/>
          <w:sz w:val="24"/>
          <w:szCs w:val="24"/>
        </w:rPr>
      </w:pPr>
      <w:r w:rsidRPr="00EA0F51">
        <w:rPr>
          <w:rFonts w:ascii="Times New Roman" w:hAnsi="Times New Roman" w:cs="Times New Roman"/>
          <w:b/>
          <w:sz w:val="24"/>
          <w:szCs w:val="24"/>
        </w:rPr>
        <w:t>Terminology and Definitions</w:t>
      </w:r>
    </w:p>
    <w:p w:rsidR="00B9618E" w:rsidRDefault="00B9618E" w:rsidP="00B9618E">
      <w:pPr>
        <w:jc w:val="center"/>
        <w:rPr>
          <w:rFonts w:ascii="Times New Roman" w:hAnsi="Times New Roman" w:cs="Times New Roman"/>
          <w:sz w:val="24"/>
          <w:szCs w:val="24"/>
        </w:rPr>
      </w:pPr>
    </w:p>
    <w:p w:rsidR="00B9618E" w:rsidRPr="00EA0F51" w:rsidRDefault="00B9618E" w:rsidP="00B9618E">
      <w:pPr>
        <w:jc w:val="both"/>
        <w:rPr>
          <w:rFonts w:ascii="Times New Roman" w:hAnsi="Times New Roman" w:cs="Times New Roman"/>
          <w:b/>
          <w:sz w:val="24"/>
          <w:szCs w:val="24"/>
        </w:rPr>
      </w:pPr>
      <w:r w:rsidRPr="00EA0F51">
        <w:rPr>
          <w:rFonts w:ascii="Times New Roman" w:hAnsi="Times New Roman" w:cs="Times New Roman"/>
          <w:b/>
          <w:sz w:val="24"/>
          <w:szCs w:val="24"/>
        </w:rPr>
        <w:t>§109-22.</w:t>
      </w:r>
      <w:r>
        <w:rPr>
          <w:rFonts w:ascii="Times New Roman" w:hAnsi="Times New Roman" w:cs="Times New Roman"/>
          <w:b/>
          <w:sz w:val="24"/>
          <w:szCs w:val="24"/>
        </w:rPr>
        <w:t xml:space="preserve"> </w:t>
      </w:r>
      <w:r w:rsidRPr="00EA0F51">
        <w:rPr>
          <w:rFonts w:ascii="Times New Roman" w:hAnsi="Times New Roman" w:cs="Times New Roman"/>
          <w:b/>
          <w:sz w:val="24"/>
          <w:szCs w:val="24"/>
        </w:rPr>
        <w:t xml:space="preserve">  Use and interpretation of words: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4"/>
        </w:numPr>
        <w:jc w:val="both"/>
        <w:rPr>
          <w:rFonts w:ascii="Times New Roman" w:hAnsi="Times New Roman" w:cs="Times New Roman"/>
          <w:sz w:val="24"/>
          <w:szCs w:val="24"/>
        </w:rPr>
      </w:pPr>
      <w:r>
        <w:rPr>
          <w:rFonts w:ascii="Times New Roman" w:hAnsi="Times New Roman" w:cs="Times New Roman"/>
          <w:sz w:val="24"/>
          <w:szCs w:val="24"/>
        </w:rPr>
        <w:t>Except where specifically defined herein, all words used in these regulations shall carry their customary meanings. Words used in the present tense shall include the future. Words used in the singular number shall include the plural, and words used in the plural number shall include the singular, unless the context clearly indicates the contrary.</w:t>
      </w:r>
    </w:p>
    <w:p w:rsidR="00B9618E" w:rsidRPr="003E22F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4"/>
        </w:numPr>
        <w:jc w:val="both"/>
        <w:rPr>
          <w:rFonts w:ascii="Times New Roman" w:hAnsi="Times New Roman" w:cs="Times New Roman"/>
          <w:sz w:val="24"/>
          <w:szCs w:val="24"/>
        </w:rPr>
      </w:pPr>
      <w:r>
        <w:rPr>
          <w:rFonts w:ascii="Times New Roman" w:hAnsi="Times New Roman" w:cs="Times New Roman"/>
          <w:sz w:val="24"/>
          <w:szCs w:val="24"/>
        </w:rPr>
        <w:t>The word “shall” is always mandatory. The word “may” is permissive. “Building or structure” includes any part thereof. A “building” includes all other structures of every description, except fences and walls, regardless of dissimilarity to conventional building forms. The word “lot” includes the word “plot” or “parcel.” The word “persons” includes a corporation as well as an individual, the phrase “used for” includes “arranged for,” “designed for,” “intended for,” “maintained for” and “occupied for.”</w:t>
      </w:r>
    </w:p>
    <w:p w:rsidR="00B9618E" w:rsidRDefault="00B9618E" w:rsidP="00B9618E">
      <w:pPr>
        <w:jc w:val="both"/>
        <w:rPr>
          <w:rFonts w:ascii="Times New Roman" w:hAnsi="Times New Roman" w:cs="Times New Roman"/>
          <w:sz w:val="24"/>
          <w:szCs w:val="24"/>
        </w:rPr>
      </w:pPr>
    </w:p>
    <w:p w:rsidR="00B9618E" w:rsidRPr="00EA0F51" w:rsidRDefault="00B9618E" w:rsidP="00B9618E">
      <w:pPr>
        <w:jc w:val="both"/>
        <w:rPr>
          <w:rFonts w:ascii="Times New Roman" w:hAnsi="Times New Roman" w:cs="Times New Roman"/>
          <w:b/>
          <w:sz w:val="24"/>
          <w:szCs w:val="24"/>
        </w:rPr>
      </w:pPr>
      <w:r w:rsidRPr="00EA0F51">
        <w:rPr>
          <w:rFonts w:ascii="Times New Roman" w:hAnsi="Times New Roman" w:cs="Times New Roman"/>
          <w:b/>
          <w:sz w:val="24"/>
          <w:szCs w:val="24"/>
        </w:rPr>
        <w:t>§109-23.</w:t>
      </w:r>
      <w:r>
        <w:rPr>
          <w:rFonts w:ascii="Times New Roman" w:hAnsi="Times New Roman" w:cs="Times New Roman"/>
          <w:b/>
          <w:sz w:val="24"/>
          <w:szCs w:val="24"/>
        </w:rPr>
        <w:t xml:space="preserve">  </w:t>
      </w:r>
      <w:r w:rsidRPr="00EA0F51">
        <w:rPr>
          <w:rFonts w:ascii="Times New Roman" w:hAnsi="Times New Roman" w:cs="Times New Roman"/>
          <w:b/>
          <w:sz w:val="24"/>
          <w:szCs w:val="24"/>
        </w:rPr>
        <w:t xml:space="preserve"> Definitions: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For the purpose of these regulations, certain words used herein are defined as follows: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ARTERIAL STREET - A </w:t>
      </w:r>
      <w:proofErr w:type="gramStart"/>
      <w:r>
        <w:rPr>
          <w:rFonts w:ascii="Times New Roman" w:hAnsi="Times New Roman" w:cs="Times New Roman"/>
          <w:sz w:val="24"/>
          <w:szCs w:val="24"/>
        </w:rPr>
        <w:t>street</w:t>
      </w:r>
      <w:proofErr w:type="gramEnd"/>
      <w:r>
        <w:rPr>
          <w:rFonts w:ascii="Times New Roman" w:hAnsi="Times New Roman" w:cs="Times New Roman"/>
          <w:sz w:val="24"/>
          <w:szCs w:val="24"/>
        </w:rPr>
        <w:t xml:space="preserve"> which serves or is designed to be used primarily for fast or heavy traffic.</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COLLECTOR STREET - A street which carries traffic from minor streets to the major system of secondary or arterial streets; the principal entrance and circulation streets within a development.</w:t>
      </w:r>
    </w:p>
    <w:p w:rsidR="00375C98" w:rsidRDefault="00375C98" w:rsidP="00B9618E">
      <w:pPr>
        <w:jc w:val="both"/>
        <w:rPr>
          <w:rFonts w:ascii="Times New Roman" w:hAnsi="Times New Roman" w:cs="Times New Roman"/>
          <w:sz w:val="24"/>
          <w:szCs w:val="24"/>
        </w:rPr>
        <w:sectPr w:rsidR="00375C98" w:rsidSect="00375C98">
          <w:headerReference w:type="even" r:id="rId586"/>
          <w:footerReference w:type="even" r:id="rId587"/>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DEAD-END STREET or CUL-DE-SAC - A </w:t>
      </w:r>
      <w:proofErr w:type="gramStart"/>
      <w:r>
        <w:rPr>
          <w:rFonts w:ascii="Times New Roman" w:hAnsi="Times New Roman" w:cs="Times New Roman"/>
          <w:sz w:val="24"/>
          <w:szCs w:val="24"/>
        </w:rPr>
        <w:t>street</w:t>
      </w:r>
      <w:proofErr w:type="gramEnd"/>
      <w:r>
        <w:rPr>
          <w:rFonts w:ascii="Times New Roman" w:hAnsi="Times New Roman" w:cs="Times New Roman"/>
          <w:sz w:val="24"/>
          <w:szCs w:val="24"/>
        </w:rPr>
        <w:t xml:space="preserve"> or a portion of a street with only one vehicular outlet and with turnaround at its terminus.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EASEMENT - Authorization by a property owner for the use by another, for a specified purpose, of any designated part of his property.</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MAJOR STREET - A </w:t>
      </w:r>
      <w:proofErr w:type="gramStart"/>
      <w:r>
        <w:rPr>
          <w:rFonts w:ascii="Times New Roman" w:hAnsi="Times New Roman" w:cs="Times New Roman"/>
          <w:sz w:val="24"/>
          <w:szCs w:val="24"/>
        </w:rPr>
        <w:t>street</w:t>
      </w:r>
      <w:proofErr w:type="gramEnd"/>
      <w:r>
        <w:rPr>
          <w:rFonts w:ascii="Times New Roman" w:hAnsi="Times New Roman" w:cs="Times New Roman"/>
          <w:sz w:val="24"/>
          <w:szCs w:val="24"/>
        </w:rPr>
        <w:t xml:space="preserve"> intended to serve primarily as a through route for traffic. This includes all state highways and those classified as arterial or collector streets in the development plan.</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MINOR STREET - </w:t>
      </w:r>
      <w:r w:rsidRPr="00BF309C">
        <w:rPr>
          <w:rFonts w:ascii="Times New Roman" w:hAnsi="Times New Roman" w:cs="Times New Roman"/>
          <w:sz w:val="24"/>
          <w:szCs w:val="24"/>
        </w:rPr>
        <w:t xml:space="preserve">A </w:t>
      </w:r>
      <w:proofErr w:type="gramStart"/>
      <w:r w:rsidRPr="00BF309C">
        <w:rPr>
          <w:rFonts w:ascii="Times New Roman" w:hAnsi="Times New Roman" w:cs="Times New Roman"/>
          <w:sz w:val="24"/>
          <w:szCs w:val="24"/>
        </w:rPr>
        <w:t>street</w:t>
      </w:r>
      <w:proofErr w:type="gramEnd"/>
      <w:r w:rsidRPr="00BF309C">
        <w:rPr>
          <w:rFonts w:ascii="Times New Roman" w:hAnsi="Times New Roman" w:cs="Times New Roman"/>
          <w:sz w:val="24"/>
          <w:szCs w:val="24"/>
        </w:rPr>
        <w:t xml:space="preserve"> intended to serve primarily as an access to abutting residential properties.</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OFFICIAL MAP - </w:t>
      </w:r>
      <w:r w:rsidRPr="00BF309C">
        <w:rPr>
          <w:rFonts w:ascii="Times New Roman" w:hAnsi="Times New Roman" w:cs="Times New Roman"/>
          <w:sz w:val="24"/>
          <w:szCs w:val="24"/>
        </w:rPr>
        <w:t>The map and any amendment thereto adopted by the Town Board under Section 270 of the Town Law.</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OFFICIAL SUBMITTAL DATE - </w:t>
      </w:r>
      <w:r w:rsidRPr="00BF309C">
        <w:rPr>
          <w:rFonts w:ascii="Times New Roman" w:hAnsi="Times New Roman" w:cs="Times New Roman"/>
          <w:sz w:val="24"/>
          <w:szCs w:val="24"/>
        </w:rPr>
        <w:t>The date when a subdivision plat shall be considered submitted to the Planning Board, as provided in Section 276 of the Town Law, hereby defined to be the date of the meeting of the Planning Board at which all required surveys, plans and data described in Article IV are submitted.</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PLANNING BOARD; BOARD - </w:t>
      </w:r>
      <w:r w:rsidRPr="00BF309C">
        <w:rPr>
          <w:rFonts w:ascii="Times New Roman" w:hAnsi="Times New Roman" w:cs="Times New Roman"/>
          <w:sz w:val="24"/>
          <w:szCs w:val="24"/>
        </w:rPr>
        <w:t>The Town of Sodus Planning Board.</w:t>
      </w:r>
      <w:proofErr w:type="gramEnd"/>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PRELIMINARY LAYOUT - </w:t>
      </w:r>
      <w:r w:rsidRPr="00BF309C">
        <w:rPr>
          <w:rFonts w:ascii="Times New Roman" w:hAnsi="Times New Roman" w:cs="Times New Roman"/>
          <w:sz w:val="24"/>
          <w:szCs w:val="24"/>
        </w:rPr>
        <w:t xml:space="preserve">The preliminary map or drawing on which the </w:t>
      </w:r>
      <w:proofErr w:type="spellStart"/>
      <w:r w:rsidRPr="00BF309C">
        <w:rPr>
          <w:rFonts w:ascii="Times New Roman" w:hAnsi="Times New Roman" w:cs="Times New Roman"/>
          <w:sz w:val="24"/>
          <w:szCs w:val="24"/>
        </w:rPr>
        <w:t>subdivider’s</w:t>
      </w:r>
      <w:proofErr w:type="spellEnd"/>
      <w:r w:rsidRPr="00BF309C">
        <w:rPr>
          <w:rFonts w:ascii="Times New Roman" w:hAnsi="Times New Roman" w:cs="Times New Roman"/>
          <w:sz w:val="24"/>
          <w:szCs w:val="24"/>
        </w:rPr>
        <w:t xml:space="preserve"> proposed layout of the subdivision is presented to the Planning Board for consideration and tentative approval.</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RESUBDIVISION - </w:t>
      </w:r>
      <w:r w:rsidRPr="00BF309C">
        <w:rPr>
          <w:rFonts w:ascii="Times New Roman" w:hAnsi="Times New Roman" w:cs="Times New Roman"/>
          <w:sz w:val="24"/>
          <w:szCs w:val="24"/>
        </w:rPr>
        <w:t>A change in a subdivision plat or re</w:t>
      </w:r>
      <w:r w:rsidR="004C62DF">
        <w:rPr>
          <w:rFonts w:ascii="Times New Roman" w:hAnsi="Times New Roman" w:cs="Times New Roman"/>
          <w:sz w:val="24"/>
          <w:szCs w:val="24"/>
        </w:rPr>
        <w:t>-</w:t>
      </w:r>
      <w:r w:rsidRPr="00BF309C">
        <w:rPr>
          <w:rFonts w:ascii="Times New Roman" w:hAnsi="Times New Roman" w:cs="Times New Roman"/>
          <w:sz w:val="24"/>
          <w:szCs w:val="24"/>
        </w:rPr>
        <w:t>subdivision plat filed in the office of the Wayne County Clerk, which change affects any street layout shown on such plat, affects any area reserved thereon for public use or diminishes the size of any lot shown thereon.</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SECONDARY STREET - </w:t>
      </w:r>
      <w:r w:rsidRPr="00BF309C">
        <w:rPr>
          <w:rFonts w:ascii="Times New Roman" w:hAnsi="Times New Roman" w:cs="Times New Roman"/>
          <w:sz w:val="24"/>
          <w:szCs w:val="24"/>
        </w:rPr>
        <w:t xml:space="preserve">A </w:t>
      </w:r>
      <w:proofErr w:type="gramStart"/>
      <w:r w:rsidRPr="00BF309C">
        <w:rPr>
          <w:rFonts w:ascii="Times New Roman" w:hAnsi="Times New Roman" w:cs="Times New Roman"/>
          <w:sz w:val="24"/>
          <w:szCs w:val="24"/>
        </w:rPr>
        <w:t>street</w:t>
      </w:r>
      <w:proofErr w:type="gramEnd"/>
      <w:r w:rsidRPr="00BF309C">
        <w:rPr>
          <w:rFonts w:ascii="Times New Roman" w:hAnsi="Times New Roman" w:cs="Times New Roman"/>
          <w:sz w:val="24"/>
          <w:szCs w:val="24"/>
        </w:rPr>
        <w:t xml:space="preserve"> which serves or is designed to serve as a route connecting different parts of the Town.</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SKETCH PLAN - </w:t>
      </w:r>
      <w:r w:rsidRPr="00BF309C">
        <w:rPr>
          <w:rFonts w:ascii="Times New Roman" w:hAnsi="Times New Roman" w:cs="Times New Roman"/>
          <w:sz w:val="24"/>
          <w:szCs w:val="24"/>
        </w:rPr>
        <w:t>A freehand sketch made on a topographic survey map showing the proposed subdivision in relation to existing conditions.</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STREET - </w:t>
      </w:r>
      <w:r w:rsidRPr="00BF309C">
        <w:rPr>
          <w:rFonts w:ascii="Times New Roman" w:hAnsi="Times New Roman" w:cs="Times New Roman"/>
          <w:sz w:val="24"/>
          <w:szCs w:val="24"/>
        </w:rPr>
        <w:t>A right-of-way for vehicular traffic, including road, avenue, lane, highway or other way.</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STREET PAVEMENT - </w:t>
      </w:r>
      <w:r w:rsidRPr="00BF309C">
        <w:rPr>
          <w:rFonts w:ascii="Times New Roman" w:hAnsi="Times New Roman" w:cs="Times New Roman"/>
          <w:sz w:val="24"/>
          <w:szCs w:val="24"/>
        </w:rPr>
        <w:t>The wearing or exposed surface of the roadway used by vehicular traffic.</w:t>
      </w:r>
      <w:proofErr w:type="gramEnd"/>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STREET WIDTH - </w:t>
      </w:r>
      <w:r w:rsidRPr="00BF309C">
        <w:rPr>
          <w:rFonts w:ascii="Times New Roman" w:hAnsi="Times New Roman" w:cs="Times New Roman"/>
          <w:sz w:val="24"/>
          <w:szCs w:val="24"/>
        </w:rPr>
        <w:t>The distance between property lines.</w:t>
      </w:r>
    </w:p>
    <w:p w:rsidR="00375C98" w:rsidRDefault="00375C98" w:rsidP="00B9618E">
      <w:pPr>
        <w:jc w:val="both"/>
        <w:rPr>
          <w:rFonts w:ascii="Times New Roman" w:hAnsi="Times New Roman" w:cs="Times New Roman"/>
          <w:sz w:val="24"/>
          <w:szCs w:val="24"/>
        </w:rPr>
        <w:sectPr w:rsidR="00375C98" w:rsidSect="00375C98">
          <w:headerReference w:type="default" r:id="rId588"/>
          <w:footerReference w:type="default" r:id="rId589"/>
          <w:pgSz w:w="12240" w:h="15840"/>
          <w:pgMar w:top="1440" w:right="1440" w:bottom="1440" w:left="1440" w:header="720" w:footer="720" w:gutter="0"/>
          <w:cols w:space="720"/>
          <w:docGrid w:linePitch="360"/>
        </w:sectPr>
      </w:pP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SUBDIVIDER - </w:t>
      </w:r>
      <w:r w:rsidRPr="00BF309C">
        <w:rPr>
          <w:rFonts w:ascii="Times New Roman" w:hAnsi="Times New Roman" w:cs="Times New Roman"/>
          <w:sz w:val="24"/>
          <w:szCs w:val="24"/>
        </w:rPr>
        <w:t>Any person, firm, corporation, partnership or association who shall lay out, for the purpose of sale or development, any subdivision or part thereof as defined herein, either for himself or others.</w:t>
      </w:r>
    </w:p>
    <w:p w:rsidR="00B9618E" w:rsidRPr="00BF309C" w:rsidRDefault="00B9618E" w:rsidP="00B9618E">
      <w:pPr>
        <w:jc w:val="both"/>
        <w:rPr>
          <w:rFonts w:ascii="Times New Roman" w:hAnsi="Times New Roman" w:cs="Times New Roman"/>
          <w:sz w:val="24"/>
          <w:szCs w:val="24"/>
        </w:rPr>
      </w:pPr>
    </w:p>
    <w:p w:rsidR="00B9618E" w:rsidRPr="00BF309C"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SUBDIVISION - </w:t>
      </w:r>
      <w:r w:rsidRPr="00BF309C">
        <w:rPr>
          <w:rFonts w:ascii="Times New Roman" w:hAnsi="Times New Roman" w:cs="Times New Roman"/>
          <w:sz w:val="24"/>
          <w:szCs w:val="24"/>
        </w:rPr>
        <w:t>Th</w:t>
      </w:r>
      <w:r>
        <w:rPr>
          <w:rFonts w:ascii="Times New Roman" w:hAnsi="Times New Roman" w:cs="Times New Roman"/>
          <w:sz w:val="24"/>
          <w:szCs w:val="24"/>
        </w:rPr>
        <w:t>e division of any parcel of land</w:t>
      </w:r>
      <w:r w:rsidRPr="00BF309C">
        <w:rPr>
          <w:rFonts w:ascii="Times New Roman" w:hAnsi="Times New Roman" w:cs="Times New Roman"/>
          <w:sz w:val="24"/>
          <w:szCs w:val="24"/>
        </w:rPr>
        <w:t xml:space="preserve"> into two or more lots, plots, sites or other division of land, with or without streets, for the purpose of immediate or future sale or building development. Such division shall include re</w:t>
      </w:r>
      <w:r w:rsidR="004C62DF">
        <w:rPr>
          <w:rFonts w:ascii="Times New Roman" w:hAnsi="Times New Roman" w:cs="Times New Roman"/>
          <w:sz w:val="24"/>
          <w:szCs w:val="24"/>
        </w:rPr>
        <w:t>-</w:t>
      </w:r>
      <w:r w:rsidRPr="00BF309C">
        <w:rPr>
          <w:rFonts w:ascii="Times New Roman" w:hAnsi="Times New Roman" w:cs="Times New Roman"/>
          <w:sz w:val="24"/>
          <w:szCs w:val="24"/>
        </w:rPr>
        <w:t>subdivision of plats already filed in the office of the County Clerk if such plats are entirely or partially undeveloped.</w:t>
      </w:r>
    </w:p>
    <w:p w:rsidR="00B9618E" w:rsidRDefault="00B9618E" w:rsidP="00B9618E">
      <w:pPr>
        <w:jc w:val="both"/>
        <w:rPr>
          <w:rFonts w:ascii="Times New Roman" w:hAnsi="Times New Roman" w:cs="Times New Roman"/>
          <w:sz w:val="24"/>
          <w:szCs w:val="24"/>
        </w:rPr>
      </w:pPr>
    </w:p>
    <w:p w:rsidR="00B9618E" w:rsidRPr="00884B02" w:rsidRDefault="00B9618E" w:rsidP="007B2FD9">
      <w:pPr>
        <w:pStyle w:val="ListParagraph"/>
        <w:numPr>
          <w:ilvl w:val="0"/>
          <w:numId w:val="255"/>
        </w:numPr>
        <w:jc w:val="both"/>
        <w:rPr>
          <w:rFonts w:ascii="Times New Roman" w:hAnsi="Times New Roman" w:cs="Times New Roman"/>
          <w:b/>
          <w:sz w:val="24"/>
          <w:szCs w:val="24"/>
        </w:rPr>
      </w:pPr>
      <w:r>
        <w:rPr>
          <w:rFonts w:ascii="Times New Roman" w:hAnsi="Times New Roman" w:cs="Times New Roman"/>
          <w:sz w:val="24"/>
          <w:szCs w:val="24"/>
        </w:rPr>
        <w:t>MINOR SUBDIVISION - Any subdivision containing not more than four lots, each of at least a minimum size as permitted by the Zoning Ordinance</w:t>
      </w:r>
      <w:r>
        <w:rPr>
          <w:rFonts w:ascii="Times New Roman" w:hAnsi="Times New Roman" w:cs="Times New Roman"/>
          <w:sz w:val="24"/>
          <w:szCs w:val="24"/>
          <w:vertAlign w:val="superscript"/>
        </w:rPr>
        <w:t>3</w:t>
      </w:r>
      <w:r>
        <w:rPr>
          <w:rFonts w:ascii="Times New Roman" w:hAnsi="Times New Roman" w:cs="Times New Roman"/>
          <w:sz w:val="24"/>
          <w:szCs w:val="24"/>
        </w:rPr>
        <w:t xml:space="preserve"> and each fronting on an existing public street or on a private right-of-way not less than 60 feet wide and extending to an existing public street, not involving any new streets or roads or the extension of municipal facilities, not adversely affecting the development of the remainder of the parcel or adjoining properties and not in conflict with any provision or portion of the Master Plan.</w:t>
      </w:r>
      <w:r w:rsidRPr="00BF309C">
        <w:rPr>
          <w:rFonts w:ascii="Times New Roman" w:hAnsi="Times New Roman" w:cs="Times New Roman"/>
          <w:sz w:val="24"/>
          <w:szCs w:val="24"/>
        </w:rPr>
        <w:t xml:space="preserve"> </w:t>
      </w:r>
      <w:r w:rsidRPr="00884B02">
        <w:rPr>
          <w:rFonts w:ascii="Times New Roman" w:hAnsi="Times New Roman" w:cs="Times New Roman"/>
          <w:b/>
          <w:sz w:val="24"/>
          <w:szCs w:val="24"/>
        </w:rPr>
        <w:t>[Amended 12-7-1977; 6-2-1987]</w:t>
      </w:r>
    </w:p>
    <w:p w:rsidR="00B9618E" w:rsidRDefault="00B9618E" w:rsidP="00B9618E">
      <w:pPr>
        <w:pStyle w:val="ListParagraph"/>
        <w:jc w:val="both"/>
        <w:rPr>
          <w:rFonts w:ascii="Times New Roman" w:hAnsi="Times New Roman" w:cs="Times New Roman"/>
          <w:sz w:val="24"/>
          <w:szCs w:val="24"/>
        </w:rPr>
      </w:pPr>
    </w:p>
    <w:p w:rsidR="00B9618E" w:rsidRDefault="00B9618E" w:rsidP="007B2FD9">
      <w:pPr>
        <w:pStyle w:val="ListParagraph"/>
        <w:numPr>
          <w:ilvl w:val="0"/>
          <w:numId w:val="255"/>
        </w:numPr>
        <w:jc w:val="both"/>
        <w:rPr>
          <w:rFonts w:ascii="Times New Roman" w:hAnsi="Times New Roman" w:cs="Times New Roman"/>
          <w:sz w:val="24"/>
          <w:szCs w:val="24"/>
        </w:rPr>
      </w:pPr>
      <w:r>
        <w:rPr>
          <w:rFonts w:ascii="Times New Roman" w:hAnsi="Times New Roman" w:cs="Times New Roman"/>
          <w:sz w:val="24"/>
          <w:szCs w:val="24"/>
        </w:rPr>
        <w:t>MAJOR SUBDIVISION - Any subdivision not classified as a minor subdivision.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SUBDIVISION PLAT - The final map or drawing on which the </w:t>
      </w:r>
      <w:proofErr w:type="spellStart"/>
      <w:r>
        <w:rPr>
          <w:rFonts w:ascii="Times New Roman" w:hAnsi="Times New Roman" w:cs="Times New Roman"/>
          <w:sz w:val="24"/>
          <w:szCs w:val="24"/>
        </w:rPr>
        <w:t>subdivider’s</w:t>
      </w:r>
      <w:proofErr w:type="spellEnd"/>
      <w:r>
        <w:rPr>
          <w:rFonts w:ascii="Times New Roman" w:hAnsi="Times New Roman" w:cs="Times New Roman"/>
          <w:sz w:val="24"/>
          <w:szCs w:val="24"/>
        </w:rPr>
        <w:t xml:space="preserve"> plan of subdivision is presented to the Planning Board for approval and which, if approved, will be submitted to the County Clerk for recording.</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SUPERINTENDENT - The duly elected Town Superintendent of Highways or other such authorized official.</w:t>
      </w:r>
    </w:p>
    <w:p w:rsidR="00B9618E" w:rsidRDefault="00B9618E" w:rsidP="00B9618E">
      <w:pPr>
        <w:jc w:val="both"/>
        <w:rPr>
          <w:rFonts w:ascii="Times New Roman" w:hAnsi="Times New Roman" w:cs="Times New Roman"/>
          <w:sz w:val="24"/>
          <w:szCs w:val="24"/>
        </w:rPr>
      </w:pPr>
    </w:p>
    <w:p w:rsidR="00B9618E" w:rsidRDefault="00B9618E" w:rsidP="00B9618E">
      <w:pPr>
        <w:rPr>
          <w:rFonts w:ascii="Times New Roman" w:hAnsi="Times New Roman" w:cs="Times New Roman"/>
          <w:sz w:val="24"/>
          <w:szCs w:val="24"/>
        </w:rPr>
      </w:pPr>
      <w:r>
        <w:rPr>
          <w:rFonts w:ascii="Times New Roman" w:hAnsi="Times New Roman" w:cs="Times New Roman"/>
          <w:sz w:val="24"/>
          <w:szCs w:val="24"/>
        </w:rPr>
        <w:t>TOWN PLAN; MASTER PLAN - A comprehensive plan for development of the Town prepared by the Planning Board pursuant to §272-a of the Town Law, which indicates the general locations recommended for various public works and reservations and the general physical development of the Town and includes any part of such plan separately adopted and any amendment to such plan or parts thereof.</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0D55E0" w:rsidRDefault="000D55E0" w:rsidP="00B9618E">
      <w:pPr>
        <w:jc w:val="both"/>
        <w:rPr>
          <w:rFonts w:ascii="Times New Roman" w:hAnsi="Times New Roman" w:cs="Times New Roman"/>
          <w:sz w:val="24"/>
          <w:szCs w:val="24"/>
        </w:rPr>
      </w:pPr>
    </w:p>
    <w:p w:rsidR="000D55E0" w:rsidRDefault="000D55E0" w:rsidP="00B9618E">
      <w:pPr>
        <w:jc w:val="both"/>
        <w:rPr>
          <w:rFonts w:ascii="Times New Roman" w:hAnsi="Times New Roman" w:cs="Times New Roman"/>
          <w:sz w:val="24"/>
          <w:szCs w:val="24"/>
        </w:rPr>
      </w:pPr>
    </w:p>
    <w:p w:rsidR="000D55E0" w:rsidRDefault="000D55E0"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________________________</w:t>
      </w:r>
    </w:p>
    <w:p w:rsidR="00375C98" w:rsidRDefault="00B9618E" w:rsidP="00B9618E">
      <w:pPr>
        <w:rPr>
          <w:rFonts w:ascii="Times New Roman" w:hAnsi="Times New Roman" w:cs="Times New Roman"/>
          <w:sz w:val="16"/>
          <w:szCs w:val="16"/>
        </w:rPr>
      </w:pPr>
      <w:r w:rsidRPr="0059391F">
        <w:rPr>
          <w:rFonts w:ascii="Times New Roman" w:hAnsi="Times New Roman" w:cs="Times New Roman"/>
          <w:sz w:val="16"/>
          <w:szCs w:val="16"/>
        </w:rPr>
        <w:t>3. Editor’s Note: See Ch. 135, Zoning</w:t>
      </w:r>
    </w:p>
    <w:p w:rsidR="00375C98" w:rsidRDefault="00B9618E" w:rsidP="00B9618E">
      <w:pPr>
        <w:rPr>
          <w:rFonts w:ascii="Times New Roman" w:hAnsi="Times New Roman" w:cs="Times New Roman"/>
          <w:sz w:val="16"/>
          <w:szCs w:val="16"/>
        </w:rPr>
        <w:sectPr w:rsidR="00375C98" w:rsidSect="00375C98">
          <w:headerReference w:type="even" r:id="rId590"/>
          <w:footerReference w:type="even" r:id="rId591"/>
          <w:pgSz w:w="12240" w:h="15840"/>
          <w:pgMar w:top="1440" w:right="1440" w:bottom="1440" w:left="1440" w:header="720" w:footer="720" w:gutter="0"/>
          <w:cols w:space="720"/>
          <w:docGrid w:linePitch="360"/>
        </w:sectPr>
      </w:pPr>
      <w:r w:rsidRPr="0059391F">
        <w:rPr>
          <w:rFonts w:ascii="Times New Roman" w:hAnsi="Times New Roman" w:cs="Times New Roman"/>
          <w:sz w:val="16"/>
          <w:szCs w:val="16"/>
        </w:rPr>
        <w:t>.</w:t>
      </w:r>
      <w:r>
        <w:rPr>
          <w:rFonts w:ascii="Times New Roman" w:hAnsi="Times New Roman" w:cs="Times New Roman"/>
          <w:sz w:val="16"/>
          <w:szCs w:val="16"/>
        </w:rPr>
        <w:br w:type="page"/>
      </w:r>
    </w:p>
    <w:p w:rsidR="00B9618E" w:rsidRDefault="00B9618E" w:rsidP="00B9618E">
      <w:pPr>
        <w:rPr>
          <w:rFonts w:ascii="Times New Roman" w:hAnsi="Times New Roman" w:cs="Times New Roman"/>
          <w:sz w:val="16"/>
          <w:szCs w:val="16"/>
        </w:rPr>
      </w:pPr>
    </w:p>
    <w:p w:rsidR="00B9618E" w:rsidRPr="00BF67CB" w:rsidRDefault="00B9618E" w:rsidP="00B9618E">
      <w:pPr>
        <w:jc w:val="center"/>
        <w:rPr>
          <w:rFonts w:ascii="Times New Roman" w:hAnsi="Times New Roman" w:cs="Times New Roman"/>
          <w:sz w:val="16"/>
          <w:szCs w:val="16"/>
        </w:rPr>
      </w:pPr>
      <w:r>
        <w:rPr>
          <w:rFonts w:ascii="Times New Roman" w:hAnsi="Times New Roman" w:cs="Times New Roman"/>
          <w:b/>
          <w:sz w:val="28"/>
          <w:szCs w:val="28"/>
        </w:rPr>
        <w:t>Chapter 111</w:t>
      </w:r>
    </w:p>
    <w:p w:rsidR="00B9618E" w:rsidRDefault="00B9618E" w:rsidP="00B9618E">
      <w:pPr>
        <w:jc w:val="center"/>
        <w:rPr>
          <w:rFonts w:ascii="Times New Roman" w:hAnsi="Times New Roman" w:cs="Times New Roman"/>
          <w:b/>
          <w:sz w:val="28"/>
          <w:szCs w:val="28"/>
        </w:rPr>
      </w:pPr>
    </w:p>
    <w:p w:rsidR="00B9618E" w:rsidRDefault="00B9618E" w:rsidP="00B9618E">
      <w:pPr>
        <w:jc w:val="center"/>
        <w:rPr>
          <w:rFonts w:ascii="Times New Roman" w:hAnsi="Times New Roman" w:cs="Times New Roman"/>
          <w:b/>
          <w:sz w:val="28"/>
          <w:szCs w:val="28"/>
        </w:rPr>
      </w:pPr>
      <w:r>
        <w:rPr>
          <w:rFonts w:ascii="Times New Roman" w:hAnsi="Times New Roman" w:cs="Times New Roman"/>
          <w:b/>
          <w:sz w:val="28"/>
          <w:szCs w:val="28"/>
        </w:rPr>
        <w:t>SWIMMING POOLS</w:t>
      </w:r>
    </w:p>
    <w:p w:rsidR="00B9618E" w:rsidRDefault="00B9618E" w:rsidP="00B9618E">
      <w:pPr>
        <w:jc w:val="center"/>
        <w:rPr>
          <w:rFonts w:ascii="Times New Roman" w:hAnsi="Times New Roman" w:cs="Times New Roman"/>
          <w:b/>
          <w:sz w:val="28"/>
          <w:szCs w:val="28"/>
        </w:rPr>
      </w:pPr>
    </w:p>
    <w:p w:rsidR="00B9618E" w:rsidRDefault="00B9618E" w:rsidP="00B9618E">
      <w:pPr>
        <w:jc w:val="both"/>
        <w:rPr>
          <w:rFonts w:ascii="Times New Roman" w:hAnsi="Times New Roman" w:cs="Times New Roman"/>
          <w:sz w:val="24"/>
          <w:szCs w:val="24"/>
        </w:rPr>
        <w:sectPr w:rsidR="00B9618E" w:rsidSect="00375C98">
          <w:headerReference w:type="default" r:id="rId592"/>
          <w:footerReference w:type="default" r:id="rId593"/>
          <w:pgSz w:w="12240" w:h="15840"/>
          <w:pgMar w:top="1440" w:right="1440" w:bottom="1440" w:left="1440" w:header="720" w:footer="720" w:gutter="0"/>
          <w:cols w:space="720"/>
          <w:docGrid w:linePitch="360"/>
        </w:sectPr>
      </w:pP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§111-1.   Definitions</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§111-2.   Conditions for use</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§111-3.   Application for permit</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§111-4.   Construction requirements</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 xml:space="preserve">§111-5.   Compliance with zoning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Pr="0090595D">
        <w:rPr>
          <w:rFonts w:ascii="Times New Roman" w:hAnsi="Times New Roman" w:cs="Times New Roman"/>
          <w:b/>
          <w:sz w:val="24"/>
          <w:szCs w:val="24"/>
        </w:rPr>
        <w:t>setbacks</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§111-6.   Fencing regulations</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§111-7.   Lighting and wiring</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§111-8.   Wading pool regulations</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§111-9.   Existing pools</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§111-10.   Enforcement</w:t>
      </w:r>
    </w:p>
    <w:p w:rsidR="00B9618E" w:rsidRPr="0090595D" w:rsidRDefault="00B9618E" w:rsidP="00B9618E">
      <w:pPr>
        <w:spacing w:line="276" w:lineRule="auto"/>
        <w:rPr>
          <w:rFonts w:ascii="Times New Roman" w:hAnsi="Times New Roman" w:cs="Times New Roman"/>
          <w:b/>
          <w:sz w:val="24"/>
          <w:szCs w:val="24"/>
        </w:rPr>
      </w:pPr>
      <w:r w:rsidRPr="0090595D">
        <w:rPr>
          <w:rFonts w:ascii="Times New Roman" w:hAnsi="Times New Roman" w:cs="Times New Roman"/>
          <w:b/>
          <w:sz w:val="24"/>
          <w:szCs w:val="24"/>
        </w:rPr>
        <w:t>§111-12.   Penalties for offences</w:t>
      </w:r>
    </w:p>
    <w:p w:rsidR="00B9618E" w:rsidRPr="0090595D" w:rsidRDefault="00B9618E" w:rsidP="00B9618E">
      <w:pPr>
        <w:jc w:val="both"/>
        <w:rPr>
          <w:rFonts w:ascii="Times New Roman" w:hAnsi="Times New Roman" w:cs="Times New Roman"/>
          <w:b/>
          <w:sz w:val="24"/>
          <w:szCs w:val="24"/>
        </w:rPr>
        <w:sectPr w:rsidR="00B9618E" w:rsidRPr="0090595D" w:rsidSect="00B9618E">
          <w:type w:val="continuous"/>
          <w:pgSz w:w="12240" w:h="15840"/>
          <w:pgMar w:top="1440" w:right="1440" w:bottom="1440" w:left="1440" w:header="720" w:footer="720" w:gutter="0"/>
          <w:cols w:num="2" w:space="720"/>
          <w:docGrid w:linePitch="360"/>
        </w:sectPr>
      </w:pPr>
    </w:p>
    <w:p w:rsidR="00B9618E" w:rsidRPr="0090595D" w:rsidRDefault="00B9618E" w:rsidP="00B9618E">
      <w:pPr>
        <w:jc w:val="both"/>
        <w:rPr>
          <w:rFonts w:ascii="Times New Roman" w:hAnsi="Times New Roman" w:cs="Times New Roman"/>
          <w:b/>
          <w:sz w:val="24"/>
          <w:szCs w:val="24"/>
        </w:rPr>
      </w:pPr>
    </w:p>
    <w:p w:rsidR="00B9618E" w:rsidRPr="0090595D" w:rsidRDefault="00B9618E" w:rsidP="00B9618E">
      <w:pPr>
        <w:jc w:val="both"/>
        <w:rPr>
          <w:rFonts w:ascii="Times New Roman" w:hAnsi="Times New Roman" w:cs="Times New Roman"/>
          <w:b/>
          <w:sz w:val="24"/>
          <w:szCs w:val="24"/>
        </w:rPr>
      </w:pPr>
      <w:r w:rsidRPr="0090595D">
        <w:rPr>
          <w:rFonts w:ascii="Times New Roman" w:hAnsi="Times New Roman" w:cs="Times New Roman"/>
          <w:b/>
          <w:sz w:val="24"/>
          <w:szCs w:val="24"/>
        </w:rPr>
        <w:t>[HISTORY: Adopted by the Town Board of the Town of Sodus 11-25-1974 (Ch. 76 of the 1994 Code). Amendments noted where applicable.]</w:t>
      </w:r>
    </w:p>
    <w:p w:rsidR="00B9618E" w:rsidRPr="0090595D" w:rsidRDefault="00B9618E" w:rsidP="00B9618E">
      <w:pPr>
        <w:jc w:val="both"/>
        <w:rPr>
          <w:rFonts w:ascii="Times New Roman" w:hAnsi="Times New Roman" w:cs="Times New Roman"/>
          <w:b/>
          <w:sz w:val="24"/>
          <w:szCs w:val="24"/>
        </w:rPr>
      </w:pPr>
    </w:p>
    <w:p w:rsidR="00B9618E" w:rsidRPr="0059391F" w:rsidRDefault="00B9618E" w:rsidP="00B9618E">
      <w:pPr>
        <w:jc w:val="center"/>
        <w:rPr>
          <w:rFonts w:ascii="Times New Roman" w:hAnsi="Times New Roman" w:cs="Times New Roman"/>
          <w:b/>
          <w:sz w:val="16"/>
          <w:szCs w:val="16"/>
        </w:rPr>
      </w:pPr>
      <w:r w:rsidRPr="0059391F">
        <w:rPr>
          <w:rFonts w:ascii="Times New Roman" w:hAnsi="Times New Roman" w:cs="Times New Roman"/>
          <w:b/>
          <w:sz w:val="16"/>
          <w:szCs w:val="16"/>
        </w:rPr>
        <w:t>GENERAL REFERENCES</w:t>
      </w:r>
    </w:p>
    <w:p w:rsidR="00B9618E" w:rsidRPr="0059391F" w:rsidRDefault="00B9618E" w:rsidP="00B9618E">
      <w:pPr>
        <w:jc w:val="center"/>
        <w:rPr>
          <w:rFonts w:ascii="Times New Roman" w:hAnsi="Times New Roman" w:cs="Times New Roman"/>
          <w:b/>
          <w:sz w:val="16"/>
          <w:szCs w:val="16"/>
        </w:rPr>
      </w:pPr>
    </w:p>
    <w:p w:rsidR="00B9618E" w:rsidRPr="0059391F" w:rsidRDefault="00B9618E" w:rsidP="00B9618E">
      <w:pPr>
        <w:jc w:val="both"/>
        <w:rPr>
          <w:rFonts w:ascii="Times New Roman" w:hAnsi="Times New Roman" w:cs="Times New Roman"/>
          <w:b/>
          <w:sz w:val="16"/>
          <w:szCs w:val="16"/>
        </w:rPr>
      </w:pPr>
      <w:r w:rsidRPr="0059391F">
        <w:rPr>
          <w:rFonts w:ascii="Times New Roman" w:hAnsi="Times New Roman" w:cs="Times New Roman"/>
          <w:b/>
          <w:sz w:val="16"/>
          <w:szCs w:val="16"/>
        </w:rPr>
        <w:t>Building construction and fire prevention—</w:t>
      </w:r>
      <w:proofErr w:type="gramStart"/>
      <w:r w:rsidRPr="0059391F">
        <w:rPr>
          <w:rFonts w:ascii="Times New Roman" w:hAnsi="Times New Roman" w:cs="Times New Roman"/>
          <w:b/>
          <w:sz w:val="16"/>
          <w:szCs w:val="16"/>
        </w:rPr>
        <w:t>See</w:t>
      </w:r>
      <w:proofErr w:type="gramEnd"/>
      <w:r w:rsidRPr="0059391F">
        <w:rPr>
          <w:rFonts w:ascii="Times New Roman" w:hAnsi="Times New Roman" w:cs="Times New Roman"/>
          <w:b/>
          <w:sz w:val="16"/>
          <w:szCs w:val="16"/>
        </w:rPr>
        <w:t xml:space="preserve"> Ch. 46.</w:t>
      </w:r>
      <w:r w:rsidRPr="0059391F">
        <w:rPr>
          <w:rFonts w:ascii="Times New Roman" w:hAnsi="Times New Roman" w:cs="Times New Roman"/>
          <w:b/>
          <w:sz w:val="16"/>
          <w:szCs w:val="16"/>
        </w:rPr>
        <w:tab/>
      </w:r>
      <w:r w:rsidRPr="0059391F">
        <w:rPr>
          <w:rFonts w:ascii="Times New Roman" w:hAnsi="Times New Roman" w:cs="Times New Roman"/>
          <w:b/>
          <w:sz w:val="16"/>
          <w:szCs w:val="16"/>
        </w:rPr>
        <w:tab/>
        <w:t>Zoning—See Ch. 135.</w:t>
      </w:r>
    </w:p>
    <w:p w:rsidR="00B9618E" w:rsidRDefault="00B9618E" w:rsidP="00B9618E">
      <w:pPr>
        <w:pBdr>
          <w:bottom w:val="single" w:sz="4" w:space="1" w:color="auto"/>
        </w:pBdr>
        <w:jc w:val="both"/>
        <w:rPr>
          <w:rFonts w:ascii="Times New Roman" w:hAnsi="Times New Roman" w:cs="Times New Roman"/>
          <w:b/>
          <w:sz w:val="24"/>
          <w:szCs w:val="24"/>
        </w:rPr>
      </w:pPr>
    </w:p>
    <w:p w:rsidR="00B9618E" w:rsidRDefault="00B9618E" w:rsidP="00B9618E">
      <w:pPr>
        <w:jc w:val="both"/>
        <w:rPr>
          <w:rFonts w:ascii="Times New Roman" w:hAnsi="Times New Roman" w:cs="Times New Roman"/>
          <w:sz w:val="24"/>
          <w:szCs w:val="24"/>
        </w:rPr>
      </w:pPr>
    </w:p>
    <w:p w:rsidR="00B9618E" w:rsidRPr="0090595D"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 xml:space="preserve">§111-1.   </w:t>
      </w:r>
      <w:r w:rsidRPr="0090595D">
        <w:rPr>
          <w:rFonts w:ascii="Times New Roman" w:hAnsi="Times New Roman" w:cs="Times New Roman"/>
          <w:b/>
          <w:sz w:val="24"/>
          <w:szCs w:val="24"/>
        </w:rPr>
        <w:t>Definitions: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As used in this chapter, the following terms shall have the meanings indicated: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SWIMMING POOL - A portable or permanent swimming pool or tank, artificially constructed, which is installed, maintained and used primarily for bathing or wading, with an area of more than 120 square feet and a depth of more than 18 inches.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WADING POOL - A portable or permanent pool, container, device or structure manufactured and sold as a wading pool or play pool and so placed upon the ground that, when filled with water, it is suitable for or is used as a swimming, wading or play pool for children, and the depth of which is 18 inches or less.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r w:rsidRPr="0090595D">
        <w:rPr>
          <w:rFonts w:ascii="Times New Roman" w:hAnsi="Times New Roman" w:cs="Times New Roman"/>
          <w:b/>
          <w:sz w:val="24"/>
          <w:szCs w:val="24"/>
        </w:rPr>
        <w:t>§111-2.</w:t>
      </w:r>
      <w:r>
        <w:rPr>
          <w:rFonts w:ascii="Times New Roman" w:hAnsi="Times New Roman" w:cs="Times New Roman"/>
          <w:b/>
          <w:sz w:val="24"/>
          <w:szCs w:val="24"/>
        </w:rPr>
        <w:t xml:space="preserve">   Conditions for use: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399"/>
        </w:numPr>
        <w:jc w:val="both"/>
        <w:rPr>
          <w:rFonts w:ascii="Times New Roman" w:hAnsi="Times New Roman" w:cs="Times New Roman"/>
          <w:sz w:val="24"/>
          <w:szCs w:val="24"/>
        </w:rPr>
      </w:pPr>
      <w:r>
        <w:rPr>
          <w:rFonts w:ascii="Times New Roman" w:hAnsi="Times New Roman" w:cs="Times New Roman"/>
          <w:sz w:val="24"/>
          <w:szCs w:val="24"/>
        </w:rPr>
        <w:t>A swimming pool may be permitted in any zoning district only as an accessory structure to a principal building used for residential purposes. Said pool shall be for the exclusive use of the occupants of the principal building and their guests.</w:t>
      </w:r>
    </w:p>
    <w:p w:rsidR="00B9618E" w:rsidRDefault="00B9618E" w:rsidP="007B2FD9">
      <w:pPr>
        <w:pStyle w:val="ListParagraph"/>
        <w:numPr>
          <w:ilvl w:val="0"/>
          <w:numId w:val="399"/>
        </w:numPr>
        <w:jc w:val="both"/>
        <w:rPr>
          <w:rFonts w:ascii="Times New Roman" w:hAnsi="Times New Roman" w:cs="Times New Roman"/>
          <w:sz w:val="24"/>
          <w:szCs w:val="24"/>
        </w:rPr>
      </w:pPr>
      <w:r>
        <w:rPr>
          <w:rFonts w:ascii="Times New Roman" w:hAnsi="Times New Roman" w:cs="Times New Roman"/>
          <w:sz w:val="24"/>
          <w:szCs w:val="24"/>
        </w:rPr>
        <w:t>A swimming pool may be permitted in any zoning district when said use is not an accessory structure to a principal building used for residential purposes, only upon application to the Zoning Board of Appeals in accord with this chapter.</w:t>
      </w:r>
    </w:p>
    <w:p w:rsidR="00B9618E" w:rsidRDefault="00B9618E" w:rsidP="00B9618E">
      <w:pPr>
        <w:jc w:val="both"/>
        <w:rPr>
          <w:rFonts w:ascii="Times New Roman" w:hAnsi="Times New Roman" w:cs="Times New Roman"/>
          <w:sz w:val="24"/>
          <w:szCs w:val="24"/>
        </w:rPr>
      </w:pPr>
    </w:p>
    <w:p w:rsidR="00B9618E" w:rsidRPr="0090595D" w:rsidRDefault="00B9618E" w:rsidP="00B9618E">
      <w:pPr>
        <w:jc w:val="both"/>
        <w:rPr>
          <w:rFonts w:ascii="Times New Roman" w:hAnsi="Times New Roman" w:cs="Times New Roman"/>
          <w:b/>
          <w:sz w:val="24"/>
          <w:szCs w:val="24"/>
        </w:rPr>
      </w:pPr>
      <w:r w:rsidRPr="0090595D">
        <w:rPr>
          <w:rFonts w:ascii="Times New Roman" w:hAnsi="Times New Roman" w:cs="Times New Roman"/>
          <w:b/>
          <w:sz w:val="24"/>
          <w:szCs w:val="24"/>
        </w:rPr>
        <w:t>§</w:t>
      </w:r>
      <w:r>
        <w:rPr>
          <w:rFonts w:ascii="Times New Roman" w:hAnsi="Times New Roman" w:cs="Times New Roman"/>
          <w:b/>
          <w:sz w:val="24"/>
          <w:szCs w:val="24"/>
        </w:rPr>
        <w:t xml:space="preserve">111-3.   </w:t>
      </w:r>
      <w:r w:rsidRPr="0090595D">
        <w:rPr>
          <w:rFonts w:ascii="Times New Roman" w:hAnsi="Times New Roman" w:cs="Times New Roman"/>
          <w:b/>
          <w:sz w:val="24"/>
          <w:szCs w:val="24"/>
        </w:rPr>
        <w:t>Application for permit:</w:t>
      </w:r>
    </w:p>
    <w:p w:rsidR="00B9618E" w:rsidRDefault="00B9618E" w:rsidP="00B9618E">
      <w:pPr>
        <w:jc w:val="both"/>
        <w:rPr>
          <w:rFonts w:ascii="Times New Roman" w:hAnsi="Times New Roman" w:cs="Times New Roman"/>
          <w:sz w:val="24"/>
          <w:szCs w:val="24"/>
        </w:rPr>
      </w:pPr>
    </w:p>
    <w:p w:rsidR="000D55E0" w:rsidRDefault="00B9618E" w:rsidP="00B9618E">
      <w:pPr>
        <w:jc w:val="both"/>
        <w:rPr>
          <w:rFonts w:ascii="Times New Roman" w:hAnsi="Times New Roman" w:cs="Times New Roman"/>
          <w:sz w:val="24"/>
          <w:szCs w:val="24"/>
        </w:rPr>
        <w:sectPr w:rsidR="000D55E0" w:rsidSect="00B9618E">
          <w:type w:val="continuous"/>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Application for a permit to construct an outdoor swimming pool shall be made to the Building Inspector on the forms provided by him and shall be accompanied by detailed plans and </w:t>
      </w: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drawings</w:t>
      </w:r>
      <w:proofErr w:type="gramEnd"/>
      <w:r>
        <w:rPr>
          <w:rFonts w:ascii="Times New Roman" w:hAnsi="Times New Roman" w:cs="Times New Roman"/>
          <w:sz w:val="24"/>
          <w:szCs w:val="24"/>
        </w:rPr>
        <w:t xml:space="preserve"> showing pool construction, lot lines, proposed location, fence construction, outdoor lighting system, if any, water supply systems, drainage water disposal system, appurtenances, filter system and such other information as may be required.</w:t>
      </w:r>
    </w:p>
    <w:p w:rsidR="00B9618E" w:rsidRDefault="00B9618E" w:rsidP="00B9618E">
      <w:pPr>
        <w:jc w:val="both"/>
        <w:rPr>
          <w:rFonts w:ascii="Times New Roman" w:hAnsi="Times New Roman" w:cs="Times New Roman"/>
          <w:sz w:val="24"/>
          <w:szCs w:val="24"/>
        </w:rPr>
      </w:pPr>
    </w:p>
    <w:p w:rsidR="00B9618E" w:rsidRPr="009C085A" w:rsidRDefault="00B9618E" w:rsidP="00B9618E">
      <w:pPr>
        <w:jc w:val="both"/>
        <w:rPr>
          <w:rFonts w:ascii="Times New Roman" w:hAnsi="Times New Roman" w:cs="Times New Roman"/>
          <w:b/>
          <w:sz w:val="24"/>
          <w:szCs w:val="24"/>
        </w:rPr>
      </w:pPr>
      <w:r w:rsidRPr="009C085A">
        <w:rPr>
          <w:rFonts w:ascii="Times New Roman" w:hAnsi="Times New Roman" w:cs="Times New Roman"/>
          <w:b/>
          <w:sz w:val="24"/>
          <w:szCs w:val="24"/>
        </w:rPr>
        <w:t>§111-4.</w:t>
      </w:r>
      <w:r>
        <w:rPr>
          <w:rFonts w:ascii="Times New Roman" w:hAnsi="Times New Roman" w:cs="Times New Roman"/>
          <w:b/>
          <w:sz w:val="24"/>
          <w:szCs w:val="24"/>
        </w:rPr>
        <w:t xml:space="preserve">  </w:t>
      </w:r>
      <w:r w:rsidRPr="009C085A">
        <w:rPr>
          <w:rFonts w:ascii="Times New Roman" w:hAnsi="Times New Roman" w:cs="Times New Roman"/>
          <w:b/>
          <w:sz w:val="24"/>
          <w:szCs w:val="24"/>
        </w:rPr>
        <w:t xml:space="preserve"> Construction requirements: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Pool walls and floors shall be constructed of an impervious material which shall provide a tight tank and shall be of sufficient strength to contain the water therein. All outdoor swimming pools and any facilities in connection therewith shall be located and constructed in conformity with approved plans. All outdoor swimming pools shall be constructed in such a manner that all water either overflowing or emptying from same shall be disposed of on the owner’s land.</w:t>
      </w:r>
    </w:p>
    <w:p w:rsidR="00B9618E" w:rsidRDefault="00B9618E" w:rsidP="00B9618E">
      <w:pPr>
        <w:jc w:val="both"/>
        <w:rPr>
          <w:rFonts w:ascii="Times New Roman" w:hAnsi="Times New Roman" w:cs="Times New Roman"/>
          <w:sz w:val="24"/>
          <w:szCs w:val="24"/>
        </w:rPr>
      </w:pPr>
    </w:p>
    <w:p w:rsidR="00B9618E" w:rsidRPr="004A35D5" w:rsidRDefault="00B9618E" w:rsidP="00B9618E">
      <w:pPr>
        <w:jc w:val="both"/>
        <w:rPr>
          <w:rFonts w:ascii="Times New Roman" w:hAnsi="Times New Roman" w:cs="Times New Roman"/>
          <w:b/>
          <w:sz w:val="24"/>
          <w:szCs w:val="24"/>
        </w:rPr>
      </w:pPr>
      <w:r w:rsidRPr="004A35D5">
        <w:rPr>
          <w:rFonts w:ascii="Times New Roman" w:hAnsi="Times New Roman" w:cs="Times New Roman"/>
          <w:b/>
          <w:sz w:val="24"/>
          <w:szCs w:val="24"/>
        </w:rPr>
        <w:t>§111-5.   Compliance with zoning setbacks: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 swimming pool or wading pool shall be built, constructed, erected or placed nearer to the side, rear or front lot lines than the side, rear or front setback lines required by the Zoning Ordinance of the Town of Sodus</w:t>
      </w:r>
      <w:r>
        <w:rPr>
          <w:rFonts w:ascii="Times New Roman" w:hAnsi="Times New Roman" w:cs="Times New Roman"/>
          <w:sz w:val="24"/>
          <w:szCs w:val="24"/>
          <w:vertAlign w:val="superscript"/>
        </w:rPr>
        <w:t>1</w:t>
      </w:r>
      <w:r>
        <w:rPr>
          <w:rFonts w:ascii="Times New Roman" w:hAnsi="Times New Roman" w:cs="Times New Roman"/>
          <w:sz w:val="24"/>
          <w:szCs w:val="24"/>
        </w:rPr>
        <w:t xml:space="preserve"> for the district in which the pool is located.</w:t>
      </w:r>
    </w:p>
    <w:p w:rsidR="00B9618E" w:rsidRDefault="00B9618E" w:rsidP="00B9618E">
      <w:pPr>
        <w:jc w:val="both"/>
        <w:rPr>
          <w:rFonts w:ascii="Times New Roman" w:hAnsi="Times New Roman" w:cs="Times New Roman"/>
          <w:sz w:val="24"/>
          <w:szCs w:val="24"/>
        </w:rPr>
      </w:pPr>
    </w:p>
    <w:p w:rsidR="00B9618E" w:rsidRPr="004A35D5" w:rsidRDefault="00B9618E" w:rsidP="00B9618E">
      <w:pPr>
        <w:jc w:val="both"/>
        <w:rPr>
          <w:rFonts w:ascii="Times New Roman" w:hAnsi="Times New Roman" w:cs="Times New Roman"/>
          <w:b/>
          <w:sz w:val="24"/>
          <w:szCs w:val="24"/>
        </w:rPr>
      </w:pPr>
      <w:r w:rsidRPr="004A35D5">
        <w:rPr>
          <w:rFonts w:ascii="Times New Roman" w:hAnsi="Times New Roman" w:cs="Times New Roman"/>
          <w:b/>
          <w:sz w:val="24"/>
          <w:szCs w:val="24"/>
        </w:rPr>
        <w:t>§111-6.   Fencing regulations: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6"/>
        </w:numPr>
        <w:jc w:val="both"/>
        <w:rPr>
          <w:rFonts w:ascii="Times New Roman" w:hAnsi="Times New Roman" w:cs="Times New Roman"/>
          <w:sz w:val="24"/>
          <w:szCs w:val="24"/>
        </w:rPr>
      </w:pPr>
      <w:r>
        <w:rPr>
          <w:rFonts w:ascii="Times New Roman" w:hAnsi="Times New Roman" w:cs="Times New Roman"/>
          <w:sz w:val="24"/>
          <w:szCs w:val="24"/>
        </w:rPr>
        <w:t>All outdoor swimming pools are required to comply with the following regulations: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7"/>
        </w:numPr>
        <w:jc w:val="both"/>
        <w:rPr>
          <w:rFonts w:ascii="Times New Roman" w:hAnsi="Times New Roman" w:cs="Times New Roman"/>
          <w:sz w:val="24"/>
          <w:szCs w:val="24"/>
        </w:rPr>
      </w:pPr>
      <w:r>
        <w:rPr>
          <w:rFonts w:ascii="Times New Roman" w:hAnsi="Times New Roman" w:cs="Times New Roman"/>
          <w:sz w:val="24"/>
          <w:szCs w:val="24"/>
        </w:rPr>
        <w:t>They shall be completely enclosed by a fence or wall constructed of materials which shall be durable enough to prevent entrance into the pool area except by use of a gate or gates. If of wire mesh construction, this fence is not to have linkage of more than two inches in diameter. The entrance gate or gates shall be equipped with self-closing and self-latching devices. All gates shall be equipped with locks and kept locked when the pool is unattended. The fence and gates shall commence at the finished ground level and be not less than four feet and not more than six feet above said finished ground level.</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7"/>
        </w:numPr>
        <w:jc w:val="both"/>
        <w:rPr>
          <w:rFonts w:ascii="Times New Roman" w:hAnsi="Times New Roman" w:cs="Times New Roman"/>
          <w:sz w:val="24"/>
          <w:szCs w:val="24"/>
        </w:rPr>
      </w:pPr>
      <w:r>
        <w:rPr>
          <w:rFonts w:ascii="Times New Roman" w:hAnsi="Times New Roman" w:cs="Times New Roman"/>
          <w:sz w:val="24"/>
          <w:szCs w:val="24"/>
        </w:rPr>
        <w:t xml:space="preserve">An aboveground swimming pool shall not be required to be enclosed or fenced if its walls or sides for a height of at least four feet above the bottom level of the pool are smooth, if its walls provide no toeholds or other means of climbing such walls or sides to gain access to such pool and if no part of the walls or sides of such pool is recessed into the ground or abuts a rise in the ground, a sun deck, promenade or other structure from which access to such pool may be had. In the event any such above ground pools are so recessed or do so </w:t>
      </w:r>
      <w:proofErr w:type="spellStart"/>
      <w:r>
        <w:rPr>
          <w:rFonts w:ascii="Times New Roman" w:hAnsi="Times New Roman" w:cs="Times New Roman"/>
          <w:sz w:val="24"/>
          <w:szCs w:val="24"/>
        </w:rPr>
        <w:t>abut</w:t>
      </w:r>
      <w:proofErr w:type="spellEnd"/>
      <w:r>
        <w:rPr>
          <w:rFonts w:ascii="Times New Roman" w:hAnsi="Times New Roman" w:cs="Times New Roman"/>
          <w:sz w:val="24"/>
          <w:szCs w:val="24"/>
        </w:rPr>
        <w:t xml:space="preserve"> any such structure or rise in the ground, that portion of such pool as is recessed into the ground or abuts a rise in the ground, sun deck, promenade or other structure shall be enclosed with a wall, fence or other substantial enclosure as required in Subsection A of this section, between the points where such pool wall is recessed into or abuts the ground or other structure, unless such ground or structure shall be so constituted or so constructed as not to be climbable for a height of four feet above the bottom level of the pool. Any steps or </w:t>
      </w:r>
    </w:p>
    <w:p w:rsidR="00B9618E" w:rsidRPr="00442617" w:rsidRDefault="00B9618E" w:rsidP="00B9618E">
      <w:pPr>
        <w:pStyle w:val="ListParagraph"/>
        <w:ind w:left="0"/>
        <w:jc w:val="both"/>
        <w:rPr>
          <w:rFonts w:ascii="Times New Roman" w:hAnsi="Times New Roman" w:cs="Times New Roman"/>
          <w:sz w:val="24"/>
          <w:szCs w:val="24"/>
        </w:rPr>
      </w:pPr>
      <w:r w:rsidRPr="00442617">
        <w:rPr>
          <w:rFonts w:ascii="Times New Roman" w:hAnsi="Times New Roman" w:cs="Times New Roman"/>
          <w:sz w:val="24"/>
          <w:szCs w:val="24"/>
        </w:rPr>
        <w:t>_____________________________</w:t>
      </w:r>
    </w:p>
    <w:p w:rsidR="000D55E0" w:rsidRDefault="00B9618E" w:rsidP="000D55E0">
      <w:pPr>
        <w:pStyle w:val="ListParagraph"/>
        <w:ind w:left="0"/>
        <w:rPr>
          <w:rFonts w:ascii="Times New Roman" w:hAnsi="Times New Roman" w:cs="Times New Roman"/>
          <w:sz w:val="16"/>
          <w:szCs w:val="16"/>
        </w:rPr>
        <w:sectPr w:rsidR="000D55E0" w:rsidSect="000D55E0">
          <w:headerReference w:type="even" r:id="rId594"/>
          <w:footerReference w:type="even" r:id="rId595"/>
          <w:pgSz w:w="12240" w:h="15840"/>
          <w:pgMar w:top="1440" w:right="1440" w:bottom="1440" w:left="1440" w:header="720" w:footer="720" w:gutter="0"/>
          <w:cols w:space="720"/>
          <w:docGrid w:linePitch="360"/>
        </w:sectPr>
      </w:pPr>
      <w:r>
        <w:rPr>
          <w:rFonts w:ascii="Times New Roman" w:hAnsi="Times New Roman" w:cs="Times New Roman"/>
          <w:sz w:val="16"/>
          <w:szCs w:val="16"/>
        </w:rPr>
        <w:t xml:space="preserve">1. Editor’s Note: See Ch. 135, Zoning, </w:t>
      </w:r>
      <w:r w:rsidRPr="00442617">
        <w:rPr>
          <w:rFonts w:ascii="Times New Roman" w:hAnsi="Times New Roman" w:cs="Times New Roman"/>
          <w:sz w:val="16"/>
          <w:szCs w:val="16"/>
        </w:rPr>
        <w:t>§</w:t>
      </w:r>
      <w:r>
        <w:rPr>
          <w:rFonts w:ascii="Times New Roman" w:hAnsi="Times New Roman" w:cs="Times New Roman"/>
          <w:sz w:val="16"/>
          <w:szCs w:val="16"/>
        </w:rPr>
        <w:t>135-</w:t>
      </w:r>
      <w:proofErr w:type="gramStart"/>
      <w:r>
        <w:rPr>
          <w:rFonts w:ascii="Times New Roman" w:hAnsi="Times New Roman" w:cs="Times New Roman"/>
          <w:sz w:val="16"/>
          <w:szCs w:val="16"/>
        </w:rPr>
        <w:t>23D(</w:t>
      </w:r>
      <w:proofErr w:type="gramEnd"/>
      <w:r>
        <w:rPr>
          <w:rFonts w:ascii="Times New Roman" w:hAnsi="Times New Roman" w:cs="Times New Roman"/>
          <w:sz w:val="16"/>
          <w:szCs w:val="16"/>
        </w:rPr>
        <w:t>2).</w:t>
      </w:r>
    </w:p>
    <w:p w:rsidR="00B9618E" w:rsidRPr="00442617" w:rsidRDefault="000D55E0" w:rsidP="00B9618E">
      <w:pPr>
        <w:pStyle w:val="ListParagraph"/>
        <w:ind w:left="1080"/>
        <w:jc w:val="both"/>
        <w:rPr>
          <w:rFonts w:ascii="Times New Roman" w:hAnsi="Times New Roman" w:cs="Times New Roman"/>
          <w:sz w:val="24"/>
          <w:szCs w:val="24"/>
        </w:rPr>
      </w:pPr>
      <w:proofErr w:type="gramStart"/>
      <w:r>
        <w:rPr>
          <w:rFonts w:ascii="Times New Roman" w:hAnsi="Times New Roman" w:cs="Times New Roman"/>
          <w:sz w:val="24"/>
          <w:szCs w:val="24"/>
        </w:rPr>
        <w:t>ladders</w:t>
      </w:r>
      <w:proofErr w:type="gramEnd"/>
      <w:r>
        <w:rPr>
          <w:rFonts w:ascii="Times New Roman" w:hAnsi="Times New Roman" w:cs="Times New Roman"/>
          <w:sz w:val="24"/>
          <w:szCs w:val="24"/>
        </w:rPr>
        <w:t xml:space="preserve"> used to gain access to </w:t>
      </w:r>
      <w:r w:rsidR="00B9618E">
        <w:rPr>
          <w:rFonts w:ascii="Times New Roman" w:hAnsi="Times New Roman" w:cs="Times New Roman"/>
          <w:sz w:val="24"/>
          <w:szCs w:val="24"/>
        </w:rPr>
        <w:t xml:space="preserve">any aboveground pool, if not within </w:t>
      </w:r>
      <w:r w:rsidR="00B9618E" w:rsidRPr="00442617">
        <w:rPr>
          <w:rFonts w:ascii="Times New Roman" w:hAnsi="Times New Roman" w:cs="Times New Roman"/>
          <w:sz w:val="24"/>
          <w:szCs w:val="24"/>
        </w:rPr>
        <w:t>an enclosure, shall be removed from such pool, retracted to a height of four feet above the ground or otherwise secured so as not to be able to be used for access to the pool when the pool is not in actual use.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6"/>
        </w:numPr>
        <w:jc w:val="both"/>
        <w:rPr>
          <w:rFonts w:ascii="Times New Roman" w:hAnsi="Times New Roman" w:cs="Times New Roman"/>
          <w:sz w:val="24"/>
          <w:szCs w:val="24"/>
        </w:rPr>
      </w:pPr>
      <w:r>
        <w:rPr>
          <w:rFonts w:ascii="Times New Roman" w:hAnsi="Times New Roman" w:cs="Times New Roman"/>
          <w:sz w:val="24"/>
          <w:szCs w:val="24"/>
        </w:rPr>
        <w:t>Pools that are completely enclosed shall be exempt from the fencing provisions of this chapter.</w:t>
      </w:r>
    </w:p>
    <w:p w:rsidR="00B9618E" w:rsidRPr="001001F9" w:rsidRDefault="00B9618E" w:rsidP="00B9618E">
      <w:pPr>
        <w:jc w:val="both"/>
        <w:rPr>
          <w:rFonts w:ascii="Times New Roman" w:hAnsi="Times New Roman" w:cs="Times New Roman"/>
          <w:sz w:val="24"/>
          <w:szCs w:val="24"/>
        </w:rPr>
      </w:pPr>
    </w:p>
    <w:p w:rsidR="00B9618E" w:rsidRPr="00482C63" w:rsidRDefault="00B9618E" w:rsidP="00B9618E">
      <w:pPr>
        <w:jc w:val="both"/>
        <w:rPr>
          <w:rFonts w:ascii="Times New Roman" w:hAnsi="Times New Roman" w:cs="Times New Roman"/>
          <w:b/>
          <w:sz w:val="24"/>
          <w:szCs w:val="24"/>
        </w:rPr>
      </w:pPr>
      <w:r w:rsidRPr="00482C63">
        <w:rPr>
          <w:rFonts w:ascii="Times New Roman" w:hAnsi="Times New Roman" w:cs="Times New Roman"/>
          <w:b/>
          <w:sz w:val="24"/>
          <w:szCs w:val="24"/>
        </w:rPr>
        <w:t>§111-7.   Lighting and wiring:</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Lights for any pool shall be arranged so that they are not a nuisance or an annoyance to the neighboring property. They shall be so designed as to be directed onto the pool or the adjacent area and shall not illuminate the neighbors’ premises. All electrical installations in or near swimming pools shall be in strict accord with National Electrical Code, Article 680. All wiring for such installations shall be underground.</w:t>
      </w:r>
    </w:p>
    <w:p w:rsidR="00B9618E" w:rsidRDefault="00B9618E" w:rsidP="00B9618E">
      <w:pPr>
        <w:jc w:val="both"/>
        <w:rPr>
          <w:rFonts w:ascii="Times New Roman" w:hAnsi="Times New Roman" w:cs="Times New Roman"/>
          <w:sz w:val="24"/>
          <w:szCs w:val="24"/>
        </w:rPr>
      </w:pPr>
    </w:p>
    <w:p w:rsidR="00B9618E" w:rsidRPr="00482C63" w:rsidRDefault="00B9618E" w:rsidP="00B9618E">
      <w:pPr>
        <w:jc w:val="both"/>
        <w:rPr>
          <w:rFonts w:ascii="Times New Roman" w:hAnsi="Times New Roman" w:cs="Times New Roman"/>
          <w:b/>
          <w:sz w:val="24"/>
          <w:szCs w:val="24"/>
        </w:rPr>
      </w:pPr>
      <w:r w:rsidRPr="00482C63">
        <w:rPr>
          <w:rFonts w:ascii="Times New Roman" w:hAnsi="Times New Roman" w:cs="Times New Roman"/>
          <w:b/>
          <w:sz w:val="24"/>
          <w:szCs w:val="24"/>
        </w:rPr>
        <w:t>§111-8.   Wading pool regulations: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 person shall leave a wading pool uncovered and unattended in such a location or in such a manner as to create a hazard to children living in the neighborhood.</w:t>
      </w:r>
    </w:p>
    <w:p w:rsidR="00B9618E" w:rsidRDefault="00B9618E" w:rsidP="00B9618E">
      <w:pPr>
        <w:jc w:val="both"/>
        <w:rPr>
          <w:rFonts w:ascii="Times New Roman" w:hAnsi="Times New Roman" w:cs="Times New Roman"/>
          <w:sz w:val="24"/>
          <w:szCs w:val="24"/>
        </w:rPr>
      </w:pPr>
    </w:p>
    <w:p w:rsidR="00B9618E" w:rsidRPr="00482C63" w:rsidRDefault="00B9618E" w:rsidP="00B9618E">
      <w:pPr>
        <w:jc w:val="both"/>
        <w:rPr>
          <w:rFonts w:ascii="Times New Roman" w:hAnsi="Times New Roman" w:cs="Times New Roman"/>
          <w:b/>
          <w:sz w:val="24"/>
          <w:szCs w:val="24"/>
        </w:rPr>
      </w:pPr>
      <w:r w:rsidRPr="00482C63">
        <w:rPr>
          <w:rFonts w:ascii="Times New Roman" w:hAnsi="Times New Roman" w:cs="Times New Roman"/>
          <w:b/>
          <w:sz w:val="24"/>
          <w:szCs w:val="24"/>
        </w:rPr>
        <w:t>§111-9.   Existing pools: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Section 111-6A (1) and (2) herein shall apply to existing pools, and owners of said pools shall have 60 days to comply with such section or to apply to the Town Board to waive the requirements of this section.</w:t>
      </w:r>
    </w:p>
    <w:p w:rsidR="00B9618E" w:rsidRDefault="00B9618E" w:rsidP="00B9618E">
      <w:pPr>
        <w:jc w:val="both"/>
        <w:rPr>
          <w:rFonts w:ascii="Times New Roman" w:hAnsi="Times New Roman" w:cs="Times New Roman"/>
          <w:sz w:val="24"/>
          <w:szCs w:val="24"/>
        </w:rPr>
      </w:pPr>
    </w:p>
    <w:p w:rsidR="00B9618E" w:rsidRPr="00482C63" w:rsidRDefault="00B9618E" w:rsidP="00B9618E">
      <w:pPr>
        <w:jc w:val="both"/>
        <w:rPr>
          <w:rFonts w:ascii="Times New Roman" w:hAnsi="Times New Roman" w:cs="Times New Roman"/>
          <w:b/>
          <w:sz w:val="24"/>
          <w:szCs w:val="24"/>
        </w:rPr>
      </w:pPr>
      <w:r w:rsidRPr="00482C63">
        <w:rPr>
          <w:rFonts w:ascii="Times New Roman" w:hAnsi="Times New Roman" w:cs="Times New Roman"/>
          <w:b/>
          <w:sz w:val="24"/>
          <w:szCs w:val="24"/>
        </w:rPr>
        <w:t>§111-10.   Enforcement: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provisions of this chapter shall be enforced by the Building Inspector of the Town of Sodus.</w:t>
      </w:r>
    </w:p>
    <w:p w:rsidR="00B9618E" w:rsidRDefault="00B9618E" w:rsidP="00B9618E">
      <w:pPr>
        <w:jc w:val="both"/>
        <w:rPr>
          <w:rFonts w:ascii="Times New Roman" w:hAnsi="Times New Roman" w:cs="Times New Roman"/>
          <w:sz w:val="24"/>
          <w:szCs w:val="24"/>
        </w:rPr>
      </w:pPr>
    </w:p>
    <w:p w:rsidR="00B9618E" w:rsidRPr="00482C63" w:rsidRDefault="00B9618E" w:rsidP="00B9618E">
      <w:pPr>
        <w:jc w:val="both"/>
        <w:rPr>
          <w:rFonts w:ascii="Times New Roman" w:hAnsi="Times New Roman" w:cs="Times New Roman"/>
          <w:b/>
          <w:sz w:val="24"/>
          <w:szCs w:val="24"/>
        </w:rPr>
      </w:pPr>
      <w:r w:rsidRPr="00482C63">
        <w:rPr>
          <w:rFonts w:ascii="Times New Roman" w:hAnsi="Times New Roman" w:cs="Times New Roman"/>
          <w:b/>
          <w:sz w:val="24"/>
          <w:szCs w:val="24"/>
        </w:rPr>
        <w:t>§1</w:t>
      </w:r>
      <w:r>
        <w:rPr>
          <w:rFonts w:ascii="Times New Roman" w:hAnsi="Times New Roman" w:cs="Times New Roman"/>
          <w:b/>
          <w:sz w:val="24"/>
          <w:szCs w:val="24"/>
        </w:rPr>
        <w:t>11-11.   Penalties for offenses:</w:t>
      </w:r>
    </w:p>
    <w:p w:rsidR="00B9618E" w:rsidRDefault="00B9618E" w:rsidP="00B9618E">
      <w:pPr>
        <w:jc w:val="both"/>
        <w:rPr>
          <w:rFonts w:ascii="Times New Roman" w:hAnsi="Times New Roman" w:cs="Times New Roman"/>
          <w:sz w:val="24"/>
          <w:szCs w:val="24"/>
        </w:rPr>
      </w:pPr>
    </w:p>
    <w:p w:rsidR="000D55E0" w:rsidRDefault="00B9618E" w:rsidP="00B9618E">
      <w:pPr>
        <w:rPr>
          <w:rFonts w:ascii="Times New Roman" w:hAnsi="Times New Roman" w:cs="Times New Roman"/>
          <w:sz w:val="24"/>
          <w:szCs w:val="24"/>
        </w:rPr>
        <w:sectPr w:rsidR="000D55E0" w:rsidSect="000D55E0">
          <w:headerReference w:type="default" r:id="rId596"/>
          <w:footerReference w:type="default" r:id="rId597"/>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Any and every violation of the provisions of this chapter shall be deemed to be an offense against this chapter, punishable by a fine not exceeding $50. Each one week’s continued violation of this chapter after written notice thereof shall constitute a separate and additional violation. In addition to the above-provided penalties and punishment or in lieu thereof, the Town Board may also maintain an action or </w:t>
      </w:r>
      <w:proofErr w:type="gramStart"/>
      <w:r>
        <w:rPr>
          <w:rFonts w:ascii="Times New Roman" w:hAnsi="Times New Roman" w:cs="Times New Roman"/>
          <w:sz w:val="24"/>
          <w:szCs w:val="24"/>
        </w:rPr>
        <w:t>proceeding</w:t>
      </w:r>
      <w:proofErr w:type="gramEnd"/>
      <w:r>
        <w:rPr>
          <w:rFonts w:ascii="Times New Roman" w:hAnsi="Times New Roman" w:cs="Times New Roman"/>
          <w:sz w:val="24"/>
          <w:szCs w:val="24"/>
        </w:rPr>
        <w:t xml:space="preserve"> in the name of the Town in a court of competent jurisdiction to compel compliance with or to restrain by injunction the violation of this chapter.</w:t>
      </w:r>
      <w:r>
        <w:rPr>
          <w:rFonts w:ascii="Times New Roman" w:hAnsi="Times New Roman" w:cs="Times New Roman"/>
          <w:sz w:val="24"/>
          <w:szCs w:val="24"/>
        </w:rPr>
        <w:br w:type="page"/>
      </w:r>
    </w:p>
    <w:p w:rsidR="00B9618E" w:rsidRDefault="00B9618E" w:rsidP="00B9618E">
      <w:pPr>
        <w:jc w:val="both"/>
        <w:rPr>
          <w:rFonts w:ascii="Times New Roman" w:hAnsi="Times New Roman" w:cs="Times New Roman"/>
          <w:sz w:val="24"/>
          <w:szCs w:val="24"/>
        </w:rPr>
      </w:pPr>
    </w:p>
    <w:p w:rsidR="00B9618E" w:rsidRPr="003F5B79" w:rsidRDefault="00B9618E" w:rsidP="00B9618E">
      <w:pPr>
        <w:jc w:val="center"/>
        <w:rPr>
          <w:rFonts w:ascii="Times New Roman" w:hAnsi="Times New Roman" w:cs="Times New Roman"/>
          <w:b/>
          <w:sz w:val="28"/>
          <w:szCs w:val="28"/>
        </w:rPr>
      </w:pPr>
      <w:r w:rsidRPr="003F5B79">
        <w:rPr>
          <w:rFonts w:ascii="Times New Roman" w:hAnsi="Times New Roman" w:cs="Times New Roman"/>
          <w:b/>
          <w:sz w:val="28"/>
          <w:szCs w:val="28"/>
        </w:rPr>
        <w:t>Chapter 114</w:t>
      </w:r>
    </w:p>
    <w:p w:rsidR="00B9618E" w:rsidRPr="003F5B79" w:rsidRDefault="00B9618E" w:rsidP="00B9618E">
      <w:pPr>
        <w:tabs>
          <w:tab w:val="left" w:pos="5626"/>
        </w:tabs>
        <w:rPr>
          <w:rFonts w:ascii="Times New Roman" w:hAnsi="Times New Roman" w:cs="Times New Roman"/>
          <w:b/>
          <w:sz w:val="28"/>
          <w:szCs w:val="28"/>
        </w:rPr>
      </w:pPr>
      <w:r w:rsidRPr="003F5B79">
        <w:rPr>
          <w:rFonts w:ascii="Times New Roman" w:hAnsi="Times New Roman" w:cs="Times New Roman"/>
          <w:b/>
          <w:sz w:val="28"/>
          <w:szCs w:val="28"/>
        </w:rPr>
        <w:tab/>
      </w:r>
    </w:p>
    <w:p w:rsidR="00B9618E" w:rsidRPr="003F5B79" w:rsidRDefault="00B9618E" w:rsidP="00B9618E">
      <w:pPr>
        <w:jc w:val="center"/>
        <w:rPr>
          <w:rFonts w:ascii="Times New Roman" w:hAnsi="Times New Roman" w:cs="Times New Roman"/>
          <w:b/>
          <w:sz w:val="28"/>
          <w:szCs w:val="28"/>
        </w:rPr>
      </w:pPr>
      <w:r w:rsidRPr="003F5B79">
        <w:rPr>
          <w:rFonts w:ascii="Times New Roman" w:hAnsi="Times New Roman" w:cs="Times New Roman"/>
          <w:b/>
          <w:sz w:val="28"/>
          <w:szCs w:val="28"/>
        </w:rPr>
        <w:t>TAXATION</w:t>
      </w:r>
    </w:p>
    <w:p w:rsidR="00B9618E" w:rsidRPr="00936E02" w:rsidRDefault="00B9618E" w:rsidP="00B9618E">
      <w:pPr>
        <w:jc w:val="center"/>
        <w:rPr>
          <w:rFonts w:ascii="Times New Roman" w:hAnsi="Times New Roman" w:cs="Times New Roman"/>
          <w:b/>
          <w:sz w:val="28"/>
          <w:szCs w:val="28"/>
        </w:rPr>
      </w:pPr>
    </w:p>
    <w:p w:rsidR="00B9618E" w:rsidRPr="00936E02" w:rsidRDefault="00B9618E" w:rsidP="00B9618E">
      <w:pPr>
        <w:jc w:val="both"/>
        <w:rPr>
          <w:rFonts w:ascii="Times New Roman" w:hAnsi="Times New Roman" w:cs="Times New Roman"/>
          <w:b/>
          <w:sz w:val="28"/>
          <w:szCs w:val="28"/>
        </w:rPr>
        <w:sectPr w:rsidR="00B9618E" w:rsidRPr="00936E02" w:rsidSect="000D55E0">
          <w:headerReference w:type="even" r:id="rId598"/>
          <w:footerReference w:type="even" r:id="rId599"/>
          <w:pgSz w:w="12240" w:h="15840"/>
          <w:pgMar w:top="1440" w:right="1440" w:bottom="1440" w:left="1440" w:header="720" w:footer="720" w:gutter="0"/>
          <w:cols w:space="720"/>
          <w:docGrid w:linePitch="360"/>
        </w:sectPr>
      </w:pPr>
    </w:p>
    <w:p w:rsidR="00B9618E" w:rsidRPr="00936E02" w:rsidRDefault="00B9618E" w:rsidP="00B9618E">
      <w:pPr>
        <w:spacing w:line="276" w:lineRule="auto"/>
        <w:jc w:val="center"/>
        <w:rPr>
          <w:rFonts w:ascii="Times New Roman" w:hAnsi="Times New Roman" w:cs="Times New Roman"/>
          <w:sz w:val="24"/>
          <w:szCs w:val="24"/>
        </w:rPr>
      </w:pPr>
      <w:r w:rsidRPr="00936E02">
        <w:rPr>
          <w:rFonts w:ascii="Times New Roman" w:hAnsi="Times New Roman" w:cs="Times New Roman"/>
          <w:sz w:val="24"/>
          <w:szCs w:val="24"/>
        </w:rPr>
        <w:t>ARTICLE I</w:t>
      </w:r>
    </w:p>
    <w:p w:rsidR="00B9618E" w:rsidRPr="00936E02" w:rsidRDefault="00B9618E" w:rsidP="00B9618E">
      <w:pPr>
        <w:spacing w:line="276" w:lineRule="auto"/>
        <w:jc w:val="center"/>
        <w:rPr>
          <w:rFonts w:ascii="Times New Roman" w:hAnsi="Times New Roman" w:cs="Times New Roman"/>
          <w:b/>
          <w:sz w:val="24"/>
          <w:szCs w:val="24"/>
        </w:rPr>
      </w:pPr>
      <w:r>
        <w:rPr>
          <w:rFonts w:ascii="Times New Roman" w:hAnsi="Times New Roman" w:cs="Times New Roman"/>
          <w:b/>
          <w:sz w:val="24"/>
          <w:szCs w:val="24"/>
        </w:rPr>
        <w:t>Aged Persons’ Real</w:t>
      </w:r>
      <w:r w:rsidRPr="00936E02">
        <w:rPr>
          <w:rFonts w:ascii="Times New Roman" w:hAnsi="Times New Roman" w:cs="Times New Roman"/>
          <w:b/>
          <w:sz w:val="24"/>
          <w:szCs w:val="24"/>
        </w:rPr>
        <w:t>ty Exemption</w:t>
      </w:r>
    </w:p>
    <w:p w:rsidR="00B9618E" w:rsidRPr="00936E02" w:rsidRDefault="00B9618E" w:rsidP="00B9618E">
      <w:pPr>
        <w:spacing w:line="276" w:lineRule="auto"/>
        <w:jc w:val="both"/>
        <w:rPr>
          <w:rFonts w:ascii="Times New Roman" w:hAnsi="Times New Roman" w:cs="Times New Roman"/>
          <w:b/>
          <w:sz w:val="24"/>
          <w:szCs w:val="24"/>
        </w:rPr>
      </w:pPr>
    </w:p>
    <w:p w:rsidR="00B9618E" w:rsidRPr="00936E02" w:rsidRDefault="00B9618E" w:rsidP="00B9618E">
      <w:pPr>
        <w:spacing w:line="276" w:lineRule="auto"/>
        <w:rPr>
          <w:rFonts w:ascii="Times New Roman" w:hAnsi="Times New Roman" w:cs="Times New Roman"/>
          <w:b/>
          <w:sz w:val="24"/>
          <w:szCs w:val="24"/>
        </w:rPr>
      </w:pPr>
      <w:r w:rsidRPr="00936E02">
        <w:rPr>
          <w:rFonts w:ascii="Times New Roman" w:hAnsi="Times New Roman" w:cs="Times New Roman"/>
          <w:b/>
          <w:sz w:val="24"/>
          <w:szCs w:val="24"/>
        </w:rPr>
        <w:t>§114-1.   Exemption stated; qualifications</w:t>
      </w:r>
    </w:p>
    <w:p w:rsidR="00B9618E" w:rsidRPr="00936E02" w:rsidRDefault="00B9618E" w:rsidP="00B9618E">
      <w:pPr>
        <w:spacing w:line="276" w:lineRule="auto"/>
        <w:rPr>
          <w:rFonts w:ascii="Times New Roman" w:hAnsi="Times New Roman" w:cs="Times New Roman"/>
          <w:b/>
          <w:sz w:val="24"/>
          <w:szCs w:val="24"/>
        </w:rPr>
      </w:pPr>
      <w:r w:rsidRPr="00936E02">
        <w:rPr>
          <w:rFonts w:ascii="Times New Roman" w:hAnsi="Times New Roman" w:cs="Times New Roman"/>
          <w:b/>
          <w:sz w:val="24"/>
          <w:szCs w:val="24"/>
        </w:rPr>
        <w:t>§114</w:t>
      </w:r>
      <w:r>
        <w:rPr>
          <w:rFonts w:ascii="Times New Roman" w:hAnsi="Times New Roman" w:cs="Times New Roman"/>
          <w:b/>
          <w:sz w:val="24"/>
          <w:szCs w:val="24"/>
        </w:rPr>
        <w:t>-2.   Application for exemption</w:t>
      </w:r>
    </w:p>
    <w:p w:rsidR="00B9618E" w:rsidRPr="00936E02" w:rsidRDefault="00B9618E" w:rsidP="00B9618E">
      <w:pPr>
        <w:spacing w:line="276" w:lineRule="auto"/>
        <w:rPr>
          <w:rFonts w:ascii="Times New Roman" w:hAnsi="Times New Roman" w:cs="Times New Roman"/>
          <w:b/>
          <w:sz w:val="24"/>
          <w:szCs w:val="24"/>
        </w:rPr>
      </w:pPr>
      <w:r w:rsidRPr="00936E02">
        <w:rPr>
          <w:rFonts w:ascii="Times New Roman" w:hAnsi="Times New Roman" w:cs="Times New Roman"/>
          <w:b/>
          <w:sz w:val="24"/>
          <w:szCs w:val="24"/>
        </w:rPr>
        <w:t>§114-3.   Eligib</w:t>
      </w:r>
      <w:r>
        <w:rPr>
          <w:rFonts w:ascii="Times New Roman" w:hAnsi="Times New Roman" w:cs="Times New Roman"/>
          <w:b/>
          <w:sz w:val="24"/>
          <w:szCs w:val="24"/>
        </w:rPr>
        <w:t xml:space="preserve">ility after taxable status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date</w:t>
      </w:r>
    </w:p>
    <w:p w:rsidR="00B9618E" w:rsidRDefault="00B9618E" w:rsidP="00B9618E">
      <w:pPr>
        <w:spacing w:line="276" w:lineRule="auto"/>
        <w:jc w:val="both"/>
        <w:rPr>
          <w:rFonts w:ascii="Times New Roman" w:hAnsi="Times New Roman" w:cs="Times New Roman"/>
          <w:b/>
          <w:sz w:val="24"/>
          <w:szCs w:val="24"/>
        </w:rPr>
      </w:pPr>
    </w:p>
    <w:p w:rsidR="00B9618E" w:rsidRDefault="00B9618E" w:rsidP="00B9618E">
      <w:pPr>
        <w:spacing w:line="276" w:lineRule="auto"/>
        <w:jc w:val="both"/>
        <w:rPr>
          <w:rFonts w:ascii="Times New Roman" w:hAnsi="Times New Roman" w:cs="Times New Roman"/>
          <w:b/>
          <w:sz w:val="24"/>
          <w:szCs w:val="24"/>
        </w:rPr>
      </w:pPr>
    </w:p>
    <w:p w:rsidR="00B9618E" w:rsidRDefault="00B9618E" w:rsidP="00B9618E">
      <w:pPr>
        <w:spacing w:line="276" w:lineRule="auto"/>
        <w:jc w:val="both"/>
        <w:rPr>
          <w:rFonts w:ascii="Times New Roman" w:hAnsi="Times New Roman" w:cs="Times New Roman"/>
          <w:b/>
          <w:sz w:val="24"/>
          <w:szCs w:val="24"/>
        </w:rPr>
      </w:pPr>
    </w:p>
    <w:p w:rsidR="00B9618E" w:rsidRDefault="00B9618E" w:rsidP="00B9618E">
      <w:pPr>
        <w:spacing w:line="276" w:lineRule="auto"/>
        <w:jc w:val="both"/>
        <w:rPr>
          <w:rFonts w:ascii="Times New Roman" w:hAnsi="Times New Roman" w:cs="Times New Roman"/>
          <w:b/>
          <w:sz w:val="24"/>
          <w:szCs w:val="24"/>
        </w:rPr>
      </w:pPr>
    </w:p>
    <w:p w:rsidR="00B9618E" w:rsidRPr="00936E02" w:rsidRDefault="00B9618E" w:rsidP="00B9618E">
      <w:pPr>
        <w:spacing w:line="276" w:lineRule="auto"/>
        <w:jc w:val="both"/>
        <w:rPr>
          <w:rFonts w:ascii="Times New Roman" w:hAnsi="Times New Roman" w:cs="Times New Roman"/>
          <w:b/>
          <w:sz w:val="24"/>
          <w:szCs w:val="24"/>
        </w:rPr>
      </w:pPr>
    </w:p>
    <w:p w:rsidR="00B9618E" w:rsidRPr="00936E02" w:rsidRDefault="00B9618E" w:rsidP="00B9618E">
      <w:pPr>
        <w:spacing w:line="276" w:lineRule="auto"/>
        <w:jc w:val="center"/>
        <w:rPr>
          <w:rFonts w:ascii="Times New Roman" w:hAnsi="Times New Roman" w:cs="Times New Roman"/>
          <w:sz w:val="24"/>
          <w:szCs w:val="24"/>
        </w:rPr>
      </w:pPr>
      <w:r w:rsidRPr="00936E02">
        <w:rPr>
          <w:rFonts w:ascii="Times New Roman" w:hAnsi="Times New Roman" w:cs="Times New Roman"/>
          <w:sz w:val="24"/>
          <w:szCs w:val="24"/>
        </w:rPr>
        <w:t>ARTICLE II</w:t>
      </w:r>
    </w:p>
    <w:p w:rsidR="00B9618E" w:rsidRPr="00936E02" w:rsidRDefault="00B9618E" w:rsidP="00B9618E">
      <w:pPr>
        <w:spacing w:line="276" w:lineRule="auto"/>
        <w:jc w:val="center"/>
        <w:rPr>
          <w:rFonts w:ascii="Times New Roman" w:hAnsi="Times New Roman" w:cs="Times New Roman"/>
          <w:b/>
          <w:sz w:val="24"/>
          <w:szCs w:val="24"/>
        </w:rPr>
      </w:pPr>
      <w:r w:rsidRPr="00936E02">
        <w:rPr>
          <w:rFonts w:ascii="Times New Roman" w:hAnsi="Times New Roman" w:cs="Times New Roman"/>
          <w:b/>
          <w:sz w:val="24"/>
          <w:szCs w:val="24"/>
        </w:rPr>
        <w:t>Alternative Veterans Exemption</w:t>
      </w:r>
    </w:p>
    <w:p w:rsidR="00B9618E" w:rsidRPr="00936E02" w:rsidRDefault="00B9618E" w:rsidP="00B9618E">
      <w:pPr>
        <w:spacing w:line="276" w:lineRule="auto"/>
        <w:jc w:val="both"/>
        <w:rPr>
          <w:rFonts w:ascii="Times New Roman" w:hAnsi="Times New Roman" w:cs="Times New Roman"/>
          <w:b/>
          <w:sz w:val="24"/>
          <w:szCs w:val="24"/>
        </w:rPr>
      </w:pPr>
    </w:p>
    <w:p w:rsidR="00B9618E" w:rsidRPr="00936E02"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§114-4.   Purpose</w:t>
      </w:r>
    </w:p>
    <w:p w:rsidR="00B9618E" w:rsidRPr="00936E02"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§114-5.   Limits established</w:t>
      </w:r>
    </w:p>
    <w:p w:rsidR="00B9618E" w:rsidRPr="00936E02" w:rsidRDefault="00B9618E" w:rsidP="00B9618E">
      <w:pPr>
        <w:spacing w:line="276" w:lineRule="auto"/>
        <w:jc w:val="both"/>
        <w:rPr>
          <w:rFonts w:ascii="Times New Roman" w:hAnsi="Times New Roman" w:cs="Times New Roman"/>
          <w:b/>
          <w:sz w:val="24"/>
          <w:szCs w:val="24"/>
        </w:rPr>
      </w:pPr>
    </w:p>
    <w:p w:rsidR="00B9618E" w:rsidRPr="00936E02" w:rsidRDefault="00B9618E" w:rsidP="00B9618E">
      <w:pPr>
        <w:spacing w:line="276" w:lineRule="auto"/>
        <w:jc w:val="center"/>
        <w:rPr>
          <w:rFonts w:ascii="Times New Roman" w:hAnsi="Times New Roman" w:cs="Times New Roman"/>
          <w:sz w:val="24"/>
          <w:szCs w:val="24"/>
        </w:rPr>
      </w:pPr>
      <w:r w:rsidRPr="00936E02">
        <w:rPr>
          <w:rFonts w:ascii="Times New Roman" w:hAnsi="Times New Roman" w:cs="Times New Roman"/>
          <w:sz w:val="24"/>
          <w:szCs w:val="24"/>
        </w:rPr>
        <w:t>ARTICLE III</w:t>
      </w:r>
    </w:p>
    <w:p w:rsidR="00B9618E" w:rsidRPr="00936E02" w:rsidRDefault="00B9618E" w:rsidP="00B9618E">
      <w:pPr>
        <w:spacing w:line="276" w:lineRule="auto"/>
        <w:jc w:val="center"/>
        <w:rPr>
          <w:rFonts w:ascii="Times New Roman" w:hAnsi="Times New Roman" w:cs="Times New Roman"/>
          <w:b/>
          <w:sz w:val="24"/>
          <w:szCs w:val="24"/>
        </w:rPr>
      </w:pPr>
      <w:r w:rsidRPr="00936E02">
        <w:rPr>
          <w:rFonts w:ascii="Times New Roman" w:hAnsi="Times New Roman" w:cs="Times New Roman"/>
          <w:b/>
          <w:sz w:val="24"/>
          <w:szCs w:val="24"/>
        </w:rPr>
        <w:t>Veterans Exemption</w:t>
      </w:r>
    </w:p>
    <w:p w:rsidR="00B9618E" w:rsidRPr="00936E02" w:rsidRDefault="00B9618E" w:rsidP="00B9618E">
      <w:pPr>
        <w:spacing w:line="276" w:lineRule="auto"/>
        <w:jc w:val="both"/>
        <w:rPr>
          <w:rFonts w:ascii="Times New Roman" w:hAnsi="Times New Roman" w:cs="Times New Roman"/>
          <w:b/>
          <w:sz w:val="24"/>
          <w:szCs w:val="24"/>
        </w:rPr>
      </w:pPr>
    </w:p>
    <w:p w:rsidR="00B9618E" w:rsidRPr="00936E02"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§114-6.   Statutory authority</w:t>
      </w:r>
    </w:p>
    <w:p w:rsidR="00B9618E" w:rsidRPr="00936E02" w:rsidRDefault="00B9618E" w:rsidP="00B9618E">
      <w:pPr>
        <w:spacing w:line="276" w:lineRule="auto"/>
        <w:rPr>
          <w:rFonts w:ascii="Times New Roman" w:hAnsi="Times New Roman" w:cs="Times New Roman"/>
          <w:b/>
          <w:sz w:val="24"/>
          <w:szCs w:val="24"/>
        </w:rPr>
      </w:pPr>
      <w:r>
        <w:rPr>
          <w:rFonts w:ascii="Times New Roman" w:hAnsi="Times New Roman" w:cs="Times New Roman"/>
          <w:b/>
          <w:sz w:val="24"/>
          <w:szCs w:val="24"/>
        </w:rPr>
        <w:t>§114-7.   Amount of exemption</w:t>
      </w:r>
    </w:p>
    <w:p w:rsidR="00B9618E" w:rsidRPr="00936E02" w:rsidRDefault="00B9618E" w:rsidP="00B9618E">
      <w:pPr>
        <w:spacing w:line="276" w:lineRule="auto"/>
        <w:rPr>
          <w:rFonts w:ascii="Times New Roman" w:hAnsi="Times New Roman" w:cs="Times New Roman"/>
          <w:b/>
          <w:sz w:val="24"/>
          <w:szCs w:val="24"/>
        </w:rPr>
        <w:sectPr w:rsidR="00B9618E" w:rsidRPr="00936E02" w:rsidSect="00B9618E">
          <w:type w:val="continuous"/>
          <w:pgSz w:w="12240" w:h="15840"/>
          <w:pgMar w:top="1440" w:right="1440" w:bottom="1440" w:left="1440" w:header="720" w:footer="720" w:gutter="0"/>
          <w:cols w:num="2" w:space="720"/>
          <w:docGrid w:linePitch="360"/>
        </w:sectPr>
      </w:pPr>
      <w:r w:rsidRPr="00936E02">
        <w:rPr>
          <w:rFonts w:ascii="Times New Roman" w:hAnsi="Times New Roman" w:cs="Times New Roman"/>
          <w:b/>
          <w:sz w:val="24"/>
          <w:szCs w:val="24"/>
        </w:rPr>
        <w:t>§114</w:t>
      </w:r>
      <w:r>
        <w:rPr>
          <w:rFonts w:ascii="Times New Roman" w:hAnsi="Times New Roman" w:cs="Times New Roman"/>
          <w:b/>
          <w:sz w:val="24"/>
          <w:szCs w:val="24"/>
        </w:rPr>
        <w:t>-8.   Application for exemption</w:t>
      </w:r>
    </w:p>
    <w:p w:rsidR="00B9618E" w:rsidRPr="00936E02" w:rsidRDefault="00B9618E" w:rsidP="00B9618E">
      <w:pPr>
        <w:jc w:val="both"/>
        <w:rPr>
          <w:rFonts w:ascii="Times New Roman" w:hAnsi="Times New Roman" w:cs="Times New Roman"/>
          <w:b/>
          <w:sz w:val="24"/>
          <w:szCs w:val="24"/>
        </w:rPr>
      </w:pPr>
    </w:p>
    <w:p w:rsidR="00B9618E" w:rsidRPr="00936E02" w:rsidRDefault="00B9618E" w:rsidP="00B9618E">
      <w:pPr>
        <w:jc w:val="both"/>
        <w:rPr>
          <w:rFonts w:ascii="Times New Roman" w:hAnsi="Times New Roman" w:cs="Times New Roman"/>
          <w:b/>
          <w:sz w:val="24"/>
          <w:szCs w:val="24"/>
        </w:rPr>
      </w:pPr>
      <w:r w:rsidRPr="00936E02">
        <w:rPr>
          <w:rFonts w:ascii="Times New Roman" w:hAnsi="Times New Roman" w:cs="Times New Roman"/>
          <w:b/>
          <w:sz w:val="24"/>
          <w:szCs w:val="24"/>
        </w:rPr>
        <w:t>[HISTORY: Adopted by the Town Board of the Town of Sodus as indicated in article histories. Amendments noted where applicable.]</w:t>
      </w:r>
    </w:p>
    <w:p w:rsidR="00B9618E" w:rsidRPr="00936E02" w:rsidRDefault="00B9618E" w:rsidP="00B9618E">
      <w:pPr>
        <w:pBdr>
          <w:bottom w:val="single" w:sz="4" w:space="1" w:color="auto"/>
        </w:pBdr>
        <w:jc w:val="both"/>
        <w:rPr>
          <w:rFonts w:ascii="Times New Roman" w:hAnsi="Times New Roman" w:cs="Times New Roman"/>
          <w:b/>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936E02" w:rsidRDefault="00B9618E" w:rsidP="00B9618E">
      <w:pPr>
        <w:jc w:val="center"/>
        <w:rPr>
          <w:rFonts w:ascii="Times New Roman" w:hAnsi="Times New Roman" w:cs="Times New Roman"/>
          <w:b/>
          <w:sz w:val="24"/>
          <w:szCs w:val="24"/>
        </w:rPr>
      </w:pPr>
      <w:r w:rsidRPr="00936E02">
        <w:rPr>
          <w:rFonts w:ascii="Times New Roman" w:hAnsi="Times New Roman" w:cs="Times New Roman"/>
          <w:b/>
          <w:sz w:val="24"/>
          <w:szCs w:val="24"/>
        </w:rPr>
        <w:t>Aged Persons’ Realty Exemption</w:t>
      </w:r>
    </w:p>
    <w:p w:rsidR="00B9618E" w:rsidRPr="00936E02" w:rsidRDefault="00B9618E" w:rsidP="00B9618E">
      <w:pPr>
        <w:jc w:val="center"/>
        <w:rPr>
          <w:rFonts w:ascii="Times New Roman" w:hAnsi="Times New Roman" w:cs="Times New Roman"/>
          <w:b/>
          <w:sz w:val="24"/>
          <w:szCs w:val="24"/>
        </w:rPr>
      </w:pPr>
      <w:proofErr w:type="gramStart"/>
      <w:r w:rsidRPr="00936E02">
        <w:rPr>
          <w:rFonts w:ascii="Times New Roman" w:hAnsi="Times New Roman" w:cs="Times New Roman"/>
          <w:b/>
          <w:sz w:val="24"/>
          <w:szCs w:val="24"/>
        </w:rPr>
        <w:t>[Adopted 3-1-1967 by resolution (Ch. 79, Art.</w:t>
      </w:r>
      <w:proofErr w:type="gramEnd"/>
      <w:r w:rsidRPr="00936E02">
        <w:rPr>
          <w:rFonts w:ascii="Times New Roman" w:hAnsi="Times New Roman" w:cs="Times New Roman"/>
          <w:b/>
          <w:sz w:val="24"/>
          <w:szCs w:val="24"/>
        </w:rPr>
        <w:t xml:space="preserve"> I, of the 1994 Code)]</w:t>
      </w:r>
    </w:p>
    <w:p w:rsidR="00B9618E" w:rsidRDefault="00B9618E" w:rsidP="00B9618E">
      <w:pPr>
        <w:jc w:val="center"/>
        <w:rPr>
          <w:rFonts w:ascii="Times New Roman" w:hAnsi="Times New Roman" w:cs="Times New Roman"/>
          <w:sz w:val="24"/>
          <w:szCs w:val="24"/>
        </w:rPr>
      </w:pPr>
    </w:p>
    <w:p w:rsidR="00B9618E" w:rsidRPr="00936E02" w:rsidRDefault="00B9618E" w:rsidP="00B9618E">
      <w:pPr>
        <w:jc w:val="both"/>
        <w:rPr>
          <w:rFonts w:ascii="Times New Roman" w:hAnsi="Times New Roman" w:cs="Times New Roman"/>
          <w:b/>
          <w:sz w:val="24"/>
          <w:szCs w:val="24"/>
        </w:rPr>
      </w:pPr>
      <w:r w:rsidRPr="00936E02">
        <w:rPr>
          <w:rFonts w:ascii="Times New Roman" w:hAnsi="Times New Roman" w:cs="Times New Roman"/>
          <w:b/>
          <w:sz w:val="24"/>
          <w:szCs w:val="24"/>
        </w:rPr>
        <w:t>§114-1.   Exemption stated; qualifications: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Real property located in the Town of Sodus owned by one or more persons, each of whom is 65 years of age or over, shall be exempt from taxation by the Town of Sodus for Town purposes to the extent of 50% of the assessed valuation thereof, provided that the owner or owners meets or meet the following qualifications:</w:t>
      </w:r>
    </w:p>
    <w:p w:rsidR="00B9618E" w:rsidRDefault="00B9618E" w:rsidP="00B9618E">
      <w:pPr>
        <w:jc w:val="both"/>
        <w:rPr>
          <w:rFonts w:ascii="Times New Roman" w:hAnsi="Times New Roman" w:cs="Times New Roman"/>
          <w:sz w:val="24"/>
          <w:szCs w:val="24"/>
        </w:rPr>
      </w:pPr>
    </w:p>
    <w:p w:rsidR="00B9618E" w:rsidRPr="008772B0" w:rsidRDefault="00B9618E" w:rsidP="007B2FD9">
      <w:pPr>
        <w:pStyle w:val="ListParagraph"/>
        <w:numPr>
          <w:ilvl w:val="0"/>
          <w:numId w:val="258"/>
        </w:numPr>
        <w:jc w:val="both"/>
        <w:rPr>
          <w:rFonts w:ascii="Times New Roman" w:hAnsi="Times New Roman" w:cs="Times New Roman"/>
          <w:b/>
          <w:sz w:val="24"/>
          <w:szCs w:val="24"/>
        </w:rPr>
      </w:pPr>
      <w:r>
        <w:rPr>
          <w:rFonts w:ascii="Times New Roman" w:hAnsi="Times New Roman" w:cs="Times New Roman"/>
          <w:sz w:val="24"/>
          <w:szCs w:val="24"/>
        </w:rPr>
        <w:t xml:space="preserve">The income of the owner or the combined income of the owners, and where title is vested in either the husband or the wife, their combined income, which income shall include social security and retirement benefits, interest, dividends, rental income, salary or earnings and income from self-employment, but shall not include gifts or inheritances, must not have exceeded $7,200 for the 12 consecutive months immediately preceding the date of making application for exemption. </w:t>
      </w:r>
      <w:r w:rsidRPr="008772B0">
        <w:rPr>
          <w:rFonts w:ascii="Times New Roman" w:hAnsi="Times New Roman" w:cs="Times New Roman"/>
          <w:b/>
          <w:sz w:val="24"/>
          <w:szCs w:val="24"/>
        </w:rPr>
        <w:t>[Amended 4-24-1974 by resolution; 4-5-1978; 3-5-1980]</w:t>
      </w:r>
    </w:p>
    <w:p w:rsidR="00B9618E" w:rsidRDefault="00B9618E" w:rsidP="00B9618E">
      <w:pPr>
        <w:jc w:val="both"/>
        <w:rPr>
          <w:rFonts w:ascii="Times New Roman" w:hAnsi="Times New Roman" w:cs="Times New Roman"/>
          <w:sz w:val="24"/>
          <w:szCs w:val="24"/>
        </w:rPr>
      </w:pPr>
    </w:p>
    <w:p w:rsidR="00B7420A" w:rsidRDefault="00B7420A" w:rsidP="00B9618E">
      <w:pPr>
        <w:jc w:val="both"/>
        <w:rPr>
          <w:rFonts w:ascii="Times New Roman" w:hAnsi="Times New Roman" w:cs="Times New Roman"/>
          <w:sz w:val="24"/>
          <w:szCs w:val="24"/>
        </w:rPr>
        <w:sectPr w:rsidR="00B7420A" w:rsidSect="00B9618E">
          <w:type w:val="continuous"/>
          <w:pgSz w:w="12240" w:h="15840"/>
          <w:pgMar w:top="1440" w:right="1440" w:bottom="1440" w:left="1440" w:header="720" w:footer="720" w:gutter="0"/>
          <w:cols w:space="720"/>
          <w:docGrid w:linePitch="360"/>
        </w:sectPr>
      </w:pPr>
    </w:p>
    <w:p w:rsidR="00B7420A" w:rsidRPr="006A543D" w:rsidRDefault="00B7420A" w:rsidP="00B9618E">
      <w:pPr>
        <w:jc w:val="both"/>
        <w:rPr>
          <w:rFonts w:ascii="Times New Roman" w:hAnsi="Times New Roman" w:cs="Times New Roman"/>
          <w:sz w:val="24"/>
          <w:szCs w:val="24"/>
        </w:rPr>
      </w:pPr>
    </w:p>
    <w:p w:rsidR="00B7420A" w:rsidRPr="00B7420A" w:rsidRDefault="00B9618E" w:rsidP="007B2FD9">
      <w:pPr>
        <w:pStyle w:val="ListParagraph"/>
        <w:numPr>
          <w:ilvl w:val="0"/>
          <w:numId w:val="258"/>
        </w:numPr>
        <w:jc w:val="both"/>
        <w:rPr>
          <w:rFonts w:ascii="Times New Roman" w:hAnsi="Times New Roman" w:cs="Times New Roman"/>
          <w:b/>
          <w:sz w:val="24"/>
          <w:szCs w:val="24"/>
        </w:rPr>
      </w:pPr>
      <w:r w:rsidRPr="00442617">
        <w:rPr>
          <w:rFonts w:ascii="Times New Roman" w:hAnsi="Times New Roman" w:cs="Times New Roman"/>
          <w:sz w:val="24"/>
          <w:szCs w:val="24"/>
        </w:rPr>
        <w:t xml:space="preserve">Title to the property must have been vested in the owner or, if more than one, on all of the owners of the property for at least 24 consecutive months prior to the date of making application for exemption. </w:t>
      </w:r>
      <w:r w:rsidRPr="008772B0">
        <w:rPr>
          <w:rFonts w:ascii="Times New Roman" w:hAnsi="Times New Roman" w:cs="Times New Roman"/>
          <w:b/>
          <w:sz w:val="24"/>
          <w:szCs w:val="24"/>
        </w:rPr>
        <w:t>[Amended 4-5-1978]</w:t>
      </w:r>
    </w:p>
    <w:p w:rsidR="00B9618E" w:rsidRPr="006A543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8"/>
        </w:numPr>
        <w:jc w:val="both"/>
        <w:rPr>
          <w:rFonts w:ascii="Times New Roman" w:hAnsi="Times New Roman" w:cs="Times New Roman"/>
          <w:sz w:val="24"/>
          <w:szCs w:val="24"/>
        </w:rPr>
      </w:pPr>
      <w:r>
        <w:rPr>
          <w:rFonts w:ascii="Times New Roman" w:hAnsi="Times New Roman" w:cs="Times New Roman"/>
          <w:sz w:val="24"/>
          <w:szCs w:val="24"/>
        </w:rPr>
        <w:t>The property must be used exclusively for residential purposes.</w:t>
      </w:r>
    </w:p>
    <w:p w:rsidR="00B9618E" w:rsidRPr="006A543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8"/>
        </w:numPr>
        <w:jc w:val="both"/>
        <w:rPr>
          <w:rFonts w:ascii="Times New Roman" w:hAnsi="Times New Roman" w:cs="Times New Roman"/>
          <w:sz w:val="24"/>
          <w:szCs w:val="24"/>
        </w:rPr>
      </w:pPr>
      <w:r>
        <w:rPr>
          <w:rFonts w:ascii="Times New Roman" w:hAnsi="Times New Roman" w:cs="Times New Roman"/>
          <w:sz w:val="24"/>
          <w:szCs w:val="24"/>
        </w:rPr>
        <w:t>The property must be the legal residence of and occupied in whole or in part by the owner or, if more than one owner, by all of the owners of the property.</w:t>
      </w:r>
    </w:p>
    <w:p w:rsidR="00B9618E" w:rsidRDefault="00B9618E" w:rsidP="00B9618E">
      <w:pPr>
        <w:jc w:val="both"/>
        <w:rPr>
          <w:rFonts w:ascii="Times New Roman" w:hAnsi="Times New Roman" w:cs="Times New Roman"/>
          <w:sz w:val="24"/>
          <w:szCs w:val="24"/>
        </w:rPr>
      </w:pPr>
    </w:p>
    <w:p w:rsidR="00B9618E" w:rsidRPr="00936E02" w:rsidRDefault="00B9618E" w:rsidP="00B9618E">
      <w:pPr>
        <w:jc w:val="both"/>
        <w:rPr>
          <w:rFonts w:ascii="Times New Roman" w:hAnsi="Times New Roman" w:cs="Times New Roman"/>
          <w:b/>
          <w:sz w:val="24"/>
          <w:szCs w:val="24"/>
        </w:rPr>
      </w:pPr>
      <w:r w:rsidRPr="00936E02">
        <w:rPr>
          <w:rFonts w:ascii="Times New Roman" w:hAnsi="Times New Roman" w:cs="Times New Roman"/>
          <w:b/>
          <w:sz w:val="24"/>
          <w:szCs w:val="24"/>
        </w:rPr>
        <w:t xml:space="preserve">§114-2.   </w:t>
      </w:r>
      <w:r>
        <w:rPr>
          <w:rFonts w:ascii="Times New Roman" w:hAnsi="Times New Roman" w:cs="Times New Roman"/>
          <w:b/>
          <w:sz w:val="24"/>
          <w:szCs w:val="24"/>
        </w:rPr>
        <w:t>Application for exemption:</w:t>
      </w:r>
      <w:r w:rsidRPr="00936E02">
        <w:rPr>
          <w:rFonts w:ascii="Times New Roman" w:hAnsi="Times New Roman" w:cs="Times New Roman"/>
          <w:b/>
          <w:sz w:val="24"/>
          <w:szCs w:val="24"/>
        </w:rPr>
        <w:t xml:space="preserve"> [Amended 4-5-1978]</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Application for such exemption must be made by the owner or, if more than one owner, by all of the owners of the property, on forms to be furnished by the Board of Assessors of the Town of Sodus, New York, and such application shall furnish the information and be executed in the manner required or prescribed in such forms, and such application shall be filed in the office of the Board of Assessors on or before the taxable status day (May 1).</w:t>
      </w:r>
    </w:p>
    <w:p w:rsidR="00B9618E" w:rsidRDefault="00B9618E" w:rsidP="00B9618E">
      <w:pPr>
        <w:jc w:val="both"/>
        <w:rPr>
          <w:rFonts w:ascii="Times New Roman" w:hAnsi="Times New Roman" w:cs="Times New Roman"/>
          <w:sz w:val="24"/>
          <w:szCs w:val="24"/>
        </w:rPr>
      </w:pPr>
    </w:p>
    <w:p w:rsidR="00B9618E" w:rsidRPr="00936E02" w:rsidRDefault="00B9618E" w:rsidP="00B9618E">
      <w:pPr>
        <w:jc w:val="both"/>
        <w:rPr>
          <w:rFonts w:ascii="Times New Roman" w:hAnsi="Times New Roman" w:cs="Times New Roman"/>
          <w:b/>
          <w:sz w:val="24"/>
          <w:szCs w:val="24"/>
        </w:rPr>
      </w:pPr>
      <w:r w:rsidRPr="00936E02">
        <w:rPr>
          <w:rFonts w:ascii="Times New Roman" w:hAnsi="Times New Roman" w:cs="Times New Roman"/>
          <w:b/>
          <w:sz w:val="24"/>
          <w:szCs w:val="24"/>
        </w:rPr>
        <w:t>§114-3.   Eligib</w:t>
      </w:r>
      <w:r>
        <w:rPr>
          <w:rFonts w:ascii="Times New Roman" w:hAnsi="Times New Roman" w:cs="Times New Roman"/>
          <w:b/>
          <w:sz w:val="24"/>
          <w:szCs w:val="24"/>
        </w:rPr>
        <w:t>ility after taxable status date:</w:t>
      </w:r>
      <w:r w:rsidRPr="00936E02">
        <w:rPr>
          <w:rFonts w:ascii="Times New Roman" w:hAnsi="Times New Roman" w:cs="Times New Roman"/>
          <w:b/>
          <w:sz w:val="24"/>
          <w:szCs w:val="24"/>
        </w:rPr>
        <w:t xml:space="preserve"> [Added 7-12-1995]</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Pursuant to §467 of the Real Property Tax Law, any person otherwise qualifying for a Town real property tax exemption under §467 shall not be denied the exemption if such person becomes 65 years of age after the appropriate taxable status date and on or before December 31 of the same year.</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II</w:t>
      </w:r>
    </w:p>
    <w:p w:rsidR="00B9618E" w:rsidRPr="00936E02" w:rsidRDefault="00B9618E" w:rsidP="00B9618E">
      <w:pPr>
        <w:jc w:val="center"/>
        <w:rPr>
          <w:rFonts w:ascii="Times New Roman" w:hAnsi="Times New Roman" w:cs="Times New Roman"/>
          <w:b/>
          <w:sz w:val="24"/>
          <w:szCs w:val="24"/>
        </w:rPr>
      </w:pPr>
      <w:r w:rsidRPr="00936E02">
        <w:rPr>
          <w:rFonts w:ascii="Times New Roman" w:hAnsi="Times New Roman" w:cs="Times New Roman"/>
          <w:b/>
          <w:sz w:val="24"/>
          <w:szCs w:val="24"/>
        </w:rPr>
        <w:t>Alternative Veterans Exemption</w:t>
      </w:r>
    </w:p>
    <w:p w:rsidR="00B9618E" w:rsidRPr="00936E02" w:rsidRDefault="00B9618E" w:rsidP="00B9618E">
      <w:pPr>
        <w:jc w:val="center"/>
        <w:rPr>
          <w:rFonts w:ascii="Times New Roman" w:hAnsi="Times New Roman" w:cs="Times New Roman"/>
          <w:b/>
          <w:sz w:val="24"/>
          <w:szCs w:val="24"/>
        </w:rPr>
      </w:pPr>
      <w:proofErr w:type="gramStart"/>
      <w:r w:rsidRPr="00936E02">
        <w:rPr>
          <w:rFonts w:ascii="Times New Roman" w:hAnsi="Times New Roman" w:cs="Times New Roman"/>
          <w:b/>
          <w:sz w:val="24"/>
          <w:szCs w:val="24"/>
        </w:rPr>
        <w:t>[Adopted 1-7-1985 by L.L. No. 1-1985 (Ch. 79, Art.</w:t>
      </w:r>
      <w:proofErr w:type="gramEnd"/>
      <w:r w:rsidRPr="00936E02">
        <w:rPr>
          <w:rFonts w:ascii="Times New Roman" w:hAnsi="Times New Roman" w:cs="Times New Roman"/>
          <w:b/>
          <w:sz w:val="24"/>
          <w:szCs w:val="24"/>
        </w:rPr>
        <w:t xml:space="preserve"> III, of the 1994 Code)]</w:t>
      </w:r>
    </w:p>
    <w:p w:rsidR="00B9618E" w:rsidRDefault="00B9618E" w:rsidP="00B9618E">
      <w:pPr>
        <w:jc w:val="both"/>
        <w:rPr>
          <w:rFonts w:ascii="Times New Roman" w:hAnsi="Times New Roman" w:cs="Times New Roman"/>
          <w:sz w:val="24"/>
          <w:szCs w:val="24"/>
        </w:rPr>
      </w:pPr>
    </w:p>
    <w:p w:rsidR="00B9618E" w:rsidRPr="003F5B79" w:rsidRDefault="00B9618E" w:rsidP="00B9618E">
      <w:pPr>
        <w:jc w:val="both"/>
        <w:rPr>
          <w:rFonts w:ascii="Times New Roman" w:hAnsi="Times New Roman" w:cs="Times New Roman"/>
          <w:b/>
          <w:sz w:val="24"/>
          <w:szCs w:val="24"/>
        </w:rPr>
      </w:pPr>
      <w:r w:rsidRPr="003F5B79">
        <w:rPr>
          <w:rFonts w:ascii="Times New Roman" w:hAnsi="Times New Roman" w:cs="Times New Roman"/>
          <w:b/>
          <w:sz w:val="24"/>
          <w:szCs w:val="24"/>
        </w:rPr>
        <w:t>§114-4.   Purpose: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purpose of this article is to reduce the maximum veterans exemption allowed pursuant to §458-a, of the Real Property Tax Law of the State of New York.</w:t>
      </w:r>
    </w:p>
    <w:p w:rsidR="00B9618E" w:rsidRDefault="00B9618E" w:rsidP="00B9618E">
      <w:pPr>
        <w:jc w:val="both"/>
        <w:rPr>
          <w:rFonts w:ascii="Times New Roman" w:hAnsi="Times New Roman" w:cs="Times New Roman"/>
          <w:sz w:val="24"/>
          <w:szCs w:val="24"/>
        </w:rPr>
      </w:pPr>
    </w:p>
    <w:p w:rsidR="00B9618E" w:rsidRPr="003F5B79"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§114-5.   Limits established: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Pursuant to the provisions of Subdivision 2(d) of §458-a of the Real Property Tax law of the State of New York, the maximum veterans exemption from real property taxes allowable pursuant to §458-a of the Real Property Tax Law is established as follows: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9"/>
        </w:numPr>
        <w:jc w:val="both"/>
        <w:rPr>
          <w:rFonts w:ascii="Times New Roman" w:hAnsi="Times New Roman" w:cs="Times New Roman"/>
          <w:sz w:val="24"/>
          <w:szCs w:val="24"/>
        </w:rPr>
      </w:pPr>
      <w:r>
        <w:rPr>
          <w:rFonts w:ascii="Times New Roman" w:hAnsi="Times New Roman" w:cs="Times New Roman"/>
          <w:sz w:val="24"/>
          <w:szCs w:val="24"/>
        </w:rPr>
        <w:t>Qualifying residential real property shall be exempt from taxation to the extent of 15% of the assessed value of such property; provided, however, that such exemption shall not exceed the lesser of $6,000 or the product of $6,000 multiplied by the latest state equalization rate of the Town.</w:t>
      </w:r>
    </w:p>
    <w:p w:rsidR="00B7420A" w:rsidRDefault="00B9618E" w:rsidP="00B9618E">
      <w:pPr>
        <w:jc w:val="both"/>
        <w:rPr>
          <w:rFonts w:ascii="Times New Roman" w:hAnsi="Times New Roman" w:cs="Times New Roman"/>
          <w:sz w:val="24"/>
          <w:szCs w:val="24"/>
        </w:rPr>
        <w:sectPr w:rsidR="00B7420A" w:rsidSect="00B7420A">
          <w:headerReference w:type="default" r:id="rId600"/>
          <w:footerReference w:type="default" r:id="rId601"/>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 </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9"/>
        </w:numPr>
        <w:jc w:val="both"/>
        <w:rPr>
          <w:rFonts w:ascii="Times New Roman" w:hAnsi="Times New Roman" w:cs="Times New Roman"/>
          <w:sz w:val="24"/>
          <w:szCs w:val="24"/>
        </w:rPr>
      </w:pPr>
      <w:r>
        <w:rPr>
          <w:rFonts w:ascii="Times New Roman" w:hAnsi="Times New Roman" w:cs="Times New Roman"/>
          <w:sz w:val="24"/>
          <w:szCs w:val="24"/>
        </w:rPr>
        <w:t>In addition to the exemption provided by Subsection A of this section, where the veteran served in a combat theater or combat zone of operations, as documented by the award of a United States campaign ribbon or service medal, qualifying residential real property shall be exempt from taxation to the extent of 10% of the assessed value of such property of $4,000 multiplied by the latest state equalization rate for the Town.</w:t>
      </w:r>
    </w:p>
    <w:p w:rsidR="00B9618E" w:rsidRPr="008772B0"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59"/>
        </w:numPr>
        <w:jc w:val="both"/>
        <w:rPr>
          <w:rFonts w:ascii="Times New Roman" w:hAnsi="Times New Roman" w:cs="Times New Roman"/>
          <w:sz w:val="24"/>
          <w:szCs w:val="24"/>
        </w:rPr>
      </w:pPr>
      <w:r>
        <w:rPr>
          <w:rFonts w:ascii="Times New Roman" w:hAnsi="Times New Roman" w:cs="Times New Roman"/>
          <w:sz w:val="24"/>
          <w:szCs w:val="24"/>
        </w:rPr>
        <w:t>In addition to the exemptions provided by Subsections A and N of this section, where the veteran received a compensation rating from the United States Veterans’ Administration because of a service-connected disability, qualifying residential real property shall be exempt from taxation to the extent of the product of the assessed value of such property multiplied by 50% of the veteran’s disability rating; provided, however, that such exemption shall not exceed the lesser of $20,000 or the product of $20,000 multiplied by the latest state equalization rate of the Town.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III</w:t>
      </w:r>
    </w:p>
    <w:p w:rsidR="00B9618E" w:rsidRPr="0059391F" w:rsidRDefault="00B9618E" w:rsidP="00B9618E">
      <w:pPr>
        <w:jc w:val="center"/>
        <w:rPr>
          <w:rFonts w:ascii="Times New Roman" w:hAnsi="Times New Roman" w:cs="Times New Roman"/>
          <w:b/>
          <w:sz w:val="24"/>
          <w:szCs w:val="24"/>
        </w:rPr>
      </w:pPr>
      <w:r w:rsidRPr="0059391F">
        <w:rPr>
          <w:rFonts w:ascii="Times New Roman" w:hAnsi="Times New Roman" w:cs="Times New Roman"/>
          <w:b/>
          <w:sz w:val="24"/>
          <w:szCs w:val="24"/>
        </w:rPr>
        <w:t>Veterans Exemption</w:t>
      </w:r>
    </w:p>
    <w:p w:rsidR="00B9618E" w:rsidRPr="0059391F" w:rsidRDefault="00B9618E" w:rsidP="00B9618E">
      <w:pPr>
        <w:jc w:val="center"/>
        <w:rPr>
          <w:rFonts w:ascii="Times New Roman" w:hAnsi="Times New Roman" w:cs="Times New Roman"/>
          <w:b/>
          <w:sz w:val="24"/>
          <w:szCs w:val="24"/>
        </w:rPr>
      </w:pPr>
      <w:proofErr w:type="gramStart"/>
      <w:r w:rsidRPr="0059391F">
        <w:rPr>
          <w:rFonts w:ascii="Times New Roman" w:hAnsi="Times New Roman" w:cs="Times New Roman"/>
          <w:b/>
          <w:sz w:val="24"/>
          <w:szCs w:val="24"/>
        </w:rPr>
        <w:t>[Adopted 1-4-1995 by L.L. No. 1-1995 (Ch. 79, Art.</w:t>
      </w:r>
      <w:proofErr w:type="gramEnd"/>
      <w:r w:rsidRPr="0059391F">
        <w:rPr>
          <w:rFonts w:ascii="Times New Roman" w:hAnsi="Times New Roman" w:cs="Times New Roman"/>
          <w:b/>
          <w:sz w:val="24"/>
          <w:szCs w:val="24"/>
        </w:rPr>
        <w:t xml:space="preserve"> IV, of the 1994 Code)]</w:t>
      </w:r>
    </w:p>
    <w:p w:rsidR="00B9618E" w:rsidRDefault="00B9618E" w:rsidP="00B9618E">
      <w:pPr>
        <w:jc w:val="center"/>
        <w:rPr>
          <w:rFonts w:ascii="Times New Roman" w:hAnsi="Times New Roman" w:cs="Times New Roman"/>
          <w:sz w:val="24"/>
          <w:szCs w:val="24"/>
        </w:rPr>
      </w:pPr>
    </w:p>
    <w:p w:rsidR="00B9618E" w:rsidRPr="0059391F" w:rsidRDefault="00B9618E" w:rsidP="00B9618E">
      <w:pPr>
        <w:jc w:val="both"/>
        <w:rPr>
          <w:rFonts w:ascii="Times New Roman" w:hAnsi="Times New Roman" w:cs="Times New Roman"/>
          <w:b/>
          <w:sz w:val="24"/>
          <w:szCs w:val="24"/>
        </w:rPr>
      </w:pPr>
      <w:r w:rsidRPr="0059391F">
        <w:rPr>
          <w:rFonts w:ascii="Times New Roman" w:hAnsi="Times New Roman" w:cs="Times New Roman"/>
          <w:b/>
          <w:sz w:val="24"/>
          <w:szCs w:val="24"/>
        </w:rPr>
        <w:t>§114-6.   Statutor</w:t>
      </w:r>
      <w:r>
        <w:rPr>
          <w:rFonts w:ascii="Times New Roman" w:hAnsi="Times New Roman" w:cs="Times New Roman"/>
          <w:b/>
          <w:sz w:val="24"/>
          <w:szCs w:val="24"/>
        </w:rPr>
        <w:t>y authority:</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This article is enacted pursuant to the provisions of §458 of the Real Property Tax Law, as amended by Chapter 410 of the Laws of 1994.</w:t>
      </w:r>
    </w:p>
    <w:p w:rsidR="00B9618E" w:rsidRDefault="00B9618E" w:rsidP="00B9618E">
      <w:pPr>
        <w:jc w:val="both"/>
        <w:rPr>
          <w:rFonts w:ascii="Times New Roman" w:hAnsi="Times New Roman" w:cs="Times New Roman"/>
          <w:sz w:val="24"/>
          <w:szCs w:val="24"/>
        </w:rPr>
      </w:pPr>
    </w:p>
    <w:p w:rsidR="00B9618E" w:rsidRPr="0059391F" w:rsidRDefault="00B9618E" w:rsidP="00B9618E">
      <w:pPr>
        <w:jc w:val="both"/>
        <w:rPr>
          <w:rFonts w:ascii="Times New Roman" w:hAnsi="Times New Roman" w:cs="Times New Roman"/>
          <w:b/>
          <w:sz w:val="24"/>
          <w:szCs w:val="24"/>
        </w:rPr>
      </w:pPr>
      <w:r w:rsidRPr="0059391F">
        <w:rPr>
          <w:rFonts w:ascii="Times New Roman" w:hAnsi="Times New Roman" w:cs="Times New Roman"/>
          <w:b/>
          <w:sz w:val="24"/>
          <w:szCs w:val="24"/>
        </w:rPr>
        <w:t>§114-7.   Amount of exemption:</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Notwithstanding the limitation on the amount of exemption prescribed in Subdivision 1 or 2 of §458 of the Real Property Tax Law, if the total assessed value of the real property for which such exemption has been granted increases or decreases as the result of a revaluation or update of assessments, and a material change in level of assessment, as provided in Title Two of Article 12 of the Real Property Tax Law, is certified for the assessment roll pursuant to the rules of the State Board of Equalization and Assessment, the Assessor shall increase or decrease the amount of such exemption by multiplying the amount of such exemption by such change in level of assessment. If the Assessor receives the certificates after the completion, exemption as recomputed pursuant to this section to the local officers having custody and control of the roll, and such local officers are hereby directed and authorized to enter the recomputed exemption certified by the Assessor on the roll.</w:t>
      </w:r>
    </w:p>
    <w:p w:rsidR="00B9618E" w:rsidRDefault="00B9618E" w:rsidP="00B9618E">
      <w:pPr>
        <w:jc w:val="both"/>
        <w:rPr>
          <w:rFonts w:ascii="Times New Roman" w:hAnsi="Times New Roman" w:cs="Times New Roman"/>
          <w:sz w:val="24"/>
          <w:szCs w:val="24"/>
        </w:rPr>
      </w:pPr>
    </w:p>
    <w:p w:rsidR="00B9618E" w:rsidRPr="0059391F" w:rsidRDefault="00B9618E" w:rsidP="00B9618E">
      <w:pPr>
        <w:jc w:val="both"/>
        <w:rPr>
          <w:rFonts w:ascii="Times New Roman" w:hAnsi="Times New Roman" w:cs="Times New Roman"/>
          <w:b/>
          <w:sz w:val="24"/>
          <w:szCs w:val="24"/>
        </w:rPr>
      </w:pPr>
      <w:r w:rsidRPr="0059391F">
        <w:rPr>
          <w:rFonts w:ascii="Times New Roman" w:hAnsi="Times New Roman" w:cs="Times New Roman"/>
          <w:b/>
          <w:sz w:val="24"/>
          <w:szCs w:val="24"/>
        </w:rPr>
        <w:t>§114-8.   Application for exemption:</w:t>
      </w:r>
    </w:p>
    <w:p w:rsidR="00B9618E" w:rsidRDefault="00B9618E" w:rsidP="00B9618E">
      <w:pPr>
        <w:jc w:val="both"/>
        <w:rPr>
          <w:rFonts w:ascii="Times New Roman" w:hAnsi="Times New Roman" w:cs="Times New Roman"/>
          <w:sz w:val="24"/>
          <w:szCs w:val="24"/>
        </w:rPr>
      </w:pPr>
    </w:p>
    <w:p w:rsidR="00B7420A" w:rsidRDefault="00B9618E" w:rsidP="00B7420A">
      <w:pPr>
        <w:jc w:val="both"/>
        <w:rPr>
          <w:rFonts w:ascii="Times New Roman" w:hAnsi="Times New Roman" w:cs="Times New Roman"/>
          <w:sz w:val="24"/>
          <w:szCs w:val="24"/>
        </w:rPr>
      </w:pPr>
      <w:r>
        <w:rPr>
          <w:rFonts w:ascii="Times New Roman" w:hAnsi="Times New Roman" w:cs="Times New Roman"/>
          <w:sz w:val="24"/>
          <w:szCs w:val="24"/>
        </w:rPr>
        <w:t xml:space="preserve">Notwithstanding the provisions of paragraph (b) of Subdivision 6 of §458 of the Real Property Tax Law, an owner of property who previously received an exemption pursuant to §458-a, but opted instead to receive exemption pursuant to §458-a, may again receive an exemption pursuant to §458 upon application by the owner within one year of the adoption of this article. The Assessor shall </w:t>
      </w:r>
      <w:proofErr w:type="spellStart"/>
      <w:r>
        <w:rPr>
          <w:rFonts w:ascii="Times New Roman" w:hAnsi="Times New Roman" w:cs="Times New Roman"/>
          <w:sz w:val="24"/>
          <w:szCs w:val="24"/>
        </w:rPr>
        <w:t>recompute</w:t>
      </w:r>
      <w:proofErr w:type="spellEnd"/>
      <w:r>
        <w:rPr>
          <w:rFonts w:ascii="Times New Roman" w:hAnsi="Times New Roman" w:cs="Times New Roman"/>
          <w:sz w:val="24"/>
          <w:szCs w:val="24"/>
        </w:rPr>
        <w:t xml:space="preserve"> all exemptions granted pursuant to §458 by multiplying the amount of each such exemption by the cumulative change in level of assessment certified by the State Board of Equalization and Assessment measured from the assessment roll on which exemptions were first granted pursuant to §458-a; provided, however, that if an exemption pursuant to §458 was initially granted to a parcel on a later assessment roll, the cumulative change in level factor to be used in </w:t>
      </w:r>
      <w:proofErr w:type="spellStart"/>
      <w:r>
        <w:rPr>
          <w:rFonts w:ascii="Times New Roman" w:hAnsi="Times New Roman" w:cs="Times New Roman"/>
          <w:sz w:val="24"/>
          <w:szCs w:val="24"/>
        </w:rPr>
        <w:t>recomputing</w:t>
      </w:r>
      <w:proofErr w:type="spellEnd"/>
      <w:r>
        <w:rPr>
          <w:rFonts w:ascii="Times New Roman" w:hAnsi="Times New Roman" w:cs="Times New Roman"/>
          <w:sz w:val="24"/>
          <w:szCs w:val="24"/>
        </w:rPr>
        <w:t xml:space="preserve"> that exemption shall be measured from the assessment roll immediately preceding the assessment roll on which tat exemption was initially granted. No refunds or retroactive entitlements shall be granted.</w:t>
      </w:r>
    </w:p>
    <w:p w:rsidR="00B7420A" w:rsidRDefault="00B9618E" w:rsidP="00B7420A">
      <w:pPr>
        <w:jc w:val="both"/>
        <w:rPr>
          <w:rFonts w:ascii="Times New Roman" w:hAnsi="Times New Roman" w:cs="Times New Roman"/>
          <w:sz w:val="24"/>
          <w:szCs w:val="24"/>
        </w:rPr>
        <w:sectPr w:rsidR="00B7420A" w:rsidSect="00B7420A">
          <w:headerReference w:type="even" r:id="rId602"/>
          <w:headerReference w:type="default" r:id="rId603"/>
          <w:footerReference w:type="even" r:id="rId604"/>
          <w:footerReference w:type="default" r:id="rId605"/>
          <w:pgSz w:w="12240" w:h="15840"/>
          <w:pgMar w:top="1440" w:right="1440" w:bottom="1440" w:left="1440" w:header="720" w:footer="720" w:gutter="0"/>
          <w:cols w:space="720"/>
          <w:docGrid w:linePitch="360"/>
        </w:sectPr>
      </w:pPr>
      <w:r>
        <w:rPr>
          <w:rFonts w:ascii="Times New Roman" w:hAnsi="Times New Roman" w:cs="Times New Roman"/>
          <w:sz w:val="24"/>
          <w:szCs w:val="24"/>
        </w:rPr>
        <w:br w:type="page"/>
      </w:r>
    </w:p>
    <w:p w:rsidR="00B9618E" w:rsidRDefault="00B9618E" w:rsidP="00B9618E">
      <w:pPr>
        <w:jc w:val="center"/>
        <w:rPr>
          <w:rFonts w:ascii="Times New Roman" w:hAnsi="Times New Roman" w:cs="Times New Roman"/>
          <w:b/>
          <w:sz w:val="28"/>
          <w:szCs w:val="28"/>
        </w:rPr>
      </w:pPr>
      <w:r>
        <w:rPr>
          <w:rFonts w:ascii="Times New Roman" w:hAnsi="Times New Roman" w:cs="Times New Roman"/>
          <w:b/>
          <w:sz w:val="28"/>
          <w:szCs w:val="28"/>
        </w:rPr>
        <w:t>Chapter 117</w:t>
      </w:r>
    </w:p>
    <w:p w:rsidR="00B9618E" w:rsidRDefault="00B9618E" w:rsidP="00B9618E">
      <w:pPr>
        <w:jc w:val="center"/>
        <w:rPr>
          <w:rFonts w:ascii="Times New Roman" w:hAnsi="Times New Roman" w:cs="Times New Roman"/>
          <w:b/>
          <w:sz w:val="28"/>
          <w:szCs w:val="28"/>
        </w:rPr>
      </w:pPr>
    </w:p>
    <w:p w:rsidR="00B9618E" w:rsidRDefault="00B9618E" w:rsidP="00B9618E">
      <w:pPr>
        <w:jc w:val="center"/>
        <w:rPr>
          <w:rFonts w:ascii="Times New Roman" w:hAnsi="Times New Roman" w:cs="Times New Roman"/>
          <w:b/>
          <w:sz w:val="28"/>
          <w:szCs w:val="28"/>
        </w:rPr>
      </w:pPr>
      <w:r>
        <w:rPr>
          <w:rFonts w:ascii="Times New Roman" w:hAnsi="Times New Roman" w:cs="Times New Roman"/>
          <w:b/>
          <w:sz w:val="28"/>
          <w:szCs w:val="28"/>
        </w:rPr>
        <w:t>TELECOMMUNICATIONS TOWERS</w:t>
      </w:r>
    </w:p>
    <w:p w:rsidR="00B9618E" w:rsidRDefault="00B9618E" w:rsidP="00B9618E">
      <w:pPr>
        <w:jc w:val="center"/>
        <w:rPr>
          <w:rFonts w:ascii="Times New Roman" w:hAnsi="Times New Roman" w:cs="Times New Roman"/>
          <w:b/>
          <w:sz w:val="28"/>
          <w:szCs w:val="28"/>
        </w:rPr>
      </w:pPr>
    </w:p>
    <w:p w:rsidR="00B9618E" w:rsidRDefault="00B9618E" w:rsidP="00B9618E">
      <w:pPr>
        <w:jc w:val="both"/>
        <w:rPr>
          <w:rFonts w:ascii="Times New Roman" w:hAnsi="Times New Roman" w:cs="Times New Roman"/>
          <w:b/>
          <w:sz w:val="28"/>
          <w:szCs w:val="28"/>
        </w:rPr>
      </w:pPr>
    </w:p>
    <w:p w:rsidR="00B9618E" w:rsidRDefault="00B9618E" w:rsidP="00B9618E">
      <w:pPr>
        <w:jc w:val="both"/>
        <w:rPr>
          <w:rFonts w:ascii="Times New Roman" w:hAnsi="Times New Roman" w:cs="Times New Roman"/>
          <w:sz w:val="24"/>
          <w:szCs w:val="24"/>
        </w:rPr>
        <w:sectPr w:rsidR="00B9618E" w:rsidSect="00B7420A">
          <w:headerReference w:type="even" r:id="rId606"/>
          <w:footerReference w:type="even" r:id="rId607"/>
          <w:pgSz w:w="12240" w:h="15840"/>
          <w:pgMar w:top="1440" w:right="1440" w:bottom="1440" w:left="1440" w:header="720" w:footer="720" w:gutter="0"/>
          <w:cols w:space="720"/>
          <w:docGrid w:linePitch="360"/>
        </w:sect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8772B0" w:rsidRDefault="00B9618E" w:rsidP="00B9618E">
      <w:pPr>
        <w:spacing w:line="276" w:lineRule="auto"/>
        <w:jc w:val="center"/>
        <w:rPr>
          <w:rFonts w:ascii="Times New Roman" w:hAnsi="Times New Roman" w:cs="Times New Roman"/>
          <w:b/>
          <w:sz w:val="24"/>
          <w:szCs w:val="24"/>
        </w:rPr>
      </w:pPr>
      <w:r w:rsidRPr="008772B0">
        <w:rPr>
          <w:rFonts w:ascii="Times New Roman" w:hAnsi="Times New Roman" w:cs="Times New Roman"/>
          <w:b/>
          <w:sz w:val="24"/>
          <w:szCs w:val="24"/>
        </w:rPr>
        <w:t>General Provisions</w:t>
      </w:r>
    </w:p>
    <w:p w:rsidR="00B9618E" w:rsidRPr="008772B0" w:rsidRDefault="00B9618E" w:rsidP="00B9618E">
      <w:pPr>
        <w:spacing w:line="276" w:lineRule="auto"/>
        <w:jc w:val="both"/>
        <w:rPr>
          <w:rFonts w:ascii="Times New Roman" w:hAnsi="Times New Roman" w:cs="Times New Roman"/>
          <w:b/>
          <w:sz w:val="24"/>
          <w:szCs w:val="24"/>
        </w:rPr>
      </w:pP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§117-1.   Title</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§117-2.   Legislative Authority</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§117-3.   Legislative intent</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§117-4.   Definitions</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§117-5.   Applicability</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§117-6.   Exemptions</w:t>
      </w:r>
    </w:p>
    <w:p w:rsidR="00B9618E" w:rsidRDefault="00B9618E" w:rsidP="00B9618E">
      <w:pPr>
        <w:spacing w:line="276" w:lineRule="auto"/>
        <w:jc w:val="both"/>
        <w:rPr>
          <w:rFonts w:ascii="Times New Roman" w:hAnsi="Times New Roman" w:cs="Times New Roman"/>
          <w:sz w:val="24"/>
          <w:szCs w:val="24"/>
        </w:r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ARITCLE II</w:t>
      </w:r>
    </w:p>
    <w:p w:rsidR="00B9618E" w:rsidRPr="008772B0" w:rsidRDefault="00B9618E" w:rsidP="00B9618E">
      <w:pPr>
        <w:spacing w:line="276" w:lineRule="auto"/>
        <w:jc w:val="center"/>
        <w:rPr>
          <w:rFonts w:ascii="Times New Roman" w:hAnsi="Times New Roman" w:cs="Times New Roman"/>
          <w:b/>
          <w:sz w:val="24"/>
          <w:szCs w:val="24"/>
        </w:rPr>
      </w:pPr>
      <w:r w:rsidRPr="008772B0">
        <w:rPr>
          <w:rFonts w:ascii="Times New Roman" w:hAnsi="Times New Roman" w:cs="Times New Roman"/>
          <w:b/>
          <w:sz w:val="24"/>
          <w:szCs w:val="24"/>
        </w:rPr>
        <w:t>Communications Towers</w:t>
      </w:r>
    </w:p>
    <w:p w:rsidR="00B9618E" w:rsidRPr="008772B0" w:rsidRDefault="00B9618E" w:rsidP="00B9618E">
      <w:pPr>
        <w:spacing w:line="276" w:lineRule="auto"/>
        <w:jc w:val="both"/>
        <w:rPr>
          <w:rFonts w:ascii="Times New Roman" w:hAnsi="Times New Roman" w:cs="Times New Roman"/>
          <w:b/>
          <w:sz w:val="24"/>
          <w:szCs w:val="24"/>
        </w:rPr>
      </w:pPr>
    </w:p>
    <w:p w:rsidR="00B9618E" w:rsidRPr="008772B0" w:rsidRDefault="00B9618E" w:rsidP="00B9618E">
      <w:pPr>
        <w:spacing w:line="276" w:lineRule="auto"/>
        <w:jc w:val="both"/>
        <w:rPr>
          <w:rFonts w:ascii="Times New Roman" w:hAnsi="Times New Roman" w:cs="Times New Roman"/>
          <w:b/>
          <w:sz w:val="24"/>
          <w:szCs w:val="24"/>
        </w:rPr>
      </w:pPr>
      <w:r w:rsidRPr="008772B0">
        <w:rPr>
          <w:rFonts w:ascii="Times New Roman" w:hAnsi="Times New Roman" w:cs="Times New Roman"/>
          <w:b/>
          <w:sz w:val="24"/>
          <w:szCs w:val="24"/>
        </w:rPr>
        <w:t>§117-7.   Where permitted</w:t>
      </w:r>
    </w:p>
    <w:p w:rsidR="00B9618E" w:rsidRPr="008772B0" w:rsidRDefault="00B9618E" w:rsidP="00B9618E">
      <w:pPr>
        <w:spacing w:line="276" w:lineRule="auto"/>
        <w:jc w:val="both"/>
        <w:rPr>
          <w:rFonts w:ascii="Times New Roman" w:hAnsi="Times New Roman" w:cs="Times New Roman"/>
          <w:b/>
          <w:sz w:val="24"/>
          <w:szCs w:val="24"/>
        </w:rPr>
      </w:pPr>
      <w:r w:rsidRPr="008772B0">
        <w:rPr>
          <w:rFonts w:ascii="Times New Roman" w:hAnsi="Times New Roman" w:cs="Times New Roman"/>
          <w:b/>
          <w:sz w:val="24"/>
          <w:szCs w:val="24"/>
        </w:rPr>
        <w:t>§117-8.   Height</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§117-9.   Procedure for special use permit</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 xml:space="preserve">§117-10.  Special use permit and site plan                         </w:t>
      </w:r>
      <w:r w:rsidRPr="008772B0">
        <w:rPr>
          <w:rFonts w:ascii="Times New Roman" w:hAnsi="Times New Roman" w:cs="Times New Roman"/>
          <w:b/>
          <w:sz w:val="24"/>
          <w:szCs w:val="24"/>
        </w:rPr>
        <w:tab/>
        <w:t xml:space="preserve">     standards</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 xml:space="preserve">§117-11.  Removal of obsolete/unused                    </w:t>
      </w:r>
      <w:r w:rsidRPr="008772B0">
        <w:rPr>
          <w:rFonts w:ascii="Times New Roman" w:hAnsi="Times New Roman" w:cs="Times New Roman"/>
          <w:b/>
          <w:sz w:val="24"/>
          <w:szCs w:val="24"/>
        </w:rPr>
        <w:tab/>
        <w:t xml:space="preserve">    facilities</w:t>
      </w:r>
    </w:p>
    <w:p w:rsidR="00B9618E" w:rsidRPr="008772B0" w:rsidRDefault="00B9618E" w:rsidP="00B9618E">
      <w:pPr>
        <w:spacing w:line="276" w:lineRule="auto"/>
        <w:jc w:val="both"/>
        <w:rPr>
          <w:rFonts w:ascii="Times New Roman" w:hAnsi="Times New Roman" w:cs="Times New Roman"/>
          <w:b/>
          <w:sz w:val="24"/>
          <w:szCs w:val="24"/>
        </w:r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III</w:t>
      </w:r>
    </w:p>
    <w:p w:rsidR="00B9618E" w:rsidRPr="008772B0" w:rsidRDefault="00B9618E" w:rsidP="00B9618E">
      <w:pPr>
        <w:spacing w:line="276" w:lineRule="auto"/>
        <w:jc w:val="center"/>
        <w:rPr>
          <w:rFonts w:ascii="Times New Roman" w:hAnsi="Times New Roman" w:cs="Times New Roman"/>
          <w:b/>
          <w:sz w:val="24"/>
          <w:szCs w:val="24"/>
        </w:rPr>
      </w:pPr>
      <w:r w:rsidRPr="008772B0">
        <w:rPr>
          <w:rFonts w:ascii="Times New Roman" w:hAnsi="Times New Roman" w:cs="Times New Roman"/>
          <w:b/>
          <w:sz w:val="24"/>
          <w:szCs w:val="24"/>
        </w:rPr>
        <w:t>Administration and Enforcement</w:t>
      </w:r>
    </w:p>
    <w:p w:rsidR="00B9618E" w:rsidRDefault="00B9618E" w:rsidP="00B9618E">
      <w:pPr>
        <w:spacing w:line="276" w:lineRule="auto"/>
        <w:jc w:val="both"/>
        <w:rPr>
          <w:rFonts w:ascii="Times New Roman" w:hAnsi="Times New Roman" w:cs="Times New Roman"/>
          <w:sz w:val="24"/>
          <w:szCs w:val="24"/>
        </w:rPr>
      </w:pP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§117-12.   Public hearings</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§117-13.   Variances</w:t>
      </w:r>
    </w:p>
    <w:p w:rsidR="00B9618E" w:rsidRPr="008772B0" w:rsidRDefault="00B9618E" w:rsidP="00B9618E">
      <w:pPr>
        <w:spacing w:line="276" w:lineRule="auto"/>
        <w:rPr>
          <w:rFonts w:ascii="Times New Roman" w:hAnsi="Times New Roman" w:cs="Times New Roman"/>
          <w:b/>
          <w:sz w:val="24"/>
          <w:szCs w:val="24"/>
        </w:rPr>
      </w:pPr>
      <w:r w:rsidRPr="008772B0">
        <w:rPr>
          <w:rFonts w:ascii="Times New Roman" w:hAnsi="Times New Roman" w:cs="Times New Roman"/>
          <w:b/>
          <w:sz w:val="24"/>
          <w:szCs w:val="24"/>
        </w:rPr>
        <w:t xml:space="preserve">§117-14.   Enforcement; penalties for                  </w:t>
      </w:r>
      <w:r w:rsidRPr="008772B0">
        <w:rPr>
          <w:rFonts w:ascii="Times New Roman" w:hAnsi="Times New Roman" w:cs="Times New Roman"/>
          <w:b/>
          <w:sz w:val="24"/>
          <w:szCs w:val="24"/>
        </w:rPr>
        <w:tab/>
        <w:t xml:space="preserve">     offenses</w:t>
      </w:r>
    </w:p>
    <w:p w:rsidR="00B9618E" w:rsidRPr="008772B0" w:rsidRDefault="00B9618E" w:rsidP="00B9618E">
      <w:pPr>
        <w:spacing w:line="276" w:lineRule="auto"/>
        <w:rPr>
          <w:rFonts w:ascii="Times New Roman" w:hAnsi="Times New Roman" w:cs="Times New Roman"/>
          <w:b/>
          <w:sz w:val="24"/>
          <w:szCs w:val="24"/>
        </w:rPr>
        <w:sectPr w:rsidR="00B9618E" w:rsidRPr="008772B0" w:rsidSect="00B9618E">
          <w:type w:val="continuous"/>
          <w:pgSz w:w="12240" w:h="15840"/>
          <w:pgMar w:top="1440" w:right="1440" w:bottom="1440" w:left="1440" w:header="720" w:footer="720" w:gutter="0"/>
          <w:cols w:num="2" w:space="720"/>
          <w:docGrid w:linePitch="360"/>
        </w:sectPr>
      </w:pPr>
      <w:r w:rsidRPr="008772B0">
        <w:rPr>
          <w:rFonts w:ascii="Times New Roman" w:hAnsi="Times New Roman" w:cs="Times New Roman"/>
          <w:b/>
          <w:sz w:val="24"/>
          <w:szCs w:val="24"/>
        </w:rPr>
        <w:t>§117-15.   Fees</w:t>
      </w:r>
    </w:p>
    <w:p w:rsidR="00B9618E" w:rsidRPr="008772B0" w:rsidRDefault="00B9618E" w:rsidP="00B9618E">
      <w:pPr>
        <w:jc w:val="both"/>
        <w:rPr>
          <w:rFonts w:ascii="Times New Roman" w:hAnsi="Times New Roman" w:cs="Times New Roman"/>
          <w:b/>
          <w:sz w:val="24"/>
          <w:szCs w:val="24"/>
        </w:rPr>
      </w:pPr>
    </w:p>
    <w:p w:rsidR="00B9618E" w:rsidRPr="008772B0" w:rsidRDefault="00B9618E" w:rsidP="00B9618E">
      <w:pPr>
        <w:jc w:val="both"/>
        <w:rPr>
          <w:rFonts w:ascii="Times New Roman" w:hAnsi="Times New Roman" w:cs="Times New Roman"/>
          <w:b/>
          <w:sz w:val="24"/>
          <w:szCs w:val="24"/>
        </w:rPr>
      </w:pPr>
      <w:r w:rsidRPr="008772B0">
        <w:rPr>
          <w:rFonts w:ascii="Times New Roman" w:hAnsi="Times New Roman" w:cs="Times New Roman"/>
          <w:b/>
          <w:sz w:val="24"/>
          <w:szCs w:val="24"/>
        </w:rPr>
        <w:t>[HISTORY: Adopted by the Town Board of the Town of Sodus 3-27-1997 by L.L. No. 2-1997 (Ch. 81 of the 1994 Code). Amendments noted where applicable.]</w:t>
      </w:r>
    </w:p>
    <w:p w:rsidR="00B9618E" w:rsidRPr="008772B0" w:rsidRDefault="00B9618E" w:rsidP="00B9618E">
      <w:pPr>
        <w:jc w:val="both"/>
        <w:rPr>
          <w:rFonts w:ascii="Times New Roman" w:hAnsi="Times New Roman" w:cs="Times New Roman"/>
          <w:b/>
          <w:sz w:val="24"/>
          <w:szCs w:val="24"/>
        </w:rPr>
      </w:pPr>
    </w:p>
    <w:p w:rsidR="00B9618E" w:rsidRPr="008772B0" w:rsidRDefault="00B9618E" w:rsidP="00B9618E">
      <w:pPr>
        <w:jc w:val="center"/>
        <w:rPr>
          <w:rFonts w:ascii="Times New Roman" w:hAnsi="Times New Roman" w:cs="Times New Roman"/>
          <w:b/>
          <w:sz w:val="20"/>
          <w:szCs w:val="20"/>
        </w:rPr>
      </w:pPr>
      <w:r w:rsidRPr="008772B0">
        <w:rPr>
          <w:rFonts w:ascii="Times New Roman" w:hAnsi="Times New Roman" w:cs="Times New Roman"/>
          <w:b/>
          <w:sz w:val="20"/>
          <w:szCs w:val="20"/>
        </w:rPr>
        <w:t>GENERAL REFERENCES</w:t>
      </w:r>
    </w:p>
    <w:p w:rsidR="00B9618E" w:rsidRPr="008772B0" w:rsidRDefault="00B9618E" w:rsidP="00B9618E">
      <w:pPr>
        <w:jc w:val="both"/>
        <w:rPr>
          <w:rFonts w:ascii="Times New Roman" w:hAnsi="Times New Roman" w:cs="Times New Roman"/>
          <w:b/>
          <w:sz w:val="20"/>
          <w:szCs w:val="20"/>
        </w:rPr>
      </w:pPr>
      <w:proofErr w:type="gramStart"/>
      <w:r w:rsidRPr="008772B0">
        <w:rPr>
          <w:rFonts w:ascii="Times New Roman" w:hAnsi="Times New Roman" w:cs="Times New Roman"/>
          <w:b/>
          <w:sz w:val="20"/>
          <w:szCs w:val="20"/>
        </w:rPr>
        <w:t>Subdivision of land—See Ch. 109.</w:t>
      </w:r>
      <w:proofErr w:type="gramEnd"/>
      <w:r w:rsidRPr="008772B0">
        <w:rPr>
          <w:rFonts w:ascii="Times New Roman" w:hAnsi="Times New Roman" w:cs="Times New Roman"/>
          <w:b/>
          <w:sz w:val="20"/>
          <w:szCs w:val="20"/>
        </w:rPr>
        <w:t xml:space="preserve">                                                                  Zoning—See Ch. 135.</w:t>
      </w:r>
    </w:p>
    <w:p w:rsidR="00B9618E" w:rsidRPr="008772B0" w:rsidRDefault="00B9618E" w:rsidP="00B9618E">
      <w:pPr>
        <w:pBdr>
          <w:bottom w:val="single" w:sz="4" w:space="1" w:color="auto"/>
        </w:pBdr>
        <w:jc w:val="both"/>
        <w:rPr>
          <w:rFonts w:ascii="Times New Roman" w:hAnsi="Times New Roman" w:cs="Times New Roman"/>
          <w:b/>
          <w:sz w:val="20"/>
          <w:szCs w:val="20"/>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8772B0" w:rsidRDefault="00B9618E" w:rsidP="00B9618E">
      <w:pPr>
        <w:jc w:val="center"/>
        <w:rPr>
          <w:rFonts w:ascii="Times New Roman" w:hAnsi="Times New Roman" w:cs="Times New Roman"/>
          <w:b/>
          <w:sz w:val="24"/>
          <w:szCs w:val="24"/>
        </w:rPr>
      </w:pPr>
      <w:r w:rsidRPr="008772B0">
        <w:rPr>
          <w:rFonts w:ascii="Times New Roman" w:hAnsi="Times New Roman" w:cs="Times New Roman"/>
          <w:b/>
          <w:sz w:val="24"/>
          <w:szCs w:val="24"/>
        </w:rPr>
        <w:t>General Provisions</w:t>
      </w:r>
    </w:p>
    <w:p w:rsidR="00B9618E" w:rsidRPr="008772B0" w:rsidRDefault="00B9618E" w:rsidP="00B9618E">
      <w:pPr>
        <w:jc w:val="both"/>
        <w:rPr>
          <w:rFonts w:ascii="Times New Roman" w:hAnsi="Times New Roman" w:cs="Times New Roman"/>
          <w:b/>
          <w:sz w:val="24"/>
          <w:szCs w:val="24"/>
        </w:rPr>
      </w:pPr>
      <w:r w:rsidRPr="008772B0">
        <w:rPr>
          <w:rFonts w:ascii="Times New Roman" w:hAnsi="Times New Roman" w:cs="Times New Roman"/>
          <w:b/>
          <w:sz w:val="24"/>
          <w:szCs w:val="24"/>
        </w:rPr>
        <w:t>§117-1.   Title: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This chapter shall be known and may be cited as the “Town of Sodus Telecommunications Towers Local Law.”</w:t>
      </w:r>
    </w:p>
    <w:p w:rsidR="00B9618E" w:rsidRDefault="00B9618E" w:rsidP="00B9618E">
      <w:pPr>
        <w:jc w:val="both"/>
        <w:rPr>
          <w:rFonts w:ascii="Times New Roman" w:hAnsi="Times New Roman" w:cs="Times New Roman"/>
          <w:sz w:val="24"/>
          <w:szCs w:val="24"/>
        </w:rPr>
      </w:pPr>
    </w:p>
    <w:p w:rsidR="00B9618E" w:rsidRPr="008772B0" w:rsidRDefault="00B9618E" w:rsidP="00B9618E">
      <w:pPr>
        <w:jc w:val="both"/>
        <w:rPr>
          <w:rFonts w:ascii="Times New Roman" w:hAnsi="Times New Roman" w:cs="Times New Roman"/>
          <w:b/>
          <w:sz w:val="24"/>
          <w:szCs w:val="24"/>
        </w:rPr>
      </w:pPr>
      <w:r w:rsidRPr="008772B0">
        <w:rPr>
          <w:rFonts w:ascii="Times New Roman" w:hAnsi="Times New Roman" w:cs="Times New Roman"/>
          <w:b/>
          <w:sz w:val="24"/>
          <w:szCs w:val="24"/>
        </w:rPr>
        <w:t>§117-2.   Legislative authority:</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Town Board of the Town of Sodus, Wayne County, New York, acting under the authority of the Town Law of the State of New York, hereby adopts and enacts this chapter as its Telecommunications Tower Local Law.</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b/>
          <w:sz w:val="24"/>
          <w:szCs w:val="24"/>
        </w:rPr>
      </w:pPr>
    </w:p>
    <w:p w:rsidR="00B7420A" w:rsidRDefault="00B7420A" w:rsidP="00B9618E">
      <w:pPr>
        <w:jc w:val="both"/>
        <w:rPr>
          <w:rFonts w:ascii="Times New Roman" w:hAnsi="Times New Roman" w:cs="Times New Roman"/>
          <w:b/>
          <w:sz w:val="24"/>
          <w:szCs w:val="24"/>
        </w:rPr>
        <w:sectPr w:rsidR="00B7420A" w:rsidSect="00B9618E">
          <w:type w:val="continuous"/>
          <w:pgSz w:w="12240" w:h="15840"/>
          <w:pgMar w:top="1440" w:right="1440" w:bottom="1440" w:left="1440" w:header="720" w:footer="720" w:gutter="0"/>
          <w:cols w:space="720"/>
          <w:docGrid w:linePitch="360"/>
        </w:sectPr>
      </w:pPr>
    </w:p>
    <w:p w:rsidR="00B7420A" w:rsidRDefault="00B7420A" w:rsidP="00B9618E">
      <w:pPr>
        <w:jc w:val="both"/>
        <w:rPr>
          <w:rFonts w:ascii="Times New Roman" w:hAnsi="Times New Roman" w:cs="Times New Roman"/>
          <w:b/>
          <w:sz w:val="24"/>
          <w:szCs w:val="24"/>
        </w:rPr>
      </w:pPr>
    </w:p>
    <w:p w:rsidR="00B9618E" w:rsidRPr="008772B0" w:rsidRDefault="00B9618E" w:rsidP="00B9618E">
      <w:pPr>
        <w:jc w:val="both"/>
        <w:rPr>
          <w:rFonts w:ascii="Times New Roman" w:hAnsi="Times New Roman" w:cs="Times New Roman"/>
          <w:b/>
          <w:sz w:val="24"/>
          <w:szCs w:val="24"/>
        </w:rPr>
      </w:pPr>
      <w:r>
        <w:rPr>
          <w:rFonts w:ascii="Times New Roman" w:hAnsi="Times New Roman" w:cs="Times New Roman"/>
          <w:b/>
          <w:sz w:val="24"/>
          <w:szCs w:val="24"/>
        </w:rPr>
        <w:t>§117-</w:t>
      </w:r>
      <w:r w:rsidRPr="008772B0">
        <w:rPr>
          <w:rFonts w:ascii="Times New Roman" w:hAnsi="Times New Roman" w:cs="Times New Roman"/>
          <w:b/>
          <w:sz w:val="24"/>
          <w:szCs w:val="24"/>
        </w:rPr>
        <w:t>3.   Legislative intent: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0"/>
        </w:numPr>
        <w:jc w:val="both"/>
        <w:rPr>
          <w:rFonts w:ascii="Times New Roman" w:hAnsi="Times New Roman" w:cs="Times New Roman"/>
          <w:sz w:val="24"/>
          <w:szCs w:val="24"/>
        </w:rPr>
      </w:pPr>
      <w:r>
        <w:rPr>
          <w:rFonts w:ascii="Times New Roman" w:hAnsi="Times New Roman" w:cs="Times New Roman"/>
          <w:sz w:val="24"/>
          <w:szCs w:val="24"/>
        </w:rPr>
        <w:t>The purposes of this chapter include the provision for communication installations, freestanding towers, for the enjoyment and convenience of the residents of the Town of Sodus, while at the same time providing for the maximum protection of the health, safety and aesthetic sensibilities of the residents.</w:t>
      </w:r>
    </w:p>
    <w:p w:rsidR="00B9618E" w:rsidRPr="00B463F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0"/>
        </w:numPr>
        <w:jc w:val="both"/>
        <w:rPr>
          <w:rFonts w:ascii="Times New Roman" w:hAnsi="Times New Roman" w:cs="Times New Roman"/>
          <w:sz w:val="24"/>
          <w:szCs w:val="24"/>
        </w:rPr>
      </w:pPr>
      <w:r>
        <w:rPr>
          <w:rFonts w:ascii="Times New Roman" w:hAnsi="Times New Roman" w:cs="Times New Roman"/>
          <w:sz w:val="24"/>
          <w:szCs w:val="24"/>
        </w:rPr>
        <w:t>It is a further purpose of this chapter to prevent visual intrusion of such communication installations, freestanding towers and to protect residents from unsafe structures and equipment; to promote the health, safety and general welfare of the residents of the Town of Sodus; to provide standards for the safe provision of telecommunications consistent with applicable federal and state regulations and to protect the natural features and aesthetic characteristics of the Town of Sodus. The intent of this chapter is to protect the Town’s interest in properly siting towers in a manner consistent with sound land use planning, while also allowing wireless services providers to meet their technological and service objectives.</w:t>
      </w:r>
    </w:p>
    <w:p w:rsidR="00B9618E" w:rsidRPr="00B463F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0"/>
        </w:numPr>
        <w:jc w:val="both"/>
        <w:rPr>
          <w:rFonts w:ascii="Times New Roman" w:hAnsi="Times New Roman" w:cs="Times New Roman"/>
          <w:sz w:val="24"/>
          <w:szCs w:val="24"/>
        </w:rPr>
      </w:pPr>
      <w:r>
        <w:rPr>
          <w:rFonts w:ascii="Times New Roman" w:hAnsi="Times New Roman" w:cs="Times New Roman"/>
          <w:sz w:val="24"/>
          <w:szCs w:val="24"/>
        </w:rPr>
        <w:t>Among other things, reasonable controls contribute to the good appearance of the Town, stabilize property values, assure the safety of the owner and others and, in general, contribute to the preservation of a pleasant community in which to work and live.</w:t>
      </w:r>
    </w:p>
    <w:p w:rsidR="00B9618E" w:rsidRPr="00B463F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0"/>
        </w:numPr>
        <w:jc w:val="both"/>
        <w:rPr>
          <w:rFonts w:ascii="Times New Roman" w:hAnsi="Times New Roman" w:cs="Times New Roman"/>
          <w:sz w:val="24"/>
          <w:szCs w:val="24"/>
        </w:rPr>
      </w:pPr>
      <w:r>
        <w:rPr>
          <w:rFonts w:ascii="Times New Roman" w:hAnsi="Times New Roman" w:cs="Times New Roman"/>
          <w:sz w:val="24"/>
          <w:szCs w:val="24"/>
        </w:rPr>
        <w:t>This chapter shall be construed and administered so as not to unduly hamper reasonable satisfactory reception of satellite television signals.</w:t>
      </w:r>
    </w:p>
    <w:p w:rsidR="00B9618E" w:rsidRPr="00B463F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0"/>
        </w:numPr>
        <w:jc w:val="both"/>
        <w:rPr>
          <w:rFonts w:ascii="Times New Roman" w:hAnsi="Times New Roman" w:cs="Times New Roman"/>
          <w:sz w:val="24"/>
          <w:szCs w:val="24"/>
        </w:rPr>
      </w:pPr>
      <w:r>
        <w:rPr>
          <w:rFonts w:ascii="Times New Roman" w:hAnsi="Times New Roman" w:cs="Times New Roman"/>
          <w:sz w:val="24"/>
          <w:szCs w:val="24"/>
        </w:rPr>
        <w:t>This chapter is intended to comply fully with the Federal Telecommunications Act of 1996.</w:t>
      </w:r>
    </w:p>
    <w:p w:rsidR="00B9618E" w:rsidRDefault="00B9618E" w:rsidP="00B9618E">
      <w:pPr>
        <w:jc w:val="both"/>
        <w:rPr>
          <w:rFonts w:ascii="Times New Roman" w:hAnsi="Times New Roman" w:cs="Times New Roman"/>
          <w:sz w:val="24"/>
          <w:szCs w:val="24"/>
        </w:rPr>
      </w:pPr>
    </w:p>
    <w:p w:rsidR="00B9618E" w:rsidRPr="00BB620A" w:rsidRDefault="00B9618E" w:rsidP="00B9618E">
      <w:pPr>
        <w:jc w:val="both"/>
        <w:rPr>
          <w:rFonts w:ascii="Times New Roman" w:hAnsi="Times New Roman" w:cs="Times New Roman"/>
          <w:b/>
          <w:sz w:val="24"/>
          <w:szCs w:val="24"/>
        </w:rPr>
      </w:pPr>
      <w:r w:rsidRPr="00BB620A">
        <w:rPr>
          <w:rFonts w:ascii="Times New Roman" w:hAnsi="Times New Roman" w:cs="Times New Roman"/>
          <w:b/>
          <w:sz w:val="24"/>
          <w:szCs w:val="24"/>
        </w:rPr>
        <w:t>§117-4.   Definitions: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As used in this chapter, the following terms shall have the meanings indicated: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ACCESSORY FACILITY OR STRUCTURE - An accessory facility or structure serving or being used in conjunction with a communications tower and located on the same lot as the communications tower including utility or mission equipment storage sheds or cabinets.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ANTENNA - A system of electrical conductors that transmit or receive radio frequency signals. Such signals shall include but not be limited to radio, television, cellular, paging, personal communications services (PCS) and microwave communications.</w:t>
      </w:r>
    </w:p>
    <w:p w:rsidR="00B9618E" w:rsidRDefault="00B9618E" w:rsidP="00B9618E">
      <w:pPr>
        <w:jc w:val="both"/>
        <w:rPr>
          <w:rFonts w:ascii="Times New Roman" w:hAnsi="Times New Roman" w:cs="Times New Roman"/>
          <w:sz w:val="24"/>
          <w:szCs w:val="24"/>
        </w:rPr>
      </w:pPr>
    </w:p>
    <w:p w:rsidR="00B7420A" w:rsidRDefault="00B9618E" w:rsidP="00B9618E">
      <w:pPr>
        <w:jc w:val="both"/>
        <w:rPr>
          <w:rFonts w:ascii="Times New Roman" w:hAnsi="Times New Roman" w:cs="Times New Roman"/>
          <w:sz w:val="24"/>
          <w:szCs w:val="24"/>
        </w:rPr>
        <w:sectPr w:rsidR="00B7420A" w:rsidSect="00B7420A">
          <w:headerReference w:type="default" r:id="rId608"/>
          <w:footerReference w:type="default" r:id="rId609"/>
          <w:pgSz w:w="12240" w:h="15840"/>
          <w:pgMar w:top="1440" w:right="1440" w:bottom="1440" w:left="1440" w:header="720" w:footer="720" w:gutter="0"/>
          <w:cols w:space="720"/>
          <w:docGrid w:linePitch="360"/>
        </w:sectPr>
      </w:pPr>
      <w:r>
        <w:rPr>
          <w:rFonts w:ascii="Times New Roman" w:hAnsi="Times New Roman" w:cs="Times New Roman"/>
          <w:sz w:val="24"/>
          <w:szCs w:val="24"/>
        </w:rPr>
        <w:t>COMMUNICATIONS TOWER - A structure designed to support antennas. It includes without limit freestanding towers, guyed towers, monopoles and similar structures that employ camouflage technology. It is a structure intended for transmitting and/or receiving radio, television, telephone or microwave communications but excluding those used either for fire, police and other dispatch communications, or exclusively for private radio and television reception and private citizen’s bands, amateur radio and other similar communications.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EPA - The Environmental Protection Agency.</w:t>
      </w:r>
      <w:proofErr w:type="gramEnd"/>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FAA - The Federal Aviation Administration.</w:t>
      </w:r>
      <w:proofErr w:type="gramEnd"/>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FCC - The Federal Communications Commission.</w:t>
      </w:r>
      <w:proofErr w:type="gramEnd"/>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SPECIAL USE - A use which is deemed allowable within a given zoning district, but which is potentially incompatible with other uses and, therefore, is subject to special standards and conditions of such use subject to the approval of the Planning Board.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TELECOMMUNICATIONS - The transmission and reception of audio, video, data and other information by wire, radio, light and other electronic or electromagnetic systems.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TELECOMMUNICATIONS TOWER - A structure on which one or more transmitting and/or receiving antenna is located.</w:t>
      </w:r>
      <w:proofErr w:type="gramEnd"/>
    </w:p>
    <w:p w:rsidR="00B9618E" w:rsidRDefault="00B9618E" w:rsidP="00B9618E">
      <w:pPr>
        <w:jc w:val="both"/>
        <w:rPr>
          <w:rFonts w:ascii="Times New Roman" w:hAnsi="Times New Roman" w:cs="Times New Roman"/>
          <w:sz w:val="24"/>
          <w:szCs w:val="24"/>
        </w:rPr>
      </w:pPr>
    </w:p>
    <w:p w:rsidR="00B9618E" w:rsidRPr="00BB620A" w:rsidRDefault="00B9618E" w:rsidP="00B9618E">
      <w:pPr>
        <w:jc w:val="both"/>
        <w:rPr>
          <w:rFonts w:ascii="Times New Roman" w:hAnsi="Times New Roman" w:cs="Times New Roman"/>
          <w:b/>
          <w:sz w:val="24"/>
          <w:szCs w:val="24"/>
        </w:rPr>
      </w:pPr>
      <w:r w:rsidRPr="00BB620A">
        <w:rPr>
          <w:rFonts w:ascii="Times New Roman" w:hAnsi="Times New Roman" w:cs="Times New Roman"/>
          <w:b/>
          <w:sz w:val="24"/>
          <w:szCs w:val="24"/>
        </w:rPr>
        <w:t>§117-5.   Applicability:</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No transmission tower, telecommunications tower or communication installation shall hereafter be used, erected, moved, reconstructed, changed or altered except after approval of a final site plan and approval of a special use permit and in conformity with these regulations.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1"/>
        </w:numPr>
        <w:jc w:val="both"/>
        <w:rPr>
          <w:rFonts w:ascii="Times New Roman" w:hAnsi="Times New Roman" w:cs="Times New Roman"/>
          <w:sz w:val="24"/>
          <w:szCs w:val="24"/>
        </w:rPr>
      </w:pPr>
      <w:r>
        <w:rPr>
          <w:rFonts w:ascii="Times New Roman" w:hAnsi="Times New Roman" w:cs="Times New Roman"/>
          <w:sz w:val="24"/>
          <w:szCs w:val="24"/>
        </w:rPr>
        <w:t>No existing structure shall be modified to serve as a transmission tower, telecommunications tower, communication installation or freestanding tower unless in conformity with this chapter.</w:t>
      </w:r>
    </w:p>
    <w:p w:rsidR="00B9618E" w:rsidRDefault="00B9618E" w:rsidP="00B9618E">
      <w:pPr>
        <w:jc w:val="both"/>
        <w:rPr>
          <w:rFonts w:ascii="Times New Roman" w:hAnsi="Times New Roman" w:cs="Times New Roman"/>
          <w:sz w:val="24"/>
          <w:szCs w:val="24"/>
        </w:rPr>
      </w:pPr>
    </w:p>
    <w:p w:rsidR="00B9618E" w:rsidRPr="00BB620A" w:rsidRDefault="00B9618E" w:rsidP="00B9618E">
      <w:pPr>
        <w:jc w:val="both"/>
        <w:rPr>
          <w:rFonts w:ascii="Times New Roman" w:hAnsi="Times New Roman" w:cs="Times New Roman"/>
          <w:b/>
          <w:sz w:val="24"/>
          <w:szCs w:val="24"/>
        </w:rPr>
      </w:pPr>
      <w:r w:rsidRPr="00BB620A">
        <w:rPr>
          <w:rFonts w:ascii="Times New Roman" w:hAnsi="Times New Roman" w:cs="Times New Roman"/>
          <w:b/>
          <w:sz w:val="24"/>
          <w:szCs w:val="24"/>
        </w:rPr>
        <w:t>§117-6.   Exemptions: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following are exempt from the application of this chapter:</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2"/>
        </w:numPr>
        <w:jc w:val="both"/>
        <w:rPr>
          <w:rFonts w:ascii="Times New Roman" w:hAnsi="Times New Roman" w:cs="Times New Roman"/>
          <w:sz w:val="24"/>
          <w:szCs w:val="24"/>
        </w:rPr>
      </w:pPr>
      <w:r>
        <w:rPr>
          <w:rFonts w:ascii="Times New Roman" w:hAnsi="Times New Roman" w:cs="Times New Roman"/>
          <w:sz w:val="24"/>
          <w:szCs w:val="24"/>
        </w:rPr>
        <w:t>The repair and maintenance of existing communications towers and antennas.</w:t>
      </w:r>
    </w:p>
    <w:p w:rsidR="00B9618E" w:rsidRPr="000245F3"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2"/>
        </w:numPr>
        <w:jc w:val="both"/>
        <w:rPr>
          <w:rFonts w:ascii="Times New Roman" w:hAnsi="Times New Roman" w:cs="Times New Roman"/>
          <w:sz w:val="24"/>
          <w:szCs w:val="24"/>
        </w:rPr>
      </w:pPr>
      <w:r>
        <w:rPr>
          <w:rFonts w:ascii="Times New Roman" w:hAnsi="Times New Roman" w:cs="Times New Roman"/>
          <w:sz w:val="24"/>
          <w:szCs w:val="24"/>
        </w:rPr>
        <w:t>Antennas used solely for residential household television and radio reception.</w:t>
      </w:r>
    </w:p>
    <w:p w:rsidR="00B9618E" w:rsidRPr="000245F3"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2"/>
        </w:numPr>
        <w:jc w:val="both"/>
        <w:rPr>
          <w:rFonts w:ascii="Times New Roman" w:hAnsi="Times New Roman" w:cs="Times New Roman"/>
          <w:sz w:val="24"/>
          <w:szCs w:val="24"/>
        </w:rPr>
      </w:pPr>
      <w:r>
        <w:rPr>
          <w:rFonts w:ascii="Times New Roman" w:hAnsi="Times New Roman" w:cs="Times New Roman"/>
          <w:sz w:val="24"/>
          <w:szCs w:val="24"/>
        </w:rPr>
        <w:t>Lawful or approved uses existing prior to the effective date of this chapter.</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7420A" w:rsidRDefault="00B7420A" w:rsidP="00B9618E">
      <w:pPr>
        <w:jc w:val="both"/>
        <w:rPr>
          <w:rFonts w:ascii="Times New Roman" w:hAnsi="Times New Roman" w:cs="Times New Roman"/>
          <w:sz w:val="24"/>
          <w:szCs w:val="24"/>
        </w:rPr>
      </w:pPr>
    </w:p>
    <w:p w:rsidR="00B7420A" w:rsidRDefault="00B7420A" w:rsidP="00B9618E">
      <w:pPr>
        <w:jc w:val="both"/>
        <w:rPr>
          <w:rFonts w:ascii="Times New Roman" w:hAnsi="Times New Roman" w:cs="Times New Roman"/>
          <w:sz w:val="24"/>
          <w:szCs w:val="24"/>
        </w:rPr>
      </w:pPr>
    </w:p>
    <w:p w:rsidR="00B7420A" w:rsidRDefault="00B7420A" w:rsidP="00B9618E">
      <w:pPr>
        <w:jc w:val="both"/>
        <w:rPr>
          <w:rFonts w:ascii="Times New Roman" w:hAnsi="Times New Roman" w:cs="Times New Roman"/>
          <w:sz w:val="24"/>
          <w:szCs w:val="24"/>
        </w:rPr>
      </w:pPr>
    </w:p>
    <w:p w:rsidR="00B7420A" w:rsidRDefault="00B7420A" w:rsidP="00B9618E">
      <w:pPr>
        <w:jc w:val="both"/>
        <w:rPr>
          <w:rFonts w:ascii="Times New Roman" w:hAnsi="Times New Roman" w:cs="Times New Roman"/>
          <w:sz w:val="24"/>
          <w:szCs w:val="24"/>
        </w:rPr>
      </w:pPr>
    </w:p>
    <w:p w:rsidR="00B7420A" w:rsidRDefault="00B7420A" w:rsidP="00B9618E">
      <w:pPr>
        <w:jc w:val="both"/>
        <w:rPr>
          <w:rFonts w:ascii="Times New Roman" w:hAnsi="Times New Roman" w:cs="Times New Roman"/>
          <w:sz w:val="24"/>
          <w:szCs w:val="24"/>
        </w:rPr>
      </w:pPr>
    </w:p>
    <w:p w:rsidR="00B7420A" w:rsidRDefault="00B7420A" w:rsidP="00B9618E">
      <w:pPr>
        <w:jc w:val="both"/>
        <w:rPr>
          <w:rFonts w:ascii="Times New Roman" w:hAnsi="Times New Roman" w:cs="Times New Roman"/>
          <w:sz w:val="24"/>
          <w:szCs w:val="24"/>
        </w:rPr>
      </w:pPr>
    </w:p>
    <w:p w:rsidR="00B7420A" w:rsidRDefault="00B7420A" w:rsidP="00B9618E">
      <w:pPr>
        <w:jc w:val="both"/>
        <w:rPr>
          <w:rFonts w:ascii="Times New Roman" w:hAnsi="Times New Roman" w:cs="Times New Roman"/>
          <w:sz w:val="24"/>
          <w:szCs w:val="24"/>
        </w:rPr>
        <w:sectPr w:rsidR="00B7420A" w:rsidSect="00B7420A">
          <w:headerReference w:type="even" r:id="rId610"/>
          <w:footerReference w:type="even" r:id="rId611"/>
          <w:pgSz w:w="12240" w:h="15840"/>
          <w:pgMar w:top="1440" w:right="1440" w:bottom="1440" w:left="1440" w:header="720" w:footer="720" w:gutter="0"/>
          <w:cols w:space="720"/>
          <w:docGrid w:linePitch="360"/>
        </w:sect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II</w:t>
      </w:r>
    </w:p>
    <w:p w:rsidR="00B9618E" w:rsidRPr="00BB620A" w:rsidRDefault="00B9618E" w:rsidP="00B9618E">
      <w:pPr>
        <w:jc w:val="center"/>
        <w:rPr>
          <w:rFonts w:ascii="Times New Roman" w:hAnsi="Times New Roman" w:cs="Times New Roman"/>
          <w:b/>
          <w:sz w:val="24"/>
          <w:szCs w:val="24"/>
        </w:rPr>
      </w:pPr>
      <w:r w:rsidRPr="00BB620A">
        <w:rPr>
          <w:rFonts w:ascii="Times New Roman" w:hAnsi="Times New Roman" w:cs="Times New Roman"/>
          <w:b/>
          <w:sz w:val="24"/>
          <w:szCs w:val="24"/>
        </w:rPr>
        <w:t>Communications Towers</w:t>
      </w:r>
    </w:p>
    <w:p w:rsidR="00B9618E" w:rsidRDefault="00B9618E" w:rsidP="00B9618E">
      <w:pPr>
        <w:jc w:val="center"/>
        <w:rPr>
          <w:rFonts w:ascii="Times New Roman" w:hAnsi="Times New Roman" w:cs="Times New Roman"/>
          <w:sz w:val="24"/>
          <w:szCs w:val="24"/>
        </w:rPr>
      </w:pPr>
    </w:p>
    <w:p w:rsidR="00B9618E" w:rsidRPr="000245F3" w:rsidRDefault="00B9618E" w:rsidP="00B9618E">
      <w:pPr>
        <w:jc w:val="both"/>
        <w:rPr>
          <w:rFonts w:ascii="Times New Roman" w:hAnsi="Times New Roman" w:cs="Times New Roman"/>
          <w:b/>
          <w:sz w:val="24"/>
          <w:szCs w:val="24"/>
        </w:rPr>
      </w:pPr>
      <w:r w:rsidRPr="000245F3">
        <w:rPr>
          <w:rFonts w:ascii="Times New Roman" w:hAnsi="Times New Roman" w:cs="Times New Roman"/>
          <w:b/>
          <w:sz w:val="24"/>
          <w:szCs w:val="24"/>
        </w:rPr>
        <w:t>§117-7.   Where permitted: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Communications towers and accessory facilities shall be permitted only in agricultural and industrial districts.</w:t>
      </w:r>
    </w:p>
    <w:p w:rsidR="00B9618E" w:rsidRDefault="00B9618E" w:rsidP="00B9618E">
      <w:pPr>
        <w:jc w:val="both"/>
        <w:rPr>
          <w:rFonts w:ascii="Times New Roman" w:hAnsi="Times New Roman" w:cs="Times New Roman"/>
          <w:sz w:val="24"/>
          <w:szCs w:val="24"/>
        </w:rPr>
      </w:pPr>
    </w:p>
    <w:p w:rsidR="00B9618E" w:rsidRPr="000245F3" w:rsidRDefault="00B9618E" w:rsidP="00B9618E">
      <w:pPr>
        <w:jc w:val="both"/>
        <w:rPr>
          <w:rFonts w:ascii="Times New Roman" w:hAnsi="Times New Roman" w:cs="Times New Roman"/>
          <w:b/>
          <w:sz w:val="24"/>
          <w:szCs w:val="24"/>
        </w:rPr>
      </w:pPr>
      <w:r w:rsidRPr="000245F3">
        <w:rPr>
          <w:rFonts w:ascii="Times New Roman" w:hAnsi="Times New Roman" w:cs="Times New Roman"/>
          <w:b/>
          <w:sz w:val="24"/>
          <w:szCs w:val="24"/>
        </w:rPr>
        <w:t>§117-8.   Height: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maximum height for communications towers permitted under this chapter, including any antennas, extensions or other devices extending above the structure of the tower, measured from the ground surface immediately surrounding the site shall be 200 feet.</w:t>
      </w:r>
    </w:p>
    <w:p w:rsidR="00B9618E" w:rsidRDefault="00B9618E" w:rsidP="00B9618E">
      <w:pPr>
        <w:jc w:val="both"/>
        <w:rPr>
          <w:rFonts w:ascii="Times New Roman" w:hAnsi="Times New Roman" w:cs="Times New Roman"/>
          <w:sz w:val="24"/>
          <w:szCs w:val="24"/>
        </w:rPr>
      </w:pPr>
    </w:p>
    <w:p w:rsidR="00B9618E" w:rsidRPr="000245F3" w:rsidRDefault="00B9618E" w:rsidP="00B9618E">
      <w:pPr>
        <w:jc w:val="both"/>
        <w:rPr>
          <w:rFonts w:ascii="Times New Roman" w:hAnsi="Times New Roman" w:cs="Times New Roman"/>
          <w:b/>
          <w:sz w:val="24"/>
          <w:szCs w:val="24"/>
        </w:rPr>
      </w:pPr>
      <w:r w:rsidRPr="000245F3">
        <w:rPr>
          <w:rFonts w:ascii="Times New Roman" w:hAnsi="Times New Roman" w:cs="Times New Roman"/>
          <w:b/>
          <w:sz w:val="24"/>
          <w:szCs w:val="24"/>
        </w:rPr>
        <w:t>§117-9.   Procedure for special permit:</w:t>
      </w:r>
    </w:p>
    <w:p w:rsidR="00B9618E" w:rsidRDefault="00B9618E" w:rsidP="00B9618E">
      <w:pPr>
        <w:jc w:val="both"/>
        <w:rPr>
          <w:rFonts w:ascii="Times New Roman" w:hAnsi="Times New Roman" w:cs="Times New Roman"/>
          <w:sz w:val="24"/>
          <w:szCs w:val="24"/>
        </w:rPr>
      </w:pPr>
    </w:p>
    <w:p w:rsidR="00B9618E" w:rsidRPr="00031DA5" w:rsidRDefault="00B9618E" w:rsidP="00B9618E">
      <w:pPr>
        <w:jc w:val="both"/>
        <w:rPr>
          <w:rFonts w:ascii="Times New Roman" w:hAnsi="Times New Roman" w:cs="Times New Roman"/>
          <w:sz w:val="24"/>
          <w:szCs w:val="24"/>
        </w:rPr>
      </w:pPr>
      <w:r>
        <w:rPr>
          <w:rFonts w:ascii="Times New Roman" w:hAnsi="Times New Roman" w:cs="Times New Roman"/>
          <w:sz w:val="24"/>
          <w:szCs w:val="24"/>
        </w:rPr>
        <w:t>A special use permit shall be obtained as follows: the owner/applicant shall submit to the Planning Board the application and site plan for its review and recommendation as to the special use permit and for site plan approval.</w:t>
      </w:r>
    </w:p>
    <w:p w:rsidR="00B9618E" w:rsidRDefault="00B9618E" w:rsidP="00B9618E">
      <w:pPr>
        <w:jc w:val="both"/>
        <w:rPr>
          <w:rFonts w:ascii="Times New Roman" w:hAnsi="Times New Roman" w:cs="Times New Roman"/>
          <w:sz w:val="24"/>
          <w:szCs w:val="24"/>
        </w:rPr>
      </w:pPr>
    </w:p>
    <w:p w:rsidR="00B9618E" w:rsidRPr="000245F3" w:rsidRDefault="00B9618E" w:rsidP="00B9618E">
      <w:pPr>
        <w:jc w:val="both"/>
        <w:rPr>
          <w:rFonts w:ascii="Times New Roman" w:hAnsi="Times New Roman" w:cs="Times New Roman"/>
          <w:b/>
          <w:sz w:val="24"/>
          <w:szCs w:val="24"/>
        </w:rPr>
      </w:pPr>
      <w:r w:rsidRPr="000245F3">
        <w:rPr>
          <w:rFonts w:ascii="Times New Roman" w:hAnsi="Times New Roman" w:cs="Times New Roman"/>
          <w:b/>
          <w:sz w:val="24"/>
          <w:szCs w:val="24"/>
        </w:rPr>
        <w:t>§117-10.   Special use permit and site plan standards: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Prior to the issuance of a special use permit or site plan approval by the Planning Board, the following requirements shall be complied with:</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Application and site plan. All applications for a special use permit and site plan approval shall be by written application of forms provided by the Town of Sodus. The application shall include a site plan setting forth specific site data on a map, acceptable in form and content to the Planning Board, which shall be prepared to scale and in sufficient detail and accuracy and which shall show the following:</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sidRPr="00FA1836">
        <w:rPr>
          <w:rFonts w:ascii="Times New Roman" w:hAnsi="Times New Roman" w:cs="Times New Roman"/>
          <w:sz w:val="24"/>
          <w:szCs w:val="24"/>
        </w:rPr>
        <w:t>The location of property lines and permanent easements.</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Pr>
          <w:rFonts w:ascii="Times New Roman" w:hAnsi="Times New Roman" w:cs="Times New Roman"/>
          <w:sz w:val="24"/>
          <w:szCs w:val="24"/>
        </w:rPr>
        <w:t>The location of the communications tower, together with guy wires and guy anchors, if applicable.</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Pr>
          <w:rFonts w:ascii="Times New Roman" w:hAnsi="Times New Roman" w:cs="Times New Roman"/>
          <w:sz w:val="24"/>
          <w:szCs w:val="24"/>
        </w:rPr>
        <w:t>A side elevation or other sketch of the tower showing the proposed antennas.</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Pr>
          <w:rFonts w:ascii="Times New Roman" w:hAnsi="Times New Roman" w:cs="Times New Roman"/>
          <w:sz w:val="24"/>
          <w:szCs w:val="24"/>
        </w:rPr>
        <w:t>The location of all structures on the property and all structures on any adjacent property within 10 feet of the property lines, together with the distance of these structures to the communications tower.</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Pr>
          <w:rFonts w:ascii="Times New Roman" w:hAnsi="Times New Roman" w:cs="Times New Roman"/>
          <w:sz w:val="24"/>
          <w:szCs w:val="24"/>
        </w:rPr>
        <w:t xml:space="preserve">The </w:t>
      </w:r>
      <w:r w:rsidR="000F1C38">
        <w:rPr>
          <w:rFonts w:ascii="Times New Roman" w:hAnsi="Times New Roman" w:cs="Times New Roman"/>
          <w:sz w:val="24"/>
          <w:szCs w:val="24"/>
        </w:rPr>
        <w:t>names of adjacent landowners as appear</w:t>
      </w:r>
      <w:r>
        <w:rPr>
          <w:rFonts w:ascii="Times New Roman" w:hAnsi="Times New Roman" w:cs="Times New Roman"/>
          <w:sz w:val="24"/>
          <w:szCs w:val="24"/>
        </w:rPr>
        <w:t xml:space="preserve"> on the Town of Sodus Assessor’s records.</w:t>
      </w:r>
    </w:p>
    <w:p w:rsidR="00B7420A" w:rsidRDefault="00B7420A" w:rsidP="00B9618E">
      <w:pPr>
        <w:jc w:val="both"/>
        <w:rPr>
          <w:rFonts w:ascii="Times New Roman" w:hAnsi="Times New Roman" w:cs="Times New Roman"/>
          <w:sz w:val="24"/>
          <w:szCs w:val="24"/>
        </w:rPr>
        <w:sectPr w:rsidR="00B7420A" w:rsidSect="00B7420A">
          <w:headerReference w:type="default" r:id="rId612"/>
          <w:footerReference w:type="default" r:id="rId613"/>
          <w:pgSz w:w="12240" w:h="15840"/>
          <w:pgMar w:top="1440" w:right="1440" w:bottom="1440" w:left="1440" w:header="720" w:footer="720" w:gutter="0"/>
          <w:cols w:space="720"/>
          <w:docGrid w:linePitch="360"/>
        </w:sectPr>
      </w:pP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Pr>
          <w:rFonts w:ascii="Times New Roman" w:hAnsi="Times New Roman" w:cs="Times New Roman"/>
          <w:sz w:val="24"/>
          <w:szCs w:val="24"/>
        </w:rPr>
        <w:t>The location, nature and extent of any proposed fencing, landscaping and/or screening.</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Pr>
          <w:rFonts w:ascii="Times New Roman" w:hAnsi="Times New Roman" w:cs="Times New Roman"/>
          <w:sz w:val="24"/>
          <w:szCs w:val="24"/>
        </w:rPr>
        <w:t>The location and nature of proposed utility easements and access road, if applicable.</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Pr>
          <w:rFonts w:ascii="Times New Roman" w:hAnsi="Times New Roman" w:cs="Times New Roman"/>
          <w:sz w:val="24"/>
          <w:szCs w:val="24"/>
        </w:rPr>
        <w:t>Inventory of other communications towers within a two-mile radius of the proposed site.</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Pr>
          <w:rFonts w:ascii="Times New Roman" w:hAnsi="Times New Roman" w:cs="Times New Roman"/>
          <w:sz w:val="24"/>
          <w:szCs w:val="24"/>
        </w:rPr>
        <w:t>A completed visual environmental assessment form (visual EAF) and a landscaping plan addressing other standards listed within this section with particular attention to visibility from key viewpoints within and outside of the municipality as identified in the visual EAF. The Board may require submittal of a more detailed visual analysis based on the results of the visual EAF.</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4"/>
        </w:numPr>
        <w:jc w:val="both"/>
        <w:rPr>
          <w:rFonts w:ascii="Times New Roman" w:hAnsi="Times New Roman" w:cs="Times New Roman"/>
          <w:sz w:val="24"/>
          <w:szCs w:val="24"/>
        </w:rPr>
      </w:pPr>
      <w:r w:rsidRPr="00FA1836">
        <w:rPr>
          <w:rFonts w:ascii="Times New Roman" w:hAnsi="Times New Roman" w:cs="Times New Roman"/>
          <w:sz w:val="24"/>
          <w:szCs w:val="24"/>
        </w:rPr>
        <w:t>A grid or map of all of the owner’s/applicants’ existing communications tower site areas in the Town of Sodus and site areas proposed or projected by the owner/applicant for installations for a period of two years.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Technical report. All applications for installation of a new telecommunications tower shall be accompanied by a report containing the information hereinafter set forth. The report shall be signed by a New York State licensed professional engineer specializing in electrical engineering with expertise in radio-communications facilities and, if the electrical engineer is not qualified to certify the structural soundness of the installation, a New York licensed professional engineer specializing in structural engineering.</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b/>
      </w: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The number, type and design of the tower and antenna(s) proposed and the basis for the calculation of the tower and system capacity.</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The make, model and manufacturer of the tower and antenna(s).</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The frequency, modulation and class of service of radio equipment.</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Transmission and maximum effective radiated power of the antenna(s).</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Direction of maximum lobes and associated radiation of the antenna(s).</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The applicant’s proposed tower maintenance and inspection procedures.</w:t>
      </w:r>
    </w:p>
    <w:p w:rsidR="00B9618E" w:rsidRPr="0084747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Certification that nonionizing electromagnetic radiation (NIER) levels at the proposed site are within threshold levels adopted by the FCC.</w:t>
      </w:r>
    </w:p>
    <w:p w:rsidR="00B9618E" w:rsidRPr="002A2744" w:rsidRDefault="00B9618E" w:rsidP="00B9618E">
      <w:pPr>
        <w:jc w:val="both"/>
        <w:rPr>
          <w:rFonts w:ascii="Times New Roman" w:hAnsi="Times New Roman" w:cs="Times New Roman"/>
          <w:sz w:val="24"/>
          <w:szCs w:val="24"/>
        </w:rPr>
      </w:pPr>
    </w:p>
    <w:p w:rsidR="00B9618E" w:rsidRPr="002A2744"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Certification that the proposed antenna(s) will not cause interference with existing communication devices.</w:t>
      </w:r>
    </w:p>
    <w:p w:rsidR="00B7420A" w:rsidRDefault="00B7420A" w:rsidP="00B9618E">
      <w:pPr>
        <w:jc w:val="both"/>
        <w:rPr>
          <w:rFonts w:ascii="Times New Roman" w:hAnsi="Times New Roman" w:cs="Times New Roman"/>
          <w:sz w:val="24"/>
          <w:szCs w:val="24"/>
        </w:rPr>
        <w:sectPr w:rsidR="00B7420A" w:rsidSect="00B7420A">
          <w:headerReference w:type="even" r:id="rId614"/>
          <w:footerReference w:type="even" r:id="rId615"/>
          <w:pgSz w:w="12240" w:h="15840"/>
          <w:pgMar w:top="1440" w:right="1440" w:bottom="1440" w:left="1440" w:header="720" w:footer="720" w:gutter="0"/>
          <w:cols w:space="720"/>
          <w:docGrid w:linePitch="360"/>
        </w:sectPr>
      </w:pPr>
    </w:p>
    <w:p w:rsidR="00B9618E" w:rsidRPr="002A274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Certification that the tower and attachments meet all state and federal structural requirements for loads, wind, ice, etc.</w:t>
      </w:r>
    </w:p>
    <w:p w:rsidR="00B9618E" w:rsidRPr="002A274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5"/>
        </w:numPr>
        <w:jc w:val="both"/>
        <w:rPr>
          <w:rFonts w:ascii="Times New Roman" w:hAnsi="Times New Roman" w:cs="Times New Roman"/>
          <w:sz w:val="24"/>
          <w:szCs w:val="24"/>
        </w:rPr>
      </w:pPr>
      <w:r>
        <w:rPr>
          <w:rFonts w:ascii="Times New Roman" w:hAnsi="Times New Roman" w:cs="Times New Roman"/>
          <w:sz w:val="24"/>
          <w:szCs w:val="24"/>
        </w:rPr>
        <w:t xml:space="preserve"> A copy of its FCC License.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Shared use.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6"/>
        </w:numPr>
        <w:jc w:val="both"/>
        <w:rPr>
          <w:rFonts w:ascii="Times New Roman" w:hAnsi="Times New Roman" w:cs="Times New Roman"/>
          <w:sz w:val="24"/>
          <w:szCs w:val="24"/>
        </w:rPr>
      </w:pPr>
      <w:r>
        <w:rPr>
          <w:rFonts w:ascii="Times New Roman" w:hAnsi="Times New Roman" w:cs="Times New Roman"/>
          <w:sz w:val="24"/>
          <w:szCs w:val="24"/>
        </w:rPr>
        <w:t>At all times, shared use of existing towers shall be preferred to the construction of new towers. Additionally, where such shared use is unavailable, location of an antenna on preexisting structures shall be considered. An applicant shall be required to present an adequate report inventorying existing towers within reasonable distance of the proposed site and outlining opportunities for shared use of existing facilities and use of other preexisting structures as an alternative to a new construction.</w:t>
      </w:r>
    </w:p>
    <w:p w:rsidR="00B9618E" w:rsidRPr="007F750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6"/>
        </w:numPr>
        <w:jc w:val="both"/>
        <w:rPr>
          <w:rFonts w:ascii="Times New Roman" w:hAnsi="Times New Roman" w:cs="Times New Roman"/>
          <w:sz w:val="24"/>
          <w:szCs w:val="24"/>
        </w:rPr>
      </w:pPr>
      <w:r>
        <w:rPr>
          <w:rFonts w:ascii="Times New Roman" w:hAnsi="Times New Roman" w:cs="Times New Roman"/>
          <w:sz w:val="24"/>
          <w:szCs w:val="24"/>
        </w:rPr>
        <w:t>An applicant intending to share use of an existing tower shall be required to document intent from an existing tower owner to share use. The applicant shall pay all reasonable fees and costs of adapting an existing tower or structure to a new shared use. Those costs include but are not limited to structural reinforcement, preventing transmission or receiver interference, additional site screening and other changes including real property acquisition or lease required to accommodate shared use.</w:t>
      </w:r>
    </w:p>
    <w:p w:rsidR="00B9618E" w:rsidRPr="002E3F0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6"/>
        </w:numPr>
        <w:jc w:val="both"/>
        <w:rPr>
          <w:rFonts w:ascii="Times New Roman" w:hAnsi="Times New Roman" w:cs="Times New Roman"/>
          <w:sz w:val="24"/>
          <w:szCs w:val="24"/>
        </w:rPr>
      </w:pPr>
      <w:r>
        <w:rPr>
          <w:rFonts w:ascii="Times New Roman" w:hAnsi="Times New Roman" w:cs="Times New Roman"/>
          <w:sz w:val="24"/>
          <w:szCs w:val="24"/>
        </w:rPr>
        <w:t>In the case of new communications towers, the applicant shall be required to submit a report demonstrating good-faith efforts to secure shared use from existing towers. Copies of written requests and responses for shared use shall be provided.</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6"/>
        </w:numPr>
        <w:jc w:val="both"/>
        <w:rPr>
          <w:rFonts w:ascii="Times New Roman" w:hAnsi="Times New Roman" w:cs="Times New Roman"/>
          <w:sz w:val="24"/>
          <w:szCs w:val="24"/>
        </w:rPr>
      </w:pPr>
      <w:r>
        <w:rPr>
          <w:rFonts w:ascii="Times New Roman" w:hAnsi="Times New Roman" w:cs="Times New Roman"/>
          <w:sz w:val="24"/>
          <w:szCs w:val="24"/>
        </w:rPr>
        <w:t>The applicant must examine the feasibility of designing a proposed commercial communications tower to accommodate future demand for two additional commercial applications. The feasibility analysis shall include an assessment of the necessary structural changes required to accommodate two additional antenna arrays. The scope of this analysis shall be determined by the Town Board for special use permits or the Planning Board for site plan approvals. This requirement may be waived, provided that the applicant demonstrates that the provisions of future shared usage of the facility is not feasible and an unnecessary burden, based upon:</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8"/>
        </w:numPr>
        <w:jc w:val="both"/>
        <w:rPr>
          <w:rFonts w:ascii="Times New Roman" w:hAnsi="Times New Roman" w:cs="Times New Roman"/>
          <w:sz w:val="24"/>
          <w:szCs w:val="24"/>
        </w:rPr>
      </w:pPr>
      <w:r>
        <w:rPr>
          <w:rFonts w:ascii="Times New Roman" w:hAnsi="Times New Roman" w:cs="Times New Roman"/>
          <w:sz w:val="24"/>
          <w:szCs w:val="24"/>
        </w:rPr>
        <w:t xml:space="preserve">The number of FCC licenses </w:t>
      </w:r>
      <w:r w:rsidR="000F1C38">
        <w:rPr>
          <w:rFonts w:ascii="Times New Roman" w:hAnsi="Times New Roman" w:cs="Times New Roman"/>
          <w:sz w:val="24"/>
          <w:szCs w:val="24"/>
        </w:rPr>
        <w:t>foreseeable</w:t>
      </w:r>
      <w:r>
        <w:rPr>
          <w:rFonts w:ascii="Times New Roman" w:hAnsi="Times New Roman" w:cs="Times New Roman"/>
          <w:sz w:val="24"/>
          <w:szCs w:val="24"/>
        </w:rPr>
        <w:t xml:space="preserve"> available for the area.</w:t>
      </w:r>
    </w:p>
    <w:p w:rsidR="00B9618E" w:rsidRPr="0041317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8"/>
        </w:numPr>
        <w:jc w:val="both"/>
        <w:rPr>
          <w:rFonts w:ascii="Times New Roman" w:hAnsi="Times New Roman" w:cs="Times New Roman"/>
          <w:sz w:val="24"/>
          <w:szCs w:val="24"/>
        </w:rPr>
      </w:pPr>
      <w:r>
        <w:rPr>
          <w:rFonts w:ascii="Times New Roman" w:hAnsi="Times New Roman" w:cs="Times New Roman"/>
          <w:sz w:val="24"/>
          <w:szCs w:val="24"/>
        </w:rPr>
        <w:t>The kind of tower site and structure proposed.</w:t>
      </w:r>
    </w:p>
    <w:p w:rsidR="00B9618E" w:rsidRPr="0041317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8"/>
        </w:numPr>
        <w:jc w:val="both"/>
        <w:rPr>
          <w:rFonts w:ascii="Times New Roman" w:hAnsi="Times New Roman" w:cs="Times New Roman"/>
          <w:sz w:val="24"/>
          <w:szCs w:val="24"/>
        </w:rPr>
      </w:pPr>
      <w:r>
        <w:rPr>
          <w:rFonts w:ascii="Times New Roman" w:hAnsi="Times New Roman" w:cs="Times New Roman"/>
          <w:sz w:val="24"/>
          <w:szCs w:val="24"/>
        </w:rPr>
        <w:t>The number of existing and potential licenses without tower spaces/sites.</w:t>
      </w:r>
    </w:p>
    <w:p w:rsidR="00B9618E" w:rsidRPr="0041317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8"/>
        </w:numPr>
        <w:jc w:val="both"/>
        <w:rPr>
          <w:rFonts w:ascii="Times New Roman" w:hAnsi="Times New Roman" w:cs="Times New Roman"/>
          <w:sz w:val="24"/>
          <w:szCs w:val="24"/>
        </w:rPr>
      </w:pPr>
      <w:r>
        <w:rPr>
          <w:rFonts w:ascii="Times New Roman" w:hAnsi="Times New Roman" w:cs="Times New Roman"/>
          <w:sz w:val="24"/>
          <w:szCs w:val="24"/>
        </w:rPr>
        <w:t>Available spaces on existing and approved towers.</w:t>
      </w:r>
    </w:p>
    <w:p w:rsidR="00B9618E" w:rsidRPr="0041317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8"/>
        </w:numPr>
        <w:jc w:val="both"/>
        <w:rPr>
          <w:rFonts w:ascii="Times New Roman" w:hAnsi="Times New Roman" w:cs="Times New Roman"/>
          <w:sz w:val="24"/>
          <w:szCs w:val="24"/>
        </w:rPr>
      </w:pPr>
      <w:r>
        <w:rPr>
          <w:rFonts w:ascii="Times New Roman" w:hAnsi="Times New Roman" w:cs="Times New Roman"/>
          <w:sz w:val="24"/>
          <w:szCs w:val="24"/>
        </w:rPr>
        <w:t>Potential adverse visual impact by a tower designed for shared usage.</w:t>
      </w:r>
    </w:p>
    <w:p w:rsidR="00B7420A" w:rsidRDefault="00B7420A" w:rsidP="00B9618E">
      <w:pPr>
        <w:jc w:val="both"/>
        <w:rPr>
          <w:rFonts w:ascii="Times New Roman" w:hAnsi="Times New Roman" w:cs="Times New Roman"/>
          <w:sz w:val="24"/>
          <w:szCs w:val="24"/>
        </w:rPr>
        <w:sectPr w:rsidR="00B7420A" w:rsidSect="00B7420A">
          <w:headerReference w:type="default" r:id="rId616"/>
          <w:footerReference w:type="default" r:id="rId617"/>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Aesthetics. In order to minimize any adverse aesthetic effect on neighboring properties to the extent possible, the Planning Board may impose reasonable conditions on the applicant, including the following:</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9"/>
        </w:numPr>
        <w:jc w:val="both"/>
        <w:rPr>
          <w:rFonts w:ascii="Times New Roman" w:hAnsi="Times New Roman" w:cs="Times New Roman"/>
          <w:sz w:val="24"/>
          <w:szCs w:val="24"/>
        </w:rPr>
      </w:pPr>
      <w:r>
        <w:rPr>
          <w:rFonts w:ascii="Times New Roman" w:hAnsi="Times New Roman" w:cs="Times New Roman"/>
          <w:sz w:val="24"/>
          <w:szCs w:val="24"/>
        </w:rPr>
        <w:t>All communications towers and accessory facilities or structures shall be sited to have the least practical adverse visual effect on the environment.</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9"/>
        </w:numPr>
        <w:jc w:val="both"/>
        <w:rPr>
          <w:rFonts w:ascii="Times New Roman" w:hAnsi="Times New Roman" w:cs="Times New Roman"/>
          <w:sz w:val="24"/>
          <w:szCs w:val="24"/>
        </w:rPr>
      </w:pPr>
      <w:r>
        <w:rPr>
          <w:rFonts w:ascii="Times New Roman" w:hAnsi="Times New Roman" w:cs="Times New Roman"/>
          <w:sz w:val="24"/>
          <w:szCs w:val="24"/>
        </w:rPr>
        <w:t>A monopole or guyed tower (if sufficient land is available to the applicant) instead of a freestanding communications tower.</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9"/>
        </w:numPr>
        <w:jc w:val="both"/>
        <w:rPr>
          <w:rFonts w:ascii="Times New Roman" w:hAnsi="Times New Roman" w:cs="Times New Roman"/>
          <w:sz w:val="24"/>
          <w:szCs w:val="24"/>
        </w:rPr>
      </w:pPr>
      <w:r>
        <w:rPr>
          <w:rFonts w:ascii="Times New Roman" w:hAnsi="Times New Roman" w:cs="Times New Roman"/>
          <w:sz w:val="24"/>
          <w:szCs w:val="24"/>
        </w:rPr>
        <w:t>Reasonable landscaping consisting of trees or shrubs to screen the base of the communications tower and/or to screen the tower to the extent possible from adjacent residential property. Existing on-site trees and vegetation shall be preserved to the maximum extent possible.</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9"/>
        </w:numPr>
        <w:jc w:val="both"/>
        <w:rPr>
          <w:rFonts w:ascii="Times New Roman" w:hAnsi="Times New Roman" w:cs="Times New Roman"/>
          <w:sz w:val="24"/>
          <w:szCs w:val="24"/>
        </w:rPr>
      </w:pPr>
      <w:r>
        <w:rPr>
          <w:rFonts w:ascii="Times New Roman" w:hAnsi="Times New Roman" w:cs="Times New Roman"/>
          <w:sz w:val="24"/>
          <w:szCs w:val="24"/>
        </w:rPr>
        <w:t>The applicant shall show that it has made good-faith efforts to collocate on existing towers or other available and appropriate structures and/or to construct new towers near existing towers in an effort to consolidate visual disturbances. However, such request shall not unreasonably delay the application.</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9"/>
        </w:numPr>
        <w:jc w:val="both"/>
        <w:rPr>
          <w:rFonts w:ascii="Times New Roman" w:hAnsi="Times New Roman" w:cs="Times New Roman"/>
          <w:sz w:val="24"/>
          <w:szCs w:val="24"/>
        </w:rPr>
      </w:pPr>
      <w:r>
        <w:rPr>
          <w:rFonts w:ascii="Times New Roman" w:hAnsi="Times New Roman" w:cs="Times New Roman"/>
          <w:sz w:val="24"/>
          <w:szCs w:val="24"/>
        </w:rPr>
        <w:t>All towers shall be lighted in such manner as shall be required by the Planning Board regardless of their height or whether such lighting is required by the FAA. Towers shall be painted a galvanized finish or matte gray unless otherwise required by the FAA.</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9"/>
        </w:numPr>
        <w:jc w:val="both"/>
        <w:rPr>
          <w:rFonts w:ascii="Times New Roman" w:hAnsi="Times New Roman" w:cs="Times New Roman"/>
          <w:sz w:val="24"/>
          <w:szCs w:val="24"/>
        </w:rPr>
      </w:pPr>
      <w:r>
        <w:rPr>
          <w:rFonts w:ascii="Times New Roman" w:hAnsi="Times New Roman" w:cs="Times New Roman"/>
          <w:sz w:val="24"/>
          <w:szCs w:val="24"/>
        </w:rPr>
        <w:t>No communication tower, supporting structure or antenna shall contain any signs or advertising devices except for an appropriately sized sign to provide adequate notification to persons in the immediate area of the presence of an antenna that has transmission capabilities. The sign shall contain the name of the owner and operator of the antenna as well as emergency phone numbers.</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9"/>
        </w:numPr>
        <w:jc w:val="both"/>
        <w:rPr>
          <w:rFonts w:ascii="Times New Roman" w:hAnsi="Times New Roman" w:cs="Times New Roman"/>
          <w:sz w:val="24"/>
          <w:szCs w:val="24"/>
        </w:rPr>
      </w:pPr>
      <w:r>
        <w:rPr>
          <w:rFonts w:ascii="Times New Roman" w:hAnsi="Times New Roman" w:cs="Times New Roman"/>
          <w:sz w:val="24"/>
          <w:szCs w:val="24"/>
        </w:rPr>
        <w:t>Accessory facilities and structures shall maximize use of building materials, colors and textures designed to blend with the natural surroundings.</w:t>
      </w: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9"/>
        </w:numPr>
        <w:jc w:val="both"/>
        <w:rPr>
          <w:rFonts w:ascii="Times New Roman" w:hAnsi="Times New Roman" w:cs="Times New Roman"/>
          <w:sz w:val="24"/>
          <w:szCs w:val="24"/>
        </w:rPr>
      </w:pPr>
      <w:r>
        <w:rPr>
          <w:rFonts w:ascii="Times New Roman" w:hAnsi="Times New Roman" w:cs="Times New Roman"/>
          <w:sz w:val="24"/>
          <w:szCs w:val="24"/>
        </w:rPr>
        <w:t>The applicant shall show that it has made good-faith efforts to collocate on existing towers in an effort to consolidate and avoid visual disturbances to the extent practical.</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Setbacks: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0"/>
        </w:numPr>
        <w:jc w:val="both"/>
        <w:rPr>
          <w:rFonts w:ascii="Times New Roman" w:hAnsi="Times New Roman" w:cs="Times New Roman"/>
          <w:sz w:val="24"/>
          <w:szCs w:val="24"/>
        </w:rPr>
      </w:pPr>
      <w:r>
        <w:rPr>
          <w:rFonts w:ascii="Times New Roman" w:hAnsi="Times New Roman" w:cs="Times New Roman"/>
          <w:sz w:val="24"/>
          <w:szCs w:val="24"/>
        </w:rPr>
        <w:t>All communications towers and accessory structures shall be set back from abutting residential parcels, public property or right-of-way lines a distance sufficient to contain on-site substantially all ice-fall or debris from tower failure and preserve the privacy of adjoining residential properties.</w:t>
      </w:r>
    </w:p>
    <w:p w:rsidR="00B7420A" w:rsidRDefault="00B7420A" w:rsidP="00B9618E">
      <w:pPr>
        <w:jc w:val="both"/>
        <w:rPr>
          <w:rFonts w:ascii="Times New Roman" w:hAnsi="Times New Roman" w:cs="Times New Roman"/>
          <w:sz w:val="24"/>
          <w:szCs w:val="24"/>
        </w:rPr>
        <w:sectPr w:rsidR="00B7420A" w:rsidSect="00B7420A">
          <w:headerReference w:type="even" r:id="rId618"/>
          <w:footerReference w:type="even" r:id="rId619"/>
          <w:pgSz w:w="12240" w:h="15840"/>
          <w:pgMar w:top="1440" w:right="1440" w:bottom="1440" w:left="1440" w:header="720" w:footer="720" w:gutter="0"/>
          <w:cols w:space="720"/>
          <w:docGrid w:linePitch="360"/>
        </w:sectPr>
      </w:pPr>
    </w:p>
    <w:p w:rsidR="00B9618E" w:rsidRPr="003448F8"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0"/>
        </w:numPr>
        <w:jc w:val="both"/>
        <w:rPr>
          <w:rFonts w:ascii="Times New Roman" w:hAnsi="Times New Roman" w:cs="Times New Roman"/>
          <w:sz w:val="24"/>
          <w:szCs w:val="24"/>
        </w:rPr>
      </w:pPr>
      <w:r>
        <w:rPr>
          <w:rFonts w:ascii="Times New Roman" w:hAnsi="Times New Roman" w:cs="Times New Roman"/>
          <w:sz w:val="24"/>
          <w:szCs w:val="24"/>
        </w:rPr>
        <w:t>All communications tower bases must be located at a minimum setback from any property line at a distance at least equal to the tower height, or the distance between the tower base and guy wire anchors, or the minimum setback of the underlying zoning district, or a minimum setback at a distance which shall be established at the discretion of the Planning Board as part of the site plan approval procedures based on the unique characteristics of the site, whichever of the foregoing is greater. The minimum setback requirement of this subsection may be increased at the discretion of the Planning Board as part of the site plan approval procedures, or it may be decreased in those instances where the owner/applicant has submitted plans for a tower design in such a manner as to collapse within a smaller area. Such tower design and collapse zone must be acceptable to the Town Building Inspector.</w:t>
      </w:r>
    </w:p>
    <w:p w:rsidR="00B9618E" w:rsidRPr="001946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0"/>
        </w:numPr>
        <w:jc w:val="both"/>
        <w:rPr>
          <w:rFonts w:ascii="Times New Roman" w:hAnsi="Times New Roman" w:cs="Times New Roman"/>
          <w:sz w:val="24"/>
          <w:szCs w:val="24"/>
        </w:rPr>
      </w:pPr>
      <w:r>
        <w:rPr>
          <w:rFonts w:ascii="Times New Roman" w:hAnsi="Times New Roman" w:cs="Times New Roman"/>
          <w:sz w:val="24"/>
          <w:szCs w:val="24"/>
        </w:rPr>
        <w:t>All accessory structures must comply with the minimum setback requirements of the underlying zoning district.</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Radio-frequency effects. It is recognized that federal laws [Telecommunications Act of 1996, Public Law 104-104, Section 704 (February 8, 1996)] prohibits the regulation of cellular and personal communication services communications towers based on the environmental effects of radio frequency emissions where those emissions comply with the Federal Communications Commission (FCC) standards for those emissions. The Board may, however, impose a condition on the applicant that the communications antennas be operated only at frequencies and power levels designated by the FCC.</w:t>
      </w:r>
    </w:p>
    <w:p w:rsidR="00B9618E" w:rsidRPr="00211CD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Traffic, access and safety.</w:t>
      </w:r>
    </w:p>
    <w:p w:rsidR="00B9618E" w:rsidRPr="001946B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1"/>
        </w:numPr>
        <w:jc w:val="both"/>
        <w:rPr>
          <w:rFonts w:ascii="Times New Roman" w:hAnsi="Times New Roman" w:cs="Times New Roman"/>
          <w:sz w:val="24"/>
          <w:szCs w:val="24"/>
        </w:rPr>
      </w:pPr>
      <w:r>
        <w:rPr>
          <w:rFonts w:ascii="Times New Roman" w:hAnsi="Times New Roman" w:cs="Times New Roman"/>
          <w:sz w:val="24"/>
          <w:szCs w:val="24"/>
        </w:rPr>
        <w:t>All road and parking will be provided to assure adequate emergency and service access. Maximum use of existing roads, public or private, shall be made. Road construction shall be consistent with standards for private roads and shall at all times minimize ground disturbance and vegetation cutting to within the toe of fill top of cuts, or no more than 10 feet beyond the edge of any pavement. Road grades shall closely follow natural contours to assure minimal visual disturbance and reduce soil erosion potential. Public road standards may be waived in meeting the objective of this subsection.</w:t>
      </w:r>
    </w:p>
    <w:p w:rsidR="00B9618E" w:rsidRPr="00211CD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1"/>
        </w:numPr>
        <w:jc w:val="both"/>
        <w:rPr>
          <w:rFonts w:ascii="Times New Roman" w:hAnsi="Times New Roman" w:cs="Times New Roman"/>
          <w:sz w:val="24"/>
          <w:szCs w:val="24"/>
        </w:rPr>
      </w:pPr>
      <w:r>
        <w:rPr>
          <w:rFonts w:ascii="Times New Roman" w:hAnsi="Times New Roman" w:cs="Times New Roman"/>
          <w:sz w:val="24"/>
          <w:szCs w:val="24"/>
        </w:rPr>
        <w:t>All communications towers and guy anchors, if applicable, shall be made inaccessible and constructed or shielded in such a manner that they cannot be climbed or run into.</w:t>
      </w:r>
    </w:p>
    <w:p w:rsidR="00B9618E" w:rsidRPr="00211CD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1"/>
        </w:numPr>
        <w:jc w:val="both"/>
        <w:rPr>
          <w:rFonts w:ascii="Times New Roman" w:hAnsi="Times New Roman" w:cs="Times New Roman"/>
          <w:sz w:val="24"/>
          <w:szCs w:val="24"/>
        </w:rPr>
      </w:pPr>
      <w:r>
        <w:rPr>
          <w:rFonts w:ascii="Times New Roman" w:hAnsi="Times New Roman" w:cs="Times New Roman"/>
          <w:sz w:val="24"/>
          <w:szCs w:val="24"/>
        </w:rPr>
        <w:t>The applicant must comply with all applicable state and federal regulations including but not limited to FAA and FCC regulations.</w:t>
      </w:r>
    </w:p>
    <w:p w:rsidR="00B9618E" w:rsidRDefault="00B9618E" w:rsidP="00B9618E">
      <w:pPr>
        <w:jc w:val="both"/>
        <w:rPr>
          <w:rFonts w:ascii="Times New Roman" w:hAnsi="Times New Roman" w:cs="Times New Roman"/>
          <w:sz w:val="24"/>
          <w:szCs w:val="24"/>
        </w:rPr>
      </w:pPr>
    </w:p>
    <w:p w:rsidR="004001FB" w:rsidRDefault="00B9618E" w:rsidP="007B2FD9">
      <w:pPr>
        <w:pStyle w:val="ListParagraph"/>
        <w:numPr>
          <w:ilvl w:val="0"/>
          <w:numId w:val="263"/>
        </w:numPr>
        <w:jc w:val="both"/>
        <w:rPr>
          <w:rFonts w:ascii="Times New Roman" w:hAnsi="Times New Roman" w:cs="Times New Roman"/>
          <w:sz w:val="24"/>
          <w:szCs w:val="24"/>
        </w:rPr>
        <w:sectPr w:rsidR="004001FB" w:rsidSect="00B7420A">
          <w:headerReference w:type="default" r:id="rId620"/>
          <w:footerReference w:type="default" r:id="rId621"/>
          <w:pgSz w:w="12240" w:h="15840"/>
          <w:pgMar w:top="1440" w:right="1440" w:bottom="1440" w:left="1440" w:header="720" w:footer="720" w:gutter="0"/>
          <w:cols w:space="720"/>
          <w:docGrid w:linePitch="360"/>
        </w:sectPr>
      </w:pPr>
      <w:r>
        <w:rPr>
          <w:rFonts w:ascii="Times New Roman" w:hAnsi="Times New Roman" w:cs="Times New Roman"/>
          <w:sz w:val="24"/>
          <w:szCs w:val="24"/>
        </w:rPr>
        <w:t>Existing vegetation. Existing on-site vegetation shall be preserved to the maximum extent possible, and no cutting of trees exceeding four inches in diameter (measured at a height of four feet off the ground) shall take place prior to approval of the special use permit. Clear-cutting of all trees in a single contiguous area exceeding 20,000 square feet shall be prohibited.</w:t>
      </w:r>
    </w:p>
    <w:p w:rsidR="00B9618E" w:rsidRPr="00211CDB"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Screening. Deciduous or evergreen tree plantings may be required to screen portions of the tower from nearby residential property as well as from public sites known to include important views or vistas. Where the site abuts residential or public property, including streets, the following vegetation screening shall be required. For all communication towers, at least one row of native evergreen shrubs or trees capable of forming a continuous hedge at least 10 feet in height within two years of planting shall be provided to effectively screen the tower base and accessory facilities. In the case of poor soil conditions, planting may be required on soil berms to assure plant survival. Plant height in these cases shall include the height of any berm.</w:t>
      </w:r>
    </w:p>
    <w:p w:rsidR="00B9618E" w:rsidRPr="001B307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Bond/security. The applicant and the owner of record of the premises may be required to execute and file with the Town Clerk of the Town of Sodus a bond or other form of security acceptable to the Town Attorney and Town Supervisor as to form and manner of execution in an amount sufficient for the faithful performance of the terms and conditions of this chapter, the conditions of the permit or approval issued hereunder, for the observation of all town local laws or ordinances, to cover the maintenance of the tower during its lifetime and provide for its removal. The amount required shall be determined by the Town Board in its special use permit procedure or the Planning Board in its site plan approval procedure, if no special use permit is required. In the event of default upon the performance of any of such conditions or any of them, the bond or security shall be forfeited to the Town of Sodus which shall be entitled to maintain an action thereon. The bond or security shall remain in full force and effect until the removal of the transmission tower, telecommunications tower, communications installation, freestanding tower, satellite dish, antenna, pole or accessory facility/structure, and site restoration.</w:t>
      </w:r>
    </w:p>
    <w:p w:rsidR="00B9618E" w:rsidRPr="001B307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Expiration. The special use permit and site plan approval shall expire upon:</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2"/>
        </w:numPr>
        <w:jc w:val="both"/>
        <w:rPr>
          <w:rFonts w:ascii="Times New Roman" w:hAnsi="Times New Roman" w:cs="Times New Roman"/>
          <w:sz w:val="24"/>
          <w:szCs w:val="24"/>
        </w:rPr>
      </w:pPr>
      <w:r>
        <w:rPr>
          <w:rFonts w:ascii="Times New Roman" w:hAnsi="Times New Roman" w:cs="Times New Roman"/>
          <w:sz w:val="24"/>
          <w:szCs w:val="24"/>
        </w:rPr>
        <w:t>The failure to commence active operation of the transmission tower, telecommunications tower, communications installation, freestanding tower, satellite dish, antenna, pole or accessory facility/structure within 12 months of the issuance of a special use permit by the Town Board or final site plan approval by the Planning Board; or</w:t>
      </w:r>
    </w:p>
    <w:p w:rsidR="00B9618E" w:rsidRPr="00B00B79"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2"/>
        </w:numPr>
        <w:jc w:val="both"/>
        <w:rPr>
          <w:rFonts w:ascii="Times New Roman" w:hAnsi="Times New Roman" w:cs="Times New Roman"/>
          <w:sz w:val="24"/>
          <w:szCs w:val="24"/>
        </w:rPr>
      </w:pPr>
      <w:r>
        <w:rPr>
          <w:rFonts w:ascii="Times New Roman" w:hAnsi="Times New Roman" w:cs="Times New Roman"/>
          <w:sz w:val="24"/>
          <w:szCs w:val="24"/>
        </w:rPr>
        <w:t>The discontinuance of the active and continuous operation of the transmission tower, telecommunications tower, communications installation, freestanding tower, satellite dish, antenna, pole or accessory facility/structure for a continuous period of 12 months regardless of any reservation of an intent not to abandon or discontinue the use or of an intent to resume active operations.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63"/>
        </w:numPr>
        <w:jc w:val="both"/>
        <w:rPr>
          <w:rFonts w:ascii="Times New Roman" w:hAnsi="Times New Roman" w:cs="Times New Roman"/>
          <w:sz w:val="24"/>
          <w:szCs w:val="24"/>
        </w:rPr>
      </w:pPr>
      <w:r>
        <w:rPr>
          <w:rFonts w:ascii="Times New Roman" w:hAnsi="Times New Roman" w:cs="Times New Roman"/>
          <w:sz w:val="24"/>
          <w:szCs w:val="24"/>
        </w:rPr>
        <w:t>Conditions. The Planning Board may impose such reasonable conditions and restrictions as are directly related to and incidental to the proposed transmission tower, telecommunications tower, communications installation, freestanding tower special use permit or site plan.</w:t>
      </w:r>
    </w:p>
    <w:p w:rsidR="00B9618E" w:rsidRDefault="00B9618E" w:rsidP="00B9618E">
      <w:pPr>
        <w:jc w:val="both"/>
        <w:rPr>
          <w:rFonts w:ascii="Times New Roman" w:hAnsi="Times New Roman" w:cs="Times New Roman"/>
          <w:sz w:val="24"/>
          <w:szCs w:val="24"/>
        </w:rPr>
      </w:pPr>
    </w:p>
    <w:p w:rsidR="004001FB" w:rsidRDefault="004001FB" w:rsidP="00B9618E">
      <w:pPr>
        <w:jc w:val="both"/>
        <w:rPr>
          <w:rFonts w:ascii="Times New Roman" w:hAnsi="Times New Roman" w:cs="Times New Roman"/>
          <w:sz w:val="24"/>
          <w:szCs w:val="24"/>
        </w:rPr>
        <w:sectPr w:rsidR="004001FB" w:rsidSect="00B7420A">
          <w:headerReference w:type="even" r:id="rId622"/>
          <w:footerReference w:type="even" r:id="rId623"/>
          <w:pgSz w:w="12240" w:h="15840"/>
          <w:pgMar w:top="1440" w:right="1440" w:bottom="1440" w:left="1440" w:header="720" w:footer="720" w:gutter="0"/>
          <w:cols w:space="720"/>
          <w:docGrid w:linePitch="360"/>
        </w:sectPr>
      </w:pPr>
    </w:p>
    <w:p w:rsidR="004001FB" w:rsidRPr="00DC1E2C" w:rsidRDefault="004001FB" w:rsidP="00B9618E">
      <w:pPr>
        <w:jc w:val="both"/>
        <w:rPr>
          <w:rFonts w:ascii="Times New Roman" w:hAnsi="Times New Roman" w:cs="Times New Roman"/>
          <w:sz w:val="24"/>
          <w:szCs w:val="24"/>
        </w:rPr>
      </w:pPr>
    </w:p>
    <w:p w:rsidR="00B9618E" w:rsidRPr="000F1728" w:rsidRDefault="00B9618E" w:rsidP="00B9618E">
      <w:pPr>
        <w:jc w:val="both"/>
        <w:rPr>
          <w:rFonts w:ascii="Times New Roman" w:hAnsi="Times New Roman" w:cs="Times New Roman"/>
          <w:b/>
          <w:sz w:val="24"/>
          <w:szCs w:val="24"/>
        </w:rPr>
      </w:pPr>
      <w:r w:rsidRPr="000F1728">
        <w:rPr>
          <w:rFonts w:ascii="Times New Roman" w:hAnsi="Times New Roman" w:cs="Times New Roman"/>
          <w:b/>
          <w:sz w:val="24"/>
          <w:szCs w:val="24"/>
        </w:rPr>
        <w:t>§117-11.</w:t>
      </w:r>
      <w:r>
        <w:rPr>
          <w:rFonts w:ascii="Times New Roman" w:hAnsi="Times New Roman" w:cs="Times New Roman"/>
          <w:b/>
          <w:sz w:val="24"/>
          <w:szCs w:val="24"/>
        </w:rPr>
        <w:t xml:space="preserve">  </w:t>
      </w:r>
      <w:r w:rsidRPr="000F1728">
        <w:rPr>
          <w:rFonts w:ascii="Times New Roman" w:hAnsi="Times New Roman" w:cs="Times New Roman"/>
          <w:b/>
          <w:sz w:val="24"/>
          <w:szCs w:val="24"/>
        </w:rPr>
        <w:t xml:space="preserve"> Remova</w:t>
      </w:r>
      <w:r>
        <w:rPr>
          <w:rFonts w:ascii="Times New Roman" w:hAnsi="Times New Roman" w:cs="Times New Roman"/>
          <w:b/>
          <w:sz w:val="24"/>
          <w:szCs w:val="24"/>
        </w:rPr>
        <w:t>l of obsolete/unused facilities: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Approval of a new commercial communications tower facility or the expansion or modification of any existing commercial tower facility shall be conditioned upon the owner’s and applicant’s agreement to remove such facility once it is no longer used. Removal of such obsolete and/or unused commercial communications tower facilities shall take place within 12 months of cessation of use.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Pr="00EB600E" w:rsidRDefault="00B9618E" w:rsidP="00B9618E">
      <w:pPr>
        <w:jc w:val="center"/>
        <w:rPr>
          <w:rFonts w:ascii="Times New Roman" w:hAnsi="Times New Roman" w:cs="Times New Roman"/>
          <w:sz w:val="24"/>
          <w:szCs w:val="24"/>
        </w:rPr>
      </w:pPr>
      <w:r w:rsidRPr="00EB600E">
        <w:rPr>
          <w:rFonts w:ascii="Times New Roman" w:hAnsi="Times New Roman" w:cs="Times New Roman"/>
          <w:sz w:val="24"/>
          <w:szCs w:val="24"/>
        </w:rPr>
        <w:t>ARTICLE III</w:t>
      </w:r>
    </w:p>
    <w:p w:rsidR="00B9618E" w:rsidRPr="000F1728" w:rsidRDefault="00B9618E" w:rsidP="00B9618E">
      <w:pPr>
        <w:jc w:val="center"/>
        <w:rPr>
          <w:rFonts w:ascii="Times New Roman" w:hAnsi="Times New Roman" w:cs="Times New Roman"/>
          <w:b/>
          <w:sz w:val="24"/>
          <w:szCs w:val="24"/>
        </w:rPr>
      </w:pPr>
      <w:r w:rsidRPr="000F1728">
        <w:rPr>
          <w:rFonts w:ascii="Times New Roman" w:hAnsi="Times New Roman" w:cs="Times New Roman"/>
          <w:b/>
          <w:sz w:val="24"/>
          <w:szCs w:val="24"/>
        </w:rPr>
        <w:t>Administration and Enforcement</w:t>
      </w:r>
    </w:p>
    <w:p w:rsidR="00B9618E" w:rsidRDefault="00B9618E" w:rsidP="00B9618E">
      <w:pPr>
        <w:jc w:val="center"/>
        <w:rPr>
          <w:rFonts w:ascii="Times New Roman" w:hAnsi="Times New Roman" w:cs="Times New Roman"/>
          <w:sz w:val="24"/>
          <w:szCs w:val="24"/>
        </w:rPr>
      </w:pPr>
    </w:p>
    <w:p w:rsidR="00B9618E" w:rsidRPr="000F1728" w:rsidRDefault="00B9618E" w:rsidP="00B9618E">
      <w:pPr>
        <w:jc w:val="both"/>
        <w:rPr>
          <w:rFonts w:ascii="Times New Roman" w:hAnsi="Times New Roman" w:cs="Times New Roman"/>
          <w:b/>
          <w:sz w:val="24"/>
          <w:szCs w:val="24"/>
        </w:rPr>
      </w:pPr>
      <w:r w:rsidRPr="000F1728">
        <w:rPr>
          <w:rFonts w:ascii="Times New Roman" w:hAnsi="Times New Roman" w:cs="Times New Roman"/>
          <w:b/>
          <w:sz w:val="24"/>
          <w:szCs w:val="24"/>
        </w:rPr>
        <w:t>§</w:t>
      </w:r>
      <w:r>
        <w:rPr>
          <w:rFonts w:ascii="Times New Roman" w:hAnsi="Times New Roman" w:cs="Times New Roman"/>
          <w:b/>
          <w:sz w:val="24"/>
          <w:szCs w:val="24"/>
        </w:rPr>
        <w:t>117-12.   Public hearings: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 action shall be taken by the Planning Board to issue site plan approval or a special use permit nor the Zoning Board of Appeals to grant use and area variances until after public notice and hearing. Proper notice of a hearing before a Board shall be given by legal notice in the official newspaper of the Town of Sodus at least five days before the date set for a public hearing and written notice mailed to the applicant or his agent at the address given in the application to be considered. The applicant shall be responsible for notifying by first class mail all property owners of record within 1,500 feet of the outside perimeter or boundary line of property involved in the preliminary application of the time, date and place of such public hearing by mail at least 10 days prior to such hearing. Notice shall be deemed to have been given if mailed to the property owner at the tax billing address listed on the property records of the Town Assessor or at the property address. At least seven days prior to such hearing the applicant shall file with the Board his/her affidavit of mailing such notices. Failure to receive such notice shall not be deemed a jurisdictional defect.</w:t>
      </w:r>
    </w:p>
    <w:p w:rsidR="00B9618E" w:rsidRDefault="00B9618E" w:rsidP="00B9618E">
      <w:pPr>
        <w:jc w:val="both"/>
        <w:rPr>
          <w:rFonts w:ascii="Times New Roman" w:hAnsi="Times New Roman" w:cs="Times New Roman"/>
          <w:sz w:val="24"/>
          <w:szCs w:val="24"/>
        </w:rPr>
      </w:pPr>
    </w:p>
    <w:p w:rsidR="00B9618E" w:rsidRPr="000F1728" w:rsidRDefault="00B9618E" w:rsidP="00B9618E">
      <w:pPr>
        <w:jc w:val="both"/>
        <w:rPr>
          <w:rFonts w:ascii="Times New Roman" w:hAnsi="Times New Roman" w:cs="Times New Roman"/>
          <w:b/>
          <w:sz w:val="24"/>
          <w:szCs w:val="24"/>
        </w:rPr>
      </w:pPr>
      <w:r w:rsidRPr="00FC34D0">
        <w:rPr>
          <w:rFonts w:ascii="Times New Roman" w:hAnsi="Times New Roman" w:cs="Times New Roman"/>
          <w:b/>
          <w:sz w:val="24"/>
          <w:szCs w:val="24"/>
        </w:rPr>
        <w:t>§</w:t>
      </w:r>
      <w:r>
        <w:rPr>
          <w:rFonts w:ascii="Times New Roman" w:hAnsi="Times New Roman" w:cs="Times New Roman"/>
          <w:b/>
          <w:sz w:val="24"/>
          <w:szCs w:val="24"/>
        </w:rPr>
        <w:t>117-13.   Variances: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3"/>
        </w:numPr>
        <w:jc w:val="both"/>
        <w:rPr>
          <w:rFonts w:ascii="Times New Roman" w:hAnsi="Times New Roman" w:cs="Times New Roman"/>
          <w:sz w:val="24"/>
          <w:szCs w:val="24"/>
        </w:rPr>
      </w:pPr>
      <w:r>
        <w:rPr>
          <w:rFonts w:ascii="Times New Roman" w:hAnsi="Times New Roman" w:cs="Times New Roman"/>
          <w:sz w:val="24"/>
          <w:szCs w:val="24"/>
        </w:rPr>
        <w:t>Application for any variance from the provisions of this chapter shall be made to the Town of Sodus Zoning Board of Appeals. A use variance may be granted, after public hearing, only upon the establishment of public necessity in that the use variance is required to render safe and adequate service and that there are compelling reasons, economic or otherwise, which make the site more feasible for the proposed use than alternative sites as might be provided or available. An area variance may be granted upon the Zoning Board of Appeals taking into consideration the benefit to the applicant if the variance is granted, as weighed against the detriment to the health, safety and welfare of the neighborhood or community.</w:t>
      </w:r>
    </w:p>
    <w:p w:rsidR="00B9618E" w:rsidRDefault="00B9618E" w:rsidP="00B9618E">
      <w:pPr>
        <w:jc w:val="both"/>
        <w:rPr>
          <w:rFonts w:ascii="Times New Roman" w:hAnsi="Times New Roman" w:cs="Times New Roman"/>
          <w:sz w:val="24"/>
          <w:szCs w:val="24"/>
        </w:rPr>
      </w:pPr>
    </w:p>
    <w:p w:rsidR="004001FB" w:rsidRDefault="00B9618E" w:rsidP="007B2FD9">
      <w:pPr>
        <w:pStyle w:val="ListParagraph"/>
        <w:numPr>
          <w:ilvl w:val="0"/>
          <w:numId w:val="273"/>
        </w:numPr>
        <w:jc w:val="both"/>
        <w:rPr>
          <w:rFonts w:ascii="Times New Roman" w:hAnsi="Times New Roman" w:cs="Times New Roman"/>
          <w:sz w:val="24"/>
          <w:szCs w:val="24"/>
        </w:rPr>
        <w:sectPr w:rsidR="004001FB" w:rsidSect="00B7420A">
          <w:headerReference w:type="default" r:id="rId624"/>
          <w:footerReference w:type="default" r:id="rId625"/>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Imposition of conditions. The Planning Board, in its consideration of an area variance, and the Zoning Board of Appeals, in its consideration of both use variances and area variances, shall have the authority to impose such reasonable conditions and restrictions as are directly related to and incidental to the proposed use of the property, and/or the period of time such variance shall be in effect. Such conditions shall be consistent with </w:t>
      </w:r>
    </w:p>
    <w:p w:rsidR="00B9618E" w:rsidRDefault="00B9618E" w:rsidP="004001FB">
      <w:pPr>
        <w:pStyle w:val="ListParagraph"/>
        <w:jc w:val="both"/>
        <w:rPr>
          <w:rFonts w:ascii="Times New Roman" w:hAnsi="Times New Roman" w:cs="Times New Roman"/>
          <w:sz w:val="24"/>
          <w:szCs w:val="24"/>
        </w:rPr>
      </w:pPr>
    </w:p>
    <w:p w:rsidR="00B9618E" w:rsidRDefault="00B9618E" w:rsidP="00B9618E">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spirit and intent of the Zoning Ordinance</w:t>
      </w:r>
      <w:r>
        <w:rPr>
          <w:rFonts w:ascii="Times New Roman" w:hAnsi="Times New Roman" w:cs="Times New Roman"/>
          <w:sz w:val="24"/>
          <w:szCs w:val="24"/>
          <w:vertAlign w:val="superscript"/>
        </w:rPr>
        <w:t>1</w:t>
      </w:r>
      <w:r>
        <w:rPr>
          <w:rFonts w:ascii="Times New Roman" w:hAnsi="Times New Roman" w:cs="Times New Roman"/>
          <w:sz w:val="24"/>
          <w:szCs w:val="24"/>
        </w:rPr>
        <w:t xml:space="preserve"> or local law, and shall be imposed for the purpose of minimizing any adverse impact such variance may have on the neighborhood or community.</w:t>
      </w:r>
    </w:p>
    <w:p w:rsidR="00B9618E" w:rsidRDefault="00B9618E" w:rsidP="00B9618E">
      <w:pPr>
        <w:jc w:val="both"/>
        <w:rPr>
          <w:rFonts w:ascii="Times New Roman" w:hAnsi="Times New Roman" w:cs="Times New Roman"/>
          <w:sz w:val="24"/>
          <w:szCs w:val="24"/>
        </w:rPr>
      </w:pPr>
    </w:p>
    <w:p w:rsidR="00B9618E" w:rsidRPr="0062369D" w:rsidRDefault="00B9618E" w:rsidP="00B9618E">
      <w:pPr>
        <w:jc w:val="both"/>
        <w:rPr>
          <w:rFonts w:ascii="Times New Roman" w:hAnsi="Times New Roman" w:cs="Times New Roman"/>
          <w:b/>
          <w:sz w:val="24"/>
          <w:szCs w:val="24"/>
        </w:rPr>
      </w:pPr>
      <w:r w:rsidRPr="0062369D">
        <w:rPr>
          <w:rFonts w:ascii="Times New Roman" w:hAnsi="Times New Roman" w:cs="Times New Roman"/>
          <w:b/>
          <w:sz w:val="24"/>
          <w:szCs w:val="24"/>
        </w:rPr>
        <w:t xml:space="preserve">§117-14. </w:t>
      </w:r>
      <w:r>
        <w:rPr>
          <w:rFonts w:ascii="Times New Roman" w:hAnsi="Times New Roman" w:cs="Times New Roman"/>
          <w:b/>
          <w:sz w:val="24"/>
          <w:szCs w:val="24"/>
        </w:rPr>
        <w:t xml:space="preserve">  </w:t>
      </w:r>
      <w:r w:rsidRPr="0062369D">
        <w:rPr>
          <w:rFonts w:ascii="Times New Roman" w:hAnsi="Times New Roman" w:cs="Times New Roman"/>
          <w:b/>
          <w:sz w:val="24"/>
          <w:szCs w:val="24"/>
        </w:rPr>
        <w:t>Enforcement; penalties for offenses: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4"/>
        </w:numPr>
        <w:jc w:val="both"/>
        <w:rPr>
          <w:rFonts w:ascii="Times New Roman" w:hAnsi="Times New Roman" w:cs="Times New Roman"/>
          <w:sz w:val="24"/>
          <w:szCs w:val="24"/>
        </w:rPr>
      </w:pPr>
      <w:r>
        <w:rPr>
          <w:rFonts w:ascii="Times New Roman" w:hAnsi="Times New Roman" w:cs="Times New Roman"/>
          <w:sz w:val="24"/>
          <w:szCs w:val="24"/>
        </w:rPr>
        <w:t xml:space="preserve">Any violation of this chapter or of any order, requirement, decision or determination issued by the Code Enforcement Officer, his/her agent or designee pursuant to this chapter is hereby declared to be an offense punishable by a fine not exceeding $350 or imprisonment for a period not to exceed six months, or both, upon conviction for a first offense; upon conviction for a second offense, both of which offenses were committed within a period of five years, punishable by a fine not less than $350 nor more than $700 or imprisonment for period not to exceed six months, or both; and upon a conviction for a third or subsequent offense, all of which offenses were committed within a period of five years, punishable by a fine of not less than $700 nor more than $1,000 or imprisonment for a period not to exceed six months, or both. However, for the purpose of conferring jurisdiction upon courts and judicial officers generally, violations of this chapter or any order, requirement, decision or determination issued by the Commissioner of Public Works, his/her agent or designee pursuant to this chapter shall be deemed misdemeanors, and for such purpose only all provisions of law relating to misdemeanors shall apply to such violations. Each day (twenty-four-hour period) of violation shall constitute a separate violation of this chapter. </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4"/>
        </w:numPr>
        <w:jc w:val="both"/>
        <w:rPr>
          <w:rFonts w:ascii="Times New Roman" w:hAnsi="Times New Roman" w:cs="Times New Roman"/>
          <w:sz w:val="24"/>
          <w:szCs w:val="24"/>
        </w:rPr>
      </w:pPr>
      <w:r>
        <w:rPr>
          <w:rFonts w:ascii="Times New Roman" w:hAnsi="Times New Roman" w:cs="Times New Roman"/>
          <w:sz w:val="24"/>
          <w:szCs w:val="24"/>
        </w:rPr>
        <w:t>In addition to the penalties provided above, the Town Board may also maintain an action or proceeding to prevent, correct or restrain any violation of this chapter.</w:t>
      </w:r>
    </w:p>
    <w:p w:rsidR="00B9618E" w:rsidRDefault="00B9618E" w:rsidP="00B9618E">
      <w:pPr>
        <w:jc w:val="both"/>
        <w:rPr>
          <w:rFonts w:ascii="Times New Roman" w:hAnsi="Times New Roman" w:cs="Times New Roman"/>
          <w:sz w:val="24"/>
          <w:szCs w:val="24"/>
        </w:rPr>
      </w:pPr>
    </w:p>
    <w:p w:rsidR="00B9618E" w:rsidRPr="0062369D" w:rsidRDefault="00B9618E" w:rsidP="00B9618E">
      <w:pPr>
        <w:jc w:val="both"/>
        <w:rPr>
          <w:rFonts w:ascii="Times New Roman" w:hAnsi="Times New Roman" w:cs="Times New Roman"/>
          <w:b/>
          <w:sz w:val="24"/>
          <w:szCs w:val="24"/>
        </w:rPr>
      </w:pPr>
      <w:r w:rsidRPr="0062369D">
        <w:rPr>
          <w:rFonts w:ascii="Times New Roman" w:hAnsi="Times New Roman" w:cs="Times New Roman"/>
          <w:b/>
          <w:sz w:val="24"/>
          <w:szCs w:val="24"/>
        </w:rPr>
        <w:t>§117-15.</w:t>
      </w:r>
      <w:r>
        <w:rPr>
          <w:rFonts w:ascii="Times New Roman" w:hAnsi="Times New Roman" w:cs="Times New Roman"/>
          <w:b/>
          <w:sz w:val="24"/>
          <w:szCs w:val="24"/>
        </w:rPr>
        <w:t xml:space="preserve">   Fees:</w:t>
      </w:r>
    </w:p>
    <w:p w:rsidR="00B9618E" w:rsidRDefault="00B9618E" w:rsidP="00B9618E">
      <w:pPr>
        <w:jc w:val="both"/>
        <w:rPr>
          <w:rFonts w:ascii="Times New Roman" w:hAnsi="Times New Roman" w:cs="Times New Roman"/>
          <w:sz w:val="24"/>
          <w:szCs w:val="24"/>
        </w:rPr>
      </w:pPr>
    </w:p>
    <w:p w:rsidR="00B9618E" w:rsidRPr="008816AD" w:rsidRDefault="00B9618E" w:rsidP="00B9618E">
      <w:pPr>
        <w:jc w:val="both"/>
        <w:rPr>
          <w:rFonts w:ascii="Times New Roman" w:hAnsi="Times New Roman" w:cs="Times New Roman"/>
          <w:sz w:val="24"/>
          <w:szCs w:val="24"/>
        </w:rPr>
      </w:pPr>
      <w:r>
        <w:rPr>
          <w:rFonts w:ascii="Times New Roman" w:hAnsi="Times New Roman" w:cs="Times New Roman"/>
          <w:sz w:val="24"/>
          <w:szCs w:val="24"/>
        </w:rPr>
        <w:t>Fees for applications and permits under this chapter shall be established by resolution of the Sodus Town Board</w:t>
      </w:r>
      <w:r>
        <w:rPr>
          <w:rFonts w:ascii="Times New Roman" w:hAnsi="Times New Roman" w:cs="Times New Roman"/>
          <w:sz w:val="24"/>
          <w:szCs w:val="24"/>
          <w:vertAlign w:val="superscript"/>
        </w:rPr>
        <w:t>2</w:t>
      </w:r>
      <w:r>
        <w:rPr>
          <w:rFonts w:ascii="Times New Roman" w:hAnsi="Times New Roman" w:cs="Times New Roman"/>
          <w:sz w:val="24"/>
          <w:szCs w:val="24"/>
        </w:rPr>
        <w: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4001FB" w:rsidRDefault="004001FB" w:rsidP="00B9618E">
      <w:pPr>
        <w:jc w:val="both"/>
        <w:rPr>
          <w:rFonts w:ascii="Times New Roman" w:hAnsi="Times New Roman" w:cs="Times New Roman"/>
          <w:sz w:val="24"/>
          <w:szCs w:val="24"/>
        </w:rPr>
      </w:pPr>
    </w:p>
    <w:p w:rsidR="004001FB" w:rsidRDefault="004001FB" w:rsidP="00B9618E">
      <w:pPr>
        <w:jc w:val="both"/>
        <w:rPr>
          <w:rFonts w:ascii="Times New Roman" w:hAnsi="Times New Roman" w:cs="Times New Roman"/>
          <w:sz w:val="24"/>
          <w:szCs w:val="24"/>
        </w:rPr>
      </w:pPr>
    </w:p>
    <w:p w:rsidR="004001FB" w:rsidRDefault="004001FB" w:rsidP="00B9618E">
      <w:pPr>
        <w:jc w:val="both"/>
        <w:rPr>
          <w:rFonts w:ascii="Times New Roman" w:hAnsi="Times New Roman" w:cs="Times New Roman"/>
          <w:sz w:val="24"/>
          <w:szCs w:val="24"/>
        </w:rPr>
      </w:pPr>
    </w:p>
    <w:p w:rsidR="00AC5450" w:rsidRDefault="00AC5450"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_________________________________</w:t>
      </w:r>
    </w:p>
    <w:p w:rsidR="00B9618E" w:rsidRDefault="00B9618E" w:rsidP="00B9618E">
      <w:pPr>
        <w:jc w:val="both"/>
        <w:rPr>
          <w:rFonts w:ascii="Times New Roman" w:hAnsi="Times New Roman" w:cs="Times New Roman"/>
          <w:sz w:val="16"/>
          <w:szCs w:val="16"/>
        </w:rPr>
      </w:pPr>
      <w:r>
        <w:rPr>
          <w:rFonts w:ascii="Times New Roman" w:hAnsi="Times New Roman" w:cs="Times New Roman"/>
          <w:sz w:val="16"/>
          <w:szCs w:val="16"/>
        </w:rPr>
        <w:t>1. Editor’s Note: See Ch. 135, Zoning.</w:t>
      </w:r>
    </w:p>
    <w:p w:rsidR="00B9618E" w:rsidRDefault="00B9618E" w:rsidP="00B9618E">
      <w:pPr>
        <w:jc w:val="both"/>
        <w:rPr>
          <w:rFonts w:ascii="Times New Roman" w:hAnsi="Times New Roman" w:cs="Times New Roman"/>
          <w:sz w:val="16"/>
          <w:szCs w:val="16"/>
        </w:rPr>
      </w:pPr>
      <w:r>
        <w:rPr>
          <w:rFonts w:ascii="Times New Roman" w:hAnsi="Times New Roman" w:cs="Times New Roman"/>
          <w:sz w:val="16"/>
          <w:szCs w:val="16"/>
        </w:rPr>
        <w:t>2. Editor’s Note: See Ch. A137, Fees.</w:t>
      </w:r>
    </w:p>
    <w:p w:rsidR="004001FB" w:rsidRDefault="004001FB" w:rsidP="00B9618E">
      <w:pPr>
        <w:rPr>
          <w:rFonts w:ascii="Times New Roman" w:hAnsi="Times New Roman" w:cs="Times New Roman"/>
          <w:sz w:val="16"/>
          <w:szCs w:val="16"/>
        </w:rPr>
        <w:sectPr w:rsidR="004001FB" w:rsidSect="00B7420A">
          <w:headerReference w:type="even" r:id="rId626"/>
          <w:footerReference w:type="even" r:id="rId627"/>
          <w:pgSz w:w="12240" w:h="15840"/>
          <w:pgMar w:top="1440" w:right="1440" w:bottom="1440" w:left="1440" w:header="720" w:footer="720" w:gutter="0"/>
          <w:cols w:space="720"/>
          <w:docGrid w:linePitch="360"/>
        </w:sectPr>
      </w:pPr>
    </w:p>
    <w:p w:rsidR="00B9618E" w:rsidRDefault="00B9618E" w:rsidP="00B9618E">
      <w:pPr>
        <w:rPr>
          <w:rFonts w:ascii="Times New Roman" w:hAnsi="Times New Roman" w:cs="Times New Roman"/>
          <w:sz w:val="16"/>
          <w:szCs w:val="16"/>
        </w:rPr>
      </w:pPr>
    </w:p>
    <w:p w:rsidR="00B9618E" w:rsidRPr="00DE6D96" w:rsidRDefault="00B9618E" w:rsidP="00B9618E">
      <w:pPr>
        <w:jc w:val="center"/>
        <w:rPr>
          <w:rFonts w:ascii="Times New Roman" w:hAnsi="Times New Roman" w:cs="Times New Roman"/>
          <w:sz w:val="16"/>
          <w:szCs w:val="16"/>
        </w:rPr>
      </w:pPr>
      <w:r>
        <w:rPr>
          <w:rFonts w:ascii="Times New Roman" w:hAnsi="Times New Roman" w:cs="Times New Roman"/>
          <w:b/>
          <w:sz w:val="28"/>
          <w:szCs w:val="28"/>
        </w:rPr>
        <w:t>Chapter 123</w:t>
      </w:r>
    </w:p>
    <w:p w:rsidR="00B9618E" w:rsidRDefault="00B9618E" w:rsidP="00B9618E">
      <w:pPr>
        <w:jc w:val="center"/>
        <w:rPr>
          <w:rFonts w:ascii="Times New Roman" w:hAnsi="Times New Roman" w:cs="Times New Roman"/>
          <w:b/>
          <w:sz w:val="28"/>
          <w:szCs w:val="28"/>
        </w:rPr>
      </w:pPr>
    </w:p>
    <w:p w:rsidR="00B9618E" w:rsidRDefault="00B9618E" w:rsidP="00B9618E">
      <w:pPr>
        <w:jc w:val="center"/>
        <w:rPr>
          <w:rFonts w:ascii="Times New Roman" w:hAnsi="Times New Roman" w:cs="Times New Roman"/>
          <w:sz w:val="24"/>
          <w:szCs w:val="24"/>
        </w:rPr>
      </w:pPr>
      <w:r>
        <w:rPr>
          <w:rFonts w:ascii="Times New Roman" w:hAnsi="Times New Roman" w:cs="Times New Roman"/>
          <w:b/>
          <w:sz w:val="28"/>
          <w:szCs w:val="28"/>
        </w:rPr>
        <w:t>VEHICLES AND TRAFFIC</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sectPr w:rsidR="00B9618E" w:rsidSect="00B7420A">
          <w:headerReference w:type="default" r:id="rId628"/>
          <w:footerReference w:type="default" r:id="rId629"/>
          <w:pgSz w:w="12240" w:h="15840"/>
          <w:pgMar w:top="1440" w:right="1440" w:bottom="1440" w:left="1440" w:header="720" w:footer="720" w:gutter="0"/>
          <w:cols w:space="720"/>
          <w:docGrid w:linePitch="360"/>
        </w:sect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8816AD" w:rsidRDefault="00B9618E" w:rsidP="00B9618E">
      <w:pPr>
        <w:spacing w:line="276" w:lineRule="auto"/>
        <w:jc w:val="center"/>
        <w:rPr>
          <w:rFonts w:ascii="Times New Roman" w:hAnsi="Times New Roman" w:cs="Times New Roman"/>
          <w:b/>
          <w:sz w:val="24"/>
          <w:szCs w:val="24"/>
        </w:rPr>
      </w:pPr>
      <w:r w:rsidRPr="008816AD">
        <w:rPr>
          <w:rFonts w:ascii="Times New Roman" w:hAnsi="Times New Roman" w:cs="Times New Roman"/>
          <w:b/>
          <w:sz w:val="24"/>
          <w:szCs w:val="24"/>
        </w:rPr>
        <w:t>Stop Intersections</w:t>
      </w:r>
    </w:p>
    <w:p w:rsidR="00B9618E" w:rsidRPr="008816AD" w:rsidRDefault="00B9618E" w:rsidP="00B9618E">
      <w:pPr>
        <w:spacing w:line="276" w:lineRule="auto"/>
        <w:jc w:val="both"/>
        <w:rPr>
          <w:rFonts w:ascii="Times New Roman" w:hAnsi="Times New Roman" w:cs="Times New Roman"/>
          <w:b/>
          <w:sz w:val="24"/>
          <w:szCs w:val="24"/>
        </w:rPr>
      </w:pPr>
    </w:p>
    <w:p w:rsidR="00B9618E" w:rsidRPr="008816AD" w:rsidRDefault="00B9618E" w:rsidP="00B9618E">
      <w:pPr>
        <w:spacing w:line="276" w:lineRule="auto"/>
        <w:rPr>
          <w:rFonts w:ascii="Times New Roman" w:hAnsi="Times New Roman" w:cs="Times New Roman"/>
          <w:b/>
          <w:sz w:val="24"/>
          <w:szCs w:val="24"/>
        </w:rPr>
      </w:pPr>
      <w:r w:rsidRPr="008816AD">
        <w:rPr>
          <w:rFonts w:ascii="Times New Roman" w:hAnsi="Times New Roman" w:cs="Times New Roman"/>
          <w:b/>
          <w:sz w:val="24"/>
          <w:szCs w:val="24"/>
        </w:rPr>
        <w:t>§123-1.</w:t>
      </w:r>
      <w:r>
        <w:rPr>
          <w:rFonts w:ascii="Times New Roman" w:hAnsi="Times New Roman" w:cs="Times New Roman"/>
          <w:b/>
          <w:sz w:val="24"/>
          <w:szCs w:val="24"/>
        </w:rPr>
        <w:t xml:space="preserve">  </w:t>
      </w:r>
      <w:r w:rsidRPr="008816AD">
        <w:rPr>
          <w:rFonts w:ascii="Times New Roman" w:hAnsi="Times New Roman" w:cs="Times New Roman"/>
          <w:b/>
          <w:sz w:val="24"/>
          <w:szCs w:val="24"/>
        </w:rPr>
        <w:t xml:space="preserve"> Stop intersections designated.</w:t>
      </w:r>
    </w:p>
    <w:p w:rsidR="00B9618E" w:rsidRPr="008816AD" w:rsidRDefault="00B9618E" w:rsidP="00B9618E">
      <w:pPr>
        <w:spacing w:line="276" w:lineRule="auto"/>
        <w:rPr>
          <w:rFonts w:ascii="Times New Roman" w:hAnsi="Times New Roman" w:cs="Times New Roman"/>
          <w:b/>
          <w:sz w:val="24"/>
          <w:szCs w:val="24"/>
        </w:rPr>
      </w:pPr>
      <w:r w:rsidRPr="008816AD">
        <w:rPr>
          <w:rFonts w:ascii="Times New Roman" w:hAnsi="Times New Roman" w:cs="Times New Roman"/>
          <w:b/>
          <w:sz w:val="24"/>
          <w:szCs w:val="24"/>
        </w:rPr>
        <w:t xml:space="preserve">§123-2. </w:t>
      </w:r>
      <w:r>
        <w:rPr>
          <w:rFonts w:ascii="Times New Roman" w:hAnsi="Times New Roman" w:cs="Times New Roman"/>
          <w:b/>
          <w:sz w:val="24"/>
          <w:szCs w:val="24"/>
        </w:rPr>
        <w:t xml:space="preserve">  </w:t>
      </w:r>
      <w:r w:rsidRPr="008816AD">
        <w:rPr>
          <w:rFonts w:ascii="Times New Roman" w:hAnsi="Times New Roman" w:cs="Times New Roman"/>
          <w:b/>
          <w:sz w:val="24"/>
          <w:szCs w:val="24"/>
        </w:rPr>
        <w:t>(Reserved)</w:t>
      </w:r>
    </w:p>
    <w:p w:rsidR="00B9618E" w:rsidRDefault="00B9618E" w:rsidP="00B9618E">
      <w:pPr>
        <w:spacing w:line="276" w:lineRule="auto"/>
        <w:jc w:val="both"/>
        <w:rPr>
          <w:rFonts w:ascii="Times New Roman" w:hAnsi="Times New Roman" w:cs="Times New Roman"/>
          <w:sz w:val="24"/>
          <w:szCs w:val="24"/>
        </w:rPr>
      </w:pPr>
    </w:p>
    <w:p w:rsidR="00B9618E" w:rsidRDefault="00B9618E" w:rsidP="00B9618E">
      <w:pPr>
        <w:spacing w:line="276" w:lineRule="auto"/>
        <w:jc w:val="center"/>
        <w:rPr>
          <w:rFonts w:ascii="Times New Roman" w:hAnsi="Times New Roman" w:cs="Times New Roman"/>
          <w:sz w:val="24"/>
          <w:szCs w:val="24"/>
        </w:rPr>
      </w:pPr>
      <w:r>
        <w:rPr>
          <w:rFonts w:ascii="Times New Roman" w:hAnsi="Times New Roman" w:cs="Times New Roman"/>
          <w:sz w:val="24"/>
          <w:szCs w:val="24"/>
        </w:rPr>
        <w:t>ARTICLE II</w:t>
      </w:r>
    </w:p>
    <w:p w:rsidR="00B9618E" w:rsidRPr="008816AD" w:rsidRDefault="00B9618E" w:rsidP="00B9618E">
      <w:pPr>
        <w:spacing w:line="276" w:lineRule="auto"/>
        <w:jc w:val="center"/>
        <w:rPr>
          <w:rFonts w:ascii="Times New Roman" w:hAnsi="Times New Roman" w:cs="Times New Roman"/>
          <w:b/>
          <w:sz w:val="24"/>
          <w:szCs w:val="24"/>
        </w:rPr>
      </w:pPr>
      <w:r w:rsidRPr="008816AD">
        <w:rPr>
          <w:rFonts w:ascii="Times New Roman" w:hAnsi="Times New Roman" w:cs="Times New Roman"/>
          <w:b/>
          <w:sz w:val="24"/>
          <w:szCs w:val="24"/>
        </w:rPr>
        <w:t>Parking</w:t>
      </w:r>
    </w:p>
    <w:p w:rsidR="00B9618E" w:rsidRPr="008816AD" w:rsidRDefault="00B9618E" w:rsidP="00B9618E">
      <w:pPr>
        <w:spacing w:line="276" w:lineRule="auto"/>
        <w:jc w:val="both"/>
        <w:rPr>
          <w:rFonts w:ascii="Times New Roman" w:hAnsi="Times New Roman" w:cs="Times New Roman"/>
          <w:b/>
          <w:sz w:val="24"/>
          <w:szCs w:val="24"/>
        </w:rPr>
      </w:pPr>
    </w:p>
    <w:p w:rsidR="00B9618E" w:rsidRPr="008816AD" w:rsidRDefault="00B9618E" w:rsidP="00B9618E">
      <w:pPr>
        <w:spacing w:line="276" w:lineRule="auto"/>
        <w:rPr>
          <w:rFonts w:ascii="Times New Roman" w:hAnsi="Times New Roman" w:cs="Times New Roman"/>
          <w:b/>
          <w:sz w:val="24"/>
          <w:szCs w:val="24"/>
        </w:rPr>
      </w:pPr>
      <w:r w:rsidRPr="008816AD">
        <w:rPr>
          <w:rFonts w:ascii="Times New Roman" w:hAnsi="Times New Roman" w:cs="Times New Roman"/>
          <w:b/>
          <w:sz w:val="24"/>
          <w:szCs w:val="24"/>
        </w:rPr>
        <w:t xml:space="preserve">§123-3. </w:t>
      </w:r>
      <w:r>
        <w:rPr>
          <w:rFonts w:ascii="Times New Roman" w:hAnsi="Times New Roman" w:cs="Times New Roman"/>
          <w:b/>
          <w:sz w:val="24"/>
          <w:szCs w:val="24"/>
        </w:rPr>
        <w:t xml:space="preserve">  </w:t>
      </w:r>
      <w:r w:rsidRPr="008816AD">
        <w:rPr>
          <w:rFonts w:ascii="Times New Roman" w:hAnsi="Times New Roman" w:cs="Times New Roman"/>
          <w:b/>
          <w:sz w:val="24"/>
          <w:szCs w:val="24"/>
        </w:rPr>
        <w:t>Parking prohibited.</w:t>
      </w:r>
    </w:p>
    <w:p w:rsidR="00B9618E" w:rsidRDefault="00B9618E" w:rsidP="00B9618E">
      <w:pPr>
        <w:jc w:val="both"/>
        <w:rPr>
          <w:rFonts w:ascii="Times New Roman" w:hAnsi="Times New Roman" w:cs="Times New Roman"/>
          <w:sz w:val="24"/>
          <w:szCs w:val="24"/>
        </w:rPr>
        <w:sectPr w:rsidR="00B9618E" w:rsidSect="00B9618E">
          <w:type w:val="continuous"/>
          <w:pgSz w:w="12240" w:h="15840"/>
          <w:pgMar w:top="1440" w:right="1440" w:bottom="1440" w:left="1440" w:header="720" w:footer="720" w:gutter="0"/>
          <w:cols w:num="2" w:space="720"/>
          <w:docGrid w:linePitch="360"/>
        </w:sectPr>
      </w:pPr>
    </w:p>
    <w:p w:rsidR="00B9618E" w:rsidRDefault="00B9618E" w:rsidP="00B9618E">
      <w:pPr>
        <w:jc w:val="both"/>
        <w:rPr>
          <w:rFonts w:ascii="Times New Roman" w:hAnsi="Times New Roman" w:cs="Times New Roman"/>
          <w:sz w:val="24"/>
          <w:szCs w:val="24"/>
        </w:rPr>
      </w:pPr>
    </w:p>
    <w:p w:rsidR="00B9618E" w:rsidRPr="008619F9" w:rsidRDefault="00B9618E" w:rsidP="00B9618E">
      <w:pPr>
        <w:jc w:val="both"/>
        <w:rPr>
          <w:rFonts w:ascii="Times New Roman" w:hAnsi="Times New Roman" w:cs="Times New Roman"/>
          <w:b/>
          <w:sz w:val="24"/>
          <w:szCs w:val="24"/>
        </w:rPr>
      </w:pPr>
      <w:r w:rsidRPr="008619F9">
        <w:rPr>
          <w:rFonts w:ascii="Times New Roman" w:hAnsi="Times New Roman" w:cs="Times New Roman"/>
          <w:b/>
          <w:sz w:val="24"/>
          <w:szCs w:val="24"/>
        </w:rPr>
        <w:t>[HISTORY Adopted by the Town Board of the Town of Sodus as indicated in article histories. Amendments noted where applicable.]</w:t>
      </w:r>
    </w:p>
    <w:p w:rsidR="00B9618E" w:rsidRDefault="00B9618E" w:rsidP="00B9618E">
      <w:pPr>
        <w:jc w:val="both"/>
        <w:rPr>
          <w:rFonts w:ascii="Times New Roman" w:hAnsi="Times New Roman" w:cs="Times New Roman"/>
          <w:sz w:val="24"/>
          <w:szCs w:val="24"/>
        </w:rPr>
      </w:pPr>
    </w:p>
    <w:p w:rsidR="00B9618E" w:rsidRPr="002212CE" w:rsidRDefault="00B9618E" w:rsidP="00B9618E">
      <w:pPr>
        <w:jc w:val="center"/>
        <w:rPr>
          <w:rFonts w:ascii="Times New Roman" w:hAnsi="Times New Roman" w:cs="Times New Roman"/>
          <w:b/>
          <w:sz w:val="16"/>
          <w:szCs w:val="16"/>
        </w:rPr>
      </w:pPr>
      <w:r w:rsidRPr="002212CE">
        <w:rPr>
          <w:rFonts w:ascii="Times New Roman" w:hAnsi="Times New Roman" w:cs="Times New Roman"/>
          <w:b/>
          <w:sz w:val="16"/>
          <w:szCs w:val="16"/>
        </w:rPr>
        <w:t>GENERAL REFERENCES</w:t>
      </w:r>
    </w:p>
    <w:p w:rsidR="00B9618E" w:rsidRDefault="00B9618E" w:rsidP="00B9618E">
      <w:pPr>
        <w:jc w:val="both"/>
        <w:rPr>
          <w:rFonts w:ascii="Times New Roman" w:hAnsi="Times New Roman" w:cs="Times New Roman"/>
          <w:b/>
          <w:sz w:val="16"/>
          <w:szCs w:val="16"/>
        </w:rPr>
      </w:pPr>
    </w:p>
    <w:p w:rsidR="00B9618E" w:rsidRDefault="00B9618E" w:rsidP="00B9618E">
      <w:pPr>
        <w:jc w:val="both"/>
        <w:rPr>
          <w:rFonts w:ascii="Times New Roman" w:hAnsi="Times New Roman" w:cs="Times New Roman"/>
          <w:b/>
          <w:sz w:val="16"/>
          <w:szCs w:val="16"/>
        </w:rPr>
        <w:sectPr w:rsidR="00B9618E" w:rsidSect="00B9618E">
          <w:type w:val="continuous"/>
          <w:pgSz w:w="12240" w:h="15840"/>
          <w:pgMar w:top="1440" w:right="1440" w:bottom="1440" w:left="1440" w:header="720" w:footer="720" w:gutter="0"/>
          <w:cols w:space="720"/>
          <w:docGrid w:linePitch="360"/>
        </w:sectPr>
      </w:pPr>
    </w:p>
    <w:p w:rsidR="00B9618E" w:rsidRDefault="00B9618E" w:rsidP="00B9618E">
      <w:pPr>
        <w:rPr>
          <w:rFonts w:ascii="Times New Roman" w:hAnsi="Times New Roman" w:cs="Times New Roman"/>
          <w:b/>
          <w:sz w:val="16"/>
          <w:szCs w:val="16"/>
        </w:rPr>
      </w:pPr>
      <w:r w:rsidRPr="008816AD">
        <w:rPr>
          <w:rFonts w:ascii="Times New Roman" w:hAnsi="Times New Roman" w:cs="Times New Roman"/>
          <w:b/>
          <w:sz w:val="16"/>
          <w:szCs w:val="16"/>
        </w:rPr>
        <w:t>Mobile home parks—See Ch. 83.</w:t>
      </w:r>
    </w:p>
    <w:p w:rsidR="00B9618E" w:rsidRPr="008816AD" w:rsidRDefault="00B9618E" w:rsidP="00B9618E">
      <w:pPr>
        <w:rPr>
          <w:rFonts w:ascii="Times New Roman" w:hAnsi="Times New Roman" w:cs="Times New Roman"/>
          <w:b/>
          <w:sz w:val="16"/>
          <w:szCs w:val="16"/>
        </w:rPr>
        <w:sectPr w:rsidR="00B9618E" w:rsidRPr="008816AD" w:rsidSect="00B9618E">
          <w:type w:val="continuous"/>
          <w:pgSz w:w="12240" w:h="15840"/>
          <w:pgMar w:top="1440" w:right="1440" w:bottom="1440" w:left="1440" w:header="720" w:footer="720" w:gutter="0"/>
          <w:cols w:num="2" w:space="720"/>
          <w:docGrid w:linePitch="360"/>
        </w:sectPr>
      </w:pPr>
      <w:r w:rsidRPr="008816AD">
        <w:rPr>
          <w:rFonts w:ascii="Times New Roman" w:hAnsi="Times New Roman" w:cs="Times New Roman"/>
          <w:b/>
          <w:sz w:val="16"/>
          <w:szCs w:val="16"/>
        </w:rPr>
        <w:t>Parks—See Ch. 91.</w:t>
      </w:r>
    </w:p>
    <w:p w:rsidR="00B9618E" w:rsidRDefault="00B9618E" w:rsidP="00B9618E">
      <w:pPr>
        <w:pBdr>
          <w:bottom w:val="single" w:sz="4" w:space="1" w:color="auto"/>
        </w:pBdr>
        <w:jc w:val="both"/>
        <w:rPr>
          <w:rFonts w:ascii="Times New Roman" w:hAnsi="Times New Roman" w:cs="Times New Roman"/>
          <w:sz w:val="16"/>
          <w:szCs w:val="16"/>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8619F9" w:rsidRDefault="00B9618E" w:rsidP="00B9618E">
      <w:pPr>
        <w:jc w:val="center"/>
        <w:rPr>
          <w:rFonts w:ascii="Times New Roman" w:hAnsi="Times New Roman" w:cs="Times New Roman"/>
          <w:b/>
          <w:sz w:val="24"/>
          <w:szCs w:val="24"/>
        </w:rPr>
      </w:pPr>
      <w:r w:rsidRPr="008619F9">
        <w:rPr>
          <w:rFonts w:ascii="Times New Roman" w:hAnsi="Times New Roman" w:cs="Times New Roman"/>
          <w:b/>
          <w:sz w:val="24"/>
          <w:szCs w:val="24"/>
        </w:rPr>
        <w:t>Stop Intersections</w:t>
      </w:r>
    </w:p>
    <w:p w:rsidR="00B9618E" w:rsidRPr="008619F9" w:rsidRDefault="00B9618E" w:rsidP="00B9618E">
      <w:pPr>
        <w:jc w:val="center"/>
        <w:rPr>
          <w:rFonts w:ascii="Times New Roman" w:hAnsi="Times New Roman" w:cs="Times New Roman"/>
          <w:b/>
          <w:sz w:val="24"/>
          <w:szCs w:val="24"/>
        </w:rPr>
      </w:pPr>
      <w:proofErr w:type="gramStart"/>
      <w:r w:rsidRPr="008619F9">
        <w:rPr>
          <w:rFonts w:ascii="Times New Roman" w:hAnsi="Times New Roman" w:cs="Times New Roman"/>
          <w:b/>
          <w:sz w:val="24"/>
          <w:szCs w:val="24"/>
        </w:rPr>
        <w:t>[Adopted 12-20-1967 (Ch. 85, Art.</w:t>
      </w:r>
      <w:proofErr w:type="gramEnd"/>
      <w:r w:rsidRPr="008619F9">
        <w:rPr>
          <w:rFonts w:ascii="Times New Roman" w:hAnsi="Times New Roman" w:cs="Times New Roman"/>
          <w:b/>
          <w:sz w:val="24"/>
          <w:szCs w:val="24"/>
        </w:rPr>
        <w:t xml:space="preserve"> I, of the 1994 Code § 123; amended in its entirety 12-10-2003]</w:t>
      </w:r>
    </w:p>
    <w:p w:rsidR="00B9618E" w:rsidRDefault="00B9618E" w:rsidP="00B9618E">
      <w:pPr>
        <w:jc w:val="both"/>
        <w:rPr>
          <w:rFonts w:ascii="Times New Roman" w:hAnsi="Times New Roman" w:cs="Times New Roman"/>
          <w:sz w:val="24"/>
          <w:szCs w:val="24"/>
        </w:rPr>
      </w:pPr>
    </w:p>
    <w:p w:rsidR="00B9618E" w:rsidRPr="008619F9" w:rsidRDefault="00B9618E" w:rsidP="00B9618E">
      <w:pPr>
        <w:jc w:val="both"/>
        <w:rPr>
          <w:rFonts w:ascii="Times New Roman" w:hAnsi="Times New Roman" w:cs="Times New Roman"/>
          <w:b/>
          <w:sz w:val="24"/>
          <w:szCs w:val="24"/>
        </w:rPr>
      </w:pPr>
      <w:r w:rsidRPr="008619F9">
        <w:rPr>
          <w:rFonts w:ascii="Times New Roman" w:hAnsi="Times New Roman" w:cs="Times New Roman"/>
          <w:b/>
          <w:sz w:val="24"/>
          <w:szCs w:val="24"/>
        </w:rPr>
        <w:t>§123-1.   Stop intersections designated: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The following intersections are designated as stop intersections, and stop signs shall be erected as indicated:</w:t>
      </w:r>
    </w:p>
    <w:p w:rsidR="004F2851" w:rsidRDefault="004F2851" w:rsidP="00B9618E">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163"/>
        <w:gridCol w:w="3249"/>
        <w:gridCol w:w="3164"/>
      </w:tblGrid>
      <w:tr w:rsidR="00B9618E" w:rsidTr="00B9618E">
        <w:trPr>
          <w:trHeight w:val="4418"/>
        </w:trPr>
        <w:tc>
          <w:tcPr>
            <w:tcW w:w="3432" w:type="dxa"/>
          </w:tcPr>
          <w:p w:rsidR="00B9618E" w:rsidRPr="008619F9" w:rsidRDefault="00B9618E" w:rsidP="00B9618E">
            <w:pPr>
              <w:jc w:val="both"/>
              <w:rPr>
                <w:rFonts w:ascii="Times New Roman" w:hAnsi="Times New Roman" w:cs="Times New Roman"/>
                <w:sz w:val="24"/>
                <w:szCs w:val="24"/>
                <w:u w:val="single"/>
              </w:rPr>
            </w:pPr>
            <w:r w:rsidRPr="008619F9">
              <w:rPr>
                <w:rFonts w:ascii="Times New Roman" w:hAnsi="Times New Roman" w:cs="Times New Roman"/>
                <w:sz w:val="24"/>
                <w:szCs w:val="24"/>
                <w:u w:val="single"/>
              </w:rPr>
              <w:t>STOP SIGN ON:</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Allen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Bond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Boyd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Cheetham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Christian Holler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Christian Holler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Dodd Hill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Feiock</w:t>
            </w:r>
            <w:proofErr w:type="spellEnd"/>
            <w:r>
              <w:rPr>
                <w:rFonts w:ascii="Times New Roman" w:hAnsi="Times New Roman" w:cs="Times New Roman"/>
                <w:sz w:val="24"/>
                <w:szCs w:val="24"/>
              </w:rPr>
              <w:t xml:space="preserv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Furber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Maxwell Road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McMullen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Middle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Morris Hill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Mud Lane</w:t>
            </w:r>
          </w:p>
          <w:p w:rsidR="00B9618E" w:rsidRDefault="00B9618E" w:rsidP="00B9618E">
            <w:pPr>
              <w:jc w:val="both"/>
              <w:rPr>
                <w:rFonts w:ascii="Times New Roman" w:hAnsi="Times New Roman" w:cs="Times New Roman"/>
                <w:sz w:val="24"/>
                <w:szCs w:val="24"/>
              </w:rPr>
            </w:pPr>
          </w:p>
        </w:tc>
        <w:tc>
          <w:tcPr>
            <w:tcW w:w="3432" w:type="dxa"/>
          </w:tcPr>
          <w:p w:rsidR="00B9618E" w:rsidRPr="008619F9" w:rsidRDefault="00B9618E" w:rsidP="00B9618E">
            <w:pPr>
              <w:jc w:val="both"/>
              <w:rPr>
                <w:rFonts w:ascii="Times New Roman" w:hAnsi="Times New Roman" w:cs="Times New Roman"/>
                <w:sz w:val="24"/>
                <w:szCs w:val="24"/>
                <w:u w:val="single"/>
              </w:rPr>
            </w:pPr>
            <w:r w:rsidRPr="008619F9">
              <w:rPr>
                <w:rFonts w:ascii="Times New Roman" w:hAnsi="Times New Roman" w:cs="Times New Roman"/>
                <w:sz w:val="24"/>
                <w:szCs w:val="24"/>
                <w:u w:val="single"/>
              </w:rPr>
              <w:t>AT INTERSECTION OF:</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Hill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Brick Church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Glover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Steele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Maxwell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North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Fish Farm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Fish Farm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Boyd Road</w:t>
            </w:r>
          </w:p>
          <w:p w:rsidR="00B9618E" w:rsidRPr="008B3022" w:rsidRDefault="00B9618E" w:rsidP="00B9618E">
            <w:pPr>
              <w:jc w:val="both"/>
              <w:rPr>
                <w:rFonts w:ascii="Times New Roman" w:hAnsi="Times New Roman" w:cs="Times New Roman"/>
                <w:sz w:val="24"/>
                <w:szCs w:val="24"/>
              </w:rPr>
            </w:pPr>
            <w:r w:rsidRPr="008B3022">
              <w:rPr>
                <w:rFonts w:ascii="Times New Roman" w:hAnsi="Times New Roman" w:cs="Times New Roman"/>
                <w:sz w:val="24"/>
                <w:szCs w:val="24"/>
              </w:rPr>
              <w:t>Christian Holler Road and Maxwell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DeNeef</w:t>
            </w:r>
            <w:proofErr w:type="spellEnd"/>
            <w:r>
              <w:rPr>
                <w:rFonts w:ascii="Times New Roman" w:hAnsi="Times New Roman" w:cs="Times New Roman"/>
                <w:sz w:val="24"/>
                <w:szCs w:val="24"/>
              </w:rPr>
              <w:t xml:space="preserve"> Hill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Centenary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Richardson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Maxwell Road</w:t>
            </w:r>
          </w:p>
          <w:p w:rsidR="00B9618E" w:rsidRDefault="00B9618E" w:rsidP="00B9618E">
            <w:pPr>
              <w:jc w:val="both"/>
              <w:rPr>
                <w:rFonts w:ascii="Times New Roman" w:hAnsi="Times New Roman" w:cs="Times New Roman"/>
                <w:sz w:val="24"/>
                <w:szCs w:val="24"/>
              </w:rPr>
            </w:pPr>
          </w:p>
        </w:tc>
        <w:tc>
          <w:tcPr>
            <w:tcW w:w="3432" w:type="dxa"/>
          </w:tcPr>
          <w:p w:rsidR="00B9618E" w:rsidRPr="008619F9" w:rsidRDefault="00B9618E" w:rsidP="00B9618E">
            <w:pPr>
              <w:jc w:val="both"/>
              <w:rPr>
                <w:rFonts w:ascii="Times New Roman" w:hAnsi="Times New Roman" w:cs="Times New Roman"/>
                <w:sz w:val="24"/>
                <w:szCs w:val="24"/>
                <w:u w:val="single"/>
              </w:rPr>
            </w:pPr>
            <w:r w:rsidRPr="008619F9">
              <w:rPr>
                <w:rFonts w:ascii="Times New Roman" w:hAnsi="Times New Roman" w:cs="Times New Roman"/>
                <w:sz w:val="24"/>
                <w:szCs w:val="24"/>
                <w:u w:val="single"/>
              </w:rPr>
              <w:t>NUMBER OF SIGNS:</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2</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2</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2</w:t>
            </w:r>
          </w:p>
        </w:tc>
      </w:tr>
    </w:tbl>
    <w:p w:rsidR="004F2851" w:rsidRDefault="004F2851" w:rsidP="00B9618E">
      <w:pPr>
        <w:jc w:val="both"/>
        <w:rPr>
          <w:rFonts w:ascii="Times New Roman" w:hAnsi="Times New Roman" w:cs="Times New Roman"/>
          <w:sz w:val="24"/>
          <w:szCs w:val="24"/>
        </w:rPr>
        <w:sectPr w:rsidR="004F2851" w:rsidSect="00B9618E">
          <w:type w:val="continuous"/>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204"/>
        <w:gridCol w:w="3207"/>
        <w:gridCol w:w="3165"/>
      </w:tblGrid>
      <w:tr w:rsidR="00B9618E" w:rsidTr="00B9618E">
        <w:trPr>
          <w:trHeight w:val="6992"/>
        </w:trPr>
        <w:tc>
          <w:tcPr>
            <w:tcW w:w="3432" w:type="dxa"/>
          </w:tcPr>
          <w:p w:rsidR="00B9618E" w:rsidRPr="008619F9" w:rsidRDefault="00B9618E" w:rsidP="00B9618E">
            <w:pPr>
              <w:jc w:val="both"/>
              <w:rPr>
                <w:rFonts w:ascii="Times New Roman" w:hAnsi="Times New Roman" w:cs="Times New Roman"/>
                <w:b/>
                <w:sz w:val="24"/>
                <w:szCs w:val="24"/>
                <w:u w:val="single"/>
              </w:rPr>
            </w:pPr>
            <w:r w:rsidRPr="008619F9">
              <w:rPr>
                <w:rFonts w:ascii="Times New Roman" w:hAnsi="Times New Roman" w:cs="Times New Roman"/>
                <w:b/>
                <w:sz w:val="24"/>
                <w:szCs w:val="24"/>
                <w:u w:val="single"/>
              </w:rPr>
              <w:t>Stop Sign On:</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Mud Lane Extension</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Newell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Pilgrimsport</w:t>
            </w:r>
            <w:proofErr w:type="spellEnd"/>
            <w:r>
              <w:rPr>
                <w:rFonts w:ascii="Times New Roman" w:hAnsi="Times New Roman" w:cs="Times New Roman"/>
                <w:sz w:val="24"/>
                <w:szCs w:val="24"/>
              </w:rPr>
              <w:t xml:space="preserv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Podger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Powell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Pratt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Preemption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Pulver</w:t>
            </w:r>
            <w:proofErr w:type="spellEnd"/>
            <w:r>
              <w:rPr>
                <w:rFonts w:ascii="Times New Roman" w:hAnsi="Times New Roman" w:cs="Times New Roman"/>
                <w:sz w:val="24"/>
                <w:szCs w:val="24"/>
              </w:rPr>
              <w:t xml:space="preserv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Redman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Richardson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Sergeant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Shaker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South Street Road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State Street Extension</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State Street Extension</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Steele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Tripp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Tunley</w:t>
            </w:r>
            <w:proofErr w:type="spellEnd"/>
            <w:r>
              <w:rPr>
                <w:rFonts w:ascii="Times New Roman" w:hAnsi="Times New Roman" w:cs="Times New Roman"/>
                <w:sz w:val="24"/>
                <w:szCs w:val="24"/>
              </w:rPr>
              <w:t xml:space="preserv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VanHoute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VanLare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VanLare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VanSlyck</w:t>
            </w:r>
            <w:proofErr w:type="spellEnd"/>
            <w:r>
              <w:rPr>
                <w:rFonts w:ascii="Times New Roman" w:hAnsi="Times New Roman" w:cs="Times New Roman"/>
                <w:sz w:val="24"/>
                <w:szCs w:val="24"/>
              </w:rPr>
              <w:t xml:space="preserve">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Wagemaker</w:t>
            </w:r>
            <w:proofErr w:type="spellEnd"/>
            <w:r>
              <w:rPr>
                <w:rFonts w:ascii="Times New Roman" w:hAnsi="Times New Roman" w:cs="Times New Roman"/>
                <w:sz w:val="24"/>
                <w:szCs w:val="24"/>
              </w:rPr>
              <w:t xml:space="preserve"> Road</w:t>
            </w:r>
          </w:p>
        </w:tc>
        <w:tc>
          <w:tcPr>
            <w:tcW w:w="3432" w:type="dxa"/>
          </w:tcPr>
          <w:p w:rsidR="00B9618E" w:rsidRPr="008619F9" w:rsidRDefault="00B9618E" w:rsidP="00B9618E">
            <w:pPr>
              <w:jc w:val="both"/>
              <w:rPr>
                <w:rFonts w:ascii="Times New Roman" w:hAnsi="Times New Roman" w:cs="Times New Roman"/>
                <w:b/>
                <w:sz w:val="24"/>
                <w:szCs w:val="24"/>
                <w:u w:val="single"/>
              </w:rPr>
            </w:pPr>
            <w:r w:rsidRPr="008619F9">
              <w:rPr>
                <w:rFonts w:ascii="Times New Roman" w:hAnsi="Times New Roman" w:cs="Times New Roman"/>
                <w:b/>
                <w:sz w:val="24"/>
                <w:szCs w:val="24"/>
                <w:u w:val="single"/>
              </w:rPr>
              <w:t>At Intersection of:</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North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North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York Settlement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DeFisher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DeNeef</w:t>
            </w:r>
            <w:proofErr w:type="spellEnd"/>
            <w:r>
              <w:rPr>
                <w:rFonts w:ascii="Times New Roman" w:hAnsi="Times New Roman" w:cs="Times New Roman"/>
                <w:sz w:val="24"/>
                <w:szCs w:val="24"/>
              </w:rPr>
              <w:t xml:space="preserve"> Hill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Middle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York Settlement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Mud Lane</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Middle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Podger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Glover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Red Mill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School Street (Main Street, Sodus Center)</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Maxwell Road and Kelly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North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Main Street, Joy</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Richardson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Middle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Stell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Centenary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Redman Road</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Allen Road</w:t>
            </w:r>
          </w:p>
          <w:p w:rsidR="00B9618E" w:rsidRDefault="00B9618E" w:rsidP="00B9618E">
            <w:pPr>
              <w:jc w:val="both"/>
              <w:rPr>
                <w:rFonts w:ascii="Times New Roman" w:hAnsi="Times New Roman" w:cs="Times New Roman"/>
                <w:sz w:val="24"/>
                <w:szCs w:val="24"/>
              </w:rPr>
            </w:pPr>
            <w:proofErr w:type="spellStart"/>
            <w:r>
              <w:rPr>
                <w:rFonts w:ascii="Times New Roman" w:hAnsi="Times New Roman" w:cs="Times New Roman"/>
                <w:sz w:val="24"/>
                <w:szCs w:val="24"/>
              </w:rPr>
              <w:t>Pilgrimsport</w:t>
            </w:r>
            <w:proofErr w:type="spellEnd"/>
            <w:r>
              <w:rPr>
                <w:rFonts w:ascii="Times New Roman" w:hAnsi="Times New Roman" w:cs="Times New Roman"/>
                <w:sz w:val="24"/>
                <w:szCs w:val="24"/>
              </w:rPr>
              <w:t xml:space="preserve"> Road</w:t>
            </w:r>
          </w:p>
        </w:tc>
        <w:tc>
          <w:tcPr>
            <w:tcW w:w="3432" w:type="dxa"/>
          </w:tcPr>
          <w:p w:rsidR="00B9618E" w:rsidRPr="008619F9" w:rsidRDefault="00B9618E" w:rsidP="00B9618E">
            <w:pPr>
              <w:tabs>
                <w:tab w:val="left" w:pos="2201"/>
              </w:tabs>
              <w:jc w:val="both"/>
              <w:rPr>
                <w:rFonts w:ascii="Times New Roman" w:hAnsi="Times New Roman" w:cs="Times New Roman"/>
                <w:b/>
                <w:sz w:val="24"/>
                <w:szCs w:val="24"/>
                <w:u w:val="single"/>
              </w:rPr>
            </w:pPr>
            <w:r w:rsidRPr="008619F9">
              <w:rPr>
                <w:rFonts w:ascii="Times New Roman" w:hAnsi="Times New Roman" w:cs="Times New Roman"/>
                <w:b/>
                <w:sz w:val="24"/>
                <w:szCs w:val="24"/>
                <w:u w:val="single"/>
              </w:rPr>
              <w:t>Number of Signs:</w:t>
            </w:r>
            <w:r w:rsidRPr="008619F9">
              <w:rPr>
                <w:rFonts w:ascii="Times New Roman" w:hAnsi="Times New Roman" w:cs="Times New Roman"/>
                <w:b/>
                <w:sz w:val="24"/>
                <w:szCs w:val="24"/>
                <w:u w:val="single"/>
              </w:rPr>
              <w:tab/>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3</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2</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2</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4</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2</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1</w:t>
            </w:r>
          </w:p>
          <w:p w:rsidR="00B9618E" w:rsidRDefault="00B9618E" w:rsidP="00B9618E">
            <w:pPr>
              <w:jc w:val="both"/>
              <w:rPr>
                <w:rFonts w:ascii="Times New Roman" w:hAnsi="Times New Roman" w:cs="Times New Roman"/>
                <w:sz w:val="24"/>
                <w:szCs w:val="24"/>
              </w:rPr>
            </w:pPr>
          </w:p>
        </w:tc>
      </w:tr>
    </w:tbl>
    <w:p w:rsidR="00B9618E" w:rsidRPr="000A2ABB" w:rsidRDefault="00B9618E" w:rsidP="00B9618E">
      <w:pPr>
        <w:jc w:val="both"/>
        <w:rPr>
          <w:rFonts w:ascii="Times New Roman" w:hAnsi="Times New Roman" w:cs="Times New Roman"/>
          <w:sz w:val="24"/>
          <w:szCs w:val="24"/>
        </w:rPr>
      </w:pPr>
    </w:p>
    <w:p w:rsidR="00B9618E" w:rsidRPr="003471F6" w:rsidRDefault="00B9618E" w:rsidP="00B9618E">
      <w:pPr>
        <w:jc w:val="both"/>
        <w:rPr>
          <w:rFonts w:ascii="Times New Roman" w:hAnsi="Times New Roman" w:cs="Times New Roman"/>
          <w:b/>
          <w:sz w:val="24"/>
          <w:szCs w:val="24"/>
        </w:rPr>
      </w:pPr>
      <w:r w:rsidRPr="003471F6">
        <w:rPr>
          <w:rFonts w:ascii="Times New Roman" w:hAnsi="Times New Roman" w:cs="Times New Roman"/>
          <w:b/>
          <w:sz w:val="24"/>
          <w:szCs w:val="24"/>
        </w:rPr>
        <w:t>§123-2. (Reserved)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Pr="008619F9" w:rsidRDefault="00B9618E" w:rsidP="00B9618E">
      <w:pPr>
        <w:jc w:val="center"/>
        <w:rPr>
          <w:rFonts w:ascii="Times New Roman" w:hAnsi="Times New Roman" w:cs="Times New Roman"/>
          <w:sz w:val="24"/>
          <w:szCs w:val="24"/>
        </w:rPr>
      </w:pPr>
      <w:r w:rsidRPr="008619F9">
        <w:rPr>
          <w:rFonts w:ascii="Times New Roman" w:hAnsi="Times New Roman" w:cs="Times New Roman"/>
          <w:sz w:val="24"/>
          <w:szCs w:val="24"/>
        </w:rPr>
        <w:t>ARTICLE II</w:t>
      </w:r>
    </w:p>
    <w:p w:rsidR="00B9618E" w:rsidRPr="003471F6" w:rsidRDefault="00B9618E" w:rsidP="00B9618E">
      <w:pPr>
        <w:jc w:val="center"/>
        <w:rPr>
          <w:rFonts w:ascii="Times New Roman" w:hAnsi="Times New Roman" w:cs="Times New Roman"/>
          <w:b/>
          <w:sz w:val="24"/>
          <w:szCs w:val="24"/>
        </w:rPr>
      </w:pPr>
      <w:r w:rsidRPr="003471F6">
        <w:rPr>
          <w:rFonts w:ascii="Times New Roman" w:hAnsi="Times New Roman" w:cs="Times New Roman"/>
          <w:b/>
          <w:sz w:val="24"/>
          <w:szCs w:val="24"/>
        </w:rPr>
        <w:t>Parking</w:t>
      </w:r>
    </w:p>
    <w:p w:rsidR="00B9618E" w:rsidRPr="008619F9" w:rsidRDefault="00B9618E" w:rsidP="00B9618E">
      <w:pPr>
        <w:jc w:val="center"/>
        <w:rPr>
          <w:rFonts w:ascii="Times New Roman" w:hAnsi="Times New Roman" w:cs="Times New Roman"/>
          <w:b/>
          <w:sz w:val="24"/>
          <w:szCs w:val="24"/>
        </w:rPr>
      </w:pPr>
      <w:proofErr w:type="gramStart"/>
      <w:r w:rsidRPr="008619F9">
        <w:rPr>
          <w:rFonts w:ascii="Times New Roman" w:hAnsi="Times New Roman" w:cs="Times New Roman"/>
          <w:b/>
          <w:sz w:val="24"/>
          <w:szCs w:val="24"/>
        </w:rPr>
        <w:t>[Adopted 3-7-1973 (</w:t>
      </w:r>
      <w:proofErr w:type="spellStart"/>
      <w:r w:rsidRPr="008619F9">
        <w:rPr>
          <w:rFonts w:ascii="Times New Roman" w:hAnsi="Times New Roman" w:cs="Times New Roman"/>
          <w:b/>
          <w:sz w:val="24"/>
          <w:szCs w:val="24"/>
        </w:rPr>
        <w:t>Ch</w:t>
      </w:r>
      <w:proofErr w:type="spellEnd"/>
      <w:r w:rsidRPr="008619F9">
        <w:rPr>
          <w:rFonts w:ascii="Times New Roman" w:hAnsi="Times New Roman" w:cs="Times New Roman"/>
          <w:b/>
          <w:sz w:val="24"/>
          <w:szCs w:val="24"/>
        </w:rPr>
        <w:t>, 85, Art.</w:t>
      </w:r>
      <w:proofErr w:type="gramEnd"/>
      <w:r w:rsidRPr="008619F9">
        <w:rPr>
          <w:rFonts w:ascii="Times New Roman" w:hAnsi="Times New Roman" w:cs="Times New Roman"/>
          <w:b/>
          <w:sz w:val="24"/>
          <w:szCs w:val="24"/>
        </w:rPr>
        <w:t xml:space="preserve"> II, of the 1994 Code)]</w:t>
      </w:r>
    </w:p>
    <w:p w:rsidR="00B9618E" w:rsidRDefault="00B9618E" w:rsidP="00B9618E">
      <w:pPr>
        <w:jc w:val="both"/>
        <w:rPr>
          <w:rFonts w:ascii="Times New Roman" w:hAnsi="Times New Roman" w:cs="Times New Roman"/>
          <w:sz w:val="24"/>
          <w:szCs w:val="24"/>
        </w:rPr>
      </w:pPr>
    </w:p>
    <w:p w:rsidR="00B9618E" w:rsidRPr="003471F6" w:rsidRDefault="00B9618E" w:rsidP="00B9618E">
      <w:pPr>
        <w:jc w:val="both"/>
        <w:rPr>
          <w:rFonts w:ascii="Times New Roman" w:hAnsi="Times New Roman" w:cs="Times New Roman"/>
          <w:b/>
          <w:sz w:val="24"/>
          <w:szCs w:val="24"/>
        </w:rPr>
      </w:pPr>
      <w:r w:rsidRPr="003471F6">
        <w:rPr>
          <w:rFonts w:ascii="Times New Roman" w:hAnsi="Times New Roman" w:cs="Times New Roman"/>
          <w:b/>
          <w:sz w:val="24"/>
          <w:szCs w:val="24"/>
        </w:rPr>
        <w:t>§</w:t>
      </w:r>
      <w:r>
        <w:rPr>
          <w:rFonts w:ascii="Times New Roman" w:hAnsi="Times New Roman" w:cs="Times New Roman"/>
          <w:b/>
          <w:sz w:val="24"/>
          <w:szCs w:val="24"/>
        </w:rPr>
        <w:t>123-3.   Parking prohibited: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 motor or other vehicle of any kind shall be allowed or permitted to park or stand in the Town of Sodus, County of Wayne, State of New York, in the following locations: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5"/>
        </w:numPr>
        <w:jc w:val="both"/>
        <w:rPr>
          <w:rFonts w:ascii="Times New Roman" w:hAnsi="Times New Roman" w:cs="Times New Roman"/>
          <w:sz w:val="24"/>
          <w:szCs w:val="24"/>
        </w:rPr>
      </w:pPr>
      <w:r>
        <w:rPr>
          <w:rFonts w:ascii="Times New Roman" w:hAnsi="Times New Roman" w:cs="Times New Roman"/>
          <w:sz w:val="24"/>
          <w:szCs w:val="24"/>
        </w:rPr>
        <w:t>On the north side of County Road No. 143 from a point 400 feet east of Kelly Road easterly to a point 400 feet west of North Road.</w:t>
      </w:r>
    </w:p>
    <w:p w:rsidR="00B9618E" w:rsidRPr="003471F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5"/>
        </w:numPr>
        <w:jc w:val="both"/>
        <w:rPr>
          <w:rFonts w:ascii="Times New Roman" w:hAnsi="Times New Roman" w:cs="Times New Roman"/>
          <w:sz w:val="24"/>
          <w:szCs w:val="24"/>
        </w:rPr>
      </w:pPr>
      <w:r>
        <w:rPr>
          <w:rFonts w:ascii="Times New Roman" w:hAnsi="Times New Roman" w:cs="Times New Roman"/>
          <w:sz w:val="24"/>
          <w:szCs w:val="24"/>
        </w:rPr>
        <w:t xml:space="preserve">On the South side of County Road No. 143 from a point 400 feet east of </w:t>
      </w:r>
      <w:proofErr w:type="spellStart"/>
      <w:r>
        <w:rPr>
          <w:rFonts w:ascii="Times New Roman" w:hAnsi="Times New Roman" w:cs="Times New Roman"/>
          <w:sz w:val="24"/>
          <w:szCs w:val="24"/>
        </w:rPr>
        <w:t>Burlee</w:t>
      </w:r>
      <w:proofErr w:type="spellEnd"/>
      <w:r>
        <w:rPr>
          <w:rFonts w:ascii="Times New Roman" w:hAnsi="Times New Roman" w:cs="Times New Roman"/>
          <w:sz w:val="24"/>
          <w:szCs w:val="24"/>
        </w:rPr>
        <w:t xml:space="preserve"> Road easterly to a point 400 feet west of Barclay Road.</w:t>
      </w:r>
    </w:p>
    <w:p w:rsidR="004F2851" w:rsidRDefault="004F2851" w:rsidP="00B9618E">
      <w:pPr>
        <w:jc w:val="both"/>
        <w:rPr>
          <w:rFonts w:ascii="Times New Roman" w:hAnsi="Times New Roman" w:cs="Times New Roman"/>
          <w:sz w:val="24"/>
          <w:szCs w:val="24"/>
        </w:rPr>
        <w:sectPr w:rsidR="004F2851" w:rsidSect="004F2851">
          <w:headerReference w:type="even" r:id="rId630"/>
          <w:footerReference w:type="even" r:id="rId631"/>
          <w:pgSz w:w="12240" w:h="15840"/>
          <w:pgMar w:top="1440" w:right="1440" w:bottom="1440" w:left="1440" w:header="720" w:footer="720" w:gutter="0"/>
          <w:cols w:space="720"/>
          <w:docGrid w:linePitch="360"/>
        </w:sectPr>
      </w:pPr>
    </w:p>
    <w:p w:rsidR="00B9618E" w:rsidRPr="003471F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5"/>
        </w:numPr>
        <w:jc w:val="both"/>
        <w:rPr>
          <w:rFonts w:ascii="Times New Roman" w:hAnsi="Times New Roman" w:cs="Times New Roman"/>
          <w:b/>
          <w:sz w:val="24"/>
          <w:szCs w:val="24"/>
        </w:rPr>
      </w:pPr>
      <w:r>
        <w:rPr>
          <w:rFonts w:ascii="Times New Roman" w:hAnsi="Times New Roman" w:cs="Times New Roman"/>
          <w:sz w:val="24"/>
          <w:szCs w:val="24"/>
        </w:rPr>
        <w:t xml:space="preserve">On the east side of Main Street in the hamlet of Sodus Center from Sodus Center Road southerly 590 feet more or less to Railroad Street. </w:t>
      </w:r>
      <w:r w:rsidRPr="003471F6">
        <w:rPr>
          <w:rFonts w:ascii="Times New Roman" w:hAnsi="Times New Roman" w:cs="Times New Roman"/>
          <w:b/>
          <w:sz w:val="24"/>
          <w:szCs w:val="24"/>
        </w:rPr>
        <w:t>[Added 3-5-1975]</w:t>
      </w:r>
    </w:p>
    <w:p w:rsidR="00B9618E" w:rsidRPr="008619F9" w:rsidRDefault="00B9618E" w:rsidP="00B9618E">
      <w:pPr>
        <w:jc w:val="both"/>
        <w:rPr>
          <w:rFonts w:ascii="Times New Roman" w:hAnsi="Times New Roman" w:cs="Times New Roman"/>
          <w:b/>
          <w:sz w:val="24"/>
          <w:szCs w:val="24"/>
        </w:rPr>
      </w:pPr>
    </w:p>
    <w:p w:rsidR="00B9618E" w:rsidRDefault="00B9618E" w:rsidP="007B2FD9">
      <w:pPr>
        <w:pStyle w:val="ListParagraph"/>
        <w:numPr>
          <w:ilvl w:val="0"/>
          <w:numId w:val="275"/>
        </w:numPr>
        <w:jc w:val="both"/>
        <w:rPr>
          <w:rFonts w:ascii="Times New Roman" w:hAnsi="Times New Roman" w:cs="Times New Roman"/>
          <w:b/>
          <w:sz w:val="24"/>
          <w:szCs w:val="24"/>
        </w:rPr>
      </w:pPr>
      <w:r w:rsidRPr="008619F9">
        <w:rPr>
          <w:rFonts w:ascii="Times New Roman" w:hAnsi="Times New Roman" w:cs="Times New Roman"/>
          <w:sz w:val="24"/>
          <w:szCs w:val="24"/>
        </w:rPr>
        <w:t xml:space="preserve">On the south side of County Road No. 143 from a point 330 feet easterly to the State Route 104 intersection. </w:t>
      </w:r>
      <w:r w:rsidRPr="008619F9">
        <w:rPr>
          <w:rFonts w:ascii="Times New Roman" w:hAnsi="Times New Roman" w:cs="Times New Roman"/>
          <w:b/>
          <w:sz w:val="24"/>
          <w:szCs w:val="24"/>
        </w:rPr>
        <w:t>[Added 8-3-1994]</w:t>
      </w:r>
    </w:p>
    <w:p w:rsidR="004F2851" w:rsidRDefault="00B9618E" w:rsidP="00B9618E">
      <w:pPr>
        <w:rPr>
          <w:rFonts w:ascii="Times New Roman" w:hAnsi="Times New Roman" w:cs="Times New Roman"/>
          <w:b/>
          <w:sz w:val="24"/>
          <w:szCs w:val="24"/>
        </w:rPr>
        <w:sectPr w:rsidR="004F2851" w:rsidSect="004F2851">
          <w:headerReference w:type="default" r:id="rId632"/>
          <w:footerReference w:type="default" r:id="rId633"/>
          <w:pgSz w:w="12240" w:h="15840"/>
          <w:pgMar w:top="1440" w:right="1440" w:bottom="1440" w:left="1440" w:header="720" w:footer="720" w:gutter="0"/>
          <w:cols w:space="720"/>
          <w:docGrid w:linePitch="360"/>
        </w:sectPr>
      </w:pPr>
      <w:r>
        <w:rPr>
          <w:rFonts w:ascii="Times New Roman" w:hAnsi="Times New Roman" w:cs="Times New Roman"/>
          <w:b/>
          <w:sz w:val="24"/>
          <w:szCs w:val="24"/>
        </w:rPr>
        <w:br w:type="page"/>
      </w:r>
    </w:p>
    <w:p w:rsidR="00B9618E" w:rsidRDefault="00B9618E" w:rsidP="00B9618E">
      <w:pPr>
        <w:rPr>
          <w:rFonts w:ascii="Times New Roman" w:hAnsi="Times New Roman" w:cs="Times New Roman"/>
          <w:b/>
          <w:sz w:val="24"/>
          <w:szCs w:val="24"/>
        </w:rPr>
      </w:pPr>
    </w:p>
    <w:p w:rsidR="00B9618E" w:rsidRDefault="00B9618E" w:rsidP="00B9618E">
      <w:pPr>
        <w:jc w:val="center"/>
        <w:rPr>
          <w:rFonts w:ascii="Times New Roman" w:hAnsi="Times New Roman" w:cs="Times New Roman"/>
          <w:b/>
          <w:sz w:val="28"/>
          <w:szCs w:val="28"/>
        </w:rPr>
      </w:pPr>
      <w:r w:rsidRPr="008619F9">
        <w:rPr>
          <w:rFonts w:ascii="Times New Roman" w:hAnsi="Times New Roman" w:cs="Times New Roman"/>
          <w:b/>
          <w:sz w:val="28"/>
          <w:szCs w:val="28"/>
        </w:rPr>
        <w:t>Chapter 128</w:t>
      </w:r>
    </w:p>
    <w:p w:rsidR="00B9618E" w:rsidRPr="008619F9" w:rsidRDefault="00B9618E" w:rsidP="00B9618E">
      <w:pPr>
        <w:jc w:val="center"/>
        <w:rPr>
          <w:rFonts w:ascii="Times New Roman" w:hAnsi="Times New Roman" w:cs="Times New Roman"/>
          <w:b/>
          <w:sz w:val="28"/>
          <w:szCs w:val="28"/>
        </w:rPr>
      </w:pPr>
    </w:p>
    <w:p w:rsidR="00B9618E" w:rsidRPr="008619F9" w:rsidRDefault="00B9618E" w:rsidP="00B9618E">
      <w:pPr>
        <w:jc w:val="center"/>
        <w:rPr>
          <w:rFonts w:ascii="Times New Roman" w:hAnsi="Times New Roman" w:cs="Times New Roman"/>
          <w:b/>
          <w:sz w:val="28"/>
          <w:szCs w:val="28"/>
        </w:rPr>
      </w:pPr>
      <w:r w:rsidRPr="008619F9">
        <w:rPr>
          <w:rFonts w:ascii="Times New Roman" w:hAnsi="Times New Roman" w:cs="Times New Roman"/>
          <w:b/>
          <w:sz w:val="28"/>
          <w:szCs w:val="28"/>
        </w:rPr>
        <w:t>WATER</w:t>
      </w:r>
    </w:p>
    <w:p w:rsidR="00B9618E" w:rsidRDefault="00B9618E" w:rsidP="00B9618E">
      <w:pPr>
        <w:jc w:val="center"/>
        <w:rPr>
          <w:rFonts w:ascii="Times New Roman" w:hAnsi="Times New Roman" w:cs="Times New Roman"/>
          <w:b/>
          <w:sz w:val="24"/>
          <w:szCs w:val="24"/>
        </w:rPr>
        <w:sectPr w:rsidR="00B9618E" w:rsidSect="004F2851">
          <w:headerReference w:type="even" r:id="rId634"/>
          <w:footerReference w:type="even" r:id="rId635"/>
          <w:pgSz w:w="12240" w:h="15840"/>
          <w:pgMar w:top="1440" w:right="1440" w:bottom="1440" w:left="1440" w:header="720" w:footer="720" w:gutter="0"/>
          <w:cols w:space="720"/>
          <w:docGrid w:linePitch="360"/>
        </w:sectPr>
      </w:pPr>
    </w:p>
    <w:p w:rsidR="00B9618E" w:rsidRDefault="00B9618E" w:rsidP="00B9618E">
      <w:pPr>
        <w:jc w:val="center"/>
        <w:rPr>
          <w:rFonts w:ascii="Times New Roman" w:hAnsi="Times New Roman" w:cs="Times New Roman"/>
          <w:b/>
          <w:sz w:val="24"/>
          <w:szCs w:val="24"/>
        </w:rPr>
      </w:pPr>
    </w:p>
    <w:p w:rsidR="00B9618E" w:rsidRDefault="00B9618E" w:rsidP="00B9618E">
      <w:pPr>
        <w:jc w:val="both"/>
        <w:rPr>
          <w:rFonts w:ascii="Times New Roman" w:hAnsi="Times New Roman" w:cs="Times New Roman"/>
          <w:sz w:val="24"/>
          <w:szCs w:val="24"/>
        </w:rPr>
        <w:sectPr w:rsidR="00B9618E" w:rsidSect="00B9618E">
          <w:type w:val="continuous"/>
          <w:pgSz w:w="12240" w:h="15840"/>
          <w:pgMar w:top="1440" w:right="1440" w:bottom="1440" w:left="1440" w:header="720" w:footer="720" w:gutter="0"/>
          <w:cols w:num="2"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B9618E">
      <w:pPr>
        <w:spacing w:line="276" w:lineRule="auto"/>
        <w:jc w:val="center"/>
        <w:rPr>
          <w:rFonts w:ascii="Times New Roman" w:hAnsi="Times New Roman" w:cs="Times New Roman"/>
          <w:sz w:val="24"/>
          <w:szCs w:val="24"/>
        </w:rPr>
        <w:sectPr w:rsidR="00B9618E" w:rsidSect="00B9618E">
          <w:type w:val="continuous"/>
          <w:pgSz w:w="12240" w:h="15840"/>
          <w:pgMar w:top="1440" w:right="1440" w:bottom="1440" w:left="1440" w:header="720" w:footer="720" w:gutter="0"/>
          <w:cols w:num="2" w:space="720"/>
          <w:docGrid w:linePitch="360"/>
        </w:sectPr>
      </w:pPr>
    </w:p>
    <w:p w:rsidR="00B9618E" w:rsidRPr="007E7F3D" w:rsidRDefault="00B9618E" w:rsidP="00B9618E">
      <w:pPr>
        <w:spacing w:line="276" w:lineRule="auto"/>
        <w:jc w:val="center"/>
        <w:rPr>
          <w:rFonts w:ascii="Times New Roman" w:hAnsi="Times New Roman" w:cs="Times New Roman"/>
          <w:sz w:val="24"/>
          <w:szCs w:val="24"/>
        </w:rPr>
      </w:pPr>
      <w:r w:rsidRPr="007E7F3D">
        <w:rPr>
          <w:rFonts w:ascii="Times New Roman" w:hAnsi="Times New Roman" w:cs="Times New Roman"/>
          <w:sz w:val="24"/>
          <w:szCs w:val="24"/>
        </w:rPr>
        <w:t>ARTICLE I</w:t>
      </w:r>
    </w:p>
    <w:p w:rsidR="00B9618E" w:rsidRPr="007E7F3D" w:rsidRDefault="00B9618E" w:rsidP="00B9618E">
      <w:pPr>
        <w:spacing w:line="276" w:lineRule="auto"/>
        <w:jc w:val="center"/>
        <w:rPr>
          <w:rFonts w:ascii="Times New Roman" w:hAnsi="Times New Roman" w:cs="Times New Roman"/>
          <w:b/>
          <w:sz w:val="24"/>
          <w:szCs w:val="24"/>
        </w:rPr>
      </w:pPr>
      <w:r w:rsidRPr="007E7F3D">
        <w:rPr>
          <w:rFonts w:ascii="Times New Roman" w:hAnsi="Times New Roman" w:cs="Times New Roman"/>
          <w:b/>
          <w:sz w:val="24"/>
          <w:szCs w:val="24"/>
        </w:rPr>
        <w:t>Cross-Connection Control</w:t>
      </w:r>
    </w:p>
    <w:p w:rsidR="00B9618E" w:rsidRPr="007E7F3D" w:rsidRDefault="00B9618E" w:rsidP="00B9618E">
      <w:pPr>
        <w:spacing w:line="276" w:lineRule="auto"/>
        <w:rPr>
          <w:rFonts w:ascii="Times New Roman" w:hAnsi="Times New Roman" w:cs="Times New Roman"/>
          <w:b/>
          <w:sz w:val="24"/>
          <w:szCs w:val="24"/>
        </w:rPr>
      </w:pP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§128-1. </w:t>
      </w:r>
      <w:r>
        <w:rPr>
          <w:rFonts w:ascii="Times New Roman" w:hAnsi="Times New Roman" w:cs="Times New Roman"/>
          <w:b/>
          <w:sz w:val="24"/>
          <w:szCs w:val="24"/>
        </w:rPr>
        <w:t xml:space="preserve">  </w:t>
      </w:r>
      <w:r w:rsidRPr="007E7F3D">
        <w:rPr>
          <w:rFonts w:ascii="Times New Roman" w:hAnsi="Times New Roman" w:cs="Times New Roman"/>
          <w:b/>
          <w:sz w:val="24"/>
          <w:szCs w:val="24"/>
        </w:rPr>
        <w:t>Purpose; responsible official</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§128-2. </w:t>
      </w:r>
      <w:r>
        <w:rPr>
          <w:rFonts w:ascii="Times New Roman" w:hAnsi="Times New Roman" w:cs="Times New Roman"/>
          <w:b/>
          <w:sz w:val="24"/>
          <w:szCs w:val="24"/>
        </w:rPr>
        <w:t xml:space="preserve">  </w:t>
      </w:r>
      <w:r w:rsidRPr="007E7F3D">
        <w:rPr>
          <w:rFonts w:ascii="Times New Roman" w:hAnsi="Times New Roman" w:cs="Times New Roman"/>
          <w:b/>
          <w:sz w:val="24"/>
          <w:szCs w:val="24"/>
        </w:rPr>
        <w:t>Definitions</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§128-3. </w:t>
      </w:r>
      <w:r>
        <w:rPr>
          <w:rFonts w:ascii="Times New Roman" w:hAnsi="Times New Roman" w:cs="Times New Roman"/>
          <w:b/>
          <w:sz w:val="24"/>
          <w:szCs w:val="24"/>
        </w:rPr>
        <w:t xml:space="preserve">  </w:t>
      </w:r>
      <w:r w:rsidRPr="007E7F3D">
        <w:rPr>
          <w:rFonts w:ascii="Times New Roman" w:hAnsi="Times New Roman" w:cs="Times New Roman"/>
          <w:b/>
          <w:sz w:val="24"/>
          <w:szCs w:val="24"/>
        </w:rPr>
        <w:t>Inspection procedures;</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ab/>
      </w:r>
      <w:r>
        <w:rPr>
          <w:rFonts w:ascii="Times New Roman" w:hAnsi="Times New Roman" w:cs="Times New Roman"/>
          <w:b/>
          <w:sz w:val="24"/>
          <w:szCs w:val="24"/>
        </w:rPr>
        <w:t xml:space="preserve">   </w:t>
      </w:r>
      <w:r w:rsidRPr="007E7F3D">
        <w:rPr>
          <w:rFonts w:ascii="Times New Roman" w:hAnsi="Times New Roman" w:cs="Times New Roman"/>
          <w:b/>
          <w:sz w:val="24"/>
          <w:szCs w:val="24"/>
        </w:rPr>
        <w:t>Correction of violations</w:t>
      </w:r>
    </w:p>
    <w:p w:rsidR="00B9618E"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§128-4. </w:t>
      </w:r>
      <w:r>
        <w:rPr>
          <w:rFonts w:ascii="Times New Roman" w:hAnsi="Times New Roman" w:cs="Times New Roman"/>
          <w:b/>
          <w:sz w:val="24"/>
          <w:szCs w:val="24"/>
        </w:rPr>
        <w:t xml:space="preserve">  </w:t>
      </w:r>
      <w:r w:rsidRPr="007E7F3D">
        <w:rPr>
          <w:rFonts w:ascii="Times New Roman" w:hAnsi="Times New Roman" w:cs="Times New Roman"/>
          <w:b/>
          <w:sz w:val="24"/>
          <w:szCs w:val="24"/>
        </w:rPr>
        <w:t>Penalties for offense</w:t>
      </w:r>
    </w:p>
    <w:p w:rsidR="00B9618E" w:rsidRPr="007E7F3D" w:rsidRDefault="00B9618E" w:rsidP="00B9618E">
      <w:pPr>
        <w:spacing w:line="276" w:lineRule="auto"/>
        <w:rPr>
          <w:rFonts w:ascii="Times New Roman" w:hAnsi="Times New Roman" w:cs="Times New Roman"/>
          <w:b/>
          <w:sz w:val="24"/>
          <w:szCs w:val="24"/>
        </w:rPr>
      </w:pPr>
    </w:p>
    <w:p w:rsidR="00B9618E" w:rsidRPr="007E7F3D" w:rsidRDefault="00B9618E" w:rsidP="00B9618E">
      <w:pPr>
        <w:spacing w:line="276" w:lineRule="auto"/>
        <w:jc w:val="center"/>
        <w:rPr>
          <w:rFonts w:ascii="Times New Roman" w:hAnsi="Times New Roman" w:cs="Times New Roman"/>
          <w:sz w:val="24"/>
          <w:szCs w:val="24"/>
        </w:rPr>
      </w:pPr>
      <w:r w:rsidRPr="007E7F3D">
        <w:rPr>
          <w:rFonts w:ascii="Times New Roman" w:hAnsi="Times New Roman" w:cs="Times New Roman"/>
          <w:sz w:val="24"/>
          <w:szCs w:val="24"/>
        </w:rPr>
        <w:t>ARTICLE II</w:t>
      </w:r>
    </w:p>
    <w:p w:rsidR="00B9618E" w:rsidRPr="007E7F3D" w:rsidRDefault="00B9618E" w:rsidP="00B9618E">
      <w:pPr>
        <w:spacing w:line="276" w:lineRule="auto"/>
        <w:jc w:val="center"/>
        <w:rPr>
          <w:rFonts w:ascii="Times New Roman" w:hAnsi="Times New Roman" w:cs="Times New Roman"/>
          <w:b/>
          <w:sz w:val="24"/>
          <w:szCs w:val="24"/>
        </w:rPr>
      </w:pPr>
      <w:r w:rsidRPr="007E7F3D">
        <w:rPr>
          <w:rFonts w:ascii="Times New Roman" w:hAnsi="Times New Roman" w:cs="Times New Roman"/>
          <w:b/>
          <w:sz w:val="24"/>
          <w:szCs w:val="24"/>
        </w:rPr>
        <w:t>Water Service</w:t>
      </w:r>
    </w:p>
    <w:p w:rsidR="00B9618E" w:rsidRDefault="00B9618E" w:rsidP="00B9618E">
      <w:pPr>
        <w:spacing w:line="276" w:lineRule="auto"/>
        <w:rPr>
          <w:rFonts w:ascii="Times New Roman" w:hAnsi="Times New Roman" w:cs="Times New Roman"/>
          <w:b/>
          <w:sz w:val="24"/>
          <w:szCs w:val="24"/>
        </w:rPr>
      </w:pPr>
    </w:p>
    <w:p w:rsidR="00B9618E"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§128-5. </w:t>
      </w:r>
      <w:r>
        <w:rPr>
          <w:rFonts w:ascii="Times New Roman" w:hAnsi="Times New Roman" w:cs="Times New Roman"/>
          <w:b/>
          <w:sz w:val="24"/>
          <w:szCs w:val="24"/>
        </w:rPr>
        <w:t xml:space="preserve">  </w:t>
      </w:r>
      <w:r w:rsidRPr="007E7F3D">
        <w:rPr>
          <w:rFonts w:ascii="Times New Roman" w:hAnsi="Times New Roman" w:cs="Times New Roman"/>
          <w:b/>
          <w:sz w:val="24"/>
          <w:szCs w:val="24"/>
        </w:rPr>
        <w:t>Defini</w:t>
      </w:r>
      <w:r>
        <w:rPr>
          <w:rFonts w:ascii="Times New Roman" w:hAnsi="Times New Roman" w:cs="Times New Roman"/>
          <w:b/>
          <w:sz w:val="24"/>
          <w:szCs w:val="24"/>
        </w:rPr>
        <w:t>tions</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§128-6. </w:t>
      </w:r>
      <w:r>
        <w:rPr>
          <w:rFonts w:ascii="Times New Roman" w:hAnsi="Times New Roman" w:cs="Times New Roman"/>
          <w:b/>
          <w:sz w:val="24"/>
          <w:szCs w:val="24"/>
        </w:rPr>
        <w:t xml:space="preserve">  </w:t>
      </w:r>
      <w:r w:rsidRPr="007E7F3D">
        <w:rPr>
          <w:rFonts w:ascii="Times New Roman" w:hAnsi="Times New Roman" w:cs="Times New Roman"/>
          <w:b/>
          <w:sz w:val="24"/>
          <w:szCs w:val="24"/>
        </w:rPr>
        <w:t>C</w:t>
      </w:r>
      <w:r>
        <w:rPr>
          <w:rFonts w:ascii="Times New Roman" w:hAnsi="Times New Roman" w:cs="Times New Roman"/>
          <w:b/>
          <w:sz w:val="24"/>
          <w:szCs w:val="24"/>
        </w:rPr>
        <w:t>onstrual; right to restrict use</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§128-7. </w:t>
      </w:r>
      <w:r>
        <w:rPr>
          <w:rFonts w:ascii="Times New Roman" w:hAnsi="Times New Roman" w:cs="Times New Roman"/>
          <w:b/>
          <w:sz w:val="24"/>
          <w:szCs w:val="24"/>
        </w:rPr>
        <w:t xml:space="preserve">  Applications</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§128-8. </w:t>
      </w:r>
      <w:r>
        <w:rPr>
          <w:rFonts w:ascii="Times New Roman" w:hAnsi="Times New Roman" w:cs="Times New Roman"/>
          <w:b/>
          <w:sz w:val="24"/>
          <w:szCs w:val="24"/>
        </w:rPr>
        <w:t xml:space="preserve">  </w:t>
      </w:r>
      <w:r w:rsidRPr="007E7F3D">
        <w:rPr>
          <w:rFonts w:ascii="Times New Roman" w:hAnsi="Times New Roman" w:cs="Times New Roman"/>
          <w:b/>
          <w:sz w:val="24"/>
          <w:szCs w:val="24"/>
        </w:rPr>
        <w:t>Installa</w:t>
      </w:r>
      <w:r>
        <w:rPr>
          <w:rFonts w:ascii="Times New Roman" w:hAnsi="Times New Roman" w:cs="Times New Roman"/>
          <w:b/>
          <w:sz w:val="24"/>
          <w:szCs w:val="24"/>
        </w:rPr>
        <w:t xml:space="preserve">tion and maintenance of                   </w:t>
      </w:r>
      <w:r>
        <w:rPr>
          <w:rFonts w:ascii="Times New Roman" w:hAnsi="Times New Roman" w:cs="Times New Roman"/>
          <w:b/>
          <w:sz w:val="24"/>
          <w:szCs w:val="24"/>
        </w:rPr>
        <w:tab/>
        <w:t xml:space="preserve">    service</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§128-9. </w:t>
      </w:r>
      <w:r>
        <w:rPr>
          <w:rFonts w:ascii="Times New Roman" w:hAnsi="Times New Roman" w:cs="Times New Roman"/>
          <w:b/>
          <w:sz w:val="24"/>
          <w:szCs w:val="24"/>
        </w:rPr>
        <w:t xml:space="preserve">  Meters</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§128-10. </w:t>
      </w:r>
      <w:r>
        <w:rPr>
          <w:rFonts w:ascii="Times New Roman" w:hAnsi="Times New Roman" w:cs="Times New Roman"/>
          <w:b/>
          <w:sz w:val="24"/>
          <w:szCs w:val="24"/>
        </w:rPr>
        <w:t xml:space="preserve">  Public fire service</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§128-11. </w:t>
      </w:r>
      <w:r>
        <w:rPr>
          <w:rFonts w:ascii="Times New Roman" w:hAnsi="Times New Roman" w:cs="Times New Roman"/>
          <w:b/>
          <w:sz w:val="24"/>
          <w:szCs w:val="24"/>
        </w:rPr>
        <w:t xml:space="preserve">  Bills and charges</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§128-12. </w:t>
      </w:r>
      <w:r>
        <w:rPr>
          <w:rFonts w:ascii="Times New Roman" w:hAnsi="Times New Roman" w:cs="Times New Roman"/>
          <w:b/>
          <w:sz w:val="24"/>
          <w:szCs w:val="24"/>
        </w:rPr>
        <w:t xml:space="preserve">  Rates</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§128-13. </w:t>
      </w:r>
      <w:r>
        <w:rPr>
          <w:rFonts w:ascii="Times New Roman" w:hAnsi="Times New Roman" w:cs="Times New Roman"/>
          <w:b/>
          <w:sz w:val="24"/>
          <w:szCs w:val="24"/>
        </w:rPr>
        <w:t xml:space="preserve">  Discontinuance of service</w:t>
      </w:r>
    </w:p>
    <w:p w:rsidR="00B9618E" w:rsidRPr="007E7F3D"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§128-14. </w:t>
      </w:r>
      <w:r>
        <w:rPr>
          <w:rFonts w:ascii="Times New Roman" w:hAnsi="Times New Roman" w:cs="Times New Roman"/>
          <w:b/>
          <w:sz w:val="24"/>
          <w:szCs w:val="24"/>
        </w:rPr>
        <w:t xml:space="preserve">  Right to control supply</w:t>
      </w:r>
    </w:p>
    <w:p w:rsidR="00B9618E" w:rsidRDefault="00B9618E" w:rsidP="00B9618E">
      <w:pPr>
        <w:spacing w:line="276" w:lineRule="auto"/>
        <w:rPr>
          <w:rFonts w:ascii="Times New Roman" w:hAnsi="Times New Roman" w:cs="Times New Roman"/>
          <w:b/>
          <w:sz w:val="24"/>
          <w:szCs w:val="24"/>
        </w:rPr>
      </w:pPr>
      <w:r w:rsidRPr="007E7F3D">
        <w:rPr>
          <w:rFonts w:ascii="Times New Roman" w:hAnsi="Times New Roman" w:cs="Times New Roman"/>
          <w:b/>
          <w:sz w:val="24"/>
          <w:szCs w:val="24"/>
        </w:rPr>
        <w:t xml:space="preserve">§128-15. </w:t>
      </w:r>
      <w:r>
        <w:rPr>
          <w:rFonts w:ascii="Times New Roman" w:hAnsi="Times New Roman" w:cs="Times New Roman"/>
          <w:b/>
          <w:sz w:val="24"/>
          <w:szCs w:val="24"/>
        </w:rPr>
        <w:t xml:space="preserve">  Prohibitions</w:t>
      </w:r>
    </w:p>
    <w:p w:rsidR="00B9618E" w:rsidRDefault="00B9618E" w:rsidP="00B9618E">
      <w:pPr>
        <w:spacing w:line="276" w:lineRule="auto"/>
        <w:rPr>
          <w:rFonts w:ascii="Times New Roman" w:hAnsi="Times New Roman" w:cs="Times New Roman"/>
          <w:sz w:val="24"/>
          <w:szCs w:val="24"/>
        </w:rPr>
        <w:sectPr w:rsidR="00B9618E" w:rsidSect="00B9618E">
          <w:type w:val="continuous"/>
          <w:pgSz w:w="12240" w:h="15840"/>
          <w:pgMar w:top="1440" w:right="1440" w:bottom="1440" w:left="1440" w:header="720" w:footer="720" w:gutter="0"/>
          <w:cols w:num="2" w:space="720"/>
          <w:docGrid w:linePitch="360"/>
        </w:sectPr>
      </w:pPr>
    </w:p>
    <w:p w:rsidR="00B9618E" w:rsidRDefault="00B9618E" w:rsidP="00B9618E">
      <w:pPr>
        <w:spacing w:line="276" w:lineRule="auto"/>
        <w:rPr>
          <w:rFonts w:ascii="Times New Roman" w:hAnsi="Times New Roman" w:cs="Times New Roman"/>
          <w:sz w:val="24"/>
          <w:szCs w:val="24"/>
        </w:rPr>
      </w:pPr>
    </w:p>
    <w:p w:rsidR="00B9618E" w:rsidRPr="007E7F3D" w:rsidRDefault="00B9618E" w:rsidP="00B9618E">
      <w:pPr>
        <w:jc w:val="both"/>
        <w:rPr>
          <w:rFonts w:ascii="Times New Roman" w:hAnsi="Times New Roman" w:cs="Times New Roman"/>
          <w:b/>
          <w:sz w:val="24"/>
          <w:szCs w:val="24"/>
        </w:rPr>
      </w:pPr>
      <w:r w:rsidRPr="007E7F3D">
        <w:rPr>
          <w:rFonts w:ascii="Times New Roman" w:hAnsi="Times New Roman" w:cs="Times New Roman"/>
          <w:b/>
          <w:sz w:val="24"/>
          <w:szCs w:val="24"/>
        </w:rPr>
        <w:t>[HISTORY: Adopted by the Town Board of the Town of Sodus as indicated in article histories. Amendments noted where applicable.]</w:t>
      </w:r>
    </w:p>
    <w:p w:rsidR="00B9618E" w:rsidRPr="007E7F3D" w:rsidRDefault="00B9618E" w:rsidP="00B9618E">
      <w:pPr>
        <w:jc w:val="both"/>
        <w:rPr>
          <w:rFonts w:ascii="Times New Roman" w:hAnsi="Times New Roman" w:cs="Times New Roman"/>
          <w:b/>
          <w:sz w:val="24"/>
          <w:szCs w:val="24"/>
        </w:rPr>
      </w:pPr>
    </w:p>
    <w:p w:rsidR="00B9618E" w:rsidRPr="007E7F3D" w:rsidRDefault="00B9618E" w:rsidP="00B9618E">
      <w:pPr>
        <w:jc w:val="center"/>
        <w:rPr>
          <w:rFonts w:ascii="Times New Roman" w:hAnsi="Times New Roman" w:cs="Times New Roman"/>
          <w:b/>
          <w:sz w:val="16"/>
          <w:szCs w:val="16"/>
        </w:rPr>
      </w:pPr>
      <w:r w:rsidRPr="007E7F3D">
        <w:rPr>
          <w:rFonts w:ascii="Times New Roman" w:hAnsi="Times New Roman" w:cs="Times New Roman"/>
          <w:b/>
          <w:sz w:val="16"/>
          <w:szCs w:val="16"/>
        </w:rPr>
        <w:t>GENERAL REFERENCES</w:t>
      </w:r>
    </w:p>
    <w:p w:rsidR="00B9618E" w:rsidRPr="007E7F3D" w:rsidRDefault="00B9618E" w:rsidP="00B9618E">
      <w:pPr>
        <w:jc w:val="both"/>
        <w:rPr>
          <w:rFonts w:ascii="Times New Roman" w:hAnsi="Times New Roman" w:cs="Times New Roman"/>
          <w:b/>
          <w:sz w:val="16"/>
          <w:szCs w:val="16"/>
        </w:rPr>
      </w:pPr>
      <w:r w:rsidRPr="007E7F3D">
        <w:rPr>
          <w:rFonts w:ascii="Times New Roman" w:hAnsi="Times New Roman" w:cs="Times New Roman"/>
          <w:b/>
          <w:sz w:val="16"/>
          <w:szCs w:val="16"/>
        </w:rPr>
        <w:t xml:space="preserve">Water Department—See Ch. 31. </w:t>
      </w:r>
      <w:r w:rsidRPr="007E7F3D">
        <w:rPr>
          <w:rFonts w:ascii="Times New Roman" w:hAnsi="Times New Roman" w:cs="Times New Roman"/>
          <w:b/>
          <w:sz w:val="16"/>
          <w:szCs w:val="16"/>
        </w:rPr>
        <w:tab/>
      </w:r>
      <w:r w:rsidRPr="007E7F3D">
        <w:rPr>
          <w:rFonts w:ascii="Times New Roman" w:hAnsi="Times New Roman" w:cs="Times New Roman"/>
          <w:b/>
          <w:sz w:val="16"/>
          <w:szCs w:val="16"/>
        </w:rPr>
        <w:tab/>
      </w:r>
      <w:r w:rsidRPr="007E7F3D">
        <w:rPr>
          <w:rFonts w:ascii="Times New Roman" w:hAnsi="Times New Roman" w:cs="Times New Roman"/>
          <w:b/>
          <w:sz w:val="16"/>
          <w:szCs w:val="16"/>
        </w:rPr>
        <w:tab/>
      </w:r>
      <w:r w:rsidRPr="007E7F3D">
        <w:rPr>
          <w:rFonts w:ascii="Times New Roman" w:hAnsi="Times New Roman" w:cs="Times New Roman"/>
          <w:b/>
          <w:sz w:val="16"/>
          <w:szCs w:val="16"/>
        </w:rPr>
        <w:tab/>
      </w:r>
      <w:r w:rsidRPr="007E7F3D">
        <w:rPr>
          <w:rFonts w:ascii="Times New Roman" w:hAnsi="Times New Roman" w:cs="Times New Roman"/>
          <w:b/>
          <w:sz w:val="16"/>
          <w:szCs w:val="16"/>
        </w:rPr>
        <w:tab/>
      </w:r>
      <w:r w:rsidRPr="007E7F3D">
        <w:rPr>
          <w:rFonts w:ascii="Times New Roman" w:hAnsi="Times New Roman" w:cs="Times New Roman"/>
          <w:b/>
          <w:sz w:val="16"/>
          <w:szCs w:val="16"/>
        </w:rPr>
        <w:tab/>
      </w:r>
      <w:r w:rsidRPr="007E7F3D">
        <w:rPr>
          <w:rFonts w:ascii="Times New Roman" w:hAnsi="Times New Roman" w:cs="Times New Roman"/>
          <w:b/>
          <w:sz w:val="16"/>
          <w:szCs w:val="16"/>
        </w:rPr>
        <w:tab/>
        <w:t>Septic Systems—See Ch. 98.</w:t>
      </w:r>
    </w:p>
    <w:p w:rsidR="00B9618E" w:rsidRPr="007E7F3D" w:rsidRDefault="00B9618E" w:rsidP="00B9618E">
      <w:pPr>
        <w:jc w:val="both"/>
        <w:rPr>
          <w:rFonts w:ascii="Times New Roman" w:hAnsi="Times New Roman" w:cs="Times New Roman"/>
          <w:b/>
          <w:sz w:val="16"/>
          <w:szCs w:val="16"/>
        </w:rPr>
      </w:pPr>
      <w:proofErr w:type="gramStart"/>
      <w:r w:rsidRPr="007E7F3D">
        <w:rPr>
          <w:rFonts w:ascii="Times New Roman" w:hAnsi="Times New Roman" w:cs="Times New Roman"/>
          <w:b/>
          <w:sz w:val="16"/>
          <w:szCs w:val="16"/>
        </w:rPr>
        <w:t>Building construction and fire prevention--See Ch. 46.</w:t>
      </w:r>
      <w:proofErr w:type="gramEnd"/>
      <w:r w:rsidRPr="007E7F3D">
        <w:rPr>
          <w:rFonts w:ascii="Times New Roman" w:hAnsi="Times New Roman" w:cs="Times New Roman"/>
          <w:b/>
          <w:sz w:val="16"/>
          <w:szCs w:val="16"/>
        </w:rPr>
        <w:t xml:space="preserve"> </w:t>
      </w:r>
      <w:r w:rsidRPr="007E7F3D">
        <w:rPr>
          <w:rFonts w:ascii="Times New Roman" w:hAnsi="Times New Roman" w:cs="Times New Roman"/>
          <w:b/>
          <w:sz w:val="16"/>
          <w:szCs w:val="16"/>
        </w:rPr>
        <w:tab/>
      </w:r>
      <w:r w:rsidRPr="007E7F3D">
        <w:rPr>
          <w:rFonts w:ascii="Times New Roman" w:hAnsi="Times New Roman" w:cs="Times New Roman"/>
          <w:b/>
          <w:sz w:val="16"/>
          <w:szCs w:val="16"/>
        </w:rPr>
        <w:tab/>
      </w:r>
      <w:r w:rsidRPr="007E7F3D">
        <w:rPr>
          <w:rFonts w:ascii="Times New Roman" w:hAnsi="Times New Roman" w:cs="Times New Roman"/>
          <w:b/>
          <w:sz w:val="16"/>
          <w:szCs w:val="16"/>
        </w:rPr>
        <w:tab/>
      </w:r>
      <w:r w:rsidRPr="007E7F3D">
        <w:rPr>
          <w:rFonts w:ascii="Times New Roman" w:hAnsi="Times New Roman" w:cs="Times New Roman"/>
          <w:b/>
          <w:sz w:val="16"/>
          <w:szCs w:val="16"/>
        </w:rPr>
        <w:tab/>
      </w:r>
      <w:r w:rsidRPr="007E7F3D">
        <w:rPr>
          <w:rFonts w:ascii="Times New Roman" w:hAnsi="Times New Roman" w:cs="Times New Roman"/>
          <w:b/>
          <w:sz w:val="16"/>
          <w:szCs w:val="16"/>
        </w:rPr>
        <w:tab/>
        <w:t>Sewers—See Ch. 100.</w:t>
      </w:r>
    </w:p>
    <w:p w:rsidR="00B9618E" w:rsidRDefault="00B9618E" w:rsidP="00B9618E">
      <w:pPr>
        <w:pBdr>
          <w:bottom w:val="single" w:sz="4" w:space="1" w:color="auto"/>
        </w:pBdr>
        <w:jc w:val="both"/>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w:t>
      </w:r>
    </w:p>
    <w:p w:rsidR="00B9618E" w:rsidRPr="000D5EEC" w:rsidRDefault="00B9618E" w:rsidP="00B9618E">
      <w:pPr>
        <w:jc w:val="center"/>
        <w:rPr>
          <w:rFonts w:ascii="Times New Roman" w:hAnsi="Times New Roman" w:cs="Times New Roman"/>
          <w:b/>
          <w:sz w:val="24"/>
          <w:szCs w:val="24"/>
        </w:rPr>
      </w:pPr>
      <w:r w:rsidRPr="000D5EEC">
        <w:rPr>
          <w:rFonts w:ascii="Times New Roman" w:hAnsi="Times New Roman" w:cs="Times New Roman"/>
          <w:b/>
          <w:sz w:val="24"/>
          <w:szCs w:val="24"/>
        </w:rPr>
        <w:t>Cross-Connection Control</w:t>
      </w:r>
    </w:p>
    <w:p w:rsidR="00B9618E" w:rsidRPr="000D5EEC" w:rsidRDefault="00B9618E" w:rsidP="00B9618E">
      <w:pPr>
        <w:jc w:val="center"/>
        <w:rPr>
          <w:rFonts w:ascii="Times New Roman" w:hAnsi="Times New Roman" w:cs="Times New Roman"/>
          <w:b/>
          <w:sz w:val="24"/>
          <w:szCs w:val="24"/>
        </w:rPr>
      </w:pPr>
      <w:r w:rsidRPr="000D5EEC">
        <w:rPr>
          <w:rFonts w:ascii="Times New Roman" w:hAnsi="Times New Roman" w:cs="Times New Roman"/>
          <w:b/>
          <w:sz w:val="24"/>
          <w:szCs w:val="24"/>
        </w:rPr>
        <w:t>[Adopted 6-3-1981 by L.L. No. 1-1981 (Ch. 41 of the 1994 Code)]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sidRPr="00E043B7">
        <w:rPr>
          <w:rFonts w:ascii="Times New Roman" w:hAnsi="Times New Roman" w:cs="Times New Roman"/>
          <w:sz w:val="24"/>
          <w:szCs w:val="24"/>
        </w:rPr>
        <w:t>§</w:t>
      </w:r>
      <w:r>
        <w:rPr>
          <w:rFonts w:ascii="Times New Roman" w:hAnsi="Times New Roman" w:cs="Times New Roman"/>
          <w:sz w:val="24"/>
          <w:szCs w:val="24"/>
        </w:rPr>
        <w:t>128-1.   Purpose; responsible official:</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6"/>
        </w:numPr>
        <w:jc w:val="both"/>
        <w:rPr>
          <w:rFonts w:ascii="Times New Roman" w:hAnsi="Times New Roman" w:cs="Times New Roman"/>
          <w:sz w:val="24"/>
          <w:szCs w:val="24"/>
        </w:rPr>
      </w:pPr>
      <w:r>
        <w:rPr>
          <w:rFonts w:ascii="Times New Roman" w:hAnsi="Times New Roman" w:cs="Times New Roman"/>
          <w:sz w:val="24"/>
          <w:szCs w:val="24"/>
        </w:rPr>
        <w:t>Purpose. The purpose of this article is:</w:t>
      </w:r>
    </w:p>
    <w:p w:rsidR="00B9618E" w:rsidRPr="000D5EEC"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7"/>
        </w:numPr>
        <w:jc w:val="both"/>
        <w:rPr>
          <w:rFonts w:ascii="Times New Roman" w:hAnsi="Times New Roman" w:cs="Times New Roman"/>
          <w:sz w:val="24"/>
          <w:szCs w:val="24"/>
        </w:rPr>
      </w:pPr>
      <w:r>
        <w:rPr>
          <w:rFonts w:ascii="Times New Roman" w:hAnsi="Times New Roman" w:cs="Times New Roman"/>
          <w:sz w:val="24"/>
          <w:szCs w:val="24"/>
        </w:rPr>
        <w:t>To protect the public potable water supply of the Town of Sodus from the possibility of contamination by isolating, within its customers’ internal distribution system(s) or its customers’ private water system(s), contaminations or pollutants which could backflow into the public water supply system; and</w:t>
      </w:r>
    </w:p>
    <w:p w:rsidR="00B9618E" w:rsidRPr="000D5EEC"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7"/>
        </w:numPr>
        <w:jc w:val="both"/>
        <w:rPr>
          <w:rFonts w:ascii="Times New Roman" w:hAnsi="Times New Roman" w:cs="Times New Roman"/>
          <w:sz w:val="24"/>
          <w:szCs w:val="24"/>
        </w:rPr>
      </w:pPr>
      <w:r>
        <w:rPr>
          <w:rFonts w:ascii="Times New Roman" w:hAnsi="Times New Roman" w:cs="Times New Roman"/>
          <w:sz w:val="24"/>
          <w:szCs w:val="24"/>
        </w:rPr>
        <w:t>To comply with the requirements of the New York State Sanitary Code 5-1.31.</w:t>
      </w:r>
    </w:p>
    <w:p w:rsidR="00B9618E" w:rsidRDefault="00B9618E" w:rsidP="00B9618E">
      <w:pPr>
        <w:jc w:val="both"/>
        <w:rPr>
          <w:rFonts w:ascii="Times New Roman" w:hAnsi="Times New Roman" w:cs="Times New Roman"/>
          <w:sz w:val="24"/>
          <w:szCs w:val="24"/>
        </w:rPr>
      </w:pPr>
    </w:p>
    <w:p w:rsidR="004F2851" w:rsidRDefault="00B9618E" w:rsidP="007B2FD9">
      <w:pPr>
        <w:pStyle w:val="ListParagraph"/>
        <w:numPr>
          <w:ilvl w:val="0"/>
          <w:numId w:val="276"/>
        </w:numPr>
        <w:jc w:val="both"/>
        <w:rPr>
          <w:rFonts w:ascii="Times New Roman" w:hAnsi="Times New Roman" w:cs="Times New Roman"/>
          <w:sz w:val="24"/>
          <w:szCs w:val="24"/>
        </w:rPr>
        <w:sectPr w:rsidR="004F2851" w:rsidSect="0054770A">
          <w:type w:val="continuous"/>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Responsibility. The Water Superintendent shall be responsible for the protection of the distribution system from contamination due to the backflow of contaminants through the water service connection. If, in the judgment of said Superintendent, an acceptable </w:t>
      </w:r>
    </w:p>
    <w:p w:rsidR="00B9618E" w:rsidRDefault="00B9618E" w:rsidP="004F2851">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backflow</w:t>
      </w:r>
      <w:proofErr w:type="gramEnd"/>
      <w:r>
        <w:rPr>
          <w:rFonts w:ascii="Times New Roman" w:hAnsi="Times New Roman" w:cs="Times New Roman"/>
          <w:sz w:val="24"/>
          <w:szCs w:val="24"/>
        </w:rPr>
        <w:t xml:space="preserve"> prevention device is required at the district’s water service connection to any customer’s premises for the safety of the water system, the Superintendent or his designated agent shall give notice, in writing, to said customer to install such an acceptable backflow prevention device at each service connection to his premises. The customer shall immediately install such approved device or devices at his own expense; and failure, refusal or inability of the customer to install said device or devices within 60 days of receipt of notice shall constitute a ground for discontinuing water service to the premises until such device or devices have been properly installed.</w:t>
      </w:r>
    </w:p>
    <w:p w:rsidR="00B9618E" w:rsidRDefault="00B9618E" w:rsidP="00B9618E">
      <w:pPr>
        <w:jc w:val="both"/>
        <w:rPr>
          <w:rFonts w:ascii="Times New Roman" w:hAnsi="Times New Roman" w:cs="Times New Roman"/>
          <w:sz w:val="24"/>
          <w:szCs w:val="24"/>
        </w:rPr>
      </w:pPr>
    </w:p>
    <w:p w:rsidR="00B9618E" w:rsidRPr="00E24B33" w:rsidRDefault="00B9618E" w:rsidP="00B9618E">
      <w:pPr>
        <w:jc w:val="both"/>
        <w:rPr>
          <w:rFonts w:ascii="Times New Roman" w:hAnsi="Times New Roman" w:cs="Times New Roman"/>
          <w:b/>
          <w:sz w:val="24"/>
          <w:szCs w:val="24"/>
        </w:rPr>
      </w:pPr>
      <w:r w:rsidRPr="00E24B33">
        <w:rPr>
          <w:rFonts w:ascii="Times New Roman" w:hAnsi="Times New Roman" w:cs="Times New Roman"/>
          <w:b/>
          <w:sz w:val="24"/>
          <w:szCs w:val="24"/>
        </w:rPr>
        <w:t>§</w:t>
      </w:r>
      <w:r>
        <w:rPr>
          <w:rFonts w:ascii="Times New Roman" w:hAnsi="Times New Roman" w:cs="Times New Roman"/>
          <w:b/>
          <w:sz w:val="24"/>
          <w:szCs w:val="24"/>
        </w:rPr>
        <w:t>128-2.   Definitions: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As used in this article, the following terms shall have the meanings indicated: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ACCEPTABLE BACKFLOW PREVENTION DEVICE - An acceptable air gap, reduced-pressure-zone device or double-check-valve assembly used to contain potential contamination within a facility. In order for the reduced-pressure-zone device or the double-check-valve assembly to be acceptable, it must be listed on the most current version of the New York State Department of Health list of acceptable devices.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AESTHETICALLY OBJECTIONABLE FACILITY - One in which substances are present which, if introduced, into the public water supply system, could be a nuisance to other water customers, but would not adversely affect human health.</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AIR GAP - The unobstructed vertical distance through the free atmosphere between the lowest opening from any pipe or faucet supplying water to a tank, plumbing fixture or other device and the flood-level rim of said vessel. An approved air gap shall be at least double the diameter of the supply pipe, measured vertically, above the top of the rim of the vessel and, in no case, less than one inch.</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APPROVED - Accepted by the Water Superintendent as meeting an applicable specification stated or cited in this article or as suitable for the proposed use.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AUXILIARY WATER SUPPLY - Any water supply on or available to the premises, other than an approved public water supply.</w:t>
      </w:r>
      <w:proofErr w:type="gramEnd"/>
      <w:r>
        <w:rPr>
          <w:rFonts w:ascii="Times New Roman" w:hAnsi="Times New Roman" w:cs="Times New Roman"/>
          <w:sz w:val="24"/>
          <w:szCs w:val="24"/>
        </w:rPr>
        <w:t xml:space="preserve"> These auxiliary waters may include water from any natural source(s), such as a well, spring, river, stream, harbor, etc., or used waters.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BACKFLOW - A flow condition, induced by a differential in </w:t>
      </w:r>
      <w:proofErr w:type="gramStart"/>
      <w:r>
        <w:rPr>
          <w:rFonts w:ascii="Times New Roman" w:hAnsi="Times New Roman" w:cs="Times New Roman"/>
          <w:sz w:val="24"/>
          <w:szCs w:val="24"/>
        </w:rPr>
        <w:t>pressure, that</w:t>
      </w:r>
      <w:proofErr w:type="gramEnd"/>
      <w:r>
        <w:rPr>
          <w:rFonts w:ascii="Times New Roman" w:hAnsi="Times New Roman" w:cs="Times New Roman"/>
          <w:sz w:val="24"/>
          <w:szCs w:val="24"/>
        </w:rPr>
        <w:t xml:space="preserve"> causes the flow of water or other liquids and/or gases into the distribution pipes of the Town of Sodus supply system from any source other than its intended source.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CERTIFIED TESTER - That individual or firm approved to accomplish the necessary inspections and operational tests of backflow prevention devices.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CONTAMINATION - The presence in water of a substance that tends to degrade its quality.</w:t>
      </w:r>
    </w:p>
    <w:p w:rsidR="00B9618E" w:rsidRDefault="00B9618E" w:rsidP="00B9618E">
      <w:pPr>
        <w:jc w:val="both"/>
        <w:rPr>
          <w:rFonts w:ascii="Times New Roman" w:hAnsi="Times New Roman" w:cs="Times New Roman"/>
          <w:sz w:val="24"/>
          <w:szCs w:val="24"/>
        </w:rPr>
      </w:pPr>
    </w:p>
    <w:p w:rsidR="004F2851" w:rsidRDefault="00B9618E" w:rsidP="004F2851">
      <w:pPr>
        <w:rPr>
          <w:rFonts w:ascii="Times New Roman" w:hAnsi="Times New Roman" w:cs="Times New Roman"/>
          <w:sz w:val="24"/>
          <w:szCs w:val="24"/>
        </w:rPr>
        <w:sectPr w:rsidR="004F2851" w:rsidSect="004F2851">
          <w:headerReference w:type="default" r:id="rId636"/>
          <w:footerReference w:type="default" r:id="rId637"/>
          <w:pgSz w:w="12240" w:h="15840"/>
          <w:pgMar w:top="1440" w:right="1440" w:bottom="1440" w:left="1440" w:header="720" w:footer="720" w:gutter="0"/>
          <w:cols w:space="720"/>
          <w:docGrid w:linePitch="360"/>
        </w:sectPr>
      </w:pPr>
      <w:r>
        <w:rPr>
          <w:rFonts w:ascii="Times New Roman" w:hAnsi="Times New Roman" w:cs="Times New Roman"/>
          <w:sz w:val="24"/>
          <w:szCs w:val="24"/>
        </w:rPr>
        <w:t>CUSTOMER - A water user served by the Town of Sodus supply system.</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CUSTOMER’S WATER SYSTEM - The piping used to convey water supplied by the Town of Sodus supply system throughout a customer’s facility. The system shall include all those parts of the piping beyond the control point of the Town of Sodus. The control point is either the curb valve or the main valve located in the public right-of-way that isolates the customer’s facilities from the district distribution system.</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DEGREE OF HAZARD - Whether a facility is rated as hazardous, aesthetically objectionable or nonhazardous.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DOUBLE-CHECK-VALVE ASSEMBLY, ACCEPTABLE - An assembly composed of two single, independently acting check valves, including tightly closing shutoff valves located at each end of the assembly and suitable connections for testing the </w:t>
      </w:r>
      <w:proofErr w:type="spellStart"/>
      <w:r>
        <w:rPr>
          <w:rFonts w:ascii="Times New Roman" w:hAnsi="Times New Roman" w:cs="Times New Roman"/>
          <w:sz w:val="24"/>
          <w:szCs w:val="24"/>
        </w:rPr>
        <w:t>watertightness</w:t>
      </w:r>
      <w:proofErr w:type="spellEnd"/>
      <w:r>
        <w:rPr>
          <w:rFonts w:ascii="Times New Roman" w:hAnsi="Times New Roman" w:cs="Times New Roman"/>
          <w:sz w:val="24"/>
          <w:szCs w:val="24"/>
        </w:rPr>
        <w:t xml:space="preserve"> of each check valve.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HAZARDOUS FACILITY - One in which substances may be present which, if introduced into the public water system, would or may endanger or have an adverse effect on the health of other water customers. (Typical examples: laboratories, sewage treatment plant, chemical plants, hospitals and mortuaries).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NONHAZARDOUS FACILITY - One which does not require the installation of an acceptable backflow prevention device.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PUBLIC WATER SUPPLY SYSTEM - The Town of Sodus system, including the source, treatment works, transmission mains, distribution system and storage facilities serving the public.</w:t>
      </w:r>
      <w:proofErr w:type="gramEnd"/>
      <w:r>
        <w:rPr>
          <w:rFonts w:ascii="Times New Roman" w:hAnsi="Times New Roman" w:cs="Times New Roman"/>
          <w:sz w:val="24"/>
          <w:szCs w:val="24"/>
        </w:rPr>
        <w:t xml:space="preserve"> This includes the distribution system up to its connection with the customer’s water system.</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REDUCED PRESSURE ZONE DEVICE, ACCEPTABLE - A device containing a minimum of two independently acting check valves, together with an automatically operated pressure-differential relief valve located between the two check valves. During normal flow and at the cessation of normal flow, the pressure between these two checks shall be less than the upstream (supply) pressure. In case of leakage of either check valve, the differential relief valve, by discharging to the atmosphere, shall operate to maintain the pressure. The unit must include tightly closing shutoff valves located at each end of the device, and each device shall be fitted with properly located test cocks.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SUPERINTENDENT - The Superintendent of the Town of Sodus Water Department.</w:t>
      </w:r>
      <w:proofErr w:type="gramEnd"/>
    </w:p>
    <w:p w:rsidR="00B9618E" w:rsidRDefault="00B9618E" w:rsidP="00B9618E">
      <w:pPr>
        <w:jc w:val="both"/>
        <w:rPr>
          <w:rFonts w:ascii="Times New Roman" w:hAnsi="Times New Roman" w:cs="Times New Roman"/>
          <w:sz w:val="24"/>
          <w:szCs w:val="24"/>
        </w:rPr>
      </w:pPr>
    </w:p>
    <w:p w:rsidR="00B9618E" w:rsidRPr="009A7A4D" w:rsidRDefault="00B9618E" w:rsidP="00B9618E">
      <w:pPr>
        <w:jc w:val="both"/>
        <w:rPr>
          <w:rFonts w:ascii="Times New Roman" w:hAnsi="Times New Roman" w:cs="Times New Roman"/>
          <w:b/>
          <w:sz w:val="24"/>
          <w:szCs w:val="24"/>
        </w:rPr>
      </w:pPr>
      <w:r w:rsidRPr="009A7A4D">
        <w:rPr>
          <w:rFonts w:ascii="Times New Roman" w:hAnsi="Times New Roman" w:cs="Times New Roman"/>
          <w:b/>
          <w:sz w:val="24"/>
          <w:szCs w:val="24"/>
        </w:rPr>
        <w:t>§128-3.</w:t>
      </w:r>
      <w:r>
        <w:rPr>
          <w:rFonts w:ascii="Times New Roman" w:hAnsi="Times New Roman" w:cs="Times New Roman"/>
          <w:b/>
          <w:sz w:val="24"/>
          <w:szCs w:val="24"/>
        </w:rPr>
        <w:t xml:space="preserve">  </w:t>
      </w:r>
      <w:r w:rsidRPr="009A7A4D">
        <w:rPr>
          <w:rFonts w:ascii="Times New Roman" w:hAnsi="Times New Roman" w:cs="Times New Roman"/>
          <w:b/>
          <w:sz w:val="24"/>
          <w:szCs w:val="24"/>
        </w:rPr>
        <w:t xml:space="preserve"> Inspection procedures; correction of violations: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8"/>
        </w:numPr>
        <w:jc w:val="both"/>
        <w:rPr>
          <w:rFonts w:ascii="Times New Roman" w:hAnsi="Times New Roman" w:cs="Times New Roman"/>
          <w:sz w:val="24"/>
          <w:szCs w:val="24"/>
        </w:rPr>
      </w:pPr>
      <w:r>
        <w:rPr>
          <w:rFonts w:ascii="Times New Roman" w:hAnsi="Times New Roman" w:cs="Times New Roman"/>
          <w:sz w:val="24"/>
          <w:szCs w:val="24"/>
        </w:rPr>
        <w:t>The customer’s water system shall be open for inspection at all reasonable times to authorized representatives of the Town of Sodus.</w:t>
      </w:r>
    </w:p>
    <w:p w:rsidR="00B9618E" w:rsidRDefault="00B9618E" w:rsidP="00B9618E">
      <w:pPr>
        <w:jc w:val="both"/>
        <w:rPr>
          <w:rFonts w:ascii="Times New Roman" w:hAnsi="Times New Roman" w:cs="Times New Roman"/>
          <w:sz w:val="24"/>
          <w:szCs w:val="24"/>
        </w:rPr>
      </w:pPr>
    </w:p>
    <w:p w:rsidR="004F2851" w:rsidRPr="004F2851" w:rsidRDefault="00B9618E" w:rsidP="007B2FD9">
      <w:pPr>
        <w:pStyle w:val="ListParagraph"/>
        <w:numPr>
          <w:ilvl w:val="0"/>
          <w:numId w:val="278"/>
        </w:numPr>
        <w:jc w:val="both"/>
        <w:rPr>
          <w:rFonts w:ascii="Times New Roman" w:hAnsi="Times New Roman" w:cs="Times New Roman"/>
          <w:sz w:val="24"/>
          <w:szCs w:val="24"/>
        </w:rPr>
      </w:pPr>
      <w:r>
        <w:rPr>
          <w:rFonts w:ascii="Times New Roman" w:hAnsi="Times New Roman" w:cs="Times New Roman"/>
          <w:sz w:val="24"/>
          <w:szCs w:val="24"/>
        </w:rPr>
        <w:t>The Superintendent shall rate a customer’s water system according to its degree of hazard to the public water supply system. Some of the factors to be considered are the use and availability of contaminants, the availability of an auxiliary water supply and the type of fire-fighting system in use.</w:t>
      </w:r>
    </w:p>
    <w:p w:rsidR="004F2851" w:rsidRDefault="004F2851" w:rsidP="00B9618E">
      <w:pPr>
        <w:jc w:val="both"/>
        <w:rPr>
          <w:rFonts w:ascii="Times New Roman" w:hAnsi="Times New Roman" w:cs="Times New Roman"/>
          <w:sz w:val="24"/>
          <w:szCs w:val="24"/>
        </w:rPr>
        <w:sectPr w:rsidR="004F2851" w:rsidSect="004F2851">
          <w:headerReference w:type="even" r:id="rId638"/>
          <w:footerReference w:type="even" r:id="rId639"/>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8"/>
        </w:numPr>
        <w:jc w:val="both"/>
        <w:rPr>
          <w:rFonts w:ascii="Times New Roman" w:hAnsi="Times New Roman" w:cs="Times New Roman"/>
          <w:sz w:val="24"/>
          <w:szCs w:val="24"/>
        </w:rPr>
      </w:pPr>
      <w:r>
        <w:rPr>
          <w:rFonts w:ascii="Times New Roman" w:hAnsi="Times New Roman" w:cs="Times New Roman"/>
          <w:sz w:val="24"/>
          <w:szCs w:val="24"/>
        </w:rPr>
        <w:t>An acceptable backflow prevention device shall be installed on each service line to a customer’s water system at or near the property line or immediately inside the building being serviced, but in all cases, before the first branch line leading off the service line, as follows:</w:t>
      </w:r>
    </w:p>
    <w:p w:rsidR="00B9618E" w:rsidRPr="009A7A4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9"/>
        </w:numPr>
        <w:jc w:val="both"/>
        <w:rPr>
          <w:rFonts w:ascii="Times New Roman" w:hAnsi="Times New Roman" w:cs="Times New Roman"/>
          <w:sz w:val="24"/>
          <w:szCs w:val="24"/>
        </w:rPr>
      </w:pPr>
      <w:r>
        <w:rPr>
          <w:rFonts w:ascii="Times New Roman" w:hAnsi="Times New Roman" w:cs="Times New Roman"/>
          <w:sz w:val="24"/>
          <w:szCs w:val="24"/>
        </w:rPr>
        <w:t>Whenever a customer’s water system is rated hazardous, an acceptable reduced-pressure-zone device or air gap shall be installed.</w:t>
      </w:r>
    </w:p>
    <w:p w:rsidR="00B9618E" w:rsidRPr="009A7A4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9"/>
        </w:numPr>
        <w:jc w:val="both"/>
        <w:rPr>
          <w:rFonts w:ascii="Times New Roman" w:hAnsi="Times New Roman" w:cs="Times New Roman"/>
          <w:sz w:val="24"/>
          <w:szCs w:val="24"/>
        </w:rPr>
      </w:pPr>
      <w:r>
        <w:rPr>
          <w:rFonts w:ascii="Times New Roman" w:hAnsi="Times New Roman" w:cs="Times New Roman"/>
          <w:sz w:val="24"/>
          <w:szCs w:val="24"/>
        </w:rPr>
        <w:t>Whenever a customer’s water system is rated aesthetically objectionable, as a minimum, an acceptable double-check-valve assembly shall be installed.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8"/>
        </w:numPr>
        <w:jc w:val="both"/>
        <w:rPr>
          <w:rFonts w:ascii="Times New Roman" w:hAnsi="Times New Roman" w:cs="Times New Roman"/>
          <w:sz w:val="24"/>
          <w:szCs w:val="24"/>
        </w:rPr>
      </w:pPr>
      <w:r>
        <w:rPr>
          <w:rFonts w:ascii="Times New Roman" w:hAnsi="Times New Roman" w:cs="Times New Roman"/>
          <w:sz w:val="24"/>
          <w:szCs w:val="24"/>
        </w:rPr>
        <w:t>The design of the installation of an acceptable backflow prevention device must be prepared in accordance with New York State laws and regulations. The design must be approved by the Superintendent and all agencies required by the applicable New York State and local laws and regulations.</w:t>
      </w:r>
    </w:p>
    <w:p w:rsidR="00B9618E" w:rsidRPr="0058626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8"/>
        </w:numPr>
        <w:jc w:val="both"/>
        <w:rPr>
          <w:rFonts w:ascii="Times New Roman" w:hAnsi="Times New Roman" w:cs="Times New Roman"/>
          <w:sz w:val="24"/>
          <w:szCs w:val="24"/>
        </w:rPr>
      </w:pPr>
      <w:r>
        <w:rPr>
          <w:rFonts w:ascii="Times New Roman" w:hAnsi="Times New Roman" w:cs="Times New Roman"/>
          <w:sz w:val="24"/>
          <w:szCs w:val="24"/>
        </w:rPr>
        <w:t>It shall be the duty of the customer at any premises where backflow prevention devices are installed to have certified inspections and operational tests made at least once a year. In those instances where the Superintendent deems it necessary, he may require certified inspections at more frequent intervals. Certified inspections and operational tests must also be made when any backflow prevention device is to be installed, repaired, overhauled or replaced, in addition to the requirement of an annual certified inspection and operational test. All inspections and tests shall be at the expense of the customers and shall be performed by a certified tester approved by the Water Superintendent. The Superintendent shall make available the names, addresses and telephone numbers of those persons which are certified as testers for backflow prevention devices. It shall be the duty of the Superintendent to see that certified inspection and operational tests of the backflow prevention devices are made. The customer shall notify the Superintendent, in advance, in writing, when the tests are to be undertaken so that he or his representative may witness the tests if it is so desired. These devices shall be repaired, overhauled or replaced at the expense of the customer whenever said devices are found to be defective.  Records of such tests, repairs and overhaul shall be kept and copies furnished to the Water Superintendent.</w:t>
      </w:r>
    </w:p>
    <w:p w:rsidR="00B9618E" w:rsidRPr="00586266"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78"/>
        </w:numPr>
        <w:jc w:val="both"/>
        <w:rPr>
          <w:rFonts w:ascii="Times New Roman" w:hAnsi="Times New Roman" w:cs="Times New Roman"/>
          <w:sz w:val="24"/>
          <w:szCs w:val="24"/>
        </w:rPr>
      </w:pPr>
      <w:r>
        <w:rPr>
          <w:rFonts w:ascii="Times New Roman" w:hAnsi="Times New Roman" w:cs="Times New Roman"/>
          <w:sz w:val="24"/>
          <w:szCs w:val="24"/>
        </w:rPr>
        <w:t>All presently installed prevention devices which do not meet the requirements of this section but were approved devices for the purposes described herein at the time of installation and which have been properly maintained shall, except for the inspection and maintenance requirements under Subsection E, be excluded from the requirements of these rules so long as the Superintendent is assured that they will satisfactorily protect the utility system. Whenever the existing device is moved from the present location or requires more than minimum maintenance or constitutes a hazard to health, the unit shall be replaced by a backflow prevention device meeting the requirements of this section.</w:t>
      </w:r>
    </w:p>
    <w:p w:rsidR="00B9618E" w:rsidRPr="00586266" w:rsidRDefault="00B9618E" w:rsidP="00B9618E">
      <w:pPr>
        <w:jc w:val="both"/>
        <w:rPr>
          <w:rFonts w:ascii="Times New Roman" w:hAnsi="Times New Roman" w:cs="Times New Roman"/>
          <w:sz w:val="24"/>
          <w:szCs w:val="24"/>
        </w:rPr>
      </w:pPr>
    </w:p>
    <w:p w:rsidR="004F2851" w:rsidRDefault="00B9618E" w:rsidP="007B2FD9">
      <w:pPr>
        <w:pStyle w:val="ListParagraph"/>
        <w:numPr>
          <w:ilvl w:val="0"/>
          <w:numId w:val="278"/>
        </w:numPr>
        <w:jc w:val="both"/>
        <w:rPr>
          <w:rFonts w:ascii="Times New Roman" w:hAnsi="Times New Roman" w:cs="Times New Roman"/>
          <w:sz w:val="24"/>
          <w:szCs w:val="24"/>
        </w:rPr>
        <w:sectPr w:rsidR="004F2851" w:rsidSect="004F2851">
          <w:headerReference w:type="default" r:id="rId640"/>
          <w:footerReference w:type="default" r:id="rId641"/>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No water service connection to any customer’s water system shall be installed or maintained by the Town of Sodus, unless the water supply is protected as required by </w:t>
      </w:r>
    </w:p>
    <w:p w:rsidR="00B9618E" w:rsidRDefault="00B9618E" w:rsidP="004F2851">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state</w:t>
      </w:r>
      <w:proofErr w:type="gramEnd"/>
      <w:r>
        <w:rPr>
          <w:rFonts w:ascii="Times New Roman" w:hAnsi="Times New Roman" w:cs="Times New Roman"/>
          <w:sz w:val="24"/>
          <w:szCs w:val="24"/>
        </w:rPr>
        <w:t xml:space="preserve"> laws and regulations and this article. Service of water to any premises shall be discontinued by the Town of Sodus, if a backflow prevention device required by this article is not installed, tested and maintained, or if it is found that a backflow prevention device has been removed or bypassed. Service will not be restored until such conditions or defects are corrected.</w:t>
      </w:r>
    </w:p>
    <w:p w:rsidR="00B9618E" w:rsidRDefault="00B9618E" w:rsidP="00B9618E">
      <w:pPr>
        <w:jc w:val="both"/>
        <w:rPr>
          <w:rFonts w:ascii="Times New Roman" w:hAnsi="Times New Roman" w:cs="Times New Roman"/>
          <w:sz w:val="24"/>
          <w:szCs w:val="24"/>
        </w:rPr>
      </w:pPr>
    </w:p>
    <w:p w:rsidR="00B9618E" w:rsidRPr="00580141" w:rsidRDefault="00B9618E" w:rsidP="00B9618E">
      <w:pPr>
        <w:jc w:val="both"/>
        <w:rPr>
          <w:rFonts w:ascii="Times New Roman" w:hAnsi="Times New Roman" w:cs="Times New Roman"/>
          <w:b/>
          <w:sz w:val="24"/>
          <w:szCs w:val="24"/>
        </w:rPr>
      </w:pPr>
      <w:r w:rsidRPr="00580141">
        <w:rPr>
          <w:rFonts w:ascii="Times New Roman" w:hAnsi="Times New Roman" w:cs="Times New Roman"/>
          <w:b/>
          <w:sz w:val="24"/>
          <w:szCs w:val="24"/>
        </w:rPr>
        <w:t>§128-4.</w:t>
      </w:r>
      <w:r>
        <w:rPr>
          <w:rFonts w:ascii="Times New Roman" w:hAnsi="Times New Roman" w:cs="Times New Roman"/>
          <w:b/>
          <w:sz w:val="24"/>
          <w:szCs w:val="24"/>
        </w:rPr>
        <w:t xml:space="preserve">  </w:t>
      </w:r>
      <w:r w:rsidRPr="00580141">
        <w:rPr>
          <w:rFonts w:ascii="Times New Roman" w:hAnsi="Times New Roman" w:cs="Times New Roman"/>
          <w:b/>
          <w:sz w:val="24"/>
          <w:szCs w:val="24"/>
        </w:rPr>
        <w:t xml:space="preserve"> Penalties for offenses: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0"/>
        </w:numPr>
        <w:jc w:val="both"/>
        <w:rPr>
          <w:rFonts w:ascii="Times New Roman" w:hAnsi="Times New Roman" w:cs="Times New Roman"/>
          <w:sz w:val="24"/>
          <w:szCs w:val="24"/>
        </w:rPr>
      </w:pPr>
      <w:r>
        <w:rPr>
          <w:rFonts w:ascii="Times New Roman" w:hAnsi="Times New Roman" w:cs="Times New Roman"/>
          <w:sz w:val="24"/>
          <w:szCs w:val="24"/>
        </w:rPr>
        <w:t>A violation of the provisions of §128-3 of this article is an offense punishable by a fine not to exceed $250 or by imprisonment not exceeding six months, or by such fine and imprisonment. In lieu of or in addition to such fine and imprisonment, or both, each such violation shall be subject to a civil penalty not exceeding $250 for any one case, to be recovered in an action or proceeding brought by the Town Attorney of the Town of Sodus in a court of competent jurisdiction. Each day of a continuing violation shall be subject to a separate such fine, imprisonment or civil penalty.</w:t>
      </w:r>
    </w:p>
    <w:p w:rsidR="00B9618E" w:rsidRPr="002C788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0"/>
        </w:numPr>
        <w:jc w:val="both"/>
        <w:rPr>
          <w:rFonts w:ascii="Times New Roman" w:hAnsi="Times New Roman" w:cs="Times New Roman"/>
          <w:sz w:val="24"/>
          <w:szCs w:val="24"/>
        </w:rPr>
      </w:pPr>
      <w:r>
        <w:rPr>
          <w:rFonts w:ascii="Times New Roman" w:hAnsi="Times New Roman" w:cs="Times New Roman"/>
          <w:sz w:val="24"/>
          <w:szCs w:val="24"/>
        </w:rPr>
        <w:t xml:space="preserve">The Town Attorney may maintain an action or </w:t>
      </w:r>
      <w:proofErr w:type="gramStart"/>
      <w:r>
        <w:rPr>
          <w:rFonts w:ascii="Times New Roman" w:hAnsi="Times New Roman" w:cs="Times New Roman"/>
          <w:sz w:val="24"/>
          <w:szCs w:val="24"/>
        </w:rPr>
        <w:t>proceeding</w:t>
      </w:r>
      <w:proofErr w:type="gramEnd"/>
      <w:r>
        <w:rPr>
          <w:rFonts w:ascii="Times New Roman" w:hAnsi="Times New Roman" w:cs="Times New Roman"/>
          <w:sz w:val="24"/>
          <w:szCs w:val="24"/>
        </w:rPr>
        <w:t xml:space="preserve"> in the name of the Town in a court of competent jurisdiction to compel compliance with this article or restrain by injunction any violation of this article, notwithstanding the provisions of Subsection A hereof for a penalty or other punishment.</w:t>
      </w:r>
    </w:p>
    <w:p w:rsidR="00B9618E" w:rsidRPr="002C7885"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0"/>
        </w:numPr>
        <w:jc w:val="both"/>
        <w:rPr>
          <w:rFonts w:ascii="Times New Roman" w:hAnsi="Times New Roman" w:cs="Times New Roman"/>
          <w:sz w:val="24"/>
          <w:szCs w:val="24"/>
        </w:rPr>
      </w:pPr>
      <w:r>
        <w:rPr>
          <w:rFonts w:ascii="Times New Roman" w:hAnsi="Times New Roman" w:cs="Times New Roman"/>
          <w:sz w:val="24"/>
          <w:szCs w:val="24"/>
        </w:rPr>
        <w:t>Where any violation of this article causes expense to the Town, such violation may also be punishable by a civil suit against the violator, brought by the Town Attorney of the Town of Sodus in the name of the Town in a court of competent jurisdiction, to recover such additional costs.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center"/>
        <w:rPr>
          <w:rFonts w:ascii="Times New Roman" w:hAnsi="Times New Roman" w:cs="Times New Roman"/>
          <w:sz w:val="24"/>
          <w:szCs w:val="24"/>
        </w:rPr>
      </w:pPr>
      <w:r>
        <w:rPr>
          <w:rFonts w:ascii="Times New Roman" w:hAnsi="Times New Roman" w:cs="Times New Roman"/>
          <w:sz w:val="24"/>
          <w:szCs w:val="24"/>
        </w:rPr>
        <w:t>ARTICLE II</w:t>
      </w:r>
    </w:p>
    <w:p w:rsidR="00B9618E" w:rsidRPr="00580141" w:rsidRDefault="00B9618E" w:rsidP="00B9618E">
      <w:pPr>
        <w:jc w:val="center"/>
        <w:rPr>
          <w:rFonts w:ascii="Times New Roman" w:hAnsi="Times New Roman" w:cs="Times New Roman"/>
          <w:b/>
          <w:sz w:val="24"/>
          <w:szCs w:val="24"/>
        </w:rPr>
      </w:pPr>
      <w:r w:rsidRPr="00580141">
        <w:rPr>
          <w:rFonts w:ascii="Times New Roman" w:hAnsi="Times New Roman" w:cs="Times New Roman"/>
          <w:b/>
          <w:sz w:val="24"/>
          <w:szCs w:val="24"/>
        </w:rPr>
        <w:t>Water Service</w:t>
      </w:r>
    </w:p>
    <w:p w:rsidR="00B9618E" w:rsidRPr="00580141" w:rsidRDefault="00B9618E" w:rsidP="00B9618E">
      <w:pPr>
        <w:jc w:val="center"/>
        <w:rPr>
          <w:rFonts w:ascii="Times New Roman" w:hAnsi="Times New Roman" w:cs="Times New Roman"/>
          <w:b/>
          <w:sz w:val="24"/>
          <w:szCs w:val="24"/>
        </w:rPr>
      </w:pPr>
      <w:r w:rsidRPr="00580141">
        <w:rPr>
          <w:rFonts w:ascii="Times New Roman" w:hAnsi="Times New Roman" w:cs="Times New Roman"/>
          <w:b/>
          <w:sz w:val="24"/>
          <w:szCs w:val="24"/>
        </w:rPr>
        <w:t>[Adopted 10-4-1995 by L.L. No. 3-1995 (Ch. 88 of the 1994 Code)]</w:t>
      </w:r>
    </w:p>
    <w:p w:rsidR="00B9618E" w:rsidRPr="00580141" w:rsidRDefault="00B9618E" w:rsidP="00B9618E">
      <w:pPr>
        <w:jc w:val="both"/>
        <w:rPr>
          <w:rFonts w:ascii="Times New Roman" w:hAnsi="Times New Roman" w:cs="Times New Roman"/>
          <w:b/>
          <w:sz w:val="24"/>
          <w:szCs w:val="24"/>
        </w:rPr>
      </w:pPr>
    </w:p>
    <w:p w:rsidR="00B9618E" w:rsidRPr="00580141" w:rsidRDefault="00B9618E" w:rsidP="00B9618E">
      <w:pPr>
        <w:jc w:val="both"/>
        <w:rPr>
          <w:rFonts w:ascii="Times New Roman" w:hAnsi="Times New Roman" w:cs="Times New Roman"/>
          <w:b/>
          <w:sz w:val="24"/>
          <w:szCs w:val="24"/>
        </w:rPr>
      </w:pPr>
      <w:r w:rsidRPr="00580141">
        <w:rPr>
          <w:rFonts w:ascii="Times New Roman" w:hAnsi="Times New Roman" w:cs="Times New Roman"/>
          <w:b/>
          <w:sz w:val="24"/>
          <w:szCs w:val="24"/>
        </w:rPr>
        <w:t>§128-5.</w:t>
      </w:r>
      <w:r>
        <w:rPr>
          <w:rFonts w:ascii="Times New Roman" w:hAnsi="Times New Roman" w:cs="Times New Roman"/>
          <w:b/>
          <w:sz w:val="24"/>
          <w:szCs w:val="24"/>
        </w:rPr>
        <w:t xml:space="preserve">  </w:t>
      </w:r>
      <w:r w:rsidRPr="00580141">
        <w:rPr>
          <w:rFonts w:ascii="Times New Roman" w:hAnsi="Times New Roman" w:cs="Times New Roman"/>
          <w:b/>
          <w:sz w:val="24"/>
          <w:szCs w:val="24"/>
        </w:rPr>
        <w:t xml:space="preserve"> Definitions: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As used in this article, the following terms have the meanings indicated:</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AWWA - The American Water Works Association.</w:t>
      </w:r>
      <w:proofErr w:type="gramEnd"/>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BOARD - The Town Board of the Town of Sodus, New York.</w:t>
      </w:r>
      <w:proofErr w:type="gramEnd"/>
    </w:p>
    <w:p w:rsidR="00B9618E" w:rsidRDefault="00B9618E" w:rsidP="00B9618E">
      <w:pPr>
        <w:jc w:val="both"/>
        <w:rPr>
          <w:rFonts w:ascii="Times New Roman" w:hAnsi="Times New Roman" w:cs="Times New Roman"/>
          <w:sz w:val="24"/>
          <w:szCs w:val="24"/>
        </w:rPr>
      </w:pPr>
    </w:p>
    <w:p w:rsidR="00B9618E" w:rsidRPr="00276F43" w:rsidRDefault="00B9618E" w:rsidP="00B9618E">
      <w:pPr>
        <w:jc w:val="both"/>
        <w:rPr>
          <w:rFonts w:ascii="Times New Roman" w:hAnsi="Times New Roman" w:cs="Times New Roman"/>
          <w:sz w:val="24"/>
          <w:szCs w:val="24"/>
        </w:rPr>
      </w:pPr>
      <w:r>
        <w:rPr>
          <w:rFonts w:ascii="Times New Roman" w:hAnsi="Times New Roman" w:cs="Times New Roman"/>
          <w:sz w:val="24"/>
          <w:szCs w:val="24"/>
        </w:rPr>
        <w:t>CROSS-CONNECTION - Any unprotected connection between any part of a water system used or intended to supply water for drinking purposes and any source or system containing water or substance that is not or cannot be approved as equally safe, wholesome and potable for human consumption. (For complete interpretation of cross connection control, see Town Code</w:t>
      </w:r>
      <w:r>
        <w:rPr>
          <w:rFonts w:ascii="Times New Roman" w:hAnsi="Times New Roman" w:cs="Times New Roman"/>
          <w:sz w:val="24"/>
          <w:szCs w:val="24"/>
          <w:vertAlign w:val="superscript"/>
        </w:rPr>
        <w:t>1</w:t>
      </w:r>
      <w:r>
        <w:rPr>
          <w:rFonts w:ascii="Times New Roman" w:hAnsi="Times New Roman" w:cs="Times New Roman"/>
          <w:sz w:val="24"/>
          <w:szCs w:val="24"/>
        </w:rPr>
        <w:t>.</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_________________________________</w:t>
      </w:r>
    </w:p>
    <w:p w:rsidR="00B9618E" w:rsidRDefault="00B9618E" w:rsidP="00B9618E">
      <w:pPr>
        <w:jc w:val="both"/>
        <w:rPr>
          <w:rFonts w:ascii="Times New Roman" w:hAnsi="Times New Roman" w:cs="Times New Roman"/>
          <w:sz w:val="16"/>
          <w:szCs w:val="16"/>
        </w:rPr>
      </w:pPr>
      <w:r>
        <w:rPr>
          <w:rFonts w:ascii="Times New Roman" w:hAnsi="Times New Roman" w:cs="Times New Roman"/>
          <w:sz w:val="16"/>
          <w:szCs w:val="16"/>
        </w:rPr>
        <w:t xml:space="preserve">1. Editor’s Note: See Art. </w:t>
      </w:r>
      <w:proofErr w:type="gramStart"/>
      <w:r>
        <w:rPr>
          <w:rFonts w:ascii="Times New Roman" w:hAnsi="Times New Roman" w:cs="Times New Roman"/>
          <w:sz w:val="16"/>
          <w:szCs w:val="16"/>
        </w:rPr>
        <w:t>I, Cross-Connection Control, of this chapter.</w:t>
      </w:r>
      <w:proofErr w:type="gramEnd"/>
    </w:p>
    <w:p w:rsidR="004F2851" w:rsidRDefault="004F2851" w:rsidP="00B9618E">
      <w:pPr>
        <w:jc w:val="both"/>
        <w:rPr>
          <w:rFonts w:ascii="Times New Roman" w:hAnsi="Times New Roman" w:cs="Times New Roman"/>
          <w:sz w:val="24"/>
          <w:szCs w:val="24"/>
        </w:rPr>
        <w:sectPr w:rsidR="004F2851" w:rsidSect="004F2851">
          <w:headerReference w:type="even" r:id="rId642"/>
          <w:footerReference w:type="even" r:id="rId643"/>
          <w:pgSz w:w="12240" w:h="15840"/>
          <w:pgMar w:top="1440" w:right="1440" w:bottom="1440" w:left="1440" w:header="720" w:footer="720" w:gutter="0"/>
          <w:cols w:space="720"/>
          <w:docGrid w:linePitch="360"/>
        </w:sect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CUSTOMER - The person responsible for payment of charges for water or other facilities and services.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roofErr w:type="gramStart"/>
      <w:r>
        <w:rPr>
          <w:rFonts w:ascii="Times New Roman" w:hAnsi="Times New Roman" w:cs="Times New Roman"/>
          <w:sz w:val="24"/>
          <w:szCs w:val="24"/>
        </w:rPr>
        <w:t>MUNICIPAL BOARD - The Municipal Board of the Town of Sodus, New York.</w:t>
      </w:r>
      <w:proofErr w:type="gramEnd"/>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OWNER’S SERVICE PIPE - The pipe or tubing leading from the curb stop and curb box across the customer’s property to the customer’s building, structure or premises and connected to the meter.</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PERSON - An individual, firm, association or corporation either public or private.</w:t>
      </w:r>
    </w:p>
    <w:p w:rsidR="00B9618E" w:rsidRPr="007C00A6" w:rsidRDefault="00B9618E" w:rsidP="00B9618E">
      <w:pPr>
        <w:jc w:val="both"/>
        <w:rPr>
          <w:rFonts w:ascii="Times New Roman" w:hAnsi="Times New Roman" w:cs="Times New Roman"/>
          <w:sz w:val="24"/>
          <w:szCs w:val="24"/>
        </w:rPr>
      </w:pPr>
      <w:r>
        <w:rPr>
          <w:rFonts w:ascii="Times New Roman" w:hAnsi="Times New Roman" w:cs="Times New Roman"/>
          <w:sz w:val="24"/>
          <w:szCs w:val="24"/>
        </w:rPr>
        <w:t xml:space="preserve"> </w:t>
      </w: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SERVICE CONNECTIONS - The tap or connection to the main, corporation stop, curb box, curb stop and sufficient tubing or pipe to connect the corporation stop to the curb box.</w:t>
      </w:r>
    </w:p>
    <w:p w:rsidR="00B9618E" w:rsidRDefault="00B9618E" w:rsidP="00B9618E">
      <w:pPr>
        <w:jc w:val="both"/>
        <w:rPr>
          <w:rFonts w:ascii="Times New Roman" w:hAnsi="Times New Roman" w:cs="Times New Roman"/>
          <w:sz w:val="16"/>
          <w:szCs w:val="16"/>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SPECIFICATIONS - The written requirements adopted by the Board and published for general reference concerning the requirements for work and materials related to the Town of Sodus water system.</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SUPERINTENDENT - The coordinator of Public Works of the Town of Sodus, or his duly authorized representative.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WATER SYSTEM - The entire system of pipes, valves, buildings, reservoirs, plants and other facilities owned by the Water Improvement Area or Water Districts of the Town of Sodus and used for the supply, treatment, storage and transmission of water.</w:t>
      </w:r>
    </w:p>
    <w:p w:rsidR="00B9618E" w:rsidRDefault="00B9618E" w:rsidP="00B9618E">
      <w:pPr>
        <w:jc w:val="both"/>
        <w:rPr>
          <w:rFonts w:ascii="Times New Roman" w:hAnsi="Times New Roman" w:cs="Times New Roman"/>
          <w:sz w:val="24"/>
          <w:szCs w:val="24"/>
        </w:rPr>
      </w:pPr>
    </w:p>
    <w:p w:rsidR="00B9618E" w:rsidRPr="00580141" w:rsidRDefault="00B9618E" w:rsidP="00B9618E">
      <w:pPr>
        <w:jc w:val="both"/>
        <w:rPr>
          <w:rFonts w:ascii="Times New Roman" w:hAnsi="Times New Roman" w:cs="Times New Roman"/>
          <w:b/>
          <w:sz w:val="24"/>
          <w:szCs w:val="24"/>
        </w:rPr>
      </w:pPr>
      <w:r w:rsidRPr="00580141">
        <w:rPr>
          <w:rFonts w:ascii="Times New Roman" w:hAnsi="Times New Roman" w:cs="Times New Roman"/>
          <w:b/>
          <w:sz w:val="24"/>
          <w:szCs w:val="24"/>
        </w:rPr>
        <w:t>§128-6.</w:t>
      </w:r>
      <w:r>
        <w:rPr>
          <w:rFonts w:ascii="Times New Roman" w:hAnsi="Times New Roman" w:cs="Times New Roman"/>
          <w:b/>
          <w:sz w:val="24"/>
          <w:szCs w:val="24"/>
        </w:rPr>
        <w:t xml:space="preserve">  </w:t>
      </w:r>
      <w:r w:rsidRPr="00580141">
        <w:rPr>
          <w:rFonts w:ascii="Times New Roman" w:hAnsi="Times New Roman" w:cs="Times New Roman"/>
          <w:b/>
          <w:sz w:val="24"/>
          <w:szCs w:val="24"/>
        </w:rPr>
        <w:t xml:space="preserve"> C</w:t>
      </w:r>
      <w:r>
        <w:rPr>
          <w:rFonts w:ascii="Times New Roman" w:hAnsi="Times New Roman" w:cs="Times New Roman"/>
          <w:b/>
          <w:sz w:val="24"/>
          <w:szCs w:val="24"/>
        </w:rPr>
        <w:t>onstrual; right to restrict use: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1"/>
        </w:numPr>
        <w:jc w:val="both"/>
        <w:rPr>
          <w:rFonts w:ascii="Times New Roman" w:hAnsi="Times New Roman" w:cs="Times New Roman"/>
          <w:sz w:val="24"/>
          <w:szCs w:val="24"/>
        </w:rPr>
      </w:pPr>
      <w:r>
        <w:rPr>
          <w:rFonts w:ascii="Times New Roman" w:hAnsi="Times New Roman" w:cs="Times New Roman"/>
          <w:sz w:val="24"/>
          <w:szCs w:val="24"/>
        </w:rPr>
        <w:t>The following article and all regulations and specifications adopted under it shall be considered as part of the contract between the Town and every person who takes water supplied by the Town. Every person using this service shall be bound by this contract, including those using water on a renewable contract base, in which case the contract may stipulate any conditions which are exceptions to these laws, regulations and specifications.</w:t>
      </w:r>
    </w:p>
    <w:p w:rsidR="00B9618E" w:rsidRPr="0058014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1"/>
        </w:numPr>
        <w:jc w:val="both"/>
        <w:rPr>
          <w:rFonts w:ascii="Times New Roman" w:hAnsi="Times New Roman" w:cs="Times New Roman"/>
          <w:sz w:val="24"/>
          <w:szCs w:val="24"/>
        </w:rPr>
      </w:pPr>
      <w:r>
        <w:rPr>
          <w:rFonts w:ascii="Times New Roman" w:hAnsi="Times New Roman" w:cs="Times New Roman"/>
          <w:sz w:val="24"/>
          <w:szCs w:val="24"/>
        </w:rPr>
        <w:t>The Board reserves the right to restrict or prohibit the use of water for sprinkling purposes or other nonessential purposes at such times and for such periods as it deems necessary or proper.</w:t>
      </w:r>
    </w:p>
    <w:p w:rsidR="00B9618E" w:rsidRDefault="00B9618E" w:rsidP="00B9618E">
      <w:pPr>
        <w:jc w:val="both"/>
        <w:rPr>
          <w:rFonts w:ascii="Times New Roman" w:hAnsi="Times New Roman" w:cs="Times New Roman"/>
          <w:sz w:val="24"/>
          <w:szCs w:val="24"/>
        </w:rPr>
      </w:pPr>
    </w:p>
    <w:p w:rsidR="00B9618E" w:rsidRPr="00580141" w:rsidRDefault="00B9618E" w:rsidP="00B9618E">
      <w:pPr>
        <w:jc w:val="both"/>
        <w:rPr>
          <w:rFonts w:ascii="Times New Roman" w:hAnsi="Times New Roman" w:cs="Times New Roman"/>
          <w:b/>
          <w:sz w:val="24"/>
          <w:szCs w:val="24"/>
        </w:rPr>
      </w:pPr>
      <w:r w:rsidRPr="00580141">
        <w:rPr>
          <w:rFonts w:ascii="Times New Roman" w:hAnsi="Times New Roman" w:cs="Times New Roman"/>
          <w:b/>
          <w:sz w:val="24"/>
          <w:szCs w:val="24"/>
        </w:rPr>
        <w:t xml:space="preserve">§128-7. </w:t>
      </w:r>
      <w:r>
        <w:rPr>
          <w:rFonts w:ascii="Times New Roman" w:hAnsi="Times New Roman" w:cs="Times New Roman"/>
          <w:b/>
          <w:sz w:val="24"/>
          <w:szCs w:val="24"/>
        </w:rPr>
        <w:t xml:space="preserve">  </w:t>
      </w:r>
      <w:r w:rsidRPr="00580141">
        <w:rPr>
          <w:rFonts w:ascii="Times New Roman" w:hAnsi="Times New Roman" w:cs="Times New Roman"/>
          <w:b/>
          <w:sz w:val="24"/>
          <w:szCs w:val="24"/>
        </w:rPr>
        <w:t>Applications: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2"/>
        </w:numPr>
        <w:jc w:val="both"/>
        <w:rPr>
          <w:rFonts w:ascii="Times New Roman" w:hAnsi="Times New Roman" w:cs="Times New Roman"/>
          <w:sz w:val="24"/>
          <w:szCs w:val="24"/>
        </w:rPr>
      </w:pPr>
      <w:r>
        <w:rPr>
          <w:rFonts w:ascii="Times New Roman" w:hAnsi="Times New Roman" w:cs="Times New Roman"/>
          <w:sz w:val="24"/>
          <w:szCs w:val="24"/>
        </w:rPr>
        <w:t>No person shall uncover, make any connections to, use, alter or disturb any portion of the water system or any water services pipes or fixtures between the curb stop and the meter without an approved application.</w:t>
      </w:r>
    </w:p>
    <w:p w:rsidR="00B9618E" w:rsidRPr="00580141" w:rsidRDefault="00B9618E" w:rsidP="00B9618E">
      <w:pPr>
        <w:jc w:val="both"/>
        <w:rPr>
          <w:rFonts w:ascii="Times New Roman" w:hAnsi="Times New Roman" w:cs="Times New Roman"/>
          <w:sz w:val="24"/>
          <w:szCs w:val="24"/>
        </w:rPr>
      </w:pPr>
    </w:p>
    <w:p w:rsidR="004F2851" w:rsidRDefault="00B9618E" w:rsidP="007B2FD9">
      <w:pPr>
        <w:pStyle w:val="ListParagraph"/>
        <w:numPr>
          <w:ilvl w:val="0"/>
          <w:numId w:val="282"/>
        </w:numPr>
        <w:jc w:val="both"/>
        <w:rPr>
          <w:rFonts w:ascii="Times New Roman" w:hAnsi="Times New Roman" w:cs="Times New Roman"/>
          <w:sz w:val="24"/>
          <w:szCs w:val="24"/>
        </w:rPr>
        <w:sectPr w:rsidR="004F2851" w:rsidSect="004F2851">
          <w:headerReference w:type="default" r:id="rId644"/>
          <w:footerReference w:type="default" r:id="rId645"/>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All applications for new service connections and all applications for a change in an account name on an existing service, outside the Town limits, must be made, in writing, </w:t>
      </w:r>
    </w:p>
    <w:p w:rsidR="00B9618E" w:rsidRDefault="00B9618E" w:rsidP="004F2851">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to</w:t>
      </w:r>
      <w:proofErr w:type="gramEnd"/>
      <w:r>
        <w:rPr>
          <w:rFonts w:ascii="Times New Roman" w:hAnsi="Times New Roman" w:cs="Times New Roman"/>
          <w:sz w:val="24"/>
          <w:szCs w:val="24"/>
        </w:rPr>
        <w:t xml:space="preserve"> the Town Board by the proposed customer using such forms as provided by the Board. If the proposed customer is not the owner of the premises, the written consent of the owner must accompany the application. Where more than one building or tenant is supplied through one service connection, the application shall be made by one person, who shall be the customer responsible for all water supplied through the service connection. The application shall be supplemented by any plans, specifications or other information considered pertinent in the judgment of the Superintendent. Applications for the extension of public mains may be initiated by the Board or by petition from the abutting property owners. Applications may be denied by the Board or Superintendent for failure to fully comply with the laws of the Town or the regulations and specifications adopted under those laws or if the approval of the application is not in the best interests of the Town.</w:t>
      </w:r>
    </w:p>
    <w:p w:rsidR="00B9618E" w:rsidRPr="0058014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2"/>
        </w:numPr>
        <w:jc w:val="both"/>
        <w:rPr>
          <w:rFonts w:ascii="Times New Roman" w:hAnsi="Times New Roman" w:cs="Times New Roman"/>
          <w:sz w:val="24"/>
          <w:szCs w:val="24"/>
        </w:rPr>
      </w:pPr>
      <w:r>
        <w:rPr>
          <w:rFonts w:ascii="Times New Roman" w:hAnsi="Times New Roman" w:cs="Times New Roman"/>
          <w:sz w:val="24"/>
          <w:szCs w:val="24"/>
        </w:rPr>
        <w:t>Installation and connection; indemnification; cost.</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3"/>
        </w:numPr>
        <w:jc w:val="both"/>
        <w:rPr>
          <w:rFonts w:ascii="Times New Roman" w:hAnsi="Times New Roman" w:cs="Times New Roman"/>
          <w:sz w:val="24"/>
          <w:szCs w:val="24"/>
        </w:rPr>
      </w:pPr>
      <w:r>
        <w:rPr>
          <w:rFonts w:ascii="Times New Roman" w:hAnsi="Times New Roman" w:cs="Times New Roman"/>
          <w:sz w:val="24"/>
          <w:szCs w:val="24"/>
        </w:rPr>
        <w:t>The costs and expenses related to the installation and connection of a new water service from the water main to the curb stop shall be borne by the property owner and in prevailing charges for water service established by the Town. The Town of Sodus Water Department will install the water service from the water main to the curb box and relay costs back to the property owner. Developer-installed water mains shall have the water services installed during construction.</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3"/>
        </w:numPr>
        <w:jc w:val="both"/>
        <w:rPr>
          <w:rFonts w:ascii="Times New Roman" w:hAnsi="Times New Roman" w:cs="Times New Roman"/>
          <w:sz w:val="24"/>
          <w:szCs w:val="24"/>
        </w:rPr>
      </w:pPr>
      <w:r>
        <w:rPr>
          <w:rFonts w:ascii="Times New Roman" w:hAnsi="Times New Roman" w:cs="Times New Roman"/>
          <w:sz w:val="24"/>
          <w:szCs w:val="24"/>
        </w:rPr>
        <w:t>The property owner shall indemnify the Town or its agents from any loss or damage, directly or indirectly, as may be occasioned by the work done under or in connection with the approved application.</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3"/>
        </w:numPr>
        <w:jc w:val="both"/>
        <w:rPr>
          <w:rFonts w:ascii="Times New Roman" w:hAnsi="Times New Roman" w:cs="Times New Roman"/>
          <w:sz w:val="24"/>
          <w:szCs w:val="24"/>
        </w:rPr>
      </w:pPr>
      <w:r>
        <w:rPr>
          <w:rFonts w:ascii="Times New Roman" w:hAnsi="Times New Roman" w:cs="Times New Roman"/>
          <w:sz w:val="24"/>
          <w:szCs w:val="24"/>
        </w:rPr>
        <w:t>The costs related to the extension of the water services from the curb stop to and into the structure and to the meter shall be borne directly by the property owner.</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2"/>
        </w:numPr>
        <w:jc w:val="both"/>
        <w:rPr>
          <w:rFonts w:ascii="Times New Roman" w:hAnsi="Times New Roman" w:cs="Times New Roman"/>
          <w:sz w:val="24"/>
          <w:szCs w:val="24"/>
        </w:rPr>
      </w:pPr>
      <w:r>
        <w:rPr>
          <w:rFonts w:ascii="Times New Roman" w:hAnsi="Times New Roman" w:cs="Times New Roman"/>
          <w:sz w:val="24"/>
          <w:szCs w:val="24"/>
        </w:rPr>
        <w:t>More than one meter may be installed on a single service connection if approved by the Town Board and if each meter follows a locking shutoff device.</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2"/>
        </w:numPr>
        <w:jc w:val="both"/>
        <w:rPr>
          <w:rFonts w:ascii="Times New Roman" w:hAnsi="Times New Roman" w:cs="Times New Roman"/>
          <w:sz w:val="24"/>
          <w:szCs w:val="24"/>
        </w:rPr>
      </w:pPr>
      <w:r>
        <w:rPr>
          <w:rFonts w:ascii="Times New Roman" w:hAnsi="Times New Roman" w:cs="Times New Roman"/>
          <w:sz w:val="24"/>
          <w:szCs w:val="24"/>
        </w:rPr>
        <w:t>When appropriate, it is required that application for the installation of new water service or for temporary water service is made concurrently with application for a building permit in order to facilitate any necessary inspections and service installations by the Board. Approval of applications shall be valid for a period of up to one year.</w:t>
      </w:r>
    </w:p>
    <w:p w:rsidR="00B9618E" w:rsidRDefault="00B9618E" w:rsidP="00B9618E">
      <w:pPr>
        <w:jc w:val="both"/>
        <w:rPr>
          <w:rFonts w:ascii="Times New Roman" w:hAnsi="Times New Roman" w:cs="Times New Roman"/>
          <w:sz w:val="24"/>
          <w:szCs w:val="24"/>
        </w:rPr>
      </w:pPr>
    </w:p>
    <w:p w:rsidR="00B9618E" w:rsidRPr="00160781" w:rsidRDefault="00B9618E" w:rsidP="00B9618E">
      <w:pPr>
        <w:jc w:val="both"/>
        <w:rPr>
          <w:rFonts w:ascii="Times New Roman" w:hAnsi="Times New Roman" w:cs="Times New Roman"/>
          <w:b/>
          <w:sz w:val="24"/>
          <w:szCs w:val="24"/>
        </w:rPr>
      </w:pPr>
      <w:r w:rsidRPr="00160781">
        <w:rPr>
          <w:rFonts w:ascii="Times New Roman" w:hAnsi="Times New Roman" w:cs="Times New Roman"/>
          <w:b/>
          <w:sz w:val="24"/>
          <w:szCs w:val="24"/>
        </w:rPr>
        <w:t>§128-8.</w:t>
      </w:r>
      <w:r>
        <w:rPr>
          <w:rFonts w:ascii="Times New Roman" w:hAnsi="Times New Roman" w:cs="Times New Roman"/>
          <w:b/>
          <w:sz w:val="24"/>
          <w:szCs w:val="24"/>
        </w:rPr>
        <w:t xml:space="preserve">  </w:t>
      </w:r>
      <w:r w:rsidRPr="00160781">
        <w:rPr>
          <w:rFonts w:ascii="Times New Roman" w:hAnsi="Times New Roman" w:cs="Times New Roman"/>
          <w:b/>
          <w:sz w:val="24"/>
          <w:szCs w:val="24"/>
        </w:rPr>
        <w:t xml:space="preserve"> Installa</w:t>
      </w:r>
      <w:r>
        <w:rPr>
          <w:rFonts w:ascii="Times New Roman" w:hAnsi="Times New Roman" w:cs="Times New Roman"/>
          <w:b/>
          <w:sz w:val="24"/>
          <w:szCs w:val="24"/>
        </w:rPr>
        <w:t>tion and maintenance of service: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Deposit required for installation. At the time application is made for new water service, the costs of installation shall be paid in accordance with the rates set by the Board. Where the costs are not set and are to be based on actual costs, a deposit shall be made to cover the estimated cost of the installation. In case the actual cost is less than the deposit, a refund will be made to the consumer.</w:t>
      </w:r>
    </w:p>
    <w:p w:rsidR="004F2851" w:rsidRDefault="004F2851" w:rsidP="00B9618E">
      <w:pPr>
        <w:jc w:val="both"/>
        <w:rPr>
          <w:rFonts w:ascii="Times New Roman" w:hAnsi="Times New Roman" w:cs="Times New Roman"/>
          <w:sz w:val="24"/>
          <w:szCs w:val="24"/>
        </w:rPr>
        <w:sectPr w:rsidR="004F2851" w:rsidSect="004F2851">
          <w:headerReference w:type="even" r:id="rId646"/>
          <w:footerReference w:type="even" r:id="rId647"/>
          <w:pgSz w:w="12240" w:h="15840"/>
          <w:pgMar w:top="1440" w:right="1440" w:bottom="1440" w:left="1440" w:header="720" w:footer="720" w:gutter="0"/>
          <w:cols w:space="720"/>
          <w:docGrid w:linePitch="360"/>
        </w:sectPr>
      </w:pP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Town-owned portion of service. All installation of services between the main and the curb box, including the curb box, will be made by the Board and shall remain the property of the Town of Sodus. The Board will maintain this service, in case of leakage, at its own expense, unless damage is caused by the carelessness or negligence of the property owner or occupant. In such case or if replacement is requested for other reasons, the customer will be held responsible for any charges for repairs or replacement.</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Easements. It is the responsibility of the customer to provide, where necessary, easements at his own expense for all water service installations made by the Board.</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Liability. The Board will not be held liable for any damage that may occur as a result of maintaining or replacing any part of the Town-owned service.</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Responsibility of customer. The customer to be serviced shall be responsible for the installation and maintenance of service pipes and fixtures between the curb box and the meter. The size, depth alignment, materials of construction and methods to be used in placing the pipe, jointing, testing and backfilling shall all conform to the requirements of the Water Regulations of the Town of Sodus and to specifications of the AWWA. The customer shall be responsible for the protection of his service pipes and the meter from freezing.</w:t>
      </w:r>
    </w:p>
    <w:p w:rsidR="00B9618E" w:rsidRPr="00F51E94"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Inspection. Before the building service is covered, it must have been inspected and approved by the duly authorized Town representative. Before the meter is installed and the water service activated, all parts of the service that are the responsibility of the property owner shall be again subject to inspection and approval by the Town representative in conformity with the construction specifications. Upon either inspection, the customer will be notified as to any necessary repairs to be made before metered service will be granted.</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Safety. All excavations for service connection or mains shall be adequately guarded with barricades and lights so as to protect the public from hazard. Streets, sidewalks, parkways and other public property disturbed in the course of work shall be restored in a manner satisfactory to the Town representative.</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Maintenance. Failure on the part of the customer to immediately notify the Board of any defective or broken part of the service for which the customer is responsible or to immediately repair or replace any defective part of the service which is his responsibility may result in the suspension of water service until repairs or replacements that meet the Board’s approval have been made.</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4"/>
        </w:numPr>
        <w:jc w:val="both"/>
        <w:rPr>
          <w:rFonts w:ascii="Times New Roman" w:hAnsi="Times New Roman" w:cs="Times New Roman"/>
          <w:sz w:val="24"/>
          <w:szCs w:val="24"/>
        </w:rPr>
      </w:pPr>
      <w:r>
        <w:rPr>
          <w:rFonts w:ascii="Times New Roman" w:hAnsi="Times New Roman" w:cs="Times New Roman"/>
          <w:sz w:val="24"/>
          <w:szCs w:val="24"/>
        </w:rPr>
        <w:t>Temporary service.</w:t>
      </w:r>
    </w:p>
    <w:p w:rsidR="00B9618E" w:rsidRPr="00160781" w:rsidRDefault="00B9618E" w:rsidP="00B9618E">
      <w:pPr>
        <w:jc w:val="both"/>
        <w:rPr>
          <w:rFonts w:ascii="Times New Roman" w:hAnsi="Times New Roman" w:cs="Times New Roman"/>
          <w:sz w:val="24"/>
          <w:szCs w:val="24"/>
        </w:rPr>
      </w:pPr>
    </w:p>
    <w:p w:rsidR="004F2851" w:rsidRDefault="00B9618E" w:rsidP="007B2FD9">
      <w:pPr>
        <w:pStyle w:val="ListParagraph"/>
        <w:numPr>
          <w:ilvl w:val="0"/>
          <w:numId w:val="285"/>
        </w:numPr>
        <w:jc w:val="both"/>
        <w:rPr>
          <w:rFonts w:ascii="Times New Roman" w:hAnsi="Times New Roman" w:cs="Times New Roman"/>
          <w:sz w:val="24"/>
          <w:szCs w:val="24"/>
        </w:rPr>
        <w:sectPr w:rsidR="004F2851" w:rsidSect="004F2851">
          <w:headerReference w:type="default" r:id="rId648"/>
          <w:footerReference w:type="default" r:id="rId649"/>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Upon application, to coincide with application for building permit, temporary water service will be supplied to builders, contractors and others, provided that it does not lower the water pressure, cause turbulence in the mains or cause the mains to dry in </w:t>
      </w:r>
    </w:p>
    <w:p w:rsidR="00B9618E" w:rsidRDefault="00B9618E" w:rsidP="004F2851">
      <w:pPr>
        <w:pStyle w:val="ListParagraph"/>
        <w:ind w:left="1080"/>
        <w:jc w:val="both"/>
        <w:rPr>
          <w:rFonts w:ascii="Times New Roman" w:hAnsi="Times New Roman" w:cs="Times New Roman"/>
          <w:sz w:val="24"/>
          <w:szCs w:val="24"/>
        </w:rPr>
      </w:pPr>
      <w:proofErr w:type="gramStart"/>
      <w:r>
        <w:rPr>
          <w:rFonts w:ascii="Times New Roman" w:hAnsi="Times New Roman" w:cs="Times New Roman"/>
          <w:sz w:val="24"/>
          <w:szCs w:val="24"/>
        </w:rPr>
        <w:t>any</w:t>
      </w:r>
      <w:proofErr w:type="gramEnd"/>
      <w:r>
        <w:rPr>
          <w:rFonts w:ascii="Times New Roman" w:hAnsi="Times New Roman" w:cs="Times New Roman"/>
          <w:sz w:val="24"/>
          <w:szCs w:val="24"/>
        </w:rPr>
        <w:t xml:space="preserve"> part of the water system of the Town. The quantity of water taken for such purposes shall be determined by meter or estimate, at the Board’s discretion, and shall be prepaid.</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5"/>
        </w:numPr>
        <w:jc w:val="both"/>
        <w:rPr>
          <w:rFonts w:ascii="Times New Roman" w:hAnsi="Times New Roman" w:cs="Times New Roman"/>
          <w:sz w:val="24"/>
          <w:szCs w:val="24"/>
        </w:rPr>
      </w:pPr>
      <w:r>
        <w:rPr>
          <w:rFonts w:ascii="Times New Roman" w:hAnsi="Times New Roman" w:cs="Times New Roman"/>
          <w:sz w:val="24"/>
          <w:szCs w:val="24"/>
        </w:rPr>
        <w:t>If by estimate, an initial quarterly charge for water use will be made, based on the size of the meter to be installed, but in any case, not to be less than such a rate as set by the Board. If metered service has not been installed in succeeding quarters, estimated charges for water use will strictly adhere to the rate schedules according to meter size and minimum usage, as stated in the Code of the Town of Sodus.</w:t>
      </w:r>
    </w:p>
    <w:p w:rsidR="00B9618E" w:rsidRDefault="00B9618E" w:rsidP="00B9618E">
      <w:pPr>
        <w:jc w:val="both"/>
        <w:rPr>
          <w:rFonts w:ascii="Times New Roman" w:hAnsi="Times New Roman" w:cs="Times New Roman"/>
          <w:sz w:val="24"/>
          <w:szCs w:val="24"/>
        </w:rPr>
      </w:pPr>
    </w:p>
    <w:p w:rsidR="00B9618E" w:rsidRPr="00824610" w:rsidRDefault="00B9618E" w:rsidP="00B9618E">
      <w:pPr>
        <w:jc w:val="both"/>
        <w:rPr>
          <w:rFonts w:ascii="Times New Roman" w:hAnsi="Times New Roman" w:cs="Times New Roman"/>
          <w:b/>
          <w:sz w:val="24"/>
          <w:szCs w:val="24"/>
        </w:rPr>
      </w:pPr>
      <w:r w:rsidRPr="00824610">
        <w:rPr>
          <w:rFonts w:ascii="Times New Roman" w:hAnsi="Times New Roman" w:cs="Times New Roman"/>
          <w:b/>
          <w:sz w:val="24"/>
          <w:szCs w:val="24"/>
        </w:rPr>
        <w:t xml:space="preserve">§128-9. </w:t>
      </w:r>
      <w:r>
        <w:rPr>
          <w:rFonts w:ascii="Times New Roman" w:hAnsi="Times New Roman" w:cs="Times New Roman"/>
          <w:b/>
          <w:sz w:val="24"/>
          <w:szCs w:val="24"/>
        </w:rPr>
        <w:t xml:space="preserve">  </w:t>
      </w:r>
      <w:r w:rsidRPr="00824610">
        <w:rPr>
          <w:rFonts w:ascii="Times New Roman" w:hAnsi="Times New Roman" w:cs="Times New Roman"/>
          <w:b/>
          <w:sz w:val="24"/>
          <w:szCs w:val="24"/>
        </w:rPr>
        <w:t>Meters: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All water services shall be metered, regardless of the purpose for which they are to be used, unless otherwise specified.</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Ownership. All meters will be furnished and owned by the Town and shall be subject to the exclusive control and jurisdiction of the Board. The Board reserves the right in all cases to stipulate the size of the meter to be used in any connection.</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Maintenance. The Board will be responsible for installing and maintaining all meters and for replacing meters that have become inoperable through ordinary wear and tear. However, any damage to meters that is the result of an insecure location or of negligence or carelessness on the part of the owner, occupant or others, such as damage due to freezing, will be rectified by the Board at the expense of the property owner.</w:t>
      </w:r>
    </w:p>
    <w:p w:rsidR="00B9618E" w:rsidRPr="003F730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Location. Wherever possible, meters shall be set in a basement or utility room. The Board may require that meters that cannot be sufficiently housed in a basement or utility area, such as an oversized meter, are set in a specially designated outside pit. At the Water Department’s discretion, a meter pit may be required. Meter pit size shall conform to the construction specifications, and further, all outside meters shall be maintained in an accessible, structurally sound, dry place. Seasonal users may be required to have meter pits installed, at the discretion of the Water Department. Seasonal users will be required to notify the Water Department when the service will be discontinued.</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Testing. The Board reserves the right to remove and test all meters, at its discretion, in order to maintain the accuracy of the meter. Customers may request the removal of a meter for testing upon payment of a fee as set by the Board.</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Removal; meter seals. No meter may be removed or adjusted in any way without the prior notification and consent of the Board. Only Town employees will be authorized to remove the meter seals. If any disturbance of the seal is noted, the Board should be notified immediately.</w:t>
      </w:r>
    </w:p>
    <w:p w:rsidR="00B9618E" w:rsidRPr="007816F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Remote reading registers. The Board reserves the right to place remote reading registers on any service as an integral part of the meter installation.</w:t>
      </w:r>
    </w:p>
    <w:p w:rsidR="004F2851" w:rsidRDefault="004F2851" w:rsidP="00B9618E">
      <w:pPr>
        <w:jc w:val="both"/>
        <w:rPr>
          <w:rFonts w:ascii="Times New Roman" w:hAnsi="Times New Roman" w:cs="Times New Roman"/>
          <w:sz w:val="24"/>
          <w:szCs w:val="24"/>
        </w:rPr>
        <w:sectPr w:rsidR="004F2851" w:rsidSect="004F2851">
          <w:headerReference w:type="even" r:id="rId650"/>
          <w:footerReference w:type="even" r:id="rId651"/>
          <w:pgSz w:w="12240" w:h="15840"/>
          <w:pgMar w:top="1440" w:right="1440" w:bottom="1440" w:left="1440" w:header="720" w:footer="720" w:gutter="0"/>
          <w:cols w:space="720"/>
          <w:docGrid w:linePitch="360"/>
        </w:sectPr>
      </w:pP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 xml:space="preserve">Hydrant meters. Hydrant meters will be furnished at a minimum prepaid charge. The Town representative will install, adjust and remove all hydrant meters, which shall not be disturbed by the builder or contactor in any manner. The builder or contractor shall be responsible for any damage to the meter caused by negligence </w:t>
      </w:r>
      <w:proofErr w:type="gramStart"/>
      <w:r>
        <w:rPr>
          <w:rFonts w:ascii="Times New Roman" w:hAnsi="Times New Roman" w:cs="Times New Roman"/>
          <w:sz w:val="24"/>
          <w:szCs w:val="24"/>
        </w:rPr>
        <w:t>or  accident</w:t>
      </w:r>
      <w:proofErr w:type="gramEnd"/>
      <w:r>
        <w:rPr>
          <w:rFonts w:ascii="Times New Roman" w:hAnsi="Times New Roman" w:cs="Times New Roman"/>
          <w:sz w:val="24"/>
          <w:szCs w:val="24"/>
        </w:rPr>
        <w:t xml:space="preserve"> and will reimburse the Board for any damage caused in this manner.</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Accessibility. Employees of the Board shall have access to meters, as well as all aspects of the water service, at all reasonable hours for purposes of reading, inspecting or service repairs.</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6"/>
        </w:numPr>
        <w:jc w:val="both"/>
        <w:rPr>
          <w:rFonts w:ascii="Times New Roman" w:hAnsi="Times New Roman" w:cs="Times New Roman"/>
          <w:sz w:val="24"/>
          <w:szCs w:val="24"/>
        </w:rPr>
      </w:pPr>
      <w:r>
        <w:rPr>
          <w:rFonts w:ascii="Times New Roman" w:hAnsi="Times New Roman" w:cs="Times New Roman"/>
          <w:sz w:val="24"/>
          <w:szCs w:val="24"/>
        </w:rPr>
        <w:t>Liability for damage. The Town will not be responsible for damage caused by drainage of water in connection with the testing, repairing or removal of any meter. In addition, the Town will not be responsible for any damage to property caused by a defectively functioning meter.</w:t>
      </w:r>
    </w:p>
    <w:p w:rsidR="00B9618E" w:rsidRDefault="00B9618E" w:rsidP="00B9618E">
      <w:pPr>
        <w:jc w:val="both"/>
        <w:rPr>
          <w:rFonts w:ascii="Times New Roman" w:hAnsi="Times New Roman" w:cs="Times New Roman"/>
          <w:sz w:val="24"/>
          <w:szCs w:val="24"/>
        </w:rPr>
      </w:pPr>
    </w:p>
    <w:p w:rsidR="00B9618E" w:rsidRPr="007816FA" w:rsidRDefault="00B9618E" w:rsidP="00B9618E">
      <w:pPr>
        <w:jc w:val="both"/>
        <w:rPr>
          <w:rFonts w:ascii="Times New Roman" w:hAnsi="Times New Roman" w:cs="Times New Roman"/>
          <w:b/>
          <w:sz w:val="24"/>
          <w:szCs w:val="24"/>
        </w:rPr>
      </w:pPr>
      <w:r w:rsidRPr="007816FA">
        <w:rPr>
          <w:rFonts w:ascii="Times New Roman" w:hAnsi="Times New Roman" w:cs="Times New Roman"/>
          <w:b/>
          <w:sz w:val="24"/>
          <w:szCs w:val="24"/>
        </w:rPr>
        <w:t xml:space="preserve">§128-10. </w:t>
      </w:r>
      <w:r>
        <w:rPr>
          <w:rFonts w:ascii="Times New Roman" w:hAnsi="Times New Roman" w:cs="Times New Roman"/>
          <w:b/>
          <w:sz w:val="24"/>
          <w:szCs w:val="24"/>
        </w:rPr>
        <w:t xml:space="preserve">  </w:t>
      </w:r>
      <w:r w:rsidRPr="007816FA">
        <w:rPr>
          <w:rFonts w:ascii="Times New Roman" w:hAnsi="Times New Roman" w:cs="Times New Roman"/>
          <w:b/>
          <w:sz w:val="24"/>
          <w:szCs w:val="24"/>
        </w:rPr>
        <w:t>Public fire service:</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Use of hydrants. All hydrants owned by the Town of Sodus are under the jurisdiction of the Board and shall not be used for any purpose other than extinguishing fires, periodic drills or periodic tests of the fire protection system by the Sodus Fire Department unless specifically approved by the Superintendent, in writing. The Board reserves the right to designate to itself any additional use of hydrants. The Board shall be notified by Fire Department officials within 24 hours after using a hydrant for extinguishing a fire so that the hydrant may be inspected by the Board to ensure proper functioning. No person shall open any fire hydrants, whether on public or private property, nor use water from them, except to extinguish a fire, unless permission is first obtained from the Superintendent.</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Damage reported. Any damage, leakage or defective functioning noted in any hydrant should be reported immediately to the Board.</w:t>
      </w:r>
    </w:p>
    <w:p w:rsidR="00B9618E" w:rsidRPr="007816FA"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Painting of hydrants. No one except the Board shall paint hydrants or in any way change the color of any part of a hydrant without the explicit consent and approval of the Board.</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Application. Persons desiring to install a private fire service or make alterations or extensions of an existing service should make application, in writing, to the Board. The proposed installation shall be subject to the approval of the Board and must meet the construction specifications for such installations.</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Use of system. The customer must agree to use this service for no purpose other than extinguishing fires or periodic testing or flushing of the system. In violation of this condition, the water supply to the fire service may be suspended. Flushing of hydrants shall be performed by the customer once every six months or as necessary to prevent water from becoming stagnant.</w:t>
      </w:r>
    </w:p>
    <w:p w:rsidR="004F2851" w:rsidRDefault="004F2851" w:rsidP="00B9618E">
      <w:pPr>
        <w:jc w:val="both"/>
        <w:rPr>
          <w:rFonts w:ascii="Times New Roman" w:hAnsi="Times New Roman" w:cs="Times New Roman"/>
          <w:sz w:val="24"/>
          <w:szCs w:val="24"/>
        </w:rPr>
        <w:sectPr w:rsidR="004F2851" w:rsidSect="004F2851">
          <w:headerReference w:type="default" r:id="rId652"/>
          <w:footerReference w:type="default" r:id="rId653"/>
          <w:pgSz w:w="12240" w:h="15840"/>
          <w:pgMar w:top="1440" w:right="1440" w:bottom="1440" w:left="1440" w:header="720" w:footer="720" w:gutter="0"/>
          <w:cols w:space="720"/>
          <w:docGrid w:linePitch="360"/>
        </w:sectPr>
      </w:pP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Installation and maintenance. The property owner shall install and maintain, in conformance with state and federal regulations, all aspects of the fire protection service up to the property live at his own expense. The Board will furnish all materials and install all connections of the service from the property line to the main, at the property owner’s expense. However, the Board is responsible for indefinitely maintaining and, if necessary, replacing any portion of this service on the Town side so long as this service is maintained. Upon cessation, the Board may close it off permanently, and its responsibility for the main ceases.</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Rates. Rates for fire service shall be determined by the size of the connection pipe or by a hydrant rental rate, set by the Board.</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Accessibility. All premises being supplied with private fire hydrants or fire protection services shall be accessible and open to inspection of the Board at all reasonable hours.</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7"/>
        </w:numPr>
        <w:jc w:val="both"/>
        <w:rPr>
          <w:rFonts w:ascii="Times New Roman" w:hAnsi="Times New Roman" w:cs="Times New Roman"/>
          <w:sz w:val="24"/>
          <w:szCs w:val="24"/>
        </w:rPr>
      </w:pPr>
      <w:r>
        <w:rPr>
          <w:rFonts w:ascii="Times New Roman" w:hAnsi="Times New Roman" w:cs="Times New Roman"/>
          <w:sz w:val="24"/>
          <w:szCs w:val="24"/>
        </w:rPr>
        <w:t>Notification. The Board should be notified prior to any testing or flushing of the fire service. Notification should also be given within a twenty-four-hour period of activating the system for fire purposes.</w:t>
      </w:r>
    </w:p>
    <w:p w:rsidR="00B9618E" w:rsidRDefault="00B9618E" w:rsidP="00B9618E">
      <w:pPr>
        <w:jc w:val="both"/>
        <w:rPr>
          <w:rFonts w:ascii="Times New Roman" w:hAnsi="Times New Roman" w:cs="Times New Roman"/>
          <w:sz w:val="24"/>
          <w:szCs w:val="24"/>
        </w:rPr>
      </w:pPr>
    </w:p>
    <w:p w:rsidR="00B9618E" w:rsidRPr="00BC7241" w:rsidRDefault="00B9618E" w:rsidP="00B9618E">
      <w:pPr>
        <w:jc w:val="both"/>
        <w:rPr>
          <w:rFonts w:ascii="Times New Roman" w:hAnsi="Times New Roman" w:cs="Times New Roman"/>
          <w:b/>
          <w:sz w:val="24"/>
          <w:szCs w:val="24"/>
        </w:rPr>
      </w:pPr>
      <w:r w:rsidRPr="00BC7241">
        <w:rPr>
          <w:rFonts w:ascii="Times New Roman" w:hAnsi="Times New Roman" w:cs="Times New Roman"/>
          <w:b/>
          <w:sz w:val="24"/>
          <w:szCs w:val="24"/>
        </w:rPr>
        <w:t xml:space="preserve">§128-11. </w:t>
      </w:r>
      <w:r>
        <w:rPr>
          <w:rFonts w:ascii="Times New Roman" w:hAnsi="Times New Roman" w:cs="Times New Roman"/>
          <w:b/>
          <w:sz w:val="24"/>
          <w:szCs w:val="24"/>
        </w:rPr>
        <w:t xml:space="preserve">  </w:t>
      </w:r>
      <w:r w:rsidRPr="00BC7241">
        <w:rPr>
          <w:rFonts w:ascii="Times New Roman" w:hAnsi="Times New Roman" w:cs="Times New Roman"/>
          <w:b/>
          <w:sz w:val="24"/>
          <w:szCs w:val="24"/>
        </w:rPr>
        <w:t>Bills and charges: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8"/>
        </w:numPr>
        <w:jc w:val="both"/>
        <w:rPr>
          <w:rFonts w:ascii="Times New Roman" w:hAnsi="Times New Roman" w:cs="Times New Roman"/>
          <w:sz w:val="24"/>
          <w:szCs w:val="24"/>
        </w:rPr>
      </w:pPr>
      <w:r>
        <w:rPr>
          <w:rFonts w:ascii="Times New Roman" w:hAnsi="Times New Roman" w:cs="Times New Roman"/>
          <w:sz w:val="24"/>
          <w:szCs w:val="24"/>
        </w:rPr>
        <w:t>Payment of water bills. All water rental bills are due on or before the end of the month rendering. If bills are not paid by this date, a ten-percent penalty charge will be added to the unpaid bill. Failure to receive a bill is not considered a valid reason for nonpayment. Default of payment of these charges will be considered a lien on the property involved and added to the tax bill.</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8"/>
        </w:numPr>
        <w:jc w:val="both"/>
        <w:rPr>
          <w:rFonts w:ascii="Times New Roman" w:hAnsi="Times New Roman" w:cs="Times New Roman"/>
          <w:sz w:val="24"/>
          <w:szCs w:val="24"/>
        </w:rPr>
      </w:pPr>
      <w:r>
        <w:rPr>
          <w:rFonts w:ascii="Times New Roman" w:hAnsi="Times New Roman" w:cs="Times New Roman"/>
          <w:sz w:val="24"/>
          <w:szCs w:val="24"/>
        </w:rPr>
        <w:t>Liability for charges. The property owner shall be held responsible for water rental charges or any other charges relating to water service held against the property.</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8"/>
        </w:numPr>
        <w:jc w:val="both"/>
        <w:rPr>
          <w:rFonts w:ascii="Times New Roman" w:hAnsi="Times New Roman" w:cs="Times New Roman"/>
          <w:sz w:val="24"/>
          <w:szCs w:val="24"/>
        </w:rPr>
      </w:pPr>
      <w:r>
        <w:rPr>
          <w:rFonts w:ascii="Times New Roman" w:hAnsi="Times New Roman" w:cs="Times New Roman"/>
          <w:sz w:val="24"/>
          <w:szCs w:val="24"/>
        </w:rPr>
        <w:t>Non</w:t>
      </w:r>
      <w:r w:rsidR="00EA4F0F">
        <w:rPr>
          <w:rFonts w:ascii="Times New Roman" w:hAnsi="Times New Roman" w:cs="Times New Roman"/>
          <w:sz w:val="24"/>
          <w:szCs w:val="24"/>
        </w:rPr>
        <w:t>-</w:t>
      </w:r>
      <w:r>
        <w:rPr>
          <w:rFonts w:ascii="Times New Roman" w:hAnsi="Times New Roman" w:cs="Times New Roman"/>
          <w:sz w:val="24"/>
          <w:szCs w:val="24"/>
        </w:rPr>
        <w:t>registering of meter. If a meter has ceased to register, the quantity of water will be determined by the average registration in a corresponding period, and an estimated bill rendered accordingly. If an accurate estimate cannot be obtained due to a change in occupancy or in the average amount of water used, an equitable adjustment will be made.</w:t>
      </w:r>
    </w:p>
    <w:p w:rsidR="00B9618E" w:rsidRPr="00160781"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8"/>
        </w:numPr>
        <w:jc w:val="both"/>
        <w:rPr>
          <w:rFonts w:ascii="Times New Roman" w:hAnsi="Times New Roman" w:cs="Times New Roman"/>
          <w:sz w:val="24"/>
          <w:szCs w:val="24"/>
        </w:rPr>
      </w:pPr>
      <w:r>
        <w:rPr>
          <w:rFonts w:ascii="Times New Roman" w:hAnsi="Times New Roman" w:cs="Times New Roman"/>
          <w:sz w:val="24"/>
          <w:szCs w:val="24"/>
        </w:rPr>
        <w:t>Inability to obtain a reading. In cases where a reading cannot be obtained, an estimated bill will be rendered to the customer. Subsequent bills will reflect actual consumption, plus any adjustment to the bill made necessary through the use of an estimate.</w:t>
      </w:r>
    </w:p>
    <w:p w:rsidR="00B9618E" w:rsidRPr="003839CD" w:rsidRDefault="00B9618E" w:rsidP="00B9618E">
      <w:pPr>
        <w:jc w:val="both"/>
        <w:rPr>
          <w:rFonts w:ascii="Times New Roman" w:hAnsi="Times New Roman" w:cs="Times New Roman"/>
          <w:sz w:val="24"/>
          <w:szCs w:val="24"/>
        </w:rPr>
      </w:pPr>
    </w:p>
    <w:p w:rsidR="004F2851" w:rsidRDefault="00B9618E" w:rsidP="007B2FD9">
      <w:pPr>
        <w:pStyle w:val="ListParagraph"/>
        <w:numPr>
          <w:ilvl w:val="0"/>
          <w:numId w:val="288"/>
        </w:numPr>
        <w:jc w:val="both"/>
        <w:rPr>
          <w:rFonts w:ascii="Times New Roman" w:hAnsi="Times New Roman" w:cs="Times New Roman"/>
          <w:sz w:val="24"/>
          <w:szCs w:val="24"/>
        </w:rPr>
        <w:sectPr w:rsidR="004F2851" w:rsidSect="004F2851">
          <w:headerReference w:type="even" r:id="rId654"/>
          <w:footerReference w:type="even" r:id="rId655"/>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Inability to obtain a final reading. If a customer has requested a final reading of his meter or a final reading of the meter plus a discontinuance of service and the Board is unable to gain entry to obtain a reconciliation reading, an additional service charge will be made. This charge will be </w:t>
      </w:r>
      <w:proofErr w:type="gramStart"/>
      <w:r>
        <w:rPr>
          <w:rFonts w:ascii="Times New Roman" w:hAnsi="Times New Roman" w:cs="Times New Roman"/>
          <w:sz w:val="24"/>
          <w:szCs w:val="24"/>
        </w:rPr>
        <w:t>effected</w:t>
      </w:r>
      <w:proofErr w:type="gramEnd"/>
      <w:r>
        <w:rPr>
          <w:rFonts w:ascii="Times New Roman" w:hAnsi="Times New Roman" w:cs="Times New Roman"/>
          <w:sz w:val="24"/>
          <w:szCs w:val="24"/>
        </w:rPr>
        <w:t xml:space="preserve"> only after notification of the property owner who is obliged to make the premises available to the Board for a final reading. If this is not done, for </w:t>
      </w:r>
    </w:p>
    <w:p w:rsidR="00B9618E" w:rsidRDefault="00B9618E" w:rsidP="004F2851">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each</w:t>
      </w:r>
      <w:proofErr w:type="gramEnd"/>
      <w:r>
        <w:rPr>
          <w:rFonts w:ascii="Times New Roman" w:hAnsi="Times New Roman" w:cs="Times New Roman"/>
          <w:sz w:val="24"/>
          <w:szCs w:val="24"/>
        </w:rPr>
        <w:t xml:space="preserve"> additional service call made necessary through the inability of the Board to gain entry to a property, a charge will be made as set by the Board.</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8"/>
        </w:numPr>
        <w:jc w:val="both"/>
        <w:rPr>
          <w:rFonts w:ascii="Times New Roman" w:hAnsi="Times New Roman" w:cs="Times New Roman"/>
          <w:sz w:val="24"/>
          <w:szCs w:val="24"/>
        </w:rPr>
      </w:pPr>
      <w:r>
        <w:rPr>
          <w:rFonts w:ascii="Times New Roman" w:hAnsi="Times New Roman" w:cs="Times New Roman"/>
          <w:sz w:val="24"/>
          <w:szCs w:val="24"/>
        </w:rPr>
        <w:t>Bills will be sent directly to the property owner (not tenant).</w:t>
      </w:r>
    </w:p>
    <w:p w:rsidR="00B9618E" w:rsidRDefault="00B9618E" w:rsidP="00B9618E">
      <w:pPr>
        <w:jc w:val="both"/>
        <w:rPr>
          <w:rFonts w:ascii="Times New Roman" w:hAnsi="Times New Roman" w:cs="Times New Roman"/>
          <w:sz w:val="24"/>
          <w:szCs w:val="24"/>
        </w:rPr>
      </w:pPr>
    </w:p>
    <w:p w:rsidR="00B9618E" w:rsidRPr="00BC7241" w:rsidRDefault="00B9618E" w:rsidP="00B9618E">
      <w:pPr>
        <w:jc w:val="both"/>
        <w:rPr>
          <w:rFonts w:ascii="Times New Roman" w:hAnsi="Times New Roman" w:cs="Times New Roman"/>
          <w:b/>
          <w:sz w:val="24"/>
          <w:szCs w:val="24"/>
        </w:rPr>
      </w:pPr>
      <w:r w:rsidRPr="00BC7241">
        <w:rPr>
          <w:rFonts w:ascii="Times New Roman" w:hAnsi="Times New Roman" w:cs="Times New Roman"/>
          <w:b/>
          <w:sz w:val="24"/>
          <w:szCs w:val="24"/>
        </w:rPr>
        <w:t xml:space="preserve">§128-12. </w:t>
      </w:r>
      <w:r>
        <w:rPr>
          <w:rFonts w:ascii="Times New Roman" w:hAnsi="Times New Roman" w:cs="Times New Roman"/>
          <w:b/>
          <w:sz w:val="24"/>
          <w:szCs w:val="24"/>
        </w:rPr>
        <w:t xml:space="preserve">  </w:t>
      </w:r>
      <w:r w:rsidRPr="00BC7241">
        <w:rPr>
          <w:rFonts w:ascii="Times New Roman" w:hAnsi="Times New Roman" w:cs="Times New Roman"/>
          <w:b/>
          <w:sz w:val="24"/>
          <w:szCs w:val="24"/>
        </w:rPr>
        <w:t>Rates: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Rates for the use of water, charges for installation of service, for meters, for testing, for fire service or for other special services and penalties shall be as set, from time to time, by the Board and shall be set forth in a fee schedule.</w:t>
      </w:r>
    </w:p>
    <w:p w:rsidR="00B9618E" w:rsidRDefault="00B9618E" w:rsidP="00B9618E">
      <w:pPr>
        <w:jc w:val="both"/>
        <w:rPr>
          <w:rFonts w:ascii="Times New Roman" w:hAnsi="Times New Roman" w:cs="Times New Roman"/>
          <w:sz w:val="24"/>
          <w:szCs w:val="24"/>
        </w:rPr>
      </w:pPr>
    </w:p>
    <w:p w:rsidR="00B9618E" w:rsidRPr="00BC7241" w:rsidRDefault="00B9618E" w:rsidP="00B9618E">
      <w:pPr>
        <w:jc w:val="both"/>
        <w:rPr>
          <w:rFonts w:ascii="Times New Roman" w:hAnsi="Times New Roman" w:cs="Times New Roman"/>
          <w:b/>
          <w:sz w:val="24"/>
          <w:szCs w:val="24"/>
        </w:rPr>
      </w:pPr>
      <w:r w:rsidRPr="00BC7241">
        <w:rPr>
          <w:rFonts w:ascii="Times New Roman" w:hAnsi="Times New Roman" w:cs="Times New Roman"/>
          <w:b/>
          <w:sz w:val="24"/>
          <w:szCs w:val="24"/>
        </w:rPr>
        <w:t>§128-13.</w:t>
      </w:r>
      <w:r>
        <w:rPr>
          <w:rFonts w:ascii="Times New Roman" w:hAnsi="Times New Roman" w:cs="Times New Roman"/>
          <w:b/>
          <w:sz w:val="24"/>
          <w:szCs w:val="24"/>
        </w:rPr>
        <w:t xml:space="preserve">  </w:t>
      </w:r>
      <w:r w:rsidRPr="00BC7241">
        <w:rPr>
          <w:rFonts w:ascii="Times New Roman" w:hAnsi="Times New Roman" w:cs="Times New Roman"/>
          <w:b/>
          <w:sz w:val="24"/>
          <w:szCs w:val="24"/>
        </w:rPr>
        <w:t xml:space="preserve"> Discontinuance of service:</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Any customer may order discontinuance of water service by notifying the Board. The owner of the property will be held responsible for any charges for water consumption up to the final meter reading as well as any charges for discontinuance of service if left unpaid by a customer. A customer may request reinstatement of a temporarily disconnected service upon payment of the appropriate service charge as determined by the Board.</w:t>
      </w:r>
    </w:p>
    <w:p w:rsidR="00B9618E" w:rsidRDefault="00B9618E" w:rsidP="00B9618E">
      <w:pPr>
        <w:jc w:val="both"/>
        <w:rPr>
          <w:rFonts w:ascii="Times New Roman" w:hAnsi="Times New Roman" w:cs="Times New Roman"/>
          <w:sz w:val="24"/>
          <w:szCs w:val="24"/>
        </w:rPr>
      </w:pPr>
    </w:p>
    <w:p w:rsidR="00B9618E" w:rsidRPr="00BC7241" w:rsidRDefault="00B9618E" w:rsidP="00B9618E">
      <w:pPr>
        <w:jc w:val="both"/>
        <w:rPr>
          <w:rFonts w:ascii="Times New Roman" w:hAnsi="Times New Roman" w:cs="Times New Roman"/>
          <w:b/>
          <w:sz w:val="24"/>
          <w:szCs w:val="24"/>
        </w:rPr>
      </w:pPr>
      <w:r w:rsidRPr="00BC7241">
        <w:rPr>
          <w:rFonts w:ascii="Times New Roman" w:hAnsi="Times New Roman" w:cs="Times New Roman"/>
          <w:b/>
          <w:sz w:val="24"/>
          <w:szCs w:val="24"/>
        </w:rPr>
        <w:t>§</w:t>
      </w:r>
      <w:r>
        <w:rPr>
          <w:rFonts w:ascii="Times New Roman" w:hAnsi="Times New Roman" w:cs="Times New Roman"/>
          <w:b/>
          <w:sz w:val="24"/>
          <w:szCs w:val="24"/>
        </w:rPr>
        <w:t>128-14.   Right to control supply:</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9"/>
        </w:numPr>
        <w:jc w:val="both"/>
        <w:rPr>
          <w:rFonts w:ascii="Times New Roman" w:hAnsi="Times New Roman" w:cs="Times New Roman"/>
          <w:sz w:val="24"/>
          <w:szCs w:val="24"/>
        </w:rPr>
      </w:pPr>
      <w:r>
        <w:rPr>
          <w:rFonts w:ascii="Times New Roman" w:hAnsi="Times New Roman" w:cs="Times New Roman"/>
          <w:sz w:val="24"/>
          <w:szCs w:val="24"/>
        </w:rPr>
        <w:t>The Board reserves the right, in relation to any or all customers, to shut off water, restrict the supply or change the water pressure, if necessary, without notice, whenever it is deemed necessary for extensions, alterations, repairs or in case of emergency conditions.</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9"/>
        </w:numPr>
        <w:jc w:val="both"/>
        <w:rPr>
          <w:rFonts w:ascii="Times New Roman" w:hAnsi="Times New Roman" w:cs="Times New Roman"/>
          <w:sz w:val="24"/>
          <w:szCs w:val="24"/>
        </w:rPr>
      </w:pPr>
      <w:r>
        <w:rPr>
          <w:rFonts w:ascii="Times New Roman" w:hAnsi="Times New Roman" w:cs="Times New Roman"/>
          <w:sz w:val="24"/>
          <w:szCs w:val="24"/>
        </w:rPr>
        <w:t>Whenever possible, notification of any such change in water supply will be given in advance by the Board, but in any case the Board will not be liable for any damage that may occur as a result of such change in supply.</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89"/>
        </w:numPr>
        <w:jc w:val="both"/>
        <w:rPr>
          <w:rFonts w:ascii="Times New Roman" w:hAnsi="Times New Roman" w:cs="Times New Roman"/>
          <w:sz w:val="24"/>
          <w:szCs w:val="24"/>
        </w:rPr>
      </w:pPr>
      <w:r>
        <w:rPr>
          <w:rFonts w:ascii="Times New Roman" w:hAnsi="Times New Roman" w:cs="Times New Roman"/>
          <w:sz w:val="24"/>
          <w:szCs w:val="24"/>
        </w:rPr>
        <w:t>Customers using apparatus depending on the Town water supply for operation are advised to take precautions against damage when the Town water supply is altered.</w:t>
      </w:r>
    </w:p>
    <w:p w:rsidR="00B9618E" w:rsidRDefault="00B9618E" w:rsidP="00B9618E">
      <w:pPr>
        <w:jc w:val="both"/>
        <w:rPr>
          <w:rFonts w:ascii="Times New Roman" w:hAnsi="Times New Roman" w:cs="Times New Roman"/>
          <w:sz w:val="24"/>
          <w:szCs w:val="24"/>
        </w:rPr>
      </w:pPr>
    </w:p>
    <w:p w:rsidR="00B9618E" w:rsidRPr="00BC7241" w:rsidRDefault="00B9618E" w:rsidP="00B9618E">
      <w:pPr>
        <w:jc w:val="both"/>
        <w:rPr>
          <w:rFonts w:ascii="Times New Roman" w:hAnsi="Times New Roman" w:cs="Times New Roman"/>
          <w:b/>
          <w:sz w:val="24"/>
          <w:szCs w:val="24"/>
        </w:rPr>
      </w:pPr>
      <w:r w:rsidRPr="00BC7241">
        <w:rPr>
          <w:rFonts w:ascii="Times New Roman" w:hAnsi="Times New Roman" w:cs="Times New Roman"/>
          <w:b/>
          <w:sz w:val="24"/>
          <w:szCs w:val="24"/>
        </w:rPr>
        <w:t xml:space="preserve">§128-15. </w:t>
      </w:r>
      <w:r>
        <w:rPr>
          <w:rFonts w:ascii="Times New Roman" w:hAnsi="Times New Roman" w:cs="Times New Roman"/>
          <w:b/>
          <w:sz w:val="24"/>
          <w:szCs w:val="24"/>
        </w:rPr>
        <w:t xml:space="preserve">  </w:t>
      </w:r>
      <w:r w:rsidRPr="00BC7241">
        <w:rPr>
          <w:rFonts w:ascii="Times New Roman" w:hAnsi="Times New Roman" w:cs="Times New Roman"/>
          <w:b/>
          <w:sz w:val="24"/>
          <w:szCs w:val="24"/>
        </w:rPr>
        <w:t>Prohibitions:</w:t>
      </w:r>
    </w:p>
    <w:p w:rsidR="00B9618E"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90"/>
        </w:numPr>
        <w:jc w:val="both"/>
        <w:rPr>
          <w:rFonts w:ascii="Times New Roman" w:hAnsi="Times New Roman" w:cs="Times New Roman"/>
          <w:sz w:val="24"/>
          <w:szCs w:val="24"/>
        </w:rPr>
      </w:pPr>
      <w:r>
        <w:rPr>
          <w:rFonts w:ascii="Times New Roman" w:hAnsi="Times New Roman" w:cs="Times New Roman"/>
          <w:sz w:val="24"/>
          <w:szCs w:val="24"/>
        </w:rPr>
        <w:t>Water is not to be used in any manner not provided for.</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90"/>
        </w:numPr>
        <w:jc w:val="both"/>
        <w:rPr>
          <w:rFonts w:ascii="Times New Roman" w:hAnsi="Times New Roman" w:cs="Times New Roman"/>
          <w:sz w:val="24"/>
          <w:szCs w:val="24"/>
        </w:rPr>
      </w:pPr>
      <w:r>
        <w:rPr>
          <w:rFonts w:ascii="Times New Roman" w:hAnsi="Times New Roman" w:cs="Times New Roman"/>
          <w:sz w:val="24"/>
          <w:szCs w:val="24"/>
        </w:rPr>
        <w:t>Waste of water. No customer shall willfully waste, either through leakage due to imperfect service pipes or fixtures or in any other manner.</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90"/>
        </w:numPr>
        <w:jc w:val="both"/>
        <w:rPr>
          <w:rFonts w:ascii="Times New Roman" w:hAnsi="Times New Roman" w:cs="Times New Roman"/>
          <w:sz w:val="24"/>
          <w:szCs w:val="24"/>
        </w:rPr>
      </w:pPr>
      <w:r>
        <w:rPr>
          <w:rFonts w:ascii="Times New Roman" w:hAnsi="Times New Roman" w:cs="Times New Roman"/>
          <w:sz w:val="24"/>
          <w:szCs w:val="24"/>
        </w:rPr>
        <w:t>Use of water. No customer supplied with water by the Town will be allowed to supply water to other consumers or to sell water, whether through a separate meter or not. No multiple-customer service shall be permitted on the same property except where each customer is provided with a separate meter.</w:t>
      </w:r>
    </w:p>
    <w:p w:rsidR="00B9618E" w:rsidRDefault="00B9618E" w:rsidP="00B9618E">
      <w:pPr>
        <w:jc w:val="both"/>
        <w:rPr>
          <w:rFonts w:ascii="Times New Roman" w:hAnsi="Times New Roman" w:cs="Times New Roman"/>
          <w:sz w:val="24"/>
          <w:szCs w:val="24"/>
        </w:rPr>
      </w:pPr>
    </w:p>
    <w:p w:rsidR="004F2851" w:rsidRDefault="004F2851" w:rsidP="00B9618E">
      <w:pPr>
        <w:jc w:val="both"/>
        <w:rPr>
          <w:rFonts w:ascii="Times New Roman" w:hAnsi="Times New Roman" w:cs="Times New Roman"/>
          <w:sz w:val="24"/>
          <w:szCs w:val="24"/>
        </w:rPr>
        <w:sectPr w:rsidR="004F2851" w:rsidSect="004F2851">
          <w:headerReference w:type="default" r:id="rId656"/>
          <w:footerReference w:type="default" r:id="rId657"/>
          <w:pgSz w:w="12240" w:h="15840"/>
          <w:pgMar w:top="1440" w:right="1440" w:bottom="1440" w:left="1440" w:header="720" w:footer="720" w:gutter="0"/>
          <w:cols w:space="720"/>
          <w:docGrid w:linePitch="360"/>
        </w:sectPr>
      </w:pPr>
    </w:p>
    <w:p w:rsidR="004F2851" w:rsidRPr="003839CD" w:rsidRDefault="004F2851" w:rsidP="00B9618E">
      <w:pPr>
        <w:jc w:val="both"/>
        <w:rPr>
          <w:rFonts w:ascii="Times New Roman" w:hAnsi="Times New Roman" w:cs="Times New Roman"/>
          <w:sz w:val="24"/>
          <w:szCs w:val="24"/>
        </w:rPr>
      </w:pPr>
    </w:p>
    <w:p w:rsidR="004F2851" w:rsidRPr="004F2851" w:rsidRDefault="00B9618E" w:rsidP="007B2FD9">
      <w:pPr>
        <w:pStyle w:val="ListParagraph"/>
        <w:numPr>
          <w:ilvl w:val="0"/>
          <w:numId w:val="290"/>
        </w:numPr>
        <w:jc w:val="both"/>
        <w:rPr>
          <w:rFonts w:ascii="Times New Roman" w:hAnsi="Times New Roman" w:cs="Times New Roman"/>
          <w:sz w:val="24"/>
          <w:szCs w:val="24"/>
        </w:rPr>
      </w:pPr>
      <w:r>
        <w:rPr>
          <w:rFonts w:ascii="Times New Roman" w:hAnsi="Times New Roman" w:cs="Times New Roman"/>
          <w:sz w:val="24"/>
          <w:szCs w:val="24"/>
        </w:rPr>
        <w:t>Curb box. No person shall cover, obstruct or otherwise disturb a curb box so that it is not easily accessible.</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90"/>
        </w:numPr>
        <w:jc w:val="both"/>
        <w:rPr>
          <w:rFonts w:ascii="Times New Roman" w:hAnsi="Times New Roman" w:cs="Times New Roman"/>
          <w:sz w:val="24"/>
          <w:szCs w:val="24"/>
        </w:rPr>
      </w:pPr>
      <w:r>
        <w:rPr>
          <w:rFonts w:ascii="Times New Roman" w:hAnsi="Times New Roman" w:cs="Times New Roman"/>
          <w:sz w:val="24"/>
          <w:szCs w:val="24"/>
        </w:rPr>
        <w:t>Turning on water. No person but the Superintendent or his designee shall turn on or off the water to any premises.</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90"/>
        </w:numPr>
        <w:jc w:val="both"/>
        <w:rPr>
          <w:rFonts w:ascii="Times New Roman" w:hAnsi="Times New Roman" w:cs="Times New Roman"/>
          <w:sz w:val="24"/>
          <w:szCs w:val="24"/>
        </w:rPr>
      </w:pPr>
      <w:r>
        <w:rPr>
          <w:rFonts w:ascii="Times New Roman" w:hAnsi="Times New Roman" w:cs="Times New Roman"/>
          <w:sz w:val="24"/>
          <w:szCs w:val="24"/>
        </w:rPr>
        <w:t>Obstruction of hydrants. No person shall place any obstruction that would prevent free access to any fire hydrant.</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90"/>
        </w:numPr>
        <w:jc w:val="both"/>
        <w:rPr>
          <w:rFonts w:ascii="Times New Roman" w:hAnsi="Times New Roman" w:cs="Times New Roman"/>
          <w:sz w:val="24"/>
          <w:szCs w:val="24"/>
        </w:rPr>
      </w:pPr>
      <w:r>
        <w:rPr>
          <w:rFonts w:ascii="Times New Roman" w:hAnsi="Times New Roman" w:cs="Times New Roman"/>
          <w:sz w:val="24"/>
          <w:szCs w:val="24"/>
        </w:rPr>
        <w:t>Cross-connections. Refer to Town Code for enforcement of cross-connection control</w:t>
      </w:r>
      <w:r>
        <w:rPr>
          <w:rFonts w:ascii="Times New Roman" w:hAnsi="Times New Roman" w:cs="Times New Roman"/>
          <w:sz w:val="24"/>
          <w:szCs w:val="24"/>
          <w:vertAlign w:val="superscript"/>
        </w:rPr>
        <w:t>2</w:t>
      </w:r>
      <w:r>
        <w:rPr>
          <w:rFonts w:ascii="Times New Roman" w:hAnsi="Times New Roman" w:cs="Times New Roman"/>
          <w:sz w:val="24"/>
          <w:szCs w:val="24"/>
        </w:rPr>
        <w:t>. No person shall install or permit to be installed any cross-connection, whether permanent or temporary. Protection against such cross-connections shall be as required by state law or regulation and shall be in accordance with such regulations adopted by the Board. In addition to any other penalties, service to any customer violating this prohibition may be discontinued by the Board and not restored until the violation is corrected.</w:t>
      </w:r>
    </w:p>
    <w:p w:rsidR="00B9618E" w:rsidRPr="003839CD" w:rsidRDefault="00B9618E" w:rsidP="00B9618E">
      <w:pPr>
        <w:jc w:val="both"/>
        <w:rPr>
          <w:rFonts w:ascii="Times New Roman" w:hAnsi="Times New Roman" w:cs="Times New Roman"/>
          <w:sz w:val="24"/>
          <w:szCs w:val="24"/>
        </w:rPr>
      </w:pPr>
    </w:p>
    <w:p w:rsidR="00B9618E" w:rsidRDefault="00B9618E" w:rsidP="007B2FD9">
      <w:pPr>
        <w:pStyle w:val="ListParagraph"/>
        <w:numPr>
          <w:ilvl w:val="0"/>
          <w:numId w:val="290"/>
        </w:numPr>
        <w:jc w:val="both"/>
        <w:rPr>
          <w:rFonts w:ascii="Times New Roman" w:hAnsi="Times New Roman" w:cs="Times New Roman"/>
          <w:sz w:val="24"/>
          <w:szCs w:val="24"/>
        </w:rPr>
      </w:pPr>
      <w:r>
        <w:rPr>
          <w:rFonts w:ascii="Times New Roman" w:hAnsi="Times New Roman" w:cs="Times New Roman"/>
          <w:sz w:val="24"/>
          <w:szCs w:val="24"/>
        </w:rPr>
        <w:t>Unauthorized access. No person without permission of the Board shall enter on properties of the Town used for the supply, treatment or storage of water or discharge into or otherwise contaminate the water or deface or damage these facilities.</w:t>
      </w: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p>
    <w:p w:rsidR="00B9618E" w:rsidRDefault="00B9618E" w:rsidP="00B9618E">
      <w:pPr>
        <w:jc w:val="both"/>
        <w:rPr>
          <w:rFonts w:ascii="Times New Roman" w:hAnsi="Times New Roman" w:cs="Times New Roman"/>
          <w:sz w:val="24"/>
          <w:szCs w:val="24"/>
        </w:rPr>
      </w:pPr>
      <w:r>
        <w:rPr>
          <w:rFonts w:ascii="Times New Roman" w:hAnsi="Times New Roman" w:cs="Times New Roman"/>
          <w:sz w:val="24"/>
          <w:szCs w:val="24"/>
        </w:rPr>
        <w:t>_________________________</w:t>
      </w:r>
    </w:p>
    <w:p w:rsidR="00B9618E" w:rsidRDefault="00B9618E" w:rsidP="00B9618E">
      <w:pPr>
        <w:rPr>
          <w:rFonts w:ascii="Times New Roman" w:hAnsi="Times New Roman" w:cs="Times New Roman"/>
          <w:sz w:val="16"/>
          <w:szCs w:val="16"/>
        </w:rPr>
      </w:pPr>
      <w:r>
        <w:rPr>
          <w:rFonts w:ascii="Times New Roman" w:hAnsi="Times New Roman" w:cs="Times New Roman"/>
          <w:sz w:val="16"/>
          <w:szCs w:val="16"/>
        </w:rPr>
        <w:t>2. Editor’s Note: See Art. I, Cross-Connection Control, of this chapter</w:t>
      </w:r>
    </w:p>
    <w:p w:rsidR="00B9618E" w:rsidRDefault="00B9618E" w:rsidP="00B9618E">
      <w:pPr>
        <w:rPr>
          <w:rFonts w:ascii="Times New Roman" w:hAnsi="Times New Roman" w:cs="Times New Roman"/>
          <w:sz w:val="16"/>
          <w:szCs w:val="16"/>
        </w:rPr>
      </w:pPr>
    </w:p>
    <w:p w:rsidR="004F2851" w:rsidRDefault="004F2851" w:rsidP="00B9618E">
      <w:pPr>
        <w:rPr>
          <w:rFonts w:ascii="Times New Roman" w:hAnsi="Times New Roman" w:cs="Times New Roman"/>
          <w:sz w:val="16"/>
          <w:szCs w:val="16"/>
        </w:rPr>
        <w:sectPr w:rsidR="004F2851" w:rsidSect="004F2851">
          <w:headerReference w:type="even" r:id="rId658"/>
          <w:footerReference w:type="even" r:id="rId659"/>
          <w:pgSz w:w="12240" w:h="15840"/>
          <w:pgMar w:top="1440" w:right="1440" w:bottom="1440" w:left="1440" w:header="720" w:footer="720" w:gutter="0"/>
          <w:cols w:space="720"/>
          <w:docGrid w:linePitch="360"/>
        </w:sectPr>
      </w:pPr>
    </w:p>
    <w:p w:rsidR="005265BF" w:rsidRPr="00DE6D96" w:rsidRDefault="005265BF" w:rsidP="005265BF">
      <w:pPr>
        <w:jc w:val="center"/>
        <w:rPr>
          <w:rFonts w:ascii="Times New Roman" w:hAnsi="Times New Roman" w:cs="Times New Roman"/>
          <w:sz w:val="16"/>
          <w:szCs w:val="16"/>
        </w:rPr>
      </w:pPr>
      <w:r w:rsidRPr="009C548E">
        <w:rPr>
          <w:rFonts w:ascii="Times New Roman" w:hAnsi="Times New Roman" w:cs="Times New Roman"/>
          <w:b/>
          <w:sz w:val="28"/>
          <w:szCs w:val="28"/>
        </w:rPr>
        <w:t>Chapter 135</w:t>
      </w:r>
    </w:p>
    <w:p w:rsidR="005265BF" w:rsidRPr="009C548E" w:rsidRDefault="005265BF" w:rsidP="005265BF">
      <w:pPr>
        <w:jc w:val="center"/>
        <w:rPr>
          <w:rFonts w:ascii="Times New Roman" w:hAnsi="Times New Roman" w:cs="Times New Roman"/>
          <w:b/>
          <w:sz w:val="28"/>
          <w:szCs w:val="28"/>
        </w:rPr>
      </w:pPr>
    </w:p>
    <w:p w:rsidR="005265BF" w:rsidRDefault="005265BF" w:rsidP="005265BF">
      <w:pPr>
        <w:jc w:val="center"/>
        <w:rPr>
          <w:rFonts w:ascii="Times New Roman" w:hAnsi="Times New Roman" w:cs="Times New Roman"/>
          <w:b/>
          <w:sz w:val="28"/>
          <w:szCs w:val="28"/>
        </w:rPr>
      </w:pPr>
      <w:r w:rsidRPr="009C548E">
        <w:rPr>
          <w:rFonts w:ascii="Times New Roman" w:hAnsi="Times New Roman" w:cs="Times New Roman"/>
          <w:b/>
          <w:sz w:val="28"/>
          <w:szCs w:val="28"/>
        </w:rPr>
        <w:t>ZONING</w:t>
      </w:r>
    </w:p>
    <w:p w:rsidR="005265BF" w:rsidRPr="009C548E" w:rsidRDefault="005265BF" w:rsidP="005265BF">
      <w:pPr>
        <w:jc w:val="center"/>
        <w:rPr>
          <w:rFonts w:ascii="Times New Roman" w:hAnsi="Times New Roman" w:cs="Times New Roman"/>
          <w:b/>
          <w:sz w:val="28"/>
          <w:szCs w:val="28"/>
        </w:rPr>
      </w:pPr>
    </w:p>
    <w:p w:rsidR="005265BF" w:rsidRDefault="005265BF" w:rsidP="005265BF">
      <w:pPr>
        <w:jc w:val="both"/>
        <w:rPr>
          <w:rFonts w:ascii="Times New Roman" w:hAnsi="Times New Roman" w:cs="Times New Roman"/>
          <w:sz w:val="24"/>
          <w:szCs w:val="24"/>
        </w:rPr>
        <w:sectPr w:rsidR="005265BF" w:rsidSect="004F2851">
          <w:headerReference w:type="default" r:id="rId660"/>
          <w:footerReference w:type="default" r:id="rId661"/>
          <w:pgSz w:w="12240" w:h="15840"/>
          <w:pgMar w:top="1440" w:right="1440" w:bottom="1440" w:left="1440" w:header="720" w:footer="720" w:gutter="0"/>
          <w:cols w:space="720"/>
          <w:docGrid w:linePitch="360"/>
        </w:sect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I</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Purpose and Definitions</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 </w:t>
      </w:r>
      <w:r>
        <w:rPr>
          <w:rFonts w:ascii="Times New Roman" w:hAnsi="Times New Roman" w:cs="Times New Roman"/>
          <w:b/>
          <w:sz w:val="24"/>
          <w:szCs w:val="24"/>
        </w:rPr>
        <w:t xml:space="preserve">  </w:t>
      </w:r>
      <w:r w:rsidRPr="009C548E">
        <w:rPr>
          <w:rFonts w:ascii="Times New Roman" w:hAnsi="Times New Roman" w:cs="Times New Roman"/>
          <w:b/>
          <w:sz w:val="24"/>
          <w:szCs w:val="24"/>
        </w:rPr>
        <w:t>Purpose</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 </w:t>
      </w:r>
      <w:r>
        <w:rPr>
          <w:rFonts w:ascii="Times New Roman" w:hAnsi="Times New Roman" w:cs="Times New Roman"/>
          <w:b/>
          <w:sz w:val="24"/>
          <w:szCs w:val="24"/>
        </w:rPr>
        <w:t xml:space="preserve">  </w:t>
      </w:r>
      <w:r w:rsidRPr="009C548E">
        <w:rPr>
          <w:rFonts w:ascii="Times New Roman" w:hAnsi="Times New Roman" w:cs="Times New Roman"/>
          <w:b/>
          <w:sz w:val="24"/>
          <w:szCs w:val="24"/>
        </w:rPr>
        <w:t>Definitions and word usage</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II</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Zoning Districts</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§135-3. </w:t>
      </w:r>
      <w:r>
        <w:rPr>
          <w:rFonts w:ascii="Times New Roman" w:hAnsi="Times New Roman" w:cs="Times New Roman"/>
          <w:b/>
          <w:sz w:val="24"/>
          <w:szCs w:val="24"/>
        </w:rPr>
        <w:t xml:space="preserve">  </w:t>
      </w:r>
      <w:r w:rsidRPr="009C548E">
        <w:rPr>
          <w:rFonts w:ascii="Times New Roman" w:hAnsi="Times New Roman" w:cs="Times New Roman"/>
          <w:b/>
          <w:sz w:val="24"/>
          <w:szCs w:val="24"/>
        </w:rPr>
        <w:t>Establishment of districts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 </w:t>
      </w:r>
      <w:r>
        <w:rPr>
          <w:rFonts w:ascii="Times New Roman" w:hAnsi="Times New Roman" w:cs="Times New Roman"/>
          <w:b/>
          <w:sz w:val="24"/>
          <w:szCs w:val="24"/>
        </w:rPr>
        <w:t xml:space="preserve">  </w:t>
      </w:r>
      <w:r w:rsidRPr="009C548E">
        <w:rPr>
          <w:rFonts w:ascii="Times New Roman" w:hAnsi="Times New Roman" w:cs="Times New Roman"/>
          <w:b/>
          <w:sz w:val="24"/>
          <w:szCs w:val="24"/>
        </w:rPr>
        <w:t>Zoning Map</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Interpretation of district </w:t>
      </w:r>
      <w:r>
        <w:rPr>
          <w:rFonts w:ascii="Times New Roman" w:hAnsi="Times New Roman" w:cs="Times New Roman"/>
          <w:b/>
          <w:sz w:val="24"/>
          <w:szCs w:val="24"/>
        </w:rPr>
        <w:tab/>
        <w:t xml:space="preserve">  </w:t>
      </w:r>
      <w:r>
        <w:rPr>
          <w:rFonts w:ascii="Times New Roman" w:hAnsi="Times New Roman" w:cs="Times New Roman"/>
          <w:b/>
          <w:sz w:val="24"/>
          <w:szCs w:val="24"/>
        </w:rPr>
        <w:tab/>
      </w:r>
      <w:r>
        <w:rPr>
          <w:rFonts w:ascii="Times New Roman" w:hAnsi="Times New Roman" w:cs="Times New Roman"/>
          <w:b/>
          <w:sz w:val="24"/>
          <w:szCs w:val="24"/>
        </w:rPr>
        <w:tab/>
        <w:t xml:space="preserve">   </w:t>
      </w:r>
      <w:r w:rsidRPr="009C548E">
        <w:rPr>
          <w:rFonts w:ascii="Times New Roman" w:hAnsi="Times New Roman" w:cs="Times New Roman"/>
          <w:b/>
          <w:sz w:val="24"/>
          <w:szCs w:val="24"/>
        </w:rPr>
        <w:t>boundaries</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III</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Use Regulations</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§135-6. </w:t>
      </w:r>
      <w:r>
        <w:rPr>
          <w:rFonts w:ascii="Times New Roman" w:hAnsi="Times New Roman" w:cs="Times New Roman"/>
          <w:b/>
          <w:sz w:val="24"/>
          <w:szCs w:val="24"/>
        </w:rPr>
        <w:t xml:space="preserve">  </w:t>
      </w:r>
      <w:r w:rsidRPr="009C548E">
        <w:rPr>
          <w:rFonts w:ascii="Times New Roman" w:hAnsi="Times New Roman" w:cs="Times New Roman"/>
          <w:b/>
          <w:sz w:val="24"/>
          <w:szCs w:val="24"/>
        </w:rPr>
        <w:t>Permitted uses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§135-7. </w:t>
      </w:r>
      <w:r>
        <w:rPr>
          <w:rFonts w:ascii="Times New Roman" w:hAnsi="Times New Roman" w:cs="Times New Roman"/>
          <w:b/>
          <w:sz w:val="24"/>
          <w:szCs w:val="24"/>
        </w:rPr>
        <w:t xml:space="preserve">  </w:t>
      </w:r>
      <w:r w:rsidRPr="009C548E">
        <w:rPr>
          <w:rFonts w:ascii="Times New Roman" w:hAnsi="Times New Roman" w:cs="Times New Roman"/>
          <w:b/>
          <w:sz w:val="24"/>
          <w:szCs w:val="24"/>
        </w:rPr>
        <w:t>Prohibited uses</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IV</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Area and Bulk Regulations; Density Control</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§135-8. </w:t>
      </w:r>
      <w:r>
        <w:rPr>
          <w:rFonts w:ascii="Times New Roman" w:hAnsi="Times New Roman" w:cs="Times New Roman"/>
          <w:b/>
          <w:sz w:val="24"/>
          <w:szCs w:val="24"/>
        </w:rPr>
        <w:t xml:space="preserve">  </w:t>
      </w:r>
      <w:r w:rsidRPr="009C548E">
        <w:rPr>
          <w:rFonts w:ascii="Times New Roman" w:hAnsi="Times New Roman" w:cs="Times New Roman"/>
          <w:b/>
          <w:sz w:val="24"/>
          <w:szCs w:val="24"/>
        </w:rPr>
        <w:t>Purpose</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§135-9. </w:t>
      </w:r>
      <w:r>
        <w:rPr>
          <w:rFonts w:ascii="Times New Roman" w:hAnsi="Times New Roman" w:cs="Times New Roman"/>
          <w:b/>
          <w:sz w:val="24"/>
          <w:szCs w:val="24"/>
        </w:rPr>
        <w:t xml:space="preserve">  </w:t>
      </w:r>
      <w:r w:rsidRPr="009C548E">
        <w:rPr>
          <w:rFonts w:ascii="Times New Roman" w:hAnsi="Times New Roman" w:cs="Times New Roman"/>
          <w:b/>
          <w:sz w:val="24"/>
          <w:szCs w:val="24"/>
        </w:rPr>
        <w:t>Density Control</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§135-10. </w:t>
      </w:r>
      <w:r>
        <w:rPr>
          <w:rFonts w:ascii="Times New Roman" w:hAnsi="Times New Roman" w:cs="Times New Roman"/>
          <w:b/>
          <w:sz w:val="24"/>
          <w:szCs w:val="24"/>
        </w:rPr>
        <w:t xml:space="preserve">  </w:t>
      </w:r>
      <w:r w:rsidRPr="009C548E">
        <w:rPr>
          <w:rFonts w:ascii="Times New Roman" w:hAnsi="Times New Roman" w:cs="Times New Roman"/>
          <w:b/>
          <w:sz w:val="24"/>
          <w:szCs w:val="24"/>
        </w:rPr>
        <w:t>Waterfront regulations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§135-11. </w:t>
      </w:r>
      <w:r>
        <w:rPr>
          <w:rFonts w:ascii="Times New Roman" w:hAnsi="Times New Roman" w:cs="Times New Roman"/>
          <w:b/>
          <w:sz w:val="24"/>
          <w:szCs w:val="24"/>
        </w:rPr>
        <w:t xml:space="preserve">  </w:t>
      </w:r>
      <w:r w:rsidRPr="009C548E">
        <w:rPr>
          <w:rFonts w:ascii="Times New Roman" w:hAnsi="Times New Roman" w:cs="Times New Roman"/>
          <w:b/>
          <w:sz w:val="24"/>
          <w:szCs w:val="24"/>
        </w:rPr>
        <w:t>Corner lots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§135-12. </w:t>
      </w:r>
      <w:r>
        <w:rPr>
          <w:rFonts w:ascii="Times New Roman" w:hAnsi="Times New Roman" w:cs="Times New Roman"/>
          <w:b/>
          <w:sz w:val="24"/>
          <w:szCs w:val="24"/>
        </w:rPr>
        <w:t xml:space="preserve">  </w:t>
      </w:r>
      <w:r w:rsidRPr="009C548E">
        <w:rPr>
          <w:rFonts w:ascii="Times New Roman" w:hAnsi="Times New Roman" w:cs="Times New Roman"/>
          <w:b/>
          <w:sz w:val="24"/>
          <w:szCs w:val="24"/>
        </w:rPr>
        <w:t>Projections into required yards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§135-13. </w:t>
      </w:r>
      <w:r>
        <w:rPr>
          <w:rFonts w:ascii="Times New Roman" w:hAnsi="Times New Roman" w:cs="Times New Roman"/>
          <w:b/>
          <w:sz w:val="24"/>
          <w:szCs w:val="24"/>
        </w:rPr>
        <w:t xml:space="preserve">  </w:t>
      </w:r>
      <w:r w:rsidRPr="009C548E">
        <w:rPr>
          <w:rFonts w:ascii="Times New Roman" w:hAnsi="Times New Roman" w:cs="Times New Roman"/>
          <w:b/>
          <w:sz w:val="24"/>
          <w:szCs w:val="24"/>
        </w:rPr>
        <w:t>Height exceptions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§135-14. </w:t>
      </w:r>
      <w:r>
        <w:rPr>
          <w:rFonts w:ascii="Times New Roman" w:hAnsi="Times New Roman" w:cs="Times New Roman"/>
          <w:b/>
          <w:sz w:val="24"/>
          <w:szCs w:val="24"/>
        </w:rPr>
        <w:t xml:space="preserve">  Compliance with minimum                   </w:t>
      </w:r>
      <w:r>
        <w:rPr>
          <w:rFonts w:ascii="Times New Roman" w:hAnsi="Times New Roman" w:cs="Times New Roman"/>
          <w:b/>
          <w:sz w:val="24"/>
          <w:szCs w:val="24"/>
        </w:rPr>
        <w:tab/>
        <w:t xml:space="preserve">     average </w:t>
      </w:r>
      <w:r w:rsidRPr="009C548E">
        <w:rPr>
          <w:rFonts w:ascii="Times New Roman" w:hAnsi="Times New Roman" w:cs="Times New Roman"/>
          <w:b/>
          <w:sz w:val="24"/>
          <w:szCs w:val="24"/>
        </w:rPr>
        <w:t>residential density</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§135-15.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Side yards for semidetached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houses and Townhouses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§135-16.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Distance between principle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buildi</w:t>
      </w:r>
      <w:r>
        <w:rPr>
          <w:rFonts w:ascii="Times New Roman" w:hAnsi="Times New Roman" w:cs="Times New Roman"/>
          <w:b/>
          <w:sz w:val="24"/>
          <w:szCs w:val="24"/>
        </w:rPr>
        <w:t xml:space="preserve">ngs </w:t>
      </w:r>
      <w:r w:rsidRPr="009C548E">
        <w:rPr>
          <w:rFonts w:ascii="Times New Roman" w:hAnsi="Times New Roman" w:cs="Times New Roman"/>
          <w:b/>
          <w:sz w:val="24"/>
          <w:szCs w:val="24"/>
        </w:rPr>
        <w:t>on same lot</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§135-17. </w:t>
      </w:r>
      <w:r>
        <w:rPr>
          <w:rFonts w:ascii="Times New Roman" w:hAnsi="Times New Roman" w:cs="Times New Roman"/>
          <w:b/>
          <w:sz w:val="24"/>
          <w:szCs w:val="24"/>
        </w:rPr>
        <w:t xml:space="preserve">  </w:t>
      </w:r>
      <w:r w:rsidRPr="009C548E">
        <w:rPr>
          <w:rFonts w:ascii="Times New Roman" w:hAnsi="Times New Roman" w:cs="Times New Roman"/>
          <w:b/>
          <w:sz w:val="24"/>
          <w:szCs w:val="24"/>
        </w:rPr>
        <w:t>Habitable floor area</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V</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Cluster Development</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§135-18. </w:t>
      </w:r>
      <w:r>
        <w:rPr>
          <w:rFonts w:ascii="Times New Roman" w:hAnsi="Times New Roman" w:cs="Times New Roman"/>
          <w:b/>
          <w:sz w:val="24"/>
          <w:szCs w:val="24"/>
        </w:rPr>
        <w:t xml:space="preserve">  </w:t>
      </w:r>
      <w:r w:rsidRPr="009C548E">
        <w:rPr>
          <w:rFonts w:ascii="Times New Roman" w:hAnsi="Times New Roman" w:cs="Times New Roman"/>
          <w:b/>
          <w:sz w:val="24"/>
          <w:szCs w:val="24"/>
        </w:rPr>
        <w:t>Purpose</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§135-19. </w:t>
      </w:r>
      <w:r>
        <w:rPr>
          <w:rFonts w:ascii="Times New Roman" w:hAnsi="Times New Roman" w:cs="Times New Roman"/>
          <w:b/>
          <w:sz w:val="24"/>
          <w:szCs w:val="24"/>
        </w:rPr>
        <w:t xml:space="preserve">  </w:t>
      </w:r>
      <w:r w:rsidRPr="009C548E">
        <w:rPr>
          <w:rFonts w:ascii="Times New Roman" w:hAnsi="Times New Roman" w:cs="Times New Roman"/>
          <w:b/>
          <w:sz w:val="24"/>
          <w:szCs w:val="24"/>
        </w:rPr>
        <w:t>Authority</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§135-20. </w:t>
      </w:r>
      <w:r>
        <w:rPr>
          <w:rFonts w:ascii="Times New Roman" w:hAnsi="Times New Roman" w:cs="Times New Roman"/>
          <w:b/>
          <w:sz w:val="24"/>
          <w:szCs w:val="24"/>
        </w:rPr>
        <w:t xml:space="preserve">  </w:t>
      </w:r>
      <w:r w:rsidRPr="009C548E">
        <w:rPr>
          <w:rFonts w:ascii="Times New Roman" w:hAnsi="Times New Roman" w:cs="Times New Roman"/>
          <w:b/>
          <w:sz w:val="24"/>
          <w:szCs w:val="24"/>
        </w:rPr>
        <w:t>Standards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§135-21. </w:t>
      </w:r>
      <w:r>
        <w:rPr>
          <w:rFonts w:ascii="Times New Roman" w:hAnsi="Times New Roman" w:cs="Times New Roman"/>
          <w:b/>
          <w:sz w:val="24"/>
          <w:szCs w:val="24"/>
        </w:rPr>
        <w:t xml:space="preserve">  </w:t>
      </w:r>
      <w:r w:rsidRPr="009C548E">
        <w:rPr>
          <w:rFonts w:ascii="Times New Roman" w:hAnsi="Times New Roman" w:cs="Times New Roman"/>
          <w:b/>
          <w:sz w:val="24"/>
          <w:szCs w:val="24"/>
        </w:rPr>
        <w:t>Cluster application procedure</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§135-22.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Ownership/management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requirements for open space</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VI</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Supplementary Regulations</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§135-23. </w:t>
      </w:r>
      <w:r>
        <w:rPr>
          <w:rFonts w:ascii="Times New Roman" w:hAnsi="Times New Roman" w:cs="Times New Roman"/>
          <w:b/>
          <w:sz w:val="24"/>
          <w:szCs w:val="24"/>
        </w:rPr>
        <w:t xml:space="preserve">  </w:t>
      </w:r>
      <w:r w:rsidRPr="009C548E">
        <w:rPr>
          <w:rFonts w:ascii="Times New Roman" w:hAnsi="Times New Roman" w:cs="Times New Roman"/>
          <w:b/>
          <w:sz w:val="24"/>
          <w:szCs w:val="24"/>
        </w:rPr>
        <w:t>Miscellaneous regulations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§135-24.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Off-street parking and loading </w:t>
      </w:r>
      <w:r w:rsidRPr="009C548E">
        <w:rPr>
          <w:rFonts w:ascii="Times New Roman" w:hAnsi="Times New Roman" w:cs="Times New Roman"/>
          <w:b/>
          <w:sz w:val="24"/>
          <w:szCs w:val="24"/>
        </w:rPr>
        <w:tab/>
      </w:r>
      <w:r w:rsidRPr="009C548E">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Pr="009C548E">
        <w:rPr>
          <w:rFonts w:ascii="Times New Roman" w:hAnsi="Times New Roman" w:cs="Times New Roman"/>
          <w:b/>
          <w:sz w:val="24"/>
          <w:szCs w:val="24"/>
        </w:rPr>
        <w:t>regulations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§135-25. </w:t>
      </w:r>
      <w:r>
        <w:rPr>
          <w:rFonts w:ascii="Times New Roman" w:hAnsi="Times New Roman" w:cs="Times New Roman"/>
          <w:b/>
          <w:sz w:val="24"/>
          <w:szCs w:val="24"/>
        </w:rPr>
        <w:t xml:space="preserve">  </w:t>
      </w:r>
      <w:r w:rsidRPr="009C548E">
        <w:rPr>
          <w:rFonts w:ascii="Times New Roman" w:hAnsi="Times New Roman" w:cs="Times New Roman"/>
          <w:b/>
          <w:sz w:val="24"/>
          <w:szCs w:val="24"/>
        </w:rPr>
        <w:t>Industrial District regulations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§135-26. </w:t>
      </w:r>
      <w:r>
        <w:rPr>
          <w:rFonts w:ascii="Times New Roman" w:hAnsi="Times New Roman" w:cs="Times New Roman"/>
          <w:b/>
          <w:sz w:val="24"/>
          <w:szCs w:val="24"/>
        </w:rPr>
        <w:t xml:space="preserve">  </w:t>
      </w:r>
      <w:r w:rsidRPr="009C548E">
        <w:rPr>
          <w:rFonts w:ascii="Times New Roman" w:hAnsi="Times New Roman" w:cs="Times New Roman"/>
          <w:b/>
          <w:sz w:val="24"/>
          <w:szCs w:val="24"/>
        </w:rPr>
        <w:t>Gasoline filling stations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§135-27. </w:t>
      </w:r>
      <w:r>
        <w:rPr>
          <w:rFonts w:ascii="Times New Roman" w:hAnsi="Times New Roman" w:cs="Times New Roman"/>
          <w:b/>
          <w:sz w:val="24"/>
          <w:szCs w:val="24"/>
        </w:rPr>
        <w:t xml:space="preserve">  </w:t>
      </w:r>
      <w:r w:rsidRPr="009C548E">
        <w:rPr>
          <w:rFonts w:ascii="Times New Roman" w:hAnsi="Times New Roman" w:cs="Times New Roman"/>
          <w:b/>
          <w:sz w:val="24"/>
          <w:szCs w:val="24"/>
        </w:rPr>
        <w:t>Sign regulations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§135-28. </w:t>
      </w:r>
      <w:r>
        <w:rPr>
          <w:rFonts w:ascii="Times New Roman" w:hAnsi="Times New Roman" w:cs="Times New Roman"/>
          <w:b/>
          <w:sz w:val="24"/>
          <w:szCs w:val="24"/>
        </w:rPr>
        <w:t xml:space="preserve">  </w:t>
      </w:r>
      <w:r w:rsidRPr="009C548E">
        <w:rPr>
          <w:rFonts w:ascii="Times New Roman" w:hAnsi="Times New Roman" w:cs="Times New Roman"/>
          <w:b/>
          <w:sz w:val="24"/>
          <w:szCs w:val="24"/>
        </w:rPr>
        <w:t>Excavations for soil mining</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§135-29. </w:t>
      </w:r>
      <w:r>
        <w:rPr>
          <w:rFonts w:ascii="Times New Roman" w:hAnsi="Times New Roman" w:cs="Times New Roman"/>
          <w:b/>
          <w:sz w:val="24"/>
          <w:szCs w:val="24"/>
        </w:rPr>
        <w:t xml:space="preserve">  </w:t>
      </w:r>
      <w:r w:rsidRPr="009C548E">
        <w:rPr>
          <w:rFonts w:ascii="Times New Roman" w:hAnsi="Times New Roman" w:cs="Times New Roman"/>
          <w:b/>
          <w:sz w:val="24"/>
          <w:szCs w:val="24"/>
        </w:rPr>
        <w:t>Mobile homes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§135-30. </w:t>
      </w:r>
      <w:r>
        <w:rPr>
          <w:rFonts w:ascii="Times New Roman" w:hAnsi="Times New Roman" w:cs="Times New Roman"/>
          <w:b/>
          <w:sz w:val="24"/>
          <w:szCs w:val="24"/>
        </w:rPr>
        <w:t xml:space="preserve">  </w:t>
      </w:r>
      <w:r w:rsidRPr="009C548E">
        <w:rPr>
          <w:rFonts w:ascii="Times New Roman" w:hAnsi="Times New Roman" w:cs="Times New Roman"/>
          <w:b/>
          <w:sz w:val="24"/>
          <w:szCs w:val="24"/>
        </w:rPr>
        <w:t>Mobile home parks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§135-31.</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 Cemeteries and crematories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§135-32.</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 Sanitary disposal</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§135-33. </w:t>
      </w:r>
      <w:r>
        <w:rPr>
          <w:rFonts w:ascii="Times New Roman" w:hAnsi="Times New Roman" w:cs="Times New Roman"/>
          <w:b/>
          <w:sz w:val="24"/>
          <w:szCs w:val="24"/>
        </w:rPr>
        <w:t xml:space="preserve">  </w:t>
      </w:r>
      <w:r w:rsidRPr="009C548E">
        <w:rPr>
          <w:rFonts w:ascii="Times New Roman" w:hAnsi="Times New Roman" w:cs="Times New Roman"/>
          <w:b/>
          <w:sz w:val="24"/>
          <w:szCs w:val="24"/>
        </w:rPr>
        <w:t>Residential cluster development</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§135-34. </w:t>
      </w:r>
      <w:r>
        <w:rPr>
          <w:rFonts w:ascii="Times New Roman" w:hAnsi="Times New Roman" w:cs="Times New Roman"/>
          <w:b/>
          <w:sz w:val="24"/>
          <w:szCs w:val="24"/>
        </w:rPr>
        <w:t xml:space="preserve">  </w:t>
      </w:r>
      <w:r w:rsidRPr="009C548E">
        <w:rPr>
          <w:rFonts w:ascii="Times New Roman" w:hAnsi="Times New Roman" w:cs="Times New Roman"/>
          <w:b/>
          <w:sz w:val="24"/>
          <w:szCs w:val="24"/>
        </w:rPr>
        <w:t>Airport District</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§135-35. </w:t>
      </w:r>
      <w:r>
        <w:rPr>
          <w:rFonts w:ascii="Times New Roman" w:hAnsi="Times New Roman" w:cs="Times New Roman"/>
          <w:b/>
          <w:sz w:val="24"/>
          <w:szCs w:val="24"/>
        </w:rPr>
        <w:t xml:space="preserve">  </w:t>
      </w:r>
      <w:r w:rsidRPr="009C548E">
        <w:rPr>
          <w:rFonts w:ascii="Times New Roman" w:hAnsi="Times New Roman" w:cs="Times New Roman"/>
          <w:b/>
          <w:sz w:val="24"/>
          <w:szCs w:val="24"/>
        </w:rPr>
        <w:t>Labor camps or farm camps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§135-36.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Highway Development Control </w:t>
      </w:r>
      <w:r w:rsidRPr="009C548E">
        <w:rPr>
          <w:rFonts w:ascii="Times New Roman" w:hAnsi="Times New Roman" w:cs="Times New Roman"/>
          <w:b/>
          <w:sz w:val="24"/>
          <w:szCs w:val="24"/>
        </w:rPr>
        <w:tab/>
      </w:r>
      <w:r w:rsidRPr="009C548E">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Pr="009C548E">
        <w:rPr>
          <w:rFonts w:ascii="Times New Roman" w:hAnsi="Times New Roman" w:cs="Times New Roman"/>
          <w:b/>
          <w:sz w:val="24"/>
          <w:szCs w:val="24"/>
        </w:rPr>
        <w:t>District</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VII</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Nonconforming Uses</w:t>
      </w:r>
    </w:p>
    <w:p w:rsidR="005265BF" w:rsidRPr="009C548E" w:rsidRDefault="005265BF" w:rsidP="005265BF">
      <w:pPr>
        <w:spacing w:line="276" w:lineRule="auto"/>
        <w:rPr>
          <w:rFonts w:ascii="Times New Roman" w:hAnsi="Times New Roman" w:cs="Times New Roman"/>
          <w:b/>
          <w:sz w:val="24"/>
          <w:szCs w:val="24"/>
        </w:rPr>
      </w:pPr>
    </w:p>
    <w:p w:rsidR="00EA4F0F" w:rsidRDefault="005265BF" w:rsidP="005265BF">
      <w:pPr>
        <w:spacing w:line="276" w:lineRule="auto"/>
        <w:rPr>
          <w:rFonts w:ascii="Times New Roman" w:hAnsi="Times New Roman" w:cs="Times New Roman"/>
          <w:b/>
          <w:sz w:val="24"/>
          <w:szCs w:val="24"/>
        </w:rPr>
        <w:sectPr w:rsidR="00EA4F0F" w:rsidSect="0054770A">
          <w:type w:val="continuous"/>
          <w:pgSz w:w="12240" w:h="15840"/>
          <w:pgMar w:top="1440" w:right="1440" w:bottom="1440" w:left="1440" w:header="720" w:footer="720" w:gutter="0"/>
          <w:cols w:num="2" w:space="720"/>
          <w:docGrid w:linePitch="360"/>
        </w:sectPr>
      </w:pPr>
      <w:r w:rsidRPr="009C548E">
        <w:rPr>
          <w:rFonts w:ascii="Times New Roman" w:hAnsi="Times New Roman" w:cs="Times New Roman"/>
          <w:b/>
          <w:sz w:val="24"/>
          <w:szCs w:val="24"/>
        </w:rPr>
        <w:t xml:space="preserve">§135-37. </w:t>
      </w:r>
      <w:r>
        <w:rPr>
          <w:rFonts w:ascii="Times New Roman" w:hAnsi="Times New Roman" w:cs="Times New Roman"/>
          <w:b/>
          <w:sz w:val="24"/>
          <w:szCs w:val="24"/>
        </w:rPr>
        <w:t xml:space="preserve">  </w:t>
      </w:r>
      <w:r w:rsidRPr="009C548E">
        <w:rPr>
          <w:rFonts w:ascii="Times New Roman" w:hAnsi="Times New Roman" w:cs="Times New Roman"/>
          <w:b/>
          <w:sz w:val="24"/>
          <w:szCs w:val="24"/>
        </w:rPr>
        <w:t>Continuation of use</w:t>
      </w:r>
    </w:p>
    <w:p w:rsidR="005265BF" w:rsidRPr="009C548E" w:rsidRDefault="005265BF" w:rsidP="005265BF">
      <w:pPr>
        <w:spacing w:line="276" w:lineRule="auto"/>
        <w:rPr>
          <w:rFonts w:ascii="Times New Roman" w:hAnsi="Times New Roman" w:cs="Times New Roman"/>
          <w:b/>
          <w:sz w:val="24"/>
          <w:szCs w:val="24"/>
        </w:rPr>
        <w:sectPr w:rsidR="005265BF" w:rsidRPr="009C548E" w:rsidSect="00EA4F0F">
          <w:headerReference w:type="even" r:id="rId662"/>
          <w:footerReference w:type="even" r:id="rId663"/>
          <w:pgSz w:w="12240" w:h="15840"/>
          <w:pgMar w:top="1440" w:right="1440" w:bottom="1440" w:left="1440" w:header="720" w:footer="720" w:gutter="0"/>
          <w:cols w:num="2" w:space="720"/>
          <w:docGrid w:linePitch="360"/>
        </w:sectPr>
      </w:pPr>
      <w:r w:rsidRPr="009C548E">
        <w:rPr>
          <w:rFonts w:ascii="Times New Roman" w:hAnsi="Times New Roman" w:cs="Times New Roman"/>
          <w:b/>
          <w:sz w:val="24"/>
          <w:szCs w:val="24"/>
        </w:rPr>
        <w:t xml:space="preserve">§135-38. </w:t>
      </w:r>
      <w:r>
        <w:rPr>
          <w:rFonts w:ascii="Times New Roman" w:hAnsi="Times New Roman" w:cs="Times New Roman"/>
          <w:b/>
          <w:sz w:val="24"/>
          <w:szCs w:val="24"/>
        </w:rPr>
        <w:t xml:space="preserve">  </w:t>
      </w:r>
      <w:r w:rsidRPr="009C548E">
        <w:rPr>
          <w:rFonts w:ascii="Times New Roman" w:hAnsi="Times New Roman" w:cs="Times New Roman"/>
          <w:b/>
          <w:sz w:val="24"/>
          <w:szCs w:val="24"/>
        </w:rPr>
        <w:t>Discontinuan</w:t>
      </w:r>
      <w:r w:rsidR="004F3293">
        <w:rPr>
          <w:rFonts w:ascii="Times New Roman" w:hAnsi="Times New Roman" w:cs="Times New Roman"/>
          <w:b/>
          <w:sz w:val="24"/>
          <w:szCs w:val="24"/>
        </w:rPr>
        <w:t>c</w:t>
      </w:r>
      <w:r w:rsidR="00CA7129">
        <w:rPr>
          <w:rFonts w:ascii="Times New Roman" w:hAnsi="Times New Roman" w:cs="Times New Roman"/>
          <w:b/>
          <w:sz w:val="24"/>
          <w:szCs w:val="24"/>
        </w:rPr>
        <w:t>e</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§135-39.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Necessary maintenance and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repair</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§135-40.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Change to other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nonconforming use</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§135-41. </w:t>
      </w:r>
      <w:r>
        <w:rPr>
          <w:rFonts w:ascii="Times New Roman" w:hAnsi="Times New Roman" w:cs="Times New Roman"/>
          <w:b/>
          <w:sz w:val="24"/>
          <w:szCs w:val="24"/>
        </w:rPr>
        <w:t xml:space="preserve">  </w:t>
      </w:r>
      <w:r w:rsidRPr="009C548E">
        <w:rPr>
          <w:rFonts w:ascii="Times New Roman" w:hAnsi="Times New Roman" w:cs="Times New Roman"/>
          <w:b/>
          <w:sz w:val="24"/>
          <w:szCs w:val="24"/>
        </w:rPr>
        <w:t>Construction in process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§135-42. </w:t>
      </w:r>
      <w:r>
        <w:rPr>
          <w:rFonts w:ascii="Times New Roman" w:hAnsi="Times New Roman" w:cs="Times New Roman"/>
          <w:b/>
          <w:sz w:val="24"/>
          <w:szCs w:val="24"/>
        </w:rPr>
        <w:t xml:space="preserve">  </w:t>
      </w:r>
      <w:r w:rsidRPr="009C548E">
        <w:rPr>
          <w:rFonts w:ascii="Times New Roman" w:hAnsi="Times New Roman" w:cs="Times New Roman"/>
          <w:b/>
          <w:sz w:val="24"/>
          <w:szCs w:val="24"/>
        </w:rPr>
        <w:t>Existing undersized lots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§135-43. </w:t>
      </w:r>
      <w:r>
        <w:rPr>
          <w:rFonts w:ascii="Times New Roman" w:hAnsi="Times New Roman" w:cs="Times New Roman"/>
          <w:b/>
          <w:sz w:val="24"/>
          <w:szCs w:val="24"/>
        </w:rPr>
        <w:t xml:space="preserve">  </w:t>
      </w:r>
      <w:r w:rsidR="00CA7129">
        <w:rPr>
          <w:rFonts w:ascii="Times New Roman" w:hAnsi="Times New Roman" w:cs="Times New Roman"/>
          <w:b/>
          <w:sz w:val="24"/>
          <w:szCs w:val="24"/>
        </w:rPr>
        <w:t>Reduction i</w:t>
      </w:r>
      <w:r w:rsidRPr="009C548E">
        <w:rPr>
          <w:rFonts w:ascii="Times New Roman" w:hAnsi="Times New Roman" w:cs="Times New Roman"/>
          <w:b/>
          <w:sz w:val="24"/>
          <w:szCs w:val="24"/>
        </w:rPr>
        <w:t>n lot area</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§135-44.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Exemption of lots on approved </w:t>
      </w:r>
      <w:r w:rsidRPr="009C548E">
        <w:rPr>
          <w:rFonts w:ascii="Times New Roman" w:hAnsi="Times New Roman" w:cs="Times New Roman"/>
          <w:b/>
          <w:sz w:val="24"/>
          <w:szCs w:val="24"/>
        </w:rPr>
        <w:tab/>
      </w:r>
      <w:r w:rsidRPr="009C548E">
        <w:rPr>
          <w:rFonts w:ascii="Times New Roman" w:hAnsi="Times New Roman" w:cs="Times New Roman"/>
          <w:b/>
          <w:sz w:val="24"/>
          <w:szCs w:val="24"/>
        </w:rPr>
        <w:tab/>
      </w:r>
      <w:r>
        <w:rPr>
          <w:rFonts w:ascii="Times New Roman" w:hAnsi="Times New Roman" w:cs="Times New Roman"/>
          <w:b/>
          <w:sz w:val="24"/>
          <w:szCs w:val="24"/>
        </w:rPr>
        <w:t xml:space="preserve">     </w:t>
      </w:r>
      <w:r w:rsidRPr="009C548E">
        <w:rPr>
          <w:rFonts w:ascii="Times New Roman" w:hAnsi="Times New Roman" w:cs="Times New Roman"/>
          <w:b/>
          <w:sz w:val="24"/>
          <w:szCs w:val="24"/>
        </w:rPr>
        <w:t>subdivision</w:t>
      </w:r>
      <w:r w:rsidR="00CA7129">
        <w:rPr>
          <w:rFonts w:ascii="Times New Roman" w:hAnsi="Times New Roman" w:cs="Times New Roman"/>
          <w:b/>
          <w:sz w:val="24"/>
          <w:szCs w:val="24"/>
        </w:rPr>
        <w:t xml:space="preserve"> plats</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VIII</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Administration</w:t>
      </w:r>
    </w:p>
    <w:p w:rsidR="005265BF"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§135-45.</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 Enforcement</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§135-46. </w:t>
      </w:r>
      <w:r>
        <w:rPr>
          <w:rFonts w:ascii="Times New Roman" w:hAnsi="Times New Roman" w:cs="Times New Roman"/>
          <w:b/>
          <w:sz w:val="24"/>
          <w:szCs w:val="24"/>
        </w:rPr>
        <w:t xml:space="preserve">  </w:t>
      </w:r>
      <w:r w:rsidRPr="009C548E">
        <w:rPr>
          <w:rFonts w:ascii="Times New Roman" w:hAnsi="Times New Roman" w:cs="Times New Roman"/>
          <w:b/>
          <w:sz w:val="24"/>
          <w:szCs w:val="24"/>
        </w:rPr>
        <w:t>Building permits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§135-47.</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 Certificates of occupancy</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IX</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Zoning Board of Appeals</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§135-48. </w:t>
      </w:r>
      <w:r>
        <w:rPr>
          <w:rFonts w:ascii="Times New Roman" w:hAnsi="Times New Roman" w:cs="Times New Roman"/>
          <w:b/>
          <w:sz w:val="24"/>
          <w:szCs w:val="24"/>
        </w:rPr>
        <w:t xml:space="preserve">  </w:t>
      </w:r>
      <w:r w:rsidRPr="009C548E">
        <w:rPr>
          <w:rFonts w:ascii="Times New Roman" w:hAnsi="Times New Roman" w:cs="Times New Roman"/>
          <w:b/>
          <w:sz w:val="24"/>
          <w:szCs w:val="24"/>
        </w:rPr>
        <w:t>Establishment</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§135-49. </w:t>
      </w:r>
      <w:r>
        <w:rPr>
          <w:rFonts w:ascii="Times New Roman" w:hAnsi="Times New Roman" w:cs="Times New Roman"/>
          <w:b/>
          <w:sz w:val="24"/>
          <w:szCs w:val="24"/>
        </w:rPr>
        <w:t xml:space="preserve">  </w:t>
      </w:r>
      <w:r w:rsidRPr="009C548E">
        <w:rPr>
          <w:rFonts w:ascii="Times New Roman" w:hAnsi="Times New Roman" w:cs="Times New Roman"/>
          <w:b/>
          <w:sz w:val="24"/>
          <w:szCs w:val="24"/>
        </w:rPr>
        <w:t>Public notice and hearing</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§135-50. </w:t>
      </w:r>
      <w:r>
        <w:rPr>
          <w:rFonts w:ascii="Times New Roman" w:hAnsi="Times New Roman" w:cs="Times New Roman"/>
          <w:b/>
          <w:sz w:val="24"/>
          <w:szCs w:val="24"/>
        </w:rPr>
        <w:t xml:space="preserve">  </w:t>
      </w:r>
      <w:r w:rsidRPr="009C548E">
        <w:rPr>
          <w:rFonts w:ascii="Times New Roman" w:hAnsi="Times New Roman" w:cs="Times New Roman"/>
          <w:b/>
          <w:sz w:val="24"/>
          <w:szCs w:val="24"/>
        </w:rPr>
        <w:t>Appeals</w:t>
      </w:r>
    </w:p>
    <w:p w:rsidR="004F3293"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§135-51. </w:t>
      </w:r>
      <w:r>
        <w:rPr>
          <w:rFonts w:ascii="Times New Roman" w:hAnsi="Times New Roman" w:cs="Times New Roman"/>
          <w:b/>
          <w:sz w:val="24"/>
          <w:szCs w:val="24"/>
        </w:rPr>
        <w:t xml:space="preserve">  </w:t>
      </w:r>
      <w:r w:rsidRPr="009C548E">
        <w:rPr>
          <w:rFonts w:ascii="Times New Roman" w:hAnsi="Times New Roman" w:cs="Times New Roman"/>
          <w:b/>
          <w:sz w:val="24"/>
          <w:szCs w:val="24"/>
        </w:rPr>
        <w:t>Variances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§135-52. </w:t>
      </w:r>
      <w:r>
        <w:rPr>
          <w:rFonts w:ascii="Times New Roman" w:hAnsi="Times New Roman" w:cs="Times New Roman"/>
          <w:b/>
          <w:sz w:val="24"/>
          <w:szCs w:val="24"/>
        </w:rPr>
        <w:t xml:space="preserve">  </w:t>
      </w:r>
      <w:r w:rsidRPr="009C548E">
        <w:rPr>
          <w:rFonts w:ascii="Times New Roman" w:hAnsi="Times New Roman" w:cs="Times New Roman"/>
          <w:b/>
          <w:sz w:val="24"/>
          <w:szCs w:val="24"/>
        </w:rPr>
        <w:t>Special permits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§135-53.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Referral to Wayne County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Planning Board</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X</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Amendments</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§135-54. </w:t>
      </w:r>
      <w:r>
        <w:rPr>
          <w:rFonts w:ascii="Times New Roman" w:hAnsi="Times New Roman" w:cs="Times New Roman"/>
          <w:b/>
          <w:sz w:val="24"/>
          <w:szCs w:val="24"/>
        </w:rPr>
        <w:t xml:space="preserve">  </w:t>
      </w:r>
      <w:r w:rsidRPr="009C548E">
        <w:rPr>
          <w:rFonts w:ascii="Times New Roman" w:hAnsi="Times New Roman" w:cs="Times New Roman"/>
          <w:b/>
          <w:sz w:val="24"/>
          <w:szCs w:val="24"/>
        </w:rPr>
        <w:t>Procedure</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§135-55.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Advisory report by Planning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Board</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§135-56.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Referral to Wayne County </w:t>
      </w:r>
      <w:r>
        <w:rPr>
          <w:rFonts w:ascii="Times New Roman" w:hAnsi="Times New Roman" w:cs="Times New Roman"/>
          <w:b/>
          <w:sz w:val="24"/>
          <w:szCs w:val="24"/>
        </w:rPr>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Planning Board</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§135-57. </w:t>
      </w:r>
      <w:r>
        <w:rPr>
          <w:rFonts w:ascii="Times New Roman" w:hAnsi="Times New Roman" w:cs="Times New Roman"/>
          <w:b/>
          <w:sz w:val="24"/>
          <w:szCs w:val="24"/>
        </w:rPr>
        <w:t xml:space="preserve">  </w:t>
      </w:r>
      <w:r w:rsidRPr="009C548E">
        <w:rPr>
          <w:rFonts w:ascii="Times New Roman" w:hAnsi="Times New Roman" w:cs="Times New Roman"/>
          <w:b/>
          <w:sz w:val="24"/>
          <w:szCs w:val="24"/>
        </w:rPr>
        <w:t>Public notice and hearing</w:t>
      </w:r>
    </w:p>
    <w:p w:rsidR="005265BF"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§135-58. </w:t>
      </w:r>
      <w:r>
        <w:rPr>
          <w:rFonts w:ascii="Times New Roman" w:hAnsi="Times New Roman" w:cs="Times New Roman"/>
          <w:b/>
          <w:sz w:val="24"/>
          <w:szCs w:val="24"/>
        </w:rPr>
        <w:t xml:space="preserve">  </w:t>
      </w:r>
      <w:r w:rsidRPr="009C548E">
        <w:rPr>
          <w:rFonts w:ascii="Times New Roman" w:hAnsi="Times New Roman" w:cs="Times New Roman"/>
          <w:b/>
          <w:sz w:val="24"/>
          <w:szCs w:val="24"/>
        </w:rPr>
        <w:t>Change by Planning Board</w:t>
      </w:r>
    </w:p>
    <w:p w:rsidR="005265BF"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w:t>
      </w:r>
      <w:r>
        <w:rPr>
          <w:rFonts w:ascii="Times New Roman" w:hAnsi="Times New Roman" w:cs="Times New Roman"/>
          <w:b/>
          <w:sz w:val="24"/>
          <w:szCs w:val="24"/>
        </w:rPr>
        <w:t>135-59.   Publication and posting</w:t>
      </w:r>
    </w:p>
    <w:p w:rsidR="005265BF" w:rsidRPr="009C548E" w:rsidRDefault="005265BF" w:rsidP="005265BF">
      <w:pPr>
        <w:spacing w:line="276" w:lineRule="auto"/>
        <w:rPr>
          <w:rFonts w:ascii="Times New Roman" w:hAnsi="Times New Roman" w:cs="Times New Roman"/>
          <w:b/>
          <w:sz w:val="24"/>
          <w:szCs w:val="24"/>
        </w:rPr>
      </w:pPr>
    </w:p>
    <w:p w:rsidR="005265BF" w:rsidRPr="00F66A09" w:rsidRDefault="005265BF" w:rsidP="005265BF">
      <w:pPr>
        <w:spacing w:line="276" w:lineRule="auto"/>
        <w:jc w:val="center"/>
        <w:rPr>
          <w:rFonts w:ascii="Times New Roman" w:hAnsi="Times New Roman" w:cs="Times New Roman"/>
          <w:sz w:val="24"/>
          <w:szCs w:val="24"/>
        </w:rPr>
      </w:pPr>
      <w:r w:rsidRPr="00F66A09">
        <w:rPr>
          <w:rFonts w:ascii="Times New Roman" w:hAnsi="Times New Roman" w:cs="Times New Roman"/>
          <w:sz w:val="24"/>
          <w:szCs w:val="24"/>
        </w:rPr>
        <w:t>ARTICLE XI</w:t>
      </w:r>
    </w:p>
    <w:p w:rsidR="005265BF" w:rsidRPr="009C548E" w:rsidRDefault="005265BF" w:rsidP="005265BF">
      <w:pPr>
        <w:spacing w:line="276" w:lineRule="auto"/>
        <w:jc w:val="center"/>
        <w:rPr>
          <w:rFonts w:ascii="Times New Roman" w:hAnsi="Times New Roman" w:cs="Times New Roman"/>
          <w:b/>
          <w:sz w:val="24"/>
          <w:szCs w:val="24"/>
        </w:rPr>
      </w:pPr>
      <w:r w:rsidRPr="009C548E">
        <w:rPr>
          <w:rFonts w:ascii="Times New Roman" w:hAnsi="Times New Roman" w:cs="Times New Roman"/>
          <w:b/>
          <w:sz w:val="24"/>
          <w:szCs w:val="24"/>
        </w:rPr>
        <w:t>Interpretation and Application</w:t>
      </w:r>
    </w:p>
    <w:p w:rsidR="005265BF" w:rsidRPr="009C548E" w:rsidRDefault="005265BF" w:rsidP="005265BF">
      <w:pPr>
        <w:spacing w:line="276" w:lineRule="auto"/>
        <w:rPr>
          <w:rFonts w:ascii="Times New Roman" w:hAnsi="Times New Roman" w:cs="Times New Roman"/>
          <w:b/>
          <w:sz w:val="24"/>
          <w:szCs w:val="24"/>
        </w:rPr>
      </w:pP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§135-60. </w:t>
      </w:r>
      <w:r>
        <w:rPr>
          <w:rFonts w:ascii="Times New Roman" w:hAnsi="Times New Roman" w:cs="Times New Roman"/>
          <w:b/>
          <w:sz w:val="24"/>
          <w:szCs w:val="24"/>
        </w:rPr>
        <w:t xml:space="preserve">  </w:t>
      </w:r>
      <w:r w:rsidRPr="009C548E">
        <w:rPr>
          <w:rFonts w:ascii="Times New Roman" w:hAnsi="Times New Roman" w:cs="Times New Roman"/>
          <w:b/>
          <w:sz w:val="24"/>
          <w:szCs w:val="24"/>
        </w:rPr>
        <w:t>Legislative intent</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§135-61. </w:t>
      </w:r>
      <w:r>
        <w:rPr>
          <w:rFonts w:ascii="Times New Roman" w:hAnsi="Times New Roman" w:cs="Times New Roman"/>
          <w:b/>
          <w:sz w:val="24"/>
          <w:szCs w:val="24"/>
        </w:rPr>
        <w:t xml:space="preserve">  </w:t>
      </w:r>
      <w:r w:rsidRPr="009C548E">
        <w:rPr>
          <w:rFonts w:ascii="Times New Roman" w:hAnsi="Times New Roman" w:cs="Times New Roman"/>
          <w:b/>
          <w:sz w:val="24"/>
          <w:szCs w:val="24"/>
        </w:rPr>
        <w:t>Interpretation</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 xml:space="preserve">§135-62. </w:t>
      </w:r>
      <w:r>
        <w:rPr>
          <w:rFonts w:ascii="Times New Roman" w:hAnsi="Times New Roman" w:cs="Times New Roman"/>
          <w:b/>
          <w:sz w:val="24"/>
          <w:szCs w:val="24"/>
        </w:rPr>
        <w:t xml:space="preserve">  </w:t>
      </w:r>
      <w:r w:rsidRPr="009C548E">
        <w:rPr>
          <w:rFonts w:ascii="Times New Roman" w:hAnsi="Times New Roman" w:cs="Times New Roman"/>
          <w:b/>
          <w:sz w:val="24"/>
          <w:szCs w:val="24"/>
        </w:rPr>
        <w:t>Penalties for offenses</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Pr="009C548E">
        <w:rPr>
          <w:rFonts w:ascii="Times New Roman" w:hAnsi="Times New Roman" w:cs="Times New Roman"/>
          <w:b/>
          <w:sz w:val="24"/>
          <w:szCs w:val="24"/>
        </w:rPr>
        <w:t>Density Control Schedule</w:t>
      </w:r>
    </w:p>
    <w:p w:rsidR="005265BF" w:rsidRPr="009C548E" w:rsidRDefault="005265BF" w:rsidP="005265BF">
      <w:pPr>
        <w:spacing w:line="276" w:lineRule="auto"/>
        <w:rPr>
          <w:rFonts w:ascii="Times New Roman" w:hAnsi="Times New Roman" w:cs="Times New Roman"/>
          <w:b/>
          <w:sz w:val="24"/>
          <w:szCs w:val="24"/>
        </w:rPr>
      </w:pPr>
      <w:r w:rsidRPr="009C548E">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Pr="009C548E">
        <w:rPr>
          <w:rFonts w:ascii="Times New Roman" w:hAnsi="Times New Roman" w:cs="Times New Roman"/>
          <w:b/>
          <w:sz w:val="24"/>
          <w:szCs w:val="24"/>
        </w:rPr>
        <w:t xml:space="preserve">Table of Zoning Map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w:t>
      </w:r>
      <w:r>
        <w:rPr>
          <w:rFonts w:ascii="Times New Roman" w:hAnsi="Times New Roman" w:cs="Times New Roman"/>
          <w:b/>
          <w:sz w:val="24"/>
          <w:szCs w:val="24"/>
        </w:rPr>
        <w:tab/>
        <w:t xml:space="preserve">     </w:t>
      </w:r>
      <w:r w:rsidRPr="009C548E">
        <w:rPr>
          <w:rFonts w:ascii="Times New Roman" w:hAnsi="Times New Roman" w:cs="Times New Roman"/>
          <w:b/>
          <w:sz w:val="24"/>
          <w:szCs w:val="24"/>
        </w:rPr>
        <w:t>Amendments</w:t>
      </w:r>
    </w:p>
    <w:p w:rsidR="005265BF" w:rsidRPr="009C548E" w:rsidRDefault="005265BF" w:rsidP="005265BF">
      <w:pPr>
        <w:spacing w:line="276" w:lineRule="auto"/>
        <w:rPr>
          <w:rFonts w:ascii="Times New Roman" w:hAnsi="Times New Roman" w:cs="Times New Roman"/>
          <w:b/>
          <w:sz w:val="24"/>
          <w:szCs w:val="24"/>
        </w:rPr>
        <w:sectPr w:rsidR="005265BF" w:rsidRPr="009C548E" w:rsidSect="0054770A">
          <w:type w:val="continuous"/>
          <w:pgSz w:w="12240" w:h="15840"/>
          <w:pgMar w:top="1440" w:right="1440" w:bottom="1440" w:left="1440" w:header="720" w:footer="720" w:gutter="0"/>
          <w:cols w:num="2" w:space="720"/>
          <w:docGrid w:linePitch="360"/>
        </w:sectPr>
      </w:pPr>
    </w:p>
    <w:p w:rsidR="005265BF" w:rsidRPr="009C548E" w:rsidRDefault="005265BF" w:rsidP="005265BF">
      <w:pPr>
        <w:jc w:val="both"/>
        <w:rPr>
          <w:rFonts w:ascii="Times New Roman" w:hAnsi="Times New Roman" w:cs="Times New Roman"/>
          <w:b/>
          <w:sz w:val="16"/>
          <w:szCs w:val="16"/>
        </w:rPr>
      </w:pPr>
    </w:p>
    <w:p w:rsidR="005265BF" w:rsidRPr="009C548E" w:rsidRDefault="005265BF" w:rsidP="005265BF">
      <w:pPr>
        <w:jc w:val="both"/>
        <w:rPr>
          <w:rFonts w:ascii="Times New Roman" w:hAnsi="Times New Roman" w:cs="Times New Roman"/>
          <w:b/>
          <w:sz w:val="24"/>
          <w:szCs w:val="24"/>
        </w:rPr>
      </w:pPr>
      <w:r w:rsidRPr="009C548E">
        <w:rPr>
          <w:rFonts w:ascii="Times New Roman" w:hAnsi="Times New Roman" w:cs="Times New Roman"/>
          <w:b/>
          <w:sz w:val="24"/>
          <w:szCs w:val="24"/>
        </w:rPr>
        <w:t>[HISTORY: Adopted by the Town Board of the Town of Sodus 12-4-1968 (Ch. 90 of the 1994 Code). Amendments noted where applicable.]</w:t>
      </w:r>
    </w:p>
    <w:p w:rsidR="005265BF" w:rsidRPr="009C548E" w:rsidRDefault="005265BF" w:rsidP="005265BF">
      <w:pPr>
        <w:jc w:val="both"/>
        <w:rPr>
          <w:rFonts w:ascii="Times New Roman" w:hAnsi="Times New Roman" w:cs="Times New Roman"/>
          <w:b/>
          <w:sz w:val="24"/>
          <w:szCs w:val="24"/>
        </w:rPr>
      </w:pPr>
    </w:p>
    <w:p w:rsidR="005265BF" w:rsidRPr="009C548E" w:rsidRDefault="005265BF" w:rsidP="005265BF">
      <w:pPr>
        <w:jc w:val="center"/>
        <w:rPr>
          <w:rFonts w:ascii="Times New Roman" w:hAnsi="Times New Roman" w:cs="Times New Roman"/>
          <w:b/>
          <w:sz w:val="16"/>
          <w:szCs w:val="16"/>
        </w:rPr>
      </w:pPr>
      <w:r w:rsidRPr="009C548E">
        <w:rPr>
          <w:rFonts w:ascii="Times New Roman" w:hAnsi="Times New Roman" w:cs="Times New Roman"/>
          <w:b/>
          <w:sz w:val="16"/>
          <w:szCs w:val="16"/>
        </w:rPr>
        <w:t>GENERAL REFERENCES</w:t>
      </w:r>
    </w:p>
    <w:p w:rsidR="005265BF" w:rsidRDefault="005265BF" w:rsidP="005265BF">
      <w:pPr>
        <w:jc w:val="both"/>
        <w:rPr>
          <w:rFonts w:ascii="Times New Roman" w:hAnsi="Times New Roman" w:cs="Times New Roman"/>
          <w:b/>
          <w:sz w:val="16"/>
          <w:szCs w:val="16"/>
        </w:rPr>
      </w:pPr>
    </w:p>
    <w:p w:rsidR="005265BF" w:rsidRPr="009C548E" w:rsidRDefault="005265BF" w:rsidP="005265BF">
      <w:pPr>
        <w:jc w:val="both"/>
        <w:rPr>
          <w:rFonts w:ascii="Times New Roman" w:hAnsi="Times New Roman" w:cs="Times New Roman"/>
          <w:b/>
          <w:sz w:val="16"/>
          <w:szCs w:val="16"/>
        </w:rPr>
        <w:sectPr w:rsidR="005265BF" w:rsidRPr="009C548E" w:rsidSect="0054770A">
          <w:type w:val="continuous"/>
          <w:pgSz w:w="12240" w:h="15840"/>
          <w:pgMar w:top="1440" w:right="1440" w:bottom="1440" w:left="1440" w:header="720" w:footer="720" w:gutter="0"/>
          <w:cols w:space="720"/>
          <w:docGrid w:linePitch="360"/>
        </w:sectPr>
      </w:pPr>
    </w:p>
    <w:p w:rsidR="005265BF" w:rsidRPr="009C548E" w:rsidRDefault="005265BF" w:rsidP="005265BF">
      <w:pPr>
        <w:jc w:val="both"/>
        <w:rPr>
          <w:rFonts w:ascii="Times New Roman" w:hAnsi="Times New Roman" w:cs="Times New Roman"/>
          <w:b/>
          <w:sz w:val="16"/>
          <w:szCs w:val="16"/>
        </w:rPr>
      </w:pPr>
      <w:r w:rsidRPr="009C548E">
        <w:rPr>
          <w:rFonts w:ascii="Times New Roman" w:hAnsi="Times New Roman" w:cs="Times New Roman"/>
          <w:b/>
          <w:sz w:val="16"/>
          <w:szCs w:val="16"/>
        </w:rPr>
        <w:t>Adult uses—See Ch. 34.</w:t>
      </w:r>
    </w:p>
    <w:p w:rsidR="005265BF" w:rsidRPr="009C548E" w:rsidRDefault="005265BF" w:rsidP="005265BF">
      <w:pPr>
        <w:jc w:val="both"/>
        <w:rPr>
          <w:rFonts w:ascii="Times New Roman" w:hAnsi="Times New Roman" w:cs="Times New Roman"/>
          <w:b/>
          <w:sz w:val="16"/>
          <w:szCs w:val="16"/>
        </w:rPr>
      </w:pPr>
      <w:r w:rsidRPr="009C548E">
        <w:rPr>
          <w:rFonts w:ascii="Times New Roman" w:hAnsi="Times New Roman" w:cs="Times New Roman"/>
          <w:b/>
          <w:sz w:val="16"/>
          <w:szCs w:val="16"/>
        </w:rPr>
        <w:t>Building construction and fire prevention—</w:t>
      </w:r>
      <w:proofErr w:type="gramStart"/>
      <w:r w:rsidRPr="009C548E">
        <w:rPr>
          <w:rFonts w:ascii="Times New Roman" w:hAnsi="Times New Roman" w:cs="Times New Roman"/>
          <w:b/>
          <w:sz w:val="16"/>
          <w:szCs w:val="16"/>
        </w:rPr>
        <w:t>See</w:t>
      </w:r>
      <w:proofErr w:type="gramEnd"/>
      <w:r w:rsidRPr="009C548E">
        <w:rPr>
          <w:rFonts w:ascii="Times New Roman" w:hAnsi="Times New Roman" w:cs="Times New Roman"/>
          <w:b/>
          <w:sz w:val="16"/>
          <w:szCs w:val="16"/>
        </w:rPr>
        <w:t xml:space="preserve"> Ch. 46.</w:t>
      </w:r>
    </w:p>
    <w:p w:rsidR="005265BF" w:rsidRPr="009C548E" w:rsidRDefault="005265BF" w:rsidP="005265BF">
      <w:pPr>
        <w:jc w:val="both"/>
        <w:rPr>
          <w:rFonts w:ascii="Times New Roman" w:hAnsi="Times New Roman" w:cs="Times New Roman"/>
          <w:b/>
          <w:sz w:val="16"/>
          <w:szCs w:val="16"/>
        </w:rPr>
      </w:pPr>
      <w:r w:rsidRPr="009C548E">
        <w:rPr>
          <w:rFonts w:ascii="Times New Roman" w:hAnsi="Times New Roman" w:cs="Times New Roman"/>
          <w:b/>
          <w:sz w:val="16"/>
          <w:szCs w:val="16"/>
        </w:rPr>
        <w:t>Mobile home parks—See Ch. 83.</w:t>
      </w:r>
    </w:p>
    <w:p w:rsidR="005265BF" w:rsidRPr="009C548E" w:rsidRDefault="005265BF" w:rsidP="005265BF">
      <w:pPr>
        <w:jc w:val="both"/>
        <w:rPr>
          <w:rFonts w:ascii="Times New Roman" w:hAnsi="Times New Roman" w:cs="Times New Roman"/>
          <w:b/>
          <w:sz w:val="16"/>
          <w:szCs w:val="16"/>
        </w:rPr>
      </w:pPr>
      <w:r w:rsidRPr="009C548E">
        <w:rPr>
          <w:rFonts w:ascii="Times New Roman" w:hAnsi="Times New Roman" w:cs="Times New Roman"/>
          <w:b/>
          <w:sz w:val="16"/>
          <w:szCs w:val="16"/>
        </w:rPr>
        <w:t>Parks—See Ch. 91.</w:t>
      </w:r>
    </w:p>
    <w:p w:rsidR="005265BF" w:rsidRPr="009C548E" w:rsidRDefault="005265BF" w:rsidP="005265BF">
      <w:pPr>
        <w:jc w:val="both"/>
        <w:rPr>
          <w:rFonts w:ascii="Times New Roman" w:hAnsi="Times New Roman" w:cs="Times New Roman"/>
          <w:b/>
          <w:sz w:val="16"/>
          <w:szCs w:val="16"/>
        </w:rPr>
      </w:pPr>
      <w:proofErr w:type="gramStart"/>
      <w:r w:rsidRPr="009C548E">
        <w:rPr>
          <w:rFonts w:ascii="Times New Roman" w:hAnsi="Times New Roman" w:cs="Times New Roman"/>
          <w:b/>
          <w:sz w:val="16"/>
          <w:szCs w:val="16"/>
        </w:rPr>
        <w:t>Property maintenance—See Ch. 95.</w:t>
      </w:r>
      <w:proofErr w:type="gramEnd"/>
    </w:p>
    <w:p w:rsidR="005265BF" w:rsidRPr="009C548E" w:rsidRDefault="005265BF" w:rsidP="005265BF">
      <w:pPr>
        <w:jc w:val="both"/>
        <w:rPr>
          <w:rFonts w:ascii="Times New Roman" w:hAnsi="Times New Roman" w:cs="Times New Roman"/>
          <w:b/>
          <w:sz w:val="16"/>
          <w:szCs w:val="16"/>
        </w:rPr>
      </w:pPr>
      <w:proofErr w:type="gramStart"/>
      <w:r w:rsidRPr="009C548E">
        <w:rPr>
          <w:rFonts w:ascii="Times New Roman" w:hAnsi="Times New Roman" w:cs="Times New Roman"/>
          <w:b/>
          <w:sz w:val="16"/>
          <w:szCs w:val="16"/>
        </w:rPr>
        <w:t>Subdivision of land—See Ch. 109.</w:t>
      </w:r>
      <w:proofErr w:type="gramEnd"/>
    </w:p>
    <w:p w:rsidR="005265BF" w:rsidRPr="009C548E" w:rsidRDefault="005265BF" w:rsidP="005265BF">
      <w:pPr>
        <w:jc w:val="both"/>
        <w:rPr>
          <w:rFonts w:ascii="Times New Roman" w:hAnsi="Times New Roman" w:cs="Times New Roman"/>
          <w:b/>
          <w:sz w:val="16"/>
          <w:szCs w:val="16"/>
        </w:rPr>
      </w:pPr>
      <w:r w:rsidRPr="009C548E">
        <w:rPr>
          <w:rFonts w:ascii="Times New Roman" w:hAnsi="Times New Roman" w:cs="Times New Roman"/>
          <w:b/>
          <w:sz w:val="16"/>
          <w:szCs w:val="16"/>
        </w:rPr>
        <w:t>Swimming pools—See Ch. 111.</w:t>
      </w:r>
    </w:p>
    <w:p w:rsidR="005265BF" w:rsidRPr="009C548E" w:rsidRDefault="005265BF" w:rsidP="005265BF">
      <w:pPr>
        <w:jc w:val="both"/>
        <w:rPr>
          <w:rFonts w:ascii="Times New Roman" w:hAnsi="Times New Roman" w:cs="Times New Roman"/>
          <w:b/>
          <w:sz w:val="24"/>
          <w:szCs w:val="24"/>
        </w:rPr>
        <w:sectPr w:rsidR="005265BF" w:rsidRPr="009C548E" w:rsidSect="0054770A">
          <w:type w:val="continuous"/>
          <w:pgSz w:w="12240" w:h="15840"/>
          <w:pgMar w:top="1440" w:right="1440" w:bottom="1440" w:left="1440" w:header="720" w:footer="720" w:gutter="0"/>
          <w:cols w:num="2" w:space="720"/>
          <w:docGrid w:linePitch="360"/>
        </w:sectPr>
      </w:pPr>
    </w:p>
    <w:p w:rsidR="005265BF" w:rsidRPr="009C548E" w:rsidRDefault="005265BF" w:rsidP="005265BF">
      <w:pPr>
        <w:pBdr>
          <w:bottom w:val="single" w:sz="4" w:space="1" w:color="auto"/>
        </w:pBdr>
        <w:jc w:val="both"/>
        <w:rPr>
          <w:rFonts w:ascii="Times New Roman" w:hAnsi="Times New Roman" w:cs="Times New Roman"/>
          <w:b/>
          <w:sz w:val="24"/>
          <w:szCs w:val="24"/>
        </w:rPr>
      </w:pPr>
    </w:p>
    <w:p w:rsidR="005265BF" w:rsidRDefault="005265BF" w:rsidP="005265BF">
      <w:pPr>
        <w:jc w:val="center"/>
        <w:rPr>
          <w:rFonts w:ascii="Times New Roman" w:hAnsi="Times New Roman" w:cs="Times New Roman"/>
          <w:b/>
          <w:sz w:val="24"/>
          <w:szCs w:val="24"/>
        </w:rPr>
      </w:pPr>
    </w:p>
    <w:p w:rsidR="005265BF" w:rsidRDefault="005265BF" w:rsidP="005265BF">
      <w:pPr>
        <w:jc w:val="center"/>
        <w:rPr>
          <w:rFonts w:ascii="Times New Roman" w:hAnsi="Times New Roman" w:cs="Times New Roman"/>
          <w:b/>
          <w:sz w:val="24"/>
          <w:szCs w:val="24"/>
        </w:rPr>
      </w:pPr>
    </w:p>
    <w:p w:rsidR="005265BF" w:rsidRDefault="005265BF" w:rsidP="005265BF">
      <w:pPr>
        <w:jc w:val="center"/>
        <w:rPr>
          <w:rFonts w:ascii="Times New Roman" w:hAnsi="Times New Roman" w:cs="Times New Roman"/>
          <w:b/>
          <w:sz w:val="24"/>
          <w:szCs w:val="24"/>
        </w:rPr>
      </w:pPr>
    </w:p>
    <w:p w:rsidR="005265BF" w:rsidRDefault="005265BF" w:rsidP="005265BF">
      <w:pPr>
        <w:jc w:val="center"/>
        <w:rPr>
          <w:rFonts w:ascii="Times New Roman" w:hAnsi="Times New Roman" w:cs="Times New Roman"/>
          <w:b/>
          <w:sz w:val="24"/>
          <w:szCs w:val="24"/>
        </w:rPr>
      </w:pPr>
    </w:p>
    <w:p w:rsidR="00EA4F0F" w:rsidRDefault="00EA4F0F" w:rsidP="005265BF">
      <w:pPr>
        <w:jc w:val="center"/>
        <w:rPr>
          <w:rFonts w:ascii="Times New Roman" w:hAnsi="Times New Roman" w:cs="Times New Roman"/>
          <w:b/>
          <w:sz w:val="24"/>
          <w:szCs w:val="24"/>
        </w:rPr>
        <w:sectPr w:rsidR="00EA4F0F" w:rsidSect="0054770A">
          <w:type w:val="continuous"/>
          <w:pgSz w:w="12240" w:h="15840"/>
          <w:pgMar w:top="1440" w:right="1440" w:bottom="1440" w:left="1440" w:header="720" w:footer="720" w:gutter="0"/>
          <w:cols w:space="720"/>
          <w:docGrid w:linePitch="360"/>
        </w:sectPr>
      </w:pPr>
    </w:p>
    <w:p w:rsidR="005265BF" w:rsidRPr="00E60830" w:rsidRDefault="005265BF" w:rsidP="005265BF">
      <w:pPr>
        <w:jc w:val="center"/>
        <w:rPr>
          <w:rFonts w:ascii="Times New Roman" w:hAnsi="Times New Roman" w:cs="Times New Roman"/>
          <w:sz w:val="24"/>
          <w:szCs w:val="24"/>
        </w:rPr>
      </w:pPr>
      <w:r w:rsidRPr="00E60830">
        <w:rPr>
          <w:rFonts w:ascii="Times New Roman" w:hAnsi="Times New Roman" w:cs="Times New Roman"/>
          <w:sz w:val="24"/>
          <w:szCs w:val="24"/>
        </w:rPr>
        <w:t>ARTICLE I</w:t>
      </w:r>
    </w:p>
    <w:p w:rsidR="005265BF" w:rsidRPr="009C548E" w:rsidRDefault="005265BF" w:rsidP="005265BF">
      <w:pPr>
        <w:jc w:val="center"/>
        <w:rPr>
          <w:rFonts w:ascii="Times New Roman" w:hAnsi="Times New Roman" w:cs="Times New Roman"/>
          <w:b/>
          <w:sz w:val="24"/>
          <w:szCs w:val="24"/>
        </w:rPr>
      </w:pPr>
      <w:r w:rsidRPr="009C548E">
        <w:rPr>
          <w:rFonts w:ascii="Times New Roman" w:hAnsi="Times New Roman" w:cs="Times New Roman"/>
          <w:b/>
          <w:sz w:val="24"/>
          <w:szCs w:val="24"/>
        </w:rPr>
        <w:t>Purpose and Definitions</w:t>
      </w:r>
    </w:p>
    <w:p w:rsidR="005265BF" w:rsidRDefault="005265BF" w:rsidP="005265BF">
      <w:pPr>
        <w:jc w:val="both"/>
        <w:rPr>
          <w:rFonts w:ascii="Times New Roman" w:hAnsi="Times New Roman" w:cs="Times New Roman"/>
          <w:sz w:val="24"/>
          <w:szCs w:val="24"/>
        </w:rPr>
      </w:pPr>
    </w:p>
    <w:p w:rsidR="005265BF" w:rsidRPr="003D1F2F" w:rsidRDefault="005265BF" w:rsidP="005265BF">
      <w:pPr>
        <w:jc w:val="both"/>
        <w:rPr>
          <w:rFonts w:ascii="Times New Roman" w:hAnsi="Times New Roman" w:cs="Times New Roman"/>
          <w:b/>
          <w:sz w:val="24"/>
          <w:szCs w:val="24"/>
        </w:rPr>
      </w:pPr>
      <w:r>
        <w:rPr>
          <w:rFonts w:ascii="Times New Roman" w:hAnsi="Times New Roman" w:cs="Times New Roman"/>
          <w:b/>
          <w:sz w:val="24"/>
          <w:szCs w:val="24"/>
        </w:rPr>
        <w:t xml:space="preserve">§135-1.   </w:t>
      </w:r>
      <w:r w:rsidRPr="003D1F2F">
        <w:rPr>
          <w:rFonts w:ascii="Times New Roman" w:hAnsi="Times New Roman" w:cs="Times New Roman"/>
          <w:b/>
          <w:sz w:val="24"/>
          <w:szCs w:val="24"/>
        </w:rPr>
        <w:t>Purpose</w:t>
      </w:r>
      <w:r>
        <w:rPr>
          <w:rFonts w:ascii="Times New Roman" w:hAnsi="Times New Roman" w:cs="Times New Roman"/>
          <w:b/>
          <w:sz w:val="24"/>
          <w:szCs w:val="24"/>
        </w:rPr>
        <w:t>:</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This chapter is enacted pursuant to the Town Law of the State of New York, Chapter 62 of the Consolidated Laws, Article 16, to protect and promote public health, safety, morals, comfort, convenience, economy, Town aesthetics and the general welfare, and for the following additional purposes: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promote and effectuate the orderly physical development of the Town of Sodus in accordance with the Comprehensive Plan.</w:t>
      </w:r>
    </w:p>
    <w:p w:rsidR="005265BF" w:rsidRPr="00B4054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encourage the most appropriate use of land in the community in order to conserve and enhance the value of property.</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eliminate the spread of strip business development and provide for more adequate and suitably located commercial facilities and consequently eliminate many roadside hazards and add to community attractiveness.</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create a suitable system of open spaces and recreation areas and to protect and enhance existing wooded areas, scenic areas and waterways.</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regulate building densities in order to assure access of light and circulation of air, in order to facilitate the prevention and fighting of fires, in order to prevent undue concentration of population, in order to lessen congestion on streets and highways and in order to provide efficient municipal utility services.</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improve transportation facilities and traffic circulation and to provide adequate off-street parking and loading facilities.</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realize a development plan properly designed to conserve the use of land and the cost of municipal services.</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assure privacy for residences and freedom from nuisances and things harmful to the senses.</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protect the community against unsightly, obtrusive and noisome land uses and operations.</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1"/>
        </w:numPr>
        <w:jc w:val="both"/>
        <w:rPr>
          <w:rFonts w:ascii="Times New Roman" w:hAnsi="Times New Roman" w:cs="Times New Roman"/>
          <w:sz w:val="24"/>
          <w:szCs w:val="24"/>
        </w:rPr>
      </w:pPr>
      <w:r>
        <w:rPr>
          <w:rFonts w:ascii="Times New Roman" w:hAnsi="Times New Roman" w:cs="Times New Roman"/>
          <w:sz w:val="24"/>
          <w:szCs w:val="24"/>
        </w:rPr>
        <w:t>To enhance the aesthetic aspects throughout the entire community.</w:t>
      </w:r>
    </w:p>
    <w:p w:rsidR="005265BF" w:rsidRDefault="005265BF" w:rsidP="005265BF">
      <w:pPr>
        <w:jc w:val="both"/>
        <w:rPr>
          <w:rFonts w:ascii="Times New Roman" w:hAnsi="Times New Roman" w:cs="Times New Roman"/>
          <w:sz w:val="24"/>
          <w:szCs w:val="24"/>
        </w:rPr>
      </w:pPr>
    </w:p>
    <w:p w:rsidR="00162212" w:rsidRDefault="00162212" w:rsidP="005265BF">
      <w:pPr>
        <w:jc w:val="both"/>
        <w:rPr>
          <w:rFonts w:ascii="Times New Roman" w:hAnsi="Times New Roman" w:cs="Times New Roman"/>
          <w:sz w:val="24"/>
          <w:szCs w:val="24"/>
        </w:rPr>
      </w:pPr>
    </w:p>
    <w:p w:rsidR="00162212" w:rsidRDefault="00162212" w:rsidP="005265BF">
      <w:pPr>
        <w:jc w:val="both"/>
        <w:rPr>
          <w:rFonts w:ascii="Times New Roman" w:hAnsi="Times New Roman" w:cs="Times New Roman"/>
          <w:sz w:val="24"/>
          <w:szCs w:val="24"/>
        </w:rPr>
      </w:pPr>
    </w:p>
    <w:p w:rsidR="00162212" w:rsidRDefault="00162212" w:rsidP="005265BF">
      <w:pPr>
        <w:jc w:val="both"/>
        <w:rPr>
          <w:rFonts w:ascii="Times New Roman" w:hAnsi="Times New Roman" w:cs="Times New Roman"/>
          <w:sz w:val="24"/>
          <w:szCs w:val="24"/>
        </w:rPr>
      </w:pPr>
    </w:p>
    <w:p w:rsidR="00162212" w:rsidRDefault="00162212" w:rsidP="005265BF">
      <w:pPr>
        <w:jc w:val="both"/>
        <w:rPr>
          <w:rFonts w:ascii="Times New Roman" w:hAnsi="Times New Roman" w:cs="Times New Roman"/>
          <w:sz w:val="24"/>
          <w:szCs w:val="24"/>
        </w:rPr>
        <w:sectPr w:rsidR="00162212" w:rsidSect="00EA4F0F">
          <w:headerReference w:type="default" r:id="rId664"/>
          <w:footerReference w:type="default" r:id="rId665"/>
          <w:pgSz w:w="12240" w:h="15840"/>
          <w:pgMar w:top="1440" w:right="1440" w:bottom="1440" w:left="1440" w:header="720" w:footer="720" w:gutter="0"/>
          <w:cols w:space="720"/>
          <w:docGrid w:linePitch="360"/>
        </w:sectPr>
      </w:pPr>
    </w:p>
    <w:p w:rsidR="005265BF" w:rsidRPr="00B40548" w:rsidRDefault="005265BF" w:rsidP="005265BF">
      <w:pPr>
        <w:jc w:val="both"/>
        <w:rPr>
          <w:rFonts w:ascii="Times New Roman" w:hAnsi="Times New Roman" w:cs="Times New Roman"/>
          <w:b/>
          <w:sz w:val="24"/>
          <w:szCs w:val="24"/>
        </w:rPr>
      </w:pPr>
      <w:r w:rsidRPr="00B40548">
        <w:rPr>
          <w:rFonts w:ascii="Times New Roman" w:hAnsi="Times New Roman" w:cs="Times New Roman"/>
          <w:b/>
          <w:sz w:val="24"/>
          <w:szCs w:val="24"/>
        </w:rPr>
        <w:t xml:space="preserve">§135-2. </w:t>
      </w:r>
      <w:r>
        <w:rPr>
          <w:rFonts w:ascii="Times New Roman" w:hAnsi="Times New Roman" w:cs="Times New Roman"/>
          <w:b/>
          <w:sz w:val="24"/>
          <w:szCs w:val="24"/>
        </w:rPr>
        <w:t xml:space="preserve">  </w:t>
      </w:r>
      <w:r w:rsidRPr="00B40548">
        <w:rPr>
          <w:rFonts w:ascii="Times New Roman" w:hAnsi="Times New Roman" w:cs="Times New Roman"/>
          <w:b/>
          <w:sz w:val="24"/>
          <w:szCs w:val="24"/>
        </w:rPr>
        <w:t>Definitions and word usage</w:t>
      </w:r>
      <w:r w:rsidR="002576C7">
        <w:rPr>
          <w:rFonts w:ascii="Times New Roman" w:hAnsi="Times New Roman" w:cs="Times New Roman"/>
          <w:b/>
          <w:sz w:val="24"/>
          <w:szCs w:val="24"/>
        </w:rPr>
        <w:t xml:space="preserve"> </w:t>
      </w:r>
      <w:r w:rsidR="002576C7" w:rsidRPr="00F107B4">
        <w:rPr>
          <w:rFonts w:ascii="Times New Roman" w:hAnsi="Times New Roman" w:cs="Times New Roman"/>
          <w:b/>
          <w:sz w:val="24"/>
          <w:szCs w:val="24"/>
        </w:rPr>
        <w:t>[Amended by L.L. No. 1-2012]</w:t>
      </w:r>
      <w:r w:rsidRPr="00B40548">
        <w:rPr>
          <w:rFonts w:ascii="Times New Roman" w:hAnsi="Times New Roman" w:cs="Times New Roman"/>
          <w:b/>
          <w:sz w:val="24"/>
          <w:szCs w:val="24"/>
        </w:rPr>
        <w:t>:</w:t>
      </w:r>
    </w:p>
    <w:p w:rsidR="005265BF" w:rsidRDefault="005265BF" w:rsidP="005265BF">
      <w:pPr>
        <w:jc w:val="both"/>
        <w:rPr>
          <w:rFonts w:ascii="Times New Roman" w:hAnsi="Times New Roman" w:cs="Times New Roman"/>
          <w:sz w:val="24"/>
          <w:szCs w:val="24"/>
        </w:rPr>
      </w:pPr>
    </w:p>
    <w:p w:rsidR="005265BF" w:rsidRPr="00162212" w:rsidRDefault="005265BF" w:rsidP="007B2FD9">
      <w:pPr>
        <w:pStyle w:val="ListParagraph"/>
        <w:numPr>
          <w:ilvl w:val="0"/>
          <w:numId w:val="292"/>
        </w:numPr>
        <w:jc w:val="both"/>
        <w:rPr>
          <w:rFonts w:ascii="Times New Roman" w:hAnsi="Times New Roman" w:cs="Times New Roman"/>
          <w:sz w:val="24"/>
          <w:szCs w:val="24"/>
        </w:rPr>
      </w:pPr>
      <w:r w:rsidRPr="00162212">
        <w:rPr>
          <w:rFonts w:ascii="Times New Roman" w:hAnsi="Times New Roman" w:cs="Times New Roman"/>
          <w:sz w:val="24"/>
          <w:szCs w:val="24"/>
        </w:rPr>
        <w:t>Word usage. Except where specifically defined herein, all words used in this chapter shall carry their customary meanings. Words used in the present tense shall include the future</w:t>
      </w:r>
      <w:r w:rsidR="00162212">
        <w:rPr>
          <w:rFonts w:ascii="Times New Roman" w:hAnsi="Times New Roman" w:cs="Times New Roman"/>
          <w:sz w:val="24"/>
          <w:szCs w:val="24"/>
        </w:rPr>
        <w:t xml:space="preserve">. </w:t>
      </w:r>
      <w:r w:rsidRPr="00162212">
        <w:rPr>
          <w:rFonts w:ascii="Times New Roman" w:hAnsi="Times New Roman" w:cs="Times New Roman"/>
          <w:sz w:val="24"/>
          <w:szCs w:val="24"/>
        </w:rPr>
        <w:t>Words used in the singular number include the plural, and words used in the plural number include the singular, unless the context clearly indicates the contrary. The word “shall” is always mandatory. The word “may” is permissive. “Building” or “structure” includes any part thereof. The word “lot” includes the word “plot” or “parcel”. The word “person” includes an individual person, a firm, a corporation, a co-partnership and any other agency of voluntary action. The phrase “used for” includes “arranged for,” “designed for,” “intended for,” “maintained for” and “occupied for.”</w:t>
      </w:r>
    </w:p>
    <w:p w:rsidR="005265BF" w:rsidRPr="003D1F2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2"/>
        </w:numPr>
        <w:jc w:val="both"/>
        <w:rPr>
          <w:rFonts w:ascii="Times New Roman" w:hAnsi="Times New Roman" w:cs="Times New Roman"/>
          <w:sz w:val="24"/>
          <w:szCs w:val="24"/>
        </w:rPr>
      </w:pPr>
      <w:r>
        <w:rPr>
          <w:rFonts w:ascii="Times New Roman" w:hAnsi="Times New Roman" w:cs="Times New Roman"/>
          <w:sz w:val="24"/>
          <w:szCs w:val="24"/>
        </w:rPr>
        <w:t>Definitions. As used in this chapter, the following terms shall have the meanings indicated:</w:t>
      </w: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b/>
      </w: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ACCESSORY BUILDING - A building detached from and subordinate to a main building on the same lot and used for purposes customarily incidental to those of the main building.</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roofErr w:type="gramStart"/>
      <w:r>
        <w:rPr>
          <w:rFonts w:ascii="Times New Roman" w:hAnsi="Times New Roman" w:cs="Times New Roman"/>
          <w:sz w:val="24"/>
          <w:szCs w:val="24"/>
        </w:rPr>
        <w:t>ACCESSORY USE - A use customarily incidental and subordinate to the principal use or building and located on the same lot as such principal use or building.</w:t>
      </w:r>
      <w:proofErr w:type="gramEnd"/>
    </w:p>
    <w:p w:rsidR="005265BF" w:rsidRDefault="005265BF" w:rsidP="005265BF">
      <w:pPr>
        <w:jc w:val="both"/>
        <w:rPr>
          <w:rFonts w:ascii="Times New Roman" w:hAnsi="Times New Roman" w:cs="Times New Roman"/>
          <w:sz w:val="24"/>
          <w:szCs w:val="24"/>
        </w:rPr>
      </w:pPr>
    </w:p>
    <w:p w:rsidR="00C94BC2" w:rsidRPr="00C94BC2" w:rsidRDefault="00C94BC2" w:rsidP="005265BF">
      <w:pPr>
        <w:jc w:val="both"/>
        <w:rPr>
          <w:rFonts w:ascii="Times New Roman" w:hAnsi="Times New Roman" w:cs="Times New Roman"/>
          <w:b/>
          <w:sz w:val="24"/>
          <w:szCs w:val="24"/>
        </w:rPr>
      </w:pPr>
      <w:r w:rsidRPr="00F107B4">
        <w:rPr>
          <w:rFonts w:ascii="Times New Roman" w:hAnsi="Times New Roman" w:cs="Times New Roman"/>
          <w:sz w:val="24"/>
          <w:szCs w:val="24"/>
        </w:rPr>
        <w:t xml:space="preserve">ADULT USE DEFINITIONS – see Chapter 34-2 </w:t>
      </w:r>
      <w:r w:rsidRPr="00C94BC2">
        <w:rPr>
          <w:rFonts w:ascii="Times New Roman" w:hAnsi="Times New Roman" w:cs="Times New Roman"/>
          <w:b/>
          <w:sz w:val="24"/>
          <w:szCs w:val="24"/>
        </w:rPr>
        <w:t xml:space="preserve">[Added </w:t>
      </w:r>
      <w:r w:rsidR="00F107B4">
        <w:rPr>
          <w:rFonts w:ascii="Times New Roman" w:hAnsi="Times New Roman" w:cs="Times New Roman"/>
          <w:b/>
          <w:sz w:val="24"/>
          <w:szCs w:val="24"/>
        </w:rPr>
        <w:t>by L.L. No 1-2012]</w:t>
      </w:r>
    </w:p>
    <w:p w:rsidR="00C94BC2" w:rsidRPr="00C94BC2" w:rsidRDefault="00C94BC2" w:rsidP="005265BF">
      <w:pPr>
        <w:jc w:val="both"/>
        <w:rPr>
          <w:rFonts w:ascii="Times New Roman" w:hAnsi="Times New Roman" w:cs="Times New Roman"/>
          <w:b/>
          <w:sz w:val="24"/>
          <w:szCs w:val="24"/>
        </w:rPr>
      </w:pPr>
    </w:p>
    <w:p w:rsidR="00C94BC2" w:rsidRPr="00C94BC2" w:rsidRDefault="00C94BC2" w:rsidP="005265BF">
      <w:pPr>
        <w:jc w:val="both"/>
        <w:rPr>
          <w:rFonts w:ascii="Times New Roman" w:hAnsi="Times New Roman" w:cs="Times New Roman"/>
          <w:b/>
          <w:sz w:val="24"/>
          <w:szCs w:val="24"/>
        </w:rPr>
      </w:pPr>
      <w:r w:rsidRPr="00F107B4">
        <w:rPr>
          <w:rFonts w:ascii="Times New Roman" w:hAnsi="Times New Roman" w:cs="Times New Roman"/>
          <w:sz w:val="24"/>
          <w:szCs w:val="24"/>
        </w:rPr>
        <w:t>AGRICULTURAL USE – The use of the land for agricultural purposes, including, but not limited to, dairying, pasturage, truck farms or nurseries, greenhouses, horticulture, viticulture and apiaries, animal and poultry husbandry and the neces</w:t>
      </w:r>
      <w:r w:rsidR="00F107B4" w:rsidRPr="00F107B4">
        <w:rPr>
          <w:rFonts w:ascii="Times New Roman" w:hAnsi="Times New Roman" w:cs="Times New Roman"/>
          <w:sz w:val="24"/>
          <w:szCs w:val="24"/>
        </w:rPr>
        <w:t>sary accessory uses for storage</w:t>
      </w:r>
      <w:r w:rsidR="00F107B4">
        <w:rPr>
          <w:rFonts w:ascii="Times New Roman" w:hAnsi="Times New Roman" w:cs="Times New Roman"/>
          <w:sz w:val="24"/>
          <w:szCs w:val="24"/>
        </w:rPr>
        <w:t>.</w:t>
      </w:r>
      <w:r w:rsidR="00F107B4">
        <w:rPr>
          <w:rFonts w:ascii="Times New Roman" w:hAnsi="Times New Roman" w:cs="Times New Roman"/>
          <w:b/>
          <w:sz w:val="24"/>
          <w:szCs w:val="24"/>
        </w:rPr>
        <w:t xml:space="preserve"> [Added by L.L. No. 1-2012]</w:t>
      </w:r>
    </w:p>
    <w:p w:rsidR="00C94BC2" w:rsidRPr="00C94BC2" w:rsidRDefault="00C94BC2" w:rsidP="005265BF">
      <w:pPr>
        <w:jc w:val="both"/>
        <w:rPr>
          <w:rFonts w:ascii="Times New Roman" w:hAnsi="Times New Roman" w:cs="Times New Roman"/>
          <w:b/>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AGRICULTURAL WAREHOUSING - Bulk storage of agricultural products when such storage occurs entirely within a structure and a portion of the commodities are grown by the owner of the warehouse. </w:t>
      </w:r>
      <w:r w:rsidRPr="007C68DB">
        <w:rPr>
          <w:rFonts w:ascii="Times New Roman" w:hAnsi="Times New Roman" w:cs="Times New Roman"/>
          <w:b/>
          <w:sz w:val="24"/>
          <w:szCs w:val="24"/>
        </w:rPr>
        <w:t>[Added 6-1-1982 by L.L. No. 1-1982]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ALTERATION - As applied to a building or structure, a change or rearrangement in the structural parts or existing facilities of such building or structure, or any enlargement thereof, whether by extension on any side or by any increase in height, or the moving of such building or structure from one location to another.</w:t>
      </w:r>
      <w:r w:rsidR="00F107B4">
        <w:rPr>
          <w:rFonts w:ascii="Times New Roman" w:hAnsi="Times New Roman" w:cs="Times New Roman"/>
          <w:sz w:val="24"/>
          <w:szCs w:val="24"/>
        </w:rPr>
        <w:t xml:space="preserve"> Any change whereby a structure is adapted for another or different use. </w:t>
      </w:r>
      <w:r w:rsidR="00F107B4" w:rsidRPr="00F107B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AREA, BUILDING - The total of areas taken on a horizontal plane at the main grade level of the principal building and all accessory buildings, exclusive of terraces and uncovered steps.</w:t>
      </w:r>
    </w:p>
    <w:p w:rsidR="005265BF" w:rsidRDefault="005265BF" w:rsidP="005265BF">
      <w:pPr>
        <w:jc w:val="both"/>
        <w:rPr>
          <w:rFonts w:ascii="Times New Roman" w:hAnsi="Times New Roman" w:cs="Times New Roman"/>
          <w:sz w:val="24"/>
          <w:szCs w:val="24"/>
        </w:rPr>
      </w:pPr>
    </w:p>
    <w:p w:rsidR="00F107B4" w:rsidRDefault="00F107B4" w:rsidP="005265BF">
      <w:pPr>
        <w:jc w:val="both"/>
        <w:rPr>
          <w:rFonts w:ascii="Times New Roman" w:hAnsi="Times New Roman" w:cs="Times New Roman"/>
          <w:sz w:val="24"/>
          <w:szCs w:val="24"/>
        </w:rPr>
      </w:pPr>
      <w:proofErr w:type="gramStart"/>
      <w:r>
        <w:rPr>
          <w:rFonts w:ascii="Times New Roman" w:hAnsi="Times New Roman" w:cs="Times New Roman"/>
          <w:sz w:val="24"/>
          <w:szCs w:val="24"/>
        </w:rPr>
        <w:t>AREA VARIANCE – The authorization by the Zoning Board of Appeals for the use of land in a manner which is not allowed by the dimensional or topographical requirements of the applicable zoning regulations.</w:t>
      </w:r>
      <w:proofErr w:type="gramEnd"/>
      <w:r>
        <w:rPr>
          <w:rFonts w:ascii="Times New Roman" w:hAnsi="Times New Roman" w:cs="Times New Roman"/>
          <w:sz w:val="24"/>
          <w:szCs w:val="24"/>
        </w:rPr>
        <w:t xml:space="preserve">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F35773" w:rsidRDefault="00F35773" w:rsidP="005265BF">
      <w:pPr>
        <w:jc w:val="both"/>
        <w:rPr>
          <w:rFonts w:ascii="Times New Roman" w:hAnsi="Times New Roman" w:cs="Times New Roman"/>
          <w:sz w:val="24"/>
          <w:szCs w:val="24"/>
        </w:rPr>
        <w:sectPr w:rsidR="00F35773" w:rsidSect="00EA4F0F">
          <w:headerReference w:type="even" r:id="rId666"/>
          <w:headerReference w:type="default" r:id="rId667"/>
          <w:footerReference w:type="even" r:id="rId668"/>
          <w:footerReference w:type="default" r:id="rId669"/>
          <w:pgSz w:w="12240" w:h="15840"/>
          <w:pgMar w:top="1440" w:right="1440" w:bottom="1440" w:left="1440" w:header="720" w:footer="720" w:gutter="0"/>
          <w:cols w:space="720"/>
          <w:docGrid w:linePitch="360"/>
        </w:sectPr>
      </w:pPr>
    </w:p>
    <w:p w:rsidR="00F107B4" w:rsidRDefault="00F107B4" w:rsidP="005265BF">
      <w:pPr>
        <w:jc w:val="both"/>
        <w:rPr>
          <w:rFonts w:ascii="Times New Roman" w:hAnsi="Times New Roman" w:cs="Times New Roman"/>
          <w:sz w:val="24"/>
          <w:szCs w:val="24"/>
        </w:rPr>
      </w:pPr>
    </w:p>
    <w:p w:rsidR="00F107B4" w:rsidRDefault="00F107B4" w:rsidP="005265BF">
      <w:pPr>
        <w:jc w:val="both"/>
        <w:rPr>
          <w:rFonts w:ascii="Times New Roman" w:hAnsi="Times New Roman" w:cs="Times New Roman"/>
          <w:b/>
          <w:sz w:val="24"/>
          <w:szCs w:val="24"/>
        </w:rPr>
      </w:pPr>
      <w:r>
        <w:rPr>
          <w:rFonts w:ascii="Times New Roman" w:hAnsi="Times New Roman" w:cs="Times New Roman"/>
          <w:sz w:val="24"/>
          <w:szCs w:val="24"/>
        </w:rPr>
        <w:t xml:space="preserve">ANTENNA – Any device for radiating or receiving radio waves, television signals, microwave signals, signals from satellite and similar signals.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5265BF" w:rsidRDefault="005265BF" w:rsidP="005265BF">
      <w:pPr>
        <w:jc w:val="both"/>
        <w:rPr>
          <w:rFonts w:ascii="Times New Roman" w:hAnsi="Times New Roman" w:cs="Times New Roman"/>
          <w:sz w:val="24"/>
          <w:szCs w:val="24"/>
        </w:rPr>
      </w:pPr>
    </w:p>
    <w:p w:rsidR="00252095"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AUTOMOBILE REPAIR </w:t>
      </w:r>
      <w:r w:rsidR="00252095">
        <w:rPr>
          <w:rFonts w:ascii="Times New Roman" w:hAnsi="Times New Roman" w:cs="Times New Roman"/>
          <w:sz w:val="24"/>
          <w:szCs w:val="24"/>
        </w:rPr>
        <w:t>–</w:t>
      </w:r>
      <w:r>
        <w:rPr>
          <w:rFonts w:ascii="Times New Roman" w:hAnsi="Times New Roman" w:cs="Times New Roman"/>
          <w:sz w:val="24"/>
          <w:szCs w:val="24"/>
        </w:rPr>
        <w:t xml:space="preserve"> </w:t>
      </w:r>
      <w:r w:rsidR="00252095">
        <w:rPr>
          <w:rFonts w:ascii="Times New Roman" w:hAnsi="Times New Roman" w:cs="Times New Roman"/>
          <w:sz w:val="24"/>
          <w:szCs w:val="24"/>
        </w:rPr>
        <w:t xml:space="preserve">see MOTOR VEHICLE REPAIR. </w:t>
      </w:r>
      <w:r w:rsidR="00252095" w:rsidRPr="00F107B4">
        <w:rPr>
          <w:rFonts w:ascii="Times New Roman" w:hAnsi="Times New Roman" w:cs="Times New Roman"/>
          <w:b/>
          <w:sz w:val="24"/>
          <w:szCs w:val="24"/>
        </w:rPr>
        <w:t>[Amended by L.L. No. 1-2012]</w:t>
      </w:r>
    </w:p>
    <w:p w:rsidR="00252095" w:rsidRDefault="00252095" w:rsidP="005265BF">
      <w:pPr>
        <w:jc w:val="both"/>
        <w:rPr>
          <w:rFonts w:ascii="Times New Roman" w:hAnsi="Times New Roman" w:cs="Times New Roman"/>
          <w:sz w:val="24"/>
          <w:szCs w:val="24"/>
        </w:rPr>
      </w:pPr>
    </w:p>
    <w:p w:rsidR="00252095" w:rsidRDefault="00252095" w:rsidP="005265BF">
      <w:pPr>
        <w:jc w:val="both"/>
        <w:rPr>
          <w:rFonts w:ascii="Times New Roman" w:hAnsi="Times New Roman" w:cs="Times New Roman"/>
          <w:b/>
          <w:sz w:val="24"/>
          <w:szCs w:val="24"/>
        </w:rPr>
      </w:pPr>
      <w:r>
        <w:rPr>
          <w:rFonts w:ascii="Times New Roman" w:hAnsi="Times New Roman" w:cs="Times New Roman"/>
          <w:sz w:val="24"/>
          <w:szCs w:val="24"/>
        </w:rPr>
        <w:t xml:space="preserve">BED-AND-BREAKFAST INN – An owner-occupied building, used and occupied as a single-family residence having, as an accessory use therein, public lodging rooms and facilities within the building serving food and drink prepared within the building to registered transient guests.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252095" w:rsidRDefault="00252095"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BUILDING - Any structure which is permanently affixed to the </w:t>
      </w:r>
      <w:proofErr w:type="gramStart"/>
      <w:r>
        <w:rPr>
          <w:rFonts w:ascii="Times New Roman" w:hAnsi="Times New Roman" w:cs="Times New Roman"/>
          <w:sz w:val="24"/>
          <w:szCs w:val="24"/>
        </w:rPr>
        <w:t>land,</w:t>
      </w:r>
      <w:proofErr w:type="gramEnd"/>
      <w:r>
        <w:rPr>
          <w:rFonts w:ascii="Times New Roman" w:hAnsi="Times New Roman" w:cs="Times New Roman"/>
          <w:sz w:val="24"/>
          <w:szCs w:val="24"/>
        </w:rPr>
        <w:t xml:space="preserve"> has one or more floors and a roof and is intended for the shelter, housing or enclosure of persons, animals or chattel.</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3"/>
        </w:numPr>
        <w:jc w:val="both"/>
        <w:rPr>
          <w:rFonts w:ascii="Times New Roman" w:hAnsi="Times New Roman" w:cs="Times New Roman"/>
          <w:sz w:val="24"/>
          <w:szCs w:val="24"/>
        </w:rPr>
      </w:pPr>
      <w:r>
        <w:rPr>
          <w:rFonts w:ascii="Times New Roman" w:hAnsi="Times New Roman" w:cs="Times New Roman"/>
          <w:sz w:val="24"/>
          <w:szCs w:val="24"/>
        </w:rPr>
        <w:t>BUILDING, ACCESSORY - See “accessory building.”</w:t>
      </w:r>
    </w:p>
    <w:p w:rsidR="005265BF" w:rsidRPr="00621DC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3"/>
        </w:numPr>
        <w:jc w:val="both"/>
        <w:rPr>
          <w:rFonts w:ascii="Times New Roman" w:hAnsi="Times New Roman" w:cs="Times New Roman"/>
          <w:sz w:val="24"/>
          <w:szCs w:val="24"/>
        </w:rPr>
      </w:pPr>
      <w:r>
        <w:rPr>
          <w:rFonts w:ascii="Times New Roman" w:hAnsi="Times New Roman" w:cs="Times New Roman"/>
          <w:sz w:val="24"/>
          <w:szCs w:val="24"/>
        </w:rPr>
        <w:t>BUILDING, DETACHED - A building surrounded by open space on the same lot.</w:t>
      </w:r>
    </w:p>
    <w:p w:rsidR="005265BF" w:rsidRPr="00621DC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3"/>
        </w:numPr>
        <w:jc w:val="both"/>
        <w:rPr>
          <w:rFonts w:ascii="Times New Roman" w:hAnsi="Times New Roman" w:cs="Times New Roman"/>
          <w:sz w:val="24"/>
          <w:szCs w:val="24"/>
        </w:rPr>
      </w:pPr>
      <w:r>
        <w:rPr>
          <w:rFonts w:ascii="Times New Roman" w:hAnsi="Times New Roman" w:cs="Times New Roman"/>
          <w:sz w:val="24"/>
          <w:szCs w:val="24"/>
        </w:rPr>
        <w:t>BUILDING, PRICIPAL - A building in which is conducted the main or principal use of the lot on which said building is situated.</w:t>
      </w:r>
    </w:p>
    <w:p w:rsidR="005265BF" w:rsidRPr="00621DC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3"/>
        </w:numPr>
        <w:jc w:val="both"/>
        <w:rPr>
          <w:rFonts w:ascii="Times New Roman" w:hAnsi="Times New Roman" w:cs="Times New Roman"/>
          <w:sz w:val="24"/>
          <w:szCs w:val="24"/>
        </w:rPr>
      </w:pPr>
      <w:r>
        <w:rPr>
          <w:rFonts w:ascii="Times New Roman" w:hAnsi="Times New Roman" w:cs="Times New Roman"/>
          <w:sz w:val="24"/>
          <w:szCs w:val="24"/>
        </w:rPr>
        <w:t>BUILDING, SEMIDETACHED - A building attached by a party wall to another building normally of the same type on another lot, but having one side yard.</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BUILDING GROUP - A group of two or more principal buildings and any buildings accessory thereto, occupying a lot </w:t>
      </w:r>
      <w:proofErr w:type="gramStart"/>
      <w:r>
        <w:rPr>
          <w:rFonts w:ascii="Times New Roman" w:hAnsi="Times New Roman" w:cs="Times New Roman"/>
          <w:sz w:val="24"/>
          <w:szCs w:val="24"/>
        </w:rPr>
        <w:t>in one ownership</w:t>
      </w:r>
      <w:proofErr w:type="gramEnd"/>
      <w:r>
        <w:rPr>
          <w:rFonts w:ascii="Times New Roman" w:hAnsi="Times New Roman" w:cs="Times New Roman"/>
          <w:sz w:val="24"/>
          <w:szCs w:val="24"/>
        </w:rPr>
        <w:t xml:space="preserve"> and having any yard in common.</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b/>
          <w:sz w:val="24"/>
          <w:szCs w:val="24"/>
        </w:rPr>
      </w:pPr>
      <w:r>
        <w:rPr>
          <w:rFonts w:ascii="Times New Roman" w:hAnsi="Times New Roman" w:cs="Times New Roman"/>
          <w:sz w:val="24"/>
          <w:szCs w:val="24"/>
        </w:rPr>
        <w:t xml:space="preserve">BUILDING LINE - The line, established by statute, local law or ordinance, beyond which a building shall not extend, </w:t>
      </w:r>
      <w:r w:rsidR="00252095">
        <w:rPr>
          <w:rFonts w:ascii="Times New Roman" w:hAnsi="Times New Roman" w:cs="Times New Roman"/>
          <w:sz w:val="24"/>
          <w:szCs w:val="24"/>
        </w:rPr>
        <w:t xml:space="preserve">will coincide with the most projected surface, excluding steps and overhanging eaves less than two feet in width, </w:t>
      </w:r>
      <w:r>
        <w:rPr>
          <w:rFonts w:ascii="Times New Roman" w:hAnsi="Times New Roman" w:cs="Times New Roman"/>
          <w:sz w:val="24"/>
          <w:szCs w:val="24"/>
        </w:rPr>
        <w:t>as specifically provided by law.</w:t>
      </w:r>
      <w:r w:rsidR="00252095">
        <w:rPr>
          <w:rFonts w:ascii="Times New Roman" w:hAnsi="Times New Roman" w:cs="Times New Roman"/>
          <w:sz w:val="24"/>
          <w:szCs w:val="24"/>
        </w:rPr>
        <w:t xml:space="preserve"> All yard and setback requirements are measured to the building lines. </w:t>
      </w:r>
      <w:r w:rsidR="006E3624" w:rsidRPr="00F107B4">
        <w:rPr>
          <w:rFonts w:ascii="Times New Roman" w:hAnsi="Times New Roman" w:cs="Times New Roman"/>
          <w:b/>
          <w:sz w:val="24"/>
          <w:szCs w:val="24"/>
        </w:rPr>
        <w:t>[Amended by L.L. No. 1-2012]</w:t>
      </w:r>
    </w:p>
    <w:p w:rsidR="006E3624" w:rsidRDefault="006E3624" w:rsidP="005265BF">
      <w:pPr>
        <w:jc w:val="both"/>
        <w:rPr>
          <w:rFonts w:ascii="Times New Roman" w:hAnsi="Times New Roman" w:cs="Times New Roman"/>
          <w:b/>
          <w:sz w:val="24"/>
          <w:szCs w:val="24"/>
        </w:rPr>
      </w:pPr>
    </w:p>
    <w:p w:rsidR="006E3624" w:rsidRPr="006E3624" w:rsidRDefault="006E3624" w:rsidP="005265BF">
      <w:pPr>
        <w:jc w:val="both"/>
        <w:rPr>
          <w:rFonts w:ascii="Times New Roman" w:hAnsi="Times New Roman" w:cs="Times New Roman"/>
          <w:sz w:val="24"/>
          <w:szCs w:val="24"/>
        </w:rPr>
      </w:pPr>
      <w:r w:rsidRPr="006E3624">
        <w:rPr>
          <w:rFonts w:ascii="Times New Roman" w:hAnsi="Times New Roman" w:cs="Times New Roman"/>
          <w:sz w:val="24"/>
          <w:szCs w:val="24"/>
        </w:rPr>
        <w:t>BUILDING PERMITS</w:t>
      </w:r>
      <w:r>
        <w:rPr>
          <w:rFonts w:ascii="Times New Roman" w:hAnsi="Times New Roman" w:cs="Times New Roman"/>
          <w:sz w:val="24"/>
          <w:szCs w:val="24"/>
        </w:rPr>
        <w:t xml:space="preserve"> – An authorization issued by the Building Department to commence work on a structure in accordance with approved </w:t>
      </w:r>
      <w:proofErr w:type="spellStart"/>
      <w:r>
        <w:rPr>
          <w:rFonts w:ascii="Times New Roman" w:hAnsi="Times New Roman" w:cs="Times New Roman"/>
          <w:sz w:val="24"/>
          <w:szCs w:val="24"/>
        </w:rPr>
        <w:t>plats</w:t>
      </w:r>
      <w:proofErr w:type="spellEnd"/>
      <w:r>
        <w:rPr>
          <w:rFonts w:ascii="Times New Roman" w:hAnsi="Times New Roman" w:cs="Times New Roman"/>
          <w:sz w:val="24"/>
          <w:szCs w:val="24"/>
        </w:rPr>
        <w:t xml:space="preserve"> and specifications and in compliance with the New York State Uniform Fire Prevention and Building Code.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5265BF" w:rsidRDefault="005265BF" w:rsidP="005265BF">
      <w:pPr>
        <w:jc w:val="both"/>
        <w:rPr>
          <w:rFonts w:ascii="Times New Roman" w:hAnsi="Times New Roman" w:cs="Times New Roman"/>
          <w:sz w:val="24"/>
          <w:szCs w:val="24"/>
        </w:rPr>
      </w:pPr>
    </w:p>
    <w:p w:rsidR="006E3624" w:rsidRDefault="006E3624" w:rsidP="005265BF">
      <w:pPr>
        <w:jc w:val="both"/>
        <w:rPr>
          <w:rFonts w:ascii="Times New Roman" w:hAnsi="Times New Roman" w:cs="Times New Roman"/>
          <w:sz w:val="24"/>
          <w:szCs w:val="24"/>
        </w:rPr>
      </w:pPr>
      <w:r>
        <w:rPr>
          <w:rFonts w:ascii="Times New Roman" w:hAnsi="Times New Roman" w:cs="Times New Roman"/>
          <w:sz w:val="24"/>
          <w:szCs w:val="24"/>
        </w:rPr>
        <w:t xml:space="preserve">BUSINESS – Any person, firm, association, partnership, corporation or other entity operating for profit.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6E3624" w:rsidRDefault="006E3624" w:rsidP="005265BF">
      <w:pPr>
        <w:jc w:val="both"/>
        <w:rPr>
          <w:rFonts w:ascii="Times New Roman" w:hAnsi="Times New Roman" w:cs="Times New Roman"/>
          <w:sz w:val="24"/>
          <w:szCs w:val="24"/>
        </w:rPr>
      </w:pPr>
    </w:p>
    <w:p w:rsidR="005265BF" w:rsidRDefault="006E3624" w:rsidP="005265BF">
      <w:pPr>
        <w:jc w:val="both"/>
        <w:rPr>
          <w:rFonts w:ascii="Times New Roman" w:hAnsi="Times New Roman" w:cs="Times New Roman"/>
          <w:b/>
          <w:sz w:val="24"/>
          <w:szCs w:val="24"/>
        </w:rPr>
      </w:pPr>
      <w:r>
        <w:rPr>
          <w:rFonts w:ascii="Times New Roman" w:hAnsi="Times New Roman" w:cs="Times New Roman"/>
          <w:sz w:val="24"/>
          <w:szCs w:val="24"/>
        </w:rPr>
        <w:t xml:space="preserve">CAMPING GROUND – A parcel of land used or intended to be used, let or rented for transient, vacation and recreational occupancy by travel trailers, campers, tents, recreational vehicles, motor homes and the motor vehicles propelling </w:t>
      </w:r>
      <w:r w:rsidR="006305BE">
        <w:rPr>
          <w:rFonts w:ascii="Times New Roman" w:hAnsi="Times New Roman" w:cs="Times New Roman"/>
          <w:sz w:val="24"/>
          <w:szCs w:val="24"/>
        </w:rPr>
        <w:t>or carrying the same, but exclud</w:t>
      </w:r>
      <w:r>
        <w:rPr>
          <w:rFonts w:ascii="Times New Roman" w:hAnsi="Times New Roman" w:cs="Times New Roman"/>
          <w:sz w:val="24"/>
          <w:szCs w:val="24"/>
        </w:rPr>
        <w:t xml:space="preserve">ing mobile homes designed for year-round occupancy or as a place of residence.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F35773" w:rsidRDefault="00F35773" w:rsidP="005265BF">
      <w:pPr>
        <w:jc w:val="both"/>
        <w:rPr>
          <w:rFonts w:ascii="Times New Roman" w:hAnsi="Times New Roman" w:cs="Times New Roman"/>
          <w:sz w:val="24"/>
          <w:szCs w:val="24"/>
        </w:rPr>
        <w:sectPr w:rsidR="00F35773" w:rsidSect="00EA4F0F">
          <w:headerReference w:type="default" r:id="rId670"/>
          <w:footerReference w:type="default" r:id="rId671"/>
          <w:pgSz w:w="12240" w:h="15840"/>
          <w:pgMar w:top="1440" w:right="1440" w:bottom="1440" w:left="1440" w:header="720" w:footer="720" w:gutter="0"/>
          <w:cols w:space="720"/>
          <w:docGrid w:linePitch="360"/>
        </w:sectPr>
      </w:pPr>
    </w:p>
    <w:p w:rsidR="00772777" w:rsidRDefault="00772777" w:rsidP="005265BF">
      <w:pPr>
        <w:jc w:val="both"/>
        <w:rPr>
          <w:rFonts w:ascii="Times New Roman" w:hAnsi="Times New Roman" w:cs="Times New Roman"/>
          <w:sz w:val="24"/>
          <w:szCs w:val="24"/>
        </w:rPr>
      </w:pPr>
    </w:p>
    <w:p w:rsidR="006E3624" w:rsidRDefault="006E3624" w:rsidP="005265BF">
      <w:pPr>
        <w:jc w:val="both"/>
        <w:rPr>
          <w:rFonts w:ascii="Times New Roman" w:hAnsi="Times New Roman" w:cs="Times New Roman"/>
          <w:sz w:val="24"/>
          <w:szCs w:val="24"/>
        </w:rPr>
      </w:pPr>
      <w:r>
        <w:rPr>
          <w:rFonts w:ascii="Times New Roman" w:hAnsi="Times New Roman" w:cs="Times New Roman"/>
          <w:sz w:val="24"/>
          <w:szCs w:val="24"/>
        </w:rPr>
        <w:t xml:space="preserve">CERTIFICATE OF COMPLIANCE – A certificate issued by the code enforcement officer upon completion of construction or alteration of a building. Said certificate shall acknowledge compliance with all of the requirements of this chapter.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6E3624" w:rsidRDefault="006E3624" w:rsidP="005265BF">
      <w:pPr>
        <w:jc w:val="both"/>
        <w:rPr>
          <w:rFonts w:ascii="Times New Roman" w:hAnsi="Times New Roman" w:cs="Times New Roman"/>
          <w:sz w:val="24"/>
          <w:szCs w:val="24"/>
        </w:rPr>
      </w:pPr>
    </w:p>
    <w:p w:rsidR="006E3624" w:rsidRDefault="006E3624" w:rsidP="005265BF">
      <w:pPr>
        <w:jc w:val="both"/>
        <w:rPr>
          <w:rFonts w:ascii="Times New Roman" w:hAnsi="Times New Roman" w:cs="Times New Roman"/>
          <w:sz w:val="24"/>
          <w:szCs w:val="24"/>
        </w:rPr>
      </w:pPr>
      <w:r>
        <w:rPr>
          <w:rFonts w:ascii="Times New Roman" w:hAnsi="Times New Roman" w:cs="Times New Roman"/>
          <w:sz w:val="24"/>
          <w:szCs w:val="24"/>
        </w:rPr>
        <w:t>CERTIFICATE OF OCCUPANCY – A certificate issued by the zoning officer upon completion of construction or alteration of a building. Said certificate shall acknowledge compliance with all of the requirements of the NYS Uniform Code.</w:t>
      </w:r>
      <w:r w:rsidR="00772777">
        <w:rPr>
          <w:rFonts w:ascii="Times New Roman" w:hAnsi="Times New Roman" w:cs="Times New Roman"/>
          <w:sz w:val="24"/>
          <w:szCs w:val="24"/>
        </w:rPr>
        <w:t xml:space="preserve"> </w:t>
      </w:r>
      <w:proofErr w:type="gramStart"/>
      <w:r w:rsidR="00772777" w:rsidRPr="00C94BC2">
        <w:rPr>
          <w:rFonts w:ascii="Times New Roman" w:hAnsi="Times New Roman" w:cs="Times New Roman"/>
          <w:b/>
          <w:sz w:val="24"/>
          <w:szCs w:val="24"/>
        </w:rPr>
        <w:t xml:space="preserve">[Added </w:t>
      </w:r>
      <w:r w:rsidR="00772777">
        <w:rPr>
          <w:rFonts w:ascii="Times New Roman" w:hAnsi="Times New Roman" w:cs="Times New Roman"/>
          <w:b/>
          <w:sz w:val="24"/>
          <w:szCs w:val="24"/>
        </w:rPr>
        <w:t>by L.L.</w:t>
      </w:r>
      <w:proofErr w:type="gramEnd"/>
      <w:r w:rsidR="00772777">
        <w:rPr>
          <w:rFonts w:ascii="Times New Roman" w:hAnsi="Times New Roman" w:cs="Times New Roman"/>
          <w:b/>
          <w:sz w:val="24"/>
          <w:szCs w:val="24"/>
        </w:rPr>
        <w:t xml:space="preserve"> No 1-2012]</w:t>
      </w:r>
    </w:p>
    <w:p w:rsidR="006E3624" w:rsidRDefault="006E3624" w:rsidP="005265BF">
      <w:pPr>
        <w:jc w:val="both"/>
        <w:rPr>
          <w:rFonts w:ascii="Times New Roman" w:hAnsi="Times New Roman" w:cs="Times New Roman"/>
          <w:sz w:val="24"/>
          <w:szCs w:val="24"/>
        </w:rPr>
      </w:pPr>
    </w:p>
    <w:p w:rsidR="006E3624" w:rsidRDefault="006E3624" w:rsidP="005265BF">
      <w:pPr>
        <w:jc w:val="both"/>
        <w:rPr>
          <w:rFonts w:ascii="Times New Roman" w:hAnsi="Times New Roman" w:cs="Times New Roman"/>
          <w:sz w:val="24"/>
          <w:szCs w:val="24"/>
        </w:rPr>
      </w:pPr>
      <w:proofErr w:type="gramStart"/>
      <w:r>
        <w:rPr>
          <w:rFonts w:ascii="Times New Roman" w:hAnsi="Times New Roman" w:cs="Times New Roman"/>
          <w:sz w:val="24"/>
          <w:szCs w:val="24"/>
        </w:rPr>
        <w:t>CHILD CARE – See DAY CARE</w:t>
      </w:r>
      <w:r w:rsidR="00772777">
        <w:rPr>
          <w:rFonts w:ascii="Times New Roman" w:hAnsi="Times New Roman" w:cs="Times New Roman"/>
          <w:sz w:val="24"/>
          <w:szCs w:val="24"/>
        </w:rPr>
        <w:t>.</w:t>
      </w:r>
      <w:proofErr w:type="gramEnd"/>
      <w:r w:rsidR="00772777">
        <w:rPr>
          <w:rFonts w:ascii="Times New Roman" w:hAnsi="Times New Roman" w:cs="Times New Roman"/>
          <w:sz w:val="24"/>
          <w:szCs w:val="24"/>
        </w:rPr>
        <w:t xml:space="preserve"> </w:t>
      </w:r>
      <w:proofErr w:type="gramStart"/>
      <w:r w:rsidR="00772777" w:rsidRPr="00C94BC2">
        <w:rPr>
          <w:rFonts w:ascii="Times New Roman" w:hAnsi="Times New Roman" w:cs="Times New Roman"/>
          <w:b/>
          <w:sz w:val="24"/>
          <w:szCs w:val="24"/>
        </w:rPr>
        <w:t xml:space="preserve">[Added </w:t>
      </w:r>
      <w:r w:rsidR="00772777">
        <w:rPr>
          <w:rFonts w:ascii="Times New Roman" w:hAnsi="Times New Roman" w:cs="Times New Roman"/>
          <w:b/>
          <w:sz w:val="24"/>
          <w:szCs w:val="24"/>
        </w:rPr>
        <w:t>by L.L.</w:t>
      </w:r>
      <w:proofErr w:type="gramEnd"/>
      <w:r w:rsidR="00772777">
        <w:rPr>
          <w:rFonts w:ascii="Times New Roman" w:hAnsi="Times New Roman" w:cs="Times New Roman"/>
          <w:b/>
          <w:sz w:val="24"/>
          <w:szCs w:val="24"/>
        </w:rPr>
        <w:t xml:space="preserve"> No 1-2012]</w:t>
      </w:r>
    </w:p>
    <w:p w:rsidR="006E3624" w:rsidRDefault="006E3624" w:rsidP="005265BF">
      <w:pPr>
        <w:jc w:val="both"/>
        <w:rPr>
          <w:rFonts w:ascii="Times New Roman" w:hAnsi="Times New Roman" w:cs="Times New Roman"/>
          <w:sz w:val="24"/>
          <w:szCs w:val="24"/>
        </w:rPr>
      </w:pPr>
    </w:p>
    <w:p w:rsidR="006E3624" w:rsidRDefault="006E3624" w:rsidP="005265BF">
      <w:pPr>
        <w:jc w:val="both"/>
        <w:rPr>
          <w:rFonts w:ascii="Times New Roman" w:hAnsi="Times New Roman" w:cs="Times New Roman"/>
          <w:b/>
          <w:sz w:val="24"/>
          <w:szCs w:val="24"/>
        </w:rPr>
      </w:pPr>
      <w:r>
        <w:rPr>
          <w:rFonts w:ascii="Times New Roman" w:hAnsi="Times New Roman" w:cs="Times New Roman"/>
          <w:sz w:val="24"/>
          <w:szCs w:val="24"/>
        </w:rPr>
        <w:t>CODE ENFORCEMENT OFFICER – The individual de</w:t>
      </w:r>
      <w:r w:rsidR="00772777">
        <w:rPr>
          <w:rFonts w:ascii="Times New Roman" w:hAnsi="Times New Roman" w:cs="Times New Roman"/>
          <w:sz w:val="24"/>
          <w:szCs w:val="24"/>
        </w:rPr>
        <w:t xml:space="preserve">signated by the Town Board to administer the provisions of this chapter. </w:t>
      </w:r>
      <w:proofErr w:type="gramStart"/>
      <w:r w:rsidR="00772777" w:rsidRPr="00C94BC2">
        <w:rPr>
          <w:rFonts w:ascii="Times New Roman" w:hAnsi="Times New Roman" w:cs="Times New Roman"/>
          <w:b/>
          <w:sz w:val="24"/>
          <w:szCs w:val="24"/>
        </w:rPr>
        <w:t xml:space="preserve">[Added </w:t>
      </w:r>
      <w:r w:rsidR="00772777">
        <w:rPr>
          <w:rFonts w:ascii="Times New Roman" w:hAnsi="Times New Roman" w:cs="Times New Roman"/>
          <w:b/>
          <w:sz w:val="24"/>
          <w:szCs w:val="24"/>
        </w:rPr>
        <w:t>by L.L.</w:t>
      </w:r>
      <w:proofErr w:type="gramEnd"/>
      <w:r w:rsidR="00772777">
        <w:rPr>
          <w:rFonts w:ascii="Times New Roman" w:hAnsi="Times New Roman" w:cs="Times New Roman"/>
          <w:b/>
          <w:sz w:val="24"/>
          <w:szCs w:val="24"/>
        </w:rPr>
        <w:t xml:space="preserve"> No 1-2012]</w:t>
      </w:r>
    </w:p>
    <w:p w:rsidR="00772777" w:rsidRPr="006E3624" w:rsidRDefault="00772777" w:rsidP="005265BF">
      <w:pPr>
        <w:jc w:val="both"/>
        <w:rPr>
          <w:rFonts w:ascii="Times New Roman" w:hAnsi="Times New Roman" w:cs="Times New Roman"/>
          <w:sz w:val="24"/>
          <w:szCs w:val="24"/>
        </w:rPr>
      </w:pPr>
    </w:p>
    <w:p w:rsidR="00772777" w:rsidRDefault="005265BF" w:rsidP="00772777">
      <w:pPr>
        <w:rPr>
          <w:rFonts w:ascii="Times New Roman" w:hAnsi="Times New Roman" w:cs="Times New Roman"/>
          <w:sz w:val="24"/>
          <w:szCs w:val="24"/>
        </w:rPr>
      </w:pPr>
      <w:r>
        <w:rPr>
          <w:rFonts w:ascii="Times New Roman" w:hAnsi="Times New Roman" w:cs="Times New Roman"/>
          <w:sz w:val="24"/>
          <w:szCs w:val="24"/>
        </w:rPr>
        <w:t xml:space="preserve">CLUB, MEMBERSHIP - An organization catering exclusively to members and their quests, or </w:t>
      </w:r>
      <w:r w:rsidR="00772777">
        <w:rPr>
          <w:rFonts w:ascii="Times New Roman" w:hAnsi="Times New Roman" w:cs="Times New Roman"/>
          <w:sz w:val="24"/>
          <w:szCs w:val="24"/>
        </w:rPr>
        <w:t xml:space="preserve">including </w:t>
      </w:r>
      <w:r>
        <w:rPr>
          <w:rFonts w:ascii="Times New Roman" w:hAnsi="Times New Roman" w:cs="Times New Roman"/>
          <w:sz w:val="24"/>
          <w:szCs w:val="24"/>
        </w:rPr>
        <w:t>premises and building for recreational or athletic purposes, which are not conducted primarily for gain, provided there are not conducted any vending stands, merchandising or commercial activities except as required generally for the membershi</w:t>
      </w:r>
      <w:r w:rsidR="00772777">
        <w:rPr>
          <w:rFonts w:ascii="Times New Roman" w:hAnsi="Times New Roman" w:cs="Times New Roman"/>
          <w:sz w:val="24"/>
          <w:szCs w:val="24"/>
        </w:rPr>
        <w:t xml:space="preserve">p and purposes of such club or as otherwise permitted by law. </w:t>
      </w:r>
      <w:r w:rsidR="00772777" w:rsidRPr="00F107B4">
        <w:rPr>
          <w:rFonts w:ascii="Times New Roman" w:hAnsi="Times New Roman" w:cs="Times New Roman"/>
          <w:b/>
          <w:sz w:val="24"/>
          <w:szCs w:val="24"/>
        </w:rPr>
        <w:t>[Amended by L.L. No. 1-2012]</w:t>
      </w:r>
    </w:p>
    <w:p w:rsidR="00772777" w:rsidRDefault="00772777" w:rsidP="00772777">
      <w:pPr>
        <w:rPr>
          <w:rFonts w:ascii="Times New Roman" w:hAnsi="Times New Roman" w:cs="Times New Roman"/>
          <w:sz w:val="24"/>
          <w:szCs w:val="24"/>
        </w:rPr>
      </w:pPr>
    </w:p>
    <w:p w:rsidR="005265BF" w:rsidRPr="00A72316" w:rsidRDefault="005265BF" w:rsidP="00772777">
      <w:pPr>
        <w:rPr>
          <w:rFonts w:ascii="Times New Roman" w:hAnsi="Times New Roman" w:cs="Times New Roman"/>
          <w:b/>
          <w:sz w:val="24"/>
          <w:szCs w:val="24"/>
        </w:rPr>
      </w:pPr>
      <w:r>
        <w:rPr>
          <w:rFonts w:ascii="Times New Roman" w:hAnsi="Times New Roman" w:cs="Times New Roman"/>
          <w:sz w:val="24"/>
          <w:szCs w:val="24"/>
        </w:rPr>
        <w:t xml:space="preserve">COLD STORAGE - Refrigerated storage of goods and products for gain on a year-around bases. </w:t>
      </w:r>
      <w:r w:rsidRPr="00A72316">
        <w:rPr>
          <w:rFonts w:ascii="Times New Roman" w:hAnsi="Times New Roman" w:cs="Times New Roman"/>
          <w:b/>
          <w:sz w:val="24"/>
          <w:szCs w:val="24"/>
        </w:rPr>
        <w:t>[Added 6-1-1982 by L.L. No. 1-1982]</w:t>
      </w:r>
    </w:p>
    <w:p w:rsidR="005265BF" w:rsidRDefault="005265BF" w:rsidP="005265BF">
      <w:pPr>
        <w:jc w:val="both"/>
        <w:rPr>
          <w:rFonts w:ascii="Times New Roman" w:hAnsi="Times New Roman" w:cs="Times New Roman"/>
          <w:sz w:val="24"/>
          <w:szCs w:val="24"/>
        </w:rPr>
      </w:pPr>
    </w:p>
    <w:p w:rsidR="005265BF" w:rsidRPr="004767EF" w:rsidRDefault="005265BF" w:rsidP="005265BF">
      <w:pPr>
        <w:jc w:val="both"/>
        <w:rPr>
          <w:rFonts w:ascii="Times New Roman" w:hAnsi="Times New Roman" w:cs="Times New Roman"/>
          <w:sz w:val="24"/>
          <w:szCs w:val="24"/>
        </w:rPr>
      </w:pPr>
      <w:r>
        <w:rPr>
          <w:rFonts w:ascii="Times New Roman" w:hAnsi="Times New Roman" w:cs="Times New Roman"/>
          <w:sz w:val="24"/>
          <w:szCs w:val="24"/>
        </w:rPr>
        <w:t>COMMERCIAL VEHICLE - A vehicle of more than one-ton capacity used for the transportation of persons or goods primarily for gain, or a vehicle of any capacity carrying a</w:t>
      </w:r>
      <w:r w:rsidR="004767EF">
        <w:rPr>
          <w:rFonts w:ascii="Times New Roman" w:hAnsi="Times New Roman" w:cs="Times New Roman"/>
          <w:sz w:val="24"/>
          <w:szCs w:val="24"/>
        </w:rPr>
        <w:t xml:space="preserve">n </w:t>
      </w:r>
      <w:r>
        <w:rPr>
          <w:rFonts w:ascii="Times New Roman" w:hAnsi="Times New Roman" w:cs="Times New Roman"/>
          <w:sz w:val="24"/>
          <w:szCs w:val="24"/>
        </w:rPr>
        <w:t>affixed sign exceeding one square foot in area or lettering of a commercial nature.</w:t>
      </w:r>
      <w:r w:rsidR="004767EF">
        <w:rPr>
          <w:rFonts w:ascii="Times New Roman" w:hAnsi="Times New Roman" w:cs="Times New Roman"/>
          <w:sz w:val="24"/>
          <w:szCs w:val="24"/>
        </w:rPr>
        <w:t xml:space="preserve"> </w:t>
      </w:r>
      <w:r w:rsidR="004767EF" w:rsidRPr="00F107B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CONTRACTOR’S YARD - Any space, whether inside or outside a building, used for the storage or keeping of construction equipment, machinery or vehicles or parts thereof which are in active use by a construction contractor.</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b/>
          <w:sz w:val="24"/>
          <w:szCs w:val="24"/>
        </w:rPr>
      </w:pPr>
      <w:r>
        <w:rPr>
          <w:rFonts w:ascii="Times New Roman" w:hAnsi="Times New Roman" w:cs="Times New Roman"/>
          <w:sz w:val="24"/>
          <w:szCs w:val="24"/>
        </w:rPr>
        <w:t xml:space="preserve">COVERAGE </w:t>
      </w:r>
      <w:r w:rsidR="00A158DA">
        <w:rPr>
          <w:rFonts w:ascii="Times New Roman" w:hAnsi="Times New Roman" w:cs="Times New Roman"/>
          <w:sz w:val="24"/>
          <w:szCs w:val="24"/>
        </w:rPr>
        <w:t>–</w:t>
      </w:r>
      <w:r>
        <w:rPr>
          <w:rFonts w:ascii="Times New Roman" w:hAnsi="Times New Roman" w:cs="Times New Roman"/>
          <w:sz w:val="24"/>
          <w:szCs w:val="24"/>
        </w:rPr>
        <w:t xml:space="preserve"> </w:t>
      </w:r>
      <w:r w:rsidR="00A158DA">
        <w:rPr>
          <w:rFonts w:ascii="Times New Roman" w:hAnsi="Times New Roman" w:cs="Times New Roman"/>
          <w:sz w:val="24"/>
          <w:szCs w:val="24"/>
        </w:rPr>
        <w:t>The total square footage of all structures, house, garage, shed, pool, etc., that cover</w:t>
      </w:r>
      <w:r w:rsidR="00FC3739">
        <w:rPr>
          <w:rFonts w:ascii="Times New Roman" w:hAnsi="Times New Roman" w:cs="Times New Roman"/>
          <w:sz w:val="24"/>
          <w:szCs w:val="24"/>
        </w:rPr>
        <w:t>s</w:t>
      </w:r>
      <w:r w:rsidR="00A158DA">
        <w:rPr>
          <w:rFonts w:ascii="Times New Roman" w:hAnsi="Times New Roman" w:cs="Times New Roman"/>
          <w:sz w:val="24"/>
          <w:szCs w:val="24"/>
        </w:rPr>
        <w:t xml:space="preserve"> the lot area. </w:t>
      </w:r>
      <w:r w:rsidR="00A158DA" w:rsidRPr="00F107B4">
        <w:rPr>
          <w:rFonts w:ascii="Times New Roman" w:hAnsi="Times New Roman" w:cs="Times New Roman"/>
          <w:b/>
          <w:sz w:val="24"/>
          <w:szCs w:val="24"/>
        </w:rPr>
        <w:t>[Amended by L.L. No. 1-2012]</w:t>
      </w:r>
    </w:p>
    <w:p w:rsidR="00A158DA" w:rsidRDefault="00A158DA" w:rsidP="005265BF">
      <w:pPr>
        <w:jc w:val="both"/>
        <w:rPr>
          <w:rFonts w:ascii="Times New Roman" w:hAnsi="Times New Roman" w:cs="Times New Roman"/>
          <w:sz w:val="24"/>
          <w:szCs w:val="24"/>
        </w:rPr>
      </w:pPr>
    </w:p>
    <w:p w:rsidR="00A158DA" w:rsidRPr="00A158DA" w:rsidRDefault="00A158DA" w:rsidP="005265BF">
      <w:pPr>
        <w:jc w:val="both"/>
        <w:rPr>
          <w:rFonts w:ascii="Times New Roman" w:hAnsi="Times New Roman" w:cs="Times New Roman"/>
          <w:sz w:val="24"/>
          <w:szCs w:val="24"/>
        </w:rPr>
      </w:pPr>
      <w:r>
        <w:rPr>
          <w:rFonts w:ascii="Times New Roman" w:hAnsi="Times New Roman" w:cs="Times New Roman"/>
          <w:sz w:val="24"/>
          <w:szCs w:val="24"/>
        </w:rPr>
        <w:t xml:space="preserve">DAY CARE – A facility that provides for the care or instruction of children or adults for less than 24 hours a day.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DEVELOPMENT </w:t>
      </w:r>
      <w:r w:rsidR="00083AD0">
        <w:rPr>
          <w:rFonts w:ascii="Times New Roman" w:hAnsi="Times New Roman" w:cs="Times New Roman"/>
          <w:sz w:val="24"/>
          <w:szCs w:val="24"/>
        </w:rPr>
        <w:t>–</w:t>
      </w:r>
      <w:r>
        <w:rPr>
          <w:rFonts w:ascii="Times New Roman" w:hAnsi="Times New Roman" w:cs="Times New Roman"/>
          <w:sz w:val="24"/>
          <w:szCs w:val="24"/>
        </w:rPr>
        <w:t xml:space="preserve"> </w:t>
      </w:r>
      <w:r w:rsidR="00083AD0">
        <w:rPr>
          <w:rFonts w:ascii="Times New Roman" w:hAnsi="Times New Roman" w:cs="Times New Roman"/>
          <w:sz w:val="24"/>
          <w:szCs w:val="24"/>
        </w:rPr>
        <w:t>Any man-made change to improved or unimproved real estate, including, but not limited to, building</w:t>
      </w:r>
      <w:r w:rsidR="00FC3739">
        <w:rPr>
          <w:rFonts w:ascii="Times New Roman" w:hAnsi="Times New Roman" w:cs="Times New Roman"/>
          <w:sz w:val="24"/>
          <w:szCs w:val="24"/>
        </w:rPr>
        <w:t>s or other structures, mining, dre</w:t>
      </w:r>
      <w:r w:rsidR="00083AD0">
        <w:rPr>
          <w:rFonts w:ascii="Times New Roman" w:hAnsi="Times New Roman" w:cs="Times New Roman"/>
          <w:sz w:val="24"/>
          <w:szCs w:val="24"/>
        </w:rPr>
        <w:t xml:space="preserve">dging, grading, filling, paving, excavating, or drilling operations. </w:t>
      </w:r>
      <w:r w:rsidR="00083AD0" w:rsidRPr="00F107B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DISTRICT, MORE RESTRICTED OR LESS RESTRICTED - In the following list, each district shall be deemed to be more restricted than the district which follows it:</w:t>
      </w:r>
      <w:r w:rsidR="00083AD0">
        <w:rPr>
          <w:rFonts w:ascii="Times New Roman" w:hAnsi="Times New Roman" w:cs="Times New Roman"/>
          <w:sz w:val="24"/>
          <w:szCs w:val="24"/>
        </w:rPr>
        <w:t xml:space="preserve"> A/R, A-1</w:t>
      </w:r>
      <w:r>
        <w:rPr>
          <w:rFonts w:ascii="Times New Roman" w:hAnsi="Times New Roman" w:cs="Times New Roman"/>
          <w:sz w:val="24"/>
          <w:szCs w:val="24"/>
        </w:rPr>
        <w:t>.</w:t>
      </w:r>
      <w:r w:rsidR="00083AD0">
        <w:rPr>
          <w:rFonts w:ascii="Times New Roman" w:hAnsi="Times New Roman" w:cs="Times New Roman"/>
          <w:sz w:val="24"/>
          <w:szCs w:val="24"/>
        </w:rPr>
        <w:t xml:space="preserve">R-1, C-1, C-2, W-1, W-2, P. </w:t>
      </w:r>
      <w:r w:rsidR="00083AD0" w:rsidRPr="00F107B4">
        <w:rPr>
          <w:rFonts w:ascii="Times New Roman" w:hAnsi="Times New Roman" w:cs="Times New Roman"/>
          <w:b/>
          <w:sz w:val="24"/>
          <w:szCs w:val="24"/>
        </w:rPr>
        <w:t>[Amended by L.L. No. 1-2012]</w:t>
      </w:r>
    </w:p>
    <w:p w:rsidR="00F35773" w:rsidRDefault="00F35773" w:rsidP="005265BF">
      <w:pPr>
        <w:jc w:val="both"/>
        <w:rPr>
          <w:rFonts w:ascii="Times New Roman" w:hAnsi="Times New Roman" w:cs="Times New Roman"/>
          <w:sz w:val="24"/>
          <w:szCs w:val="24"/>
        </w:rPr>
        <w:sectPr w:rsidR="00F35773" w:rsidSect="00EA4F0F">
          <w:headerReference w:type="even" r:id="rId672"/>
          <w:footerReference w:type="even" r:id="rId673"/>
          <w:pgSz w:w="12240" w:h="15840"/>
          <w:pgMar w:top="1440" w:right="1440" w:bottom="1440" w:left="1440" w:header="720" w:footer="720" w:gutter="0"/>
          <w:cols w:space="720"/>
          <w:docGrid w:linePitch="360"/>
        </w:sectPr>
      </w:pPr>
    </w:p>
    <w:p w:rsidR="00083AD0" w:rsidRDefault="00083AD0"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DRIVE-IN MOVIE - An open lot or part thereof, with appurtenant facilities, devoted primarily to the showing of moving pictures on a paid admission basis to patrons seated in automobiles or on outdoor seats.</w:t>
      </w:r>
    </w:p>
    <w:p w:rsidR="005265BF" w:rsidRDefault="005265BF" w:rsidP="005265BF">
      <w:pPr>
        <w:jc w:val="both"/>
        <w:rPr>
          <w:rFonts w:ascii="Times New Roman" w:hAnsi="Times New Roman" w:cs="Times New Roman"/>
          <w:sz w:val="24"/>
          <w:szCs w:val="24"/>
        </w:rPr>
      </w:pPr>
    </w:p>
    <w:p w:rsidR="00083AD0" w:rsidRDefault="00083AD0" w:rsidP="005265BF">
      <w:pPr>
        <w:jc w:val="both"/>
        <w:rPr>
          <w:rFonts w:ascii="Times New Roman" w:hAnsi="Times New Roman" w:cs="Times New Roman"/>
          <w:sz w:val="24"/>
          <w:szCs w:val="24"/>
        </w:rPr>
      </w:pPr>
      <w:r>
        <w:rPr>
          <w:rFonts w:ascii="Times New Roman" w:hAnsi="Times New Roman" w:cs="Times New Roman"/>
          <w:sz w:val="24"/>
          <w:szCs w:val="24"/>
        </w:rPr>
        <w:t>DRIVEWAY – A roadway providing a means of access from a street to a property or off-street parking area. An access way may al</w:t>
      </w:r>
      <w:r w:rsidR="00FC3739">
        <w:rPr>
          <w:rFonts w:ascii="Times New Roman" w:hAnsi="Times New Roman" w:cs="Times New Roman"/>
          <w:sz w:val="24"/>
          <w:szCs w:val="24"/>
        </w:rPr>
        <w:t>s</w:t>
      </w:r>
      <w:r>
        <w:rPr>
          <w:rFonts w:ascii="Times New Roman" w:hAnsi="Times New Roman" w:cs="Times New Roman"/>
          <w:sz w:val="24"/>
          <w:szCs w:val="24"/>
        </w:rPr>
        <w:t xml:space="preserve">o be deemed a “driveway”.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DWELLING - A building designed or used principally as the living quarters for one or more families. The terms “dwelling,” “one-family dwelling,” “two-family dwelling,” “multifamily dwelling,” “multiple dwelling” and “dwelling group” shall not be deemed to include motel, hotel or other accommodations used for more or less transient occupancy. (See “residence.”)</w:t>
      </w:r>
      <w:r w:rsidR="00083AD0">
        <w:rPr>
          <w:rFonts w:ascii="Times New Roman" w:hAnsi="Times New Roman" w:cs="Times New Roman"/>
          <w:sz w:val="24"/>
          <w:szCs w:val="24"/>
        </w:rPr>
        <w:t xml:space="preserve">. </w:t>
      </w:r>
      <w:r w:rsidR="00083AD0" w:rsidRPr="00F107B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b/>
      </w:r>
    </w:p>
    <w:p w:rsidR="005265BF" w:rsidRDefault="005265BF" w:rsidP="007B2FD9">
      <w:pPr>
        <w:pStyle w:val="ListParagraph"/>
        <w:numPr>
          <w:ilvl w:val="0"/>
          <w:numId w:val="294"/>
        </w:numPr>
        <w:jc w:val="both"/>
        <w:rPr>
          <w:rFonts w:ascii="Times New Roman" w:hAnsi="Times New Roman" w:cs="Times New Roman"/>
          <w:sz w:val="24"/>
          <w:szCs w:val="24"/>
        </w:rPr>
      </w:pPr>
      <w:r>
        <w:rPr>
          <w:rFonts w:ascii="Times New Roman" w:hAnsi="Times New Roman" w:cs="Times New Roman"/>
          <w:sz w:val="24"/>
          <w:szCs w:val="24"/>
        </w:rPr>
        <w:t>DWELLING, ONE-FAMILY - A building containing one dwelling unit only.</w:t>
      </w:r>
    </w:p>
    <w:p w:rsidR="005265BF" w:rsidRPr="001238F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4"/>
        </w:numPr>
        <w:jc w:val="both"/>
        <w:rPr>
          <w:rFonts w:ascii="Times New Roman" w:hAnsi="Times New Roman" w:cs="Times New Roman"/>
          <w:sz w:val="24"/>
          <w:szCs w:val="24"/>
        </w:rPr>
      </w:pPr>
      <w:r>
        <w:rPr>
          <w:rFonts w:ascii="Times New Roman" w:hAnsi="Times New Roman" w:cs="Times New Roman"/>
          <w:sz w:val="24"/>
          <w:szCs w:val="24"/>
        </w:rPr>
        <w:t>DWELLING, TWO-FAMILY - A building containing two dwelling units.</w:t>
      </w:r>
    </w:p>
    <w:p w:rsidR="005265BF" w:rsidRPr="001238F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4"/>
        </w:numPr>
        <w:jc w:val="both"/>
        <w:rPr>
          <w:rFonts w:ascii="Times New Roman" w:hAnsi="Times New Roman" w:cs="Times New Roman"/>
          <w:sz w:val="24"/>
          <w:szCs w:val="24"/>
        </w:rPr>
      </w:pPr>
      <w:r>
        <w:rPr>
          <w:rFonts w:ascii="Times New Roman" w:hAnsi="Times New Roman" w:cs="Times New Roman"/>
          <w:sz w:val="24"/>
          <w:szCs w:val="24"/>
        </w:rPr>
        <w:t>DWELLING, MULTIFAMILY - A dwelling containing three or more dwelling units and occupied or designed for occupancy by three or more families living independently of each other.</w:t>
      </w:r>
    </w:p>
    <w:p w:rsidR="005265BF" w:rsidRPr="001238F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4"/>
        </w:numPr>
        <w:jc w:val="both"/>
        <w:rPr>
          <w:rFonts w:ascii="Times New Roman" w:hAnsi="Times New Roman" w:cs="Times New Roman"/>
          <w:sz w:val="24"/>
          <w:szCs w:val="24"/>
        </w:rPr>
      </w:pPr>
      <w:r>
        <w:rPr>
          <w:rFonts w:ascii="Times New Roman" w:hAnsi="Times New Roman" w:cs="Times New Roman"/>
          <w:sz w:val="24"/>
          <w:szCs w:val="24"/>
        </w:rPr>
        <w:t xml:space="preserve">DWELLING, MOBILE HOME - A detached one-family dwelling unit having the following characteristics: </w:t>
      </w:r>
      <w:r w:rsidRPr="00801AF0">
        <w:rPr>
          <w:rFonts w:ascii="Times New Roman" w:hAnsi="Times New Roman" w:cs="Times New Roman"/>
          <w:b/>
          <w:sz w:val="24"/>
          <w:szCs w:val="24"/>
        </w:rPr>
        <w:t>[Amended 10-3-1984]</w:t>
      </w:r>
    </w:p>
    <w:p w:rsidR="005265BF" w:rsidRPr="001238F8" w:rsidRDefault="005265BF" w:rsidP="005265BF">
      <w:pPr>
        <w:jc w:val="both"/>
        <w:rPr>
          <w:rFonts w:ascii="Times New Roman" w:hAnsi="Times New Roman" w:cs="Times New Roman"/>
          <w:sz w:val="24"/>
          <w:szCs w:val="24"/>
        </w:rPr>
      </w:pPr>
    </w:p>
    <w:p w:rsidR="00772777" w:rsidRDefault="005265BF" w:rsidP="007B2FD9">
      <w:pPr>
        <w:pStyle w:val="ListParagraph"/>
        <w:numPr>
          <w:ilvl w:val="0"/>
          <w:numId w:val="295"/>
        </w:numPr>
        <w:jc w:val="both"/>
        <w:rPr>
          <w:rFonts w:ascii="Times New Roman" w:hAnsi="Times New Roman" w:cs="Times New Roman"/>
          <w:sz w:val="24"/>
          <w:szCs w:val="24"/>
        </w:rPr>
      </w:pPr>
      <w:r w:rsidRPr="00772777">
        <w:rPr>
          <w:rFonts w:ascii="Times New Roman" w:hAnsi="Times New Roman" w:cs="Times New Roman"/>
          <w:sz w:val="24"/>
          <w:szCs w:val="24"/>
        </w:rPr>
        <w:t>Manufactured as a relocated dwelling unit for year-round occupancy and for installation on a mobile home stand or a foundation, with or without basement.</w:t>
      </w:r>
    </w:p>
    <w:p w:rsidR="005265BF" w:rsidRPr="00772777" w:rsidRDefault="00772777" w:rsidP="00772777">
      <w:pPr>
        <w:jc w:val="both"/>
        <w:rPr>
          <w:rFonts w:ascii="Times New Roman" w:hAnsi="Times New Roman" w:cs="Times New Roman"/>
          <w:sz w:val="24"/>
          <w:szCs w:val="24"/>
        </w:rPr>
      </w:pPr>
      <w:r w:rsidRPr="00772777">
        <w:rPr>
          <w:rFonts w:ascii="Times New Roman" w:hAnsi="Times New Roman" w:cs="Times New Roman"/>
          <w:sz w:val="24"/>
          <w:szCs w:val="24"/>
        </w:rPr>
        <w:t xml:space="preserve"> </w:t>
      </w:r>
    </w:p>
    <w:p w:rsidR="005265BF" w:rsidRDefault="005265BF" w:rsidP="007B2FD9">
      <w:pPr>
        <w:pStyle w:val="ListParagraph"/>
        <w:numPr>
          <w:ilvl w:val="0"/>
          <w:numId w:val="295"/>
        </w:numPr>
        <w:jc w:val="both"/>
        <w:rPr>
          <w:rFonts w:ascii="Times New Roman" w:hAnsi="Times New Roman" w:cs="Times New Roman"/>
          <w:sz w:val="24"/>
          <w:szCs w:val="24"/>
        </w:rPr>
      </w:pPr>
      <w:r>
        <w:rPr>
          <w:rFonts w:ascii="Times New Roman" w:hAnsi="Times New Roman" w:cs="Times New Roman"/>
          <w:sz w:val="24"/>
          <w:szCs w:val="24"/>
        </w:rPr>
        <w:t>Designed to be transported on its own chassis and wheels and connected to utilities after placement on a lot or mobile home stand, with only incidental unpacking, expanding and assembly needed.</w:t>
      </w:r>
    </w:p>
    <w:p w:rsidR="005265BF" w:rsidRPr="001238F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5"/>
        </w:numPr>
        <w:jc w:val="both"/>
        <w:rPr>
          <w:rFonts w:ascii="Times New Roman" w:hAnsi="Times New Roman" w:cs="Times New Roman"/>
          <w:sz w:val="24"/>
          <w:szCs w:val="24"/>
        </w:rPr>
      </w:pPr>
      <w:r>
        <w:rPr>
          <w:rFonts w:ascii="Times New Roman" w:hAnsi="Times New Roman" w:cs="Times New Roman"/>
          <w:sz w:val="24"/>
          <w:szCs w:val="24"/>
        </w:rPr>
        <w:t>Designed and manufactured as the type of unit which would require, after January 15, 1974, a seal as provided for in the State Code for Construction and Installation of Mobile Homes or equivalent.</w:t>
      </w:r>
    </w:p>
    <w:p w:rsidR="005265BF" w:rsidRPr="001238F8" w:rsidRDefault="005265BF" w:rsidP="005265BF">
      <w:pPr>
        <w:jc w:val="both"/>
        <w:rPr>
          <w:rFonts w:ascii="Times New Roman" w:hAnsi="Times New Roman" w:cs="Times New Roman"/>
          <w:sz w:val="24"/>
          <w:szCs w:val="24"/>
        </w:rPr>
      </w:pPr>
    </w:p>
    <w:p w:rsidR="005265BF" w:rsidRPr="009653FA" w:rsidRDefault="005265BF" w:rsidP="007B2FD9">
      <w:pPr>
        <w:pStyle w:val="ListParagraph"/>
        <w:numPr>
          <w:ilvl w:val="0"/>
          <w:numId w:val="294"/>
        </w:numPr>
        <w:jc w:val="both"/>
        <w:rPr>
          <w:rFonts w:ascii="Times New Roman" w:hAnsi="Times New Roman" w:cs="Times New Roman"/>
          <w:b/>
          <w:sz w:val="24"/>
          <w:szCs w:val="24"/>
        </w:rPr>
      </w:pPr>
      <w:r>
        <w:rPr>
          <w:rFonts w:ascii="Times New Roman" w:hAnsi="Times New Roman" w:cs="Times New Roman"/>
          <w:sz w:val="24"/>
          <w:szCs w:val="24"/>
        </w:rPr>
        <w:t xml:space="preserve">DWELLING, MODULAR - A detached one-family dwelling unit manufactured in two or more sections for transport to a site and assembly on a foundation. For purposes of this chapter, a double-wide mobile home is construed as a “modular home.” </w:t>
      </w:r>
      <w:r w:rsidRPr="009653FA">
        <w:rPr>
          <w:rFonts w:ascii="Times New Roman" w:hAnsi="Times New Roman" w:cs="Times New Roman"/>
          <w:b/>
          <w:sz w:val="24"/>
          <w:szCs w:val="24"/>
        </w:rPr>
        <w:t>[Amended 10-3-1984]</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DWELLING UNIT - A building or portion </w:t>
      </w:r>
      <w:proofErr w:type="gramStart"/>
      <w:r>
        <w:rPr>
          <w:rFonts w:ascii="Times New Roman" w:hAnsi="Times New Roman" w:cs="Times New Roman"/>
          <w:sz w:val="24"/>
          <w:szCs w:val="24"/>
        </w:rPr>
        <w:t>thereof providing</w:t>
      </w:r>
      <w:proofErr w:type="gramEnd"/>
      <w:r>
        <w:rPr>
          <w:rFonts w:ascii="Times New Roman" w:hAnsi="Times New Roman" w:cs="Times New Roman"/>
          <w:sz w:val="24"/>
          <w:szCs w:val="24"/>
        </w:rPr>
        <w:t xml:space="preserve"> housekeeping facilities for one family.</w:t>
      </w:r>
      <w:r w:rsidR="00FC3739">
        <w:rPr>
          <w:rFonts w:ascii="Times New Roman" w:hAnsi="Times New Roman" w:cs="Times New Roman"/>
          <w:sz w:val="24"/>
          <w:szCs w:val="24"/>
        </w:rPr>
        <w:t xml:space="preserve"> </w:t>
      </w:r>
      <w:r w:rsidR="00FC3739" w:rsidRPr="00F107B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p>
    <w:p w:rsidR="00F35773" w:rsidRDefault="00083AD0" w:rsidP="005265BF">
      <w:pPr>
        <w:jc w:val="both"/>
        <w:rPr>
          <w:rFonts w:ascii="Times New Roman" w:hAnsi="Times New Roman" w:cs="Times New Roman"/>
          <w:b/>
          <w:sz w:val="24"/>
          <w:szCs w:val="24"/>
        </w:rPr>
      </w:pPr>
      <w:r>
        <w:rPr>
          <w:rFonts w:ascii="Times New Roman" w:hAnsi="Times New Roman" w:cs="Times New Roman"/>
          <w:sz w:val="24"/>
          <w:szCs w:val="24"/>
        </w:rPr>
        <w:t>EASEMENT – A specified limited</w:t>
      </w:r>
      <w:r w:rsidR="00F950C8">
        <w:rPr>
          <w:rFonts w:ascii="Times New Roman" w:hAnsi="Times New Roman" w:cs="Times New Roman"/>
          <w:sz w:val="24"/>
          <w:szCs w:val="24"/>
        </w:rPr>
        <w:t xml:space="preserve"> real property right over a specified portion of a piece pf real property. </w:t>
      </w:r>
      <w:proofErr w:type="gramStart"/>
      <w:r w:rsidR="00F950C8" w:rsidRPr="00C94BC2">
        <w:rPr>
          <w:rFonts w:ascii="Times New Roman" w:hAnsi="Times New Roman" w:cs="Times New Roman"/>
          <w:b/>
          <w:sz w:val="24"/>
          <w:szCs w:val="24"/>
        </w:rPr>
        <w:t xml:space="preserve">[Added </w:t>
      </w:r>
      <w:r w:rsidR="00F950C8">
        <w:rPr>
          <w:rFonts w:ascii="Times New Roman" w:hAnsi="Times New Roman" w:cs="Times New Roman"/>
          <w:b/>
          <w:sz w:val="24"/>
          <w:szCs w:val="24"/>
        </w:rPr>
        <w:t>by L.L.</w:t>
      </w:r>
      <w:proofErr w:type="gramEnd"/>
      <w:r w:rsidR="00F950C8">
        <w:rPr>
          <w:rFonts w:ascii="Times New Roman" w:hAnsi="Times New Roman" w:cs="Times New Roman"/>
          <w:b/>
          <w:sz w:val="24"/>
          <w:szCs w:val="24"/>
        </w:rPr>
        <w:t xml:space="preserve"> No 1-2012]</w:t>
      </w:r>
    </w:p>
    <w:p w:rsidR="00F35773" w:rsidRDefault="00F35773" w:rsidP="005265BF">
      <w:pPr>
        <w:jc w:val="both"/>
        <w:rPr>
          <w:rFonts w:ascii="Times New Roman" w:hAnsi="Times New Roman" w:cs="Times New Roman"/>
          <w:b/>
          <w:sz w:val="24"/>
          <w:szCs w:val="24"/>
        </w:rPr>
        <w:sectPr w:rsidR="00F35773" w:rsidSect="00EA4F0F">
          <w:headerReference w:type="default" r:id="rId674"/>
          <w:footerReference w:type="default" r:id="rId675"/>
          <w:pgSz w:w="12240" w:h="15840"/>
          <w:pgMar w:top="1440" w:right="1440" w:bottom="1440" w:left="1440" w:header="720" w:footer="720" w:gutter="0"/>
          <w:cols w:space="720"/>
          <w:docGrid w:linePitch="360"/>
        </w:sectPr>
      </w:pPr>
    </w:p>
    <w:p w:rsidR="00F35773" w:rsidRDefault="00F35773" w:rsidP="005265BF">
      <w:pPr>
        <w:jc w:val="both"/>
        <w:rPr>
          <w:rFonts w:ascii="Times New Roman" w:hAnsi="Times New Roman" w:cs="Times New Roman"/>
          <w:b/>
          <w:sz w:val="24"/>
          <w:szCs w:val="24"/>
        </w:rPr>
      </w:pPr>
    </w:p>
    <w:p w:rsidR="00F950C8" w:rsidRDefault="00F950C8" w:rsidP="005265BF">
      <w:pPr>
        <w:jc w:val="both"/>
        <w:rPr>
          <w:rFonts w:ascii="Times New Roman" w:hAnsi="Times New Roman" w:cs="Times New Roman"/>
          <w:sz w:val="24"/>
          <w:szCs w:val="24"/>
        </w:rPr>
      </w:pPr>
      <w:r>
        <w:rPr>
          <w:rFonts w:ascii="Times New Roman" w:hAnsi="Times New Roman" w:cs="Times New Roman"/>
          <w:sz w:val="24"/>
          <w:szCs w:val="24"/>
        </w:rPr>
        <w:t xml:space="preserve">ENVIRONMENTAL REVIEW – See “STATE ENVIRONMENTAL QUALITY REVIEW (SEQR).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F950C8" w:rsidRPr="00F950C8" w:rsidRDefault="00F950C8" w:rsidP="005265BF">
      <w:pPr>
        <w:jc w:val="both"/>
        <w:rPr>
          <w:rFonts w:ascii="Times New Roman" w:hAnsi="Times New Roman" w:cs="Times New Roman"/>
          <w:sz w:val="24"/>
          <w:szCs w:val="24"/>
        </w:rPr>
      </w:pPr>
    </w:p>
    <w:p w:rsidR="005265BF" w:rsidRDefault="00F950C8" w:rsidP="005265BF">
      <w:pPr>
        <w:jc w:val="both"/>
        <w:rPr>
          <w:rFonts w:ascii="Times New Roman" w:hAnsi="Times New Roman" w:cs="Times New Roman"/>
          <w:sz w:val="24"/>
          <w:szCs w:val="24"/>
        </w:rPr>
      </w:pPr>
      <w:r>
        <w:rPr>
          <w:rFonts w:ascii="Times New Roman" w:hAnsi="Times New Roman" w:cs="Times New Roman"/>
          <w:sz w:val="24"/>
          <w:szCs w:val="24"/>
        </w:rPr>
        <w:t>EXTRACTIVE OPERATION -</w:t>
      </w:r>
      <w:r w:rsidR="005265BF">
        <w:rPr>
          <w:rFonts w:ascii="Times New Roman" w:hAnsi="Times New Roman" w:cs="Times New Roman"/>
          <w:sz w:val="24"/>
          <w:szCs w:val="24"/>
        </w:rPr>
        <w:t xml:space="preserve"> The removal of soil, gravel, sand or combination thereof for purposes unrelated to excavation for construction where the extractive operation is conducted.</w:t>
      </w:r>
      <w:r>
        <w:rPr>
          <w:rFonts w:ascii="Times New Roman" w:hAnsi="Times New Roman" w:cs="Times New Roman"/>
          <w:sz w:val="24"/>
          <w:szCs w:val="24"/>
        </w:rPr>
        <w:t xml:space="preserve"> (</w:t>
      </w:r>
      <w:r w:rsidR="007D4902">
        <w:rPr>
          <w:rFonts w:ascii="Times New Roman" w:hAnsi="Times New Roman" w:cs="Times New Roman"/>
          <w:sz w:val="24"/>
          <w:szCs w:val="24"/>
        </w:rPr>
        <w:t xml:space="preserve">See 135-28. </w:t>
      </w:r>
      <w:proofErr w:type="gramStart"/>
      <w:r w:rsidR="007D4902">
        <w:rPr>
          <w:rFonts w:ascii="Times New Roman" w:hAnsi="Times New Roman" w:cs="Times New Roman"/>
          <w:sz w:val="24"/>
          <w:szCs w:val="24"/>
        </w:rPr>
        <w:t>Extractions of Soil M</w:t>
      </w:r>
      <w:r>
        <w:rPr>
          <w:rFonts w:ascii="Times New Roman" w:hAnsi="Times New Roman" w:cs="Times New Roman"/>
          <w:sz w:val="24"/>
          <w:szCs w:val="24"/>
        </w:rPr>
        <w:t>ining).</w:t>
      </w:r>
      <w:proofErr w:type="gramEnd"/>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FAMILY - Consists of one person, or two or more persons related by blood, marriage or adoption, or not more than five persons not necessarily related by blood, marriage or adoption and, in addition, any domestic servants or gratuitous quests who live together in a single dwelling unit and maintain a common household.</w:t>
      </w:r>
    </w:p>
    <w:p w:rsidR="005265BF" w:rsidRDefault="005265BF" w:rsidP="005265BF">
      <w:pPr>
        <w:jc w:val="both"/>
        <w:rPr>
          <w:rFonts w:ascii="Times New Roman" w:hAnsi="Times New Roman" w:cs="Times New Roman"/>
          <w:sz w:val="24"/>
          <w:szCs w:val="24"/>
        </w:rPr>
      </w:pPr>
    </w:p>
    <w:p w:rsidR="00F950C8" w:rsidRDefault="00F950C8" w:rsidP="005265BF">
      <w:pPr>
        <w:jc w:val="both"/>
        <w:rPr>
          <w:rFonts w:ascii="Times New Roman" w:hAnsi="Times New Roman" w:cs="Times New Roman"/>
          <w:sz w:val="24"/>
          <w:szCs w:val="24"/>
        </w:rPr>
      </w:pPr>
      <w:r>
        <w:rPr>
          <w:rFonts w:ascii="Times New Roman" w:hAnsi="Times New Roman" w:cs="Times New Roman"/>
          <w:sz w:val="24"/>
          <w:szCs w:val="24"/>
        </w:rPr>
        <w:t xml:space="preserve">FARM MARKET – Retail outlet consisting of permanent structure(s) for the display and sale of agricultural and nursery products grown principally by the operator.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F950C8" w:rsidRDefault="00F950C8" w:rsidP="005265BF">
      <w:pPr>
        <w:jc w:val="both"/>
        <w:rPr>
          <w:rFonts w:ascii="Times New Roman" w:hAnsi="Times New Roman" w:cs="Times New Roman"/>
          <w:sz w:val="24"/>
          <w:szCs w:val="24"/>
        </w:rPr>
      </w:pPr>
    </w:p>
    <w:p w:rsidR="00FA5A7F" w:rsidRDefault="00F950C8" w:rsidP="005265BF">
      <w:pPr>
        <w:jc w:val="both"/>
        <w:rPr>
          <w:rFonts w:ascii="Times New Roman" w:hAnsi="Times New Roman" w:cs="Times New Roman"/>
          <w:sz w:val="24"/>
          <w:szCs w:val="24"/>
        </w:rPr>
      </w:pPr>
      <w:r>
        <w:rPr>
          <w:rFonts w:ascii="Times New Roman" w:hAnsi="Times New Roman" w:cs="Times New Roman"/>
          <w:sz w:val="24"/>
          <w:szCs w:val="24"/>
        </w:rPr>
        <w:t>FARM/ROADSIDE STAND – A temporary structure</w:t>
      </w:r>
      <w:r w:rsidR="00FA5A7F">
        <w:rPr>
          <w:rFonts w:ascii="Times New Roman" w:hAnsi="Times New Roman" w:cs="Times New Roman"/>
          <w:sz w:val="24"/>
          <w:szCs w:val="24"/>
        </w:rPr>
        <w:t xml:space="preserve"> for the display and sale of agricultural and </w:t>
      </w:r>
      <w:proofErr w:type="gramStart"/>
      <w:r w:rsidR="00FA5A7F">
        <w:rPr>
          <w:rFonts w:ascii="Times New Roman" w:hAnsi="Times New Roman" w:cs="Times New Roman"/>
          <w:sz w:val="24"/>
          <w:szCs w:val="24"/>
        </w:rPr>
        <w:t>nursery products primarily produced on the premises and has</w:t>
      </w:r>
      <w:proofErr w:type="gramEnd"/>
      <w:r w:rsidR="00FA5A7F">
        <w:rPr>
          <w:rFonts w:ascii="Times New Roman" w:hAnsi="Times New Roman" w:cs="Times New Roman"/>
          <w:sz w:val="24"/>
          <w:szCs w:val="24"/>
        </w:rPr>
        <w:t xml:space="preserve"> acceptable parking or pull-off area. </w:t>
      </w:r>
      <w:proofErr w:type="gramStart"/>
      <w:r w:rsidR="00FA5A7F" w:rsidRPr="00C94BC2">
        <w:rPr>
          <w:rFonts w:ascii="Times New Roman" w:hAnsi="Times New Roman" w:cs="Times New Roman"/>
          <w:b/>
          <w:sz w:val="24"/>
          <w:szCs w:val="24"/>
        </w:rPr>
        <w:t xml:space="preserve">[Added </w:t>
      </w:r>
      <w:r w:rsidR="00FA5A7F">
        <w:rPr>
          <w:rFonts w:ascii="Times New Roman" w:hAnsi="Times New Roman" w:cs="Times New Roman"/>
          <w:b/>
          <w:sz w:val="24"/>
          <w:szCs w:val="24"/>
        </w:rPr>
        <w:t>by L.L.</w:t>
      </w:r>
      <w:proofErr w:type="gramEnd"/>
      <w:r w:rsidR="00FA5A7F">
        <w:rPr>
          <w:rFonts w:ascii="Times New Roman" w:hAnsi="Times New Roman" w:cs="Times New Roman"/>
          <w:b/>
          <w:sz w:val="24"/>
          <w:szCs w:val="24"/>
        </w:rPr>
        <w:t xml:space="preserve"> No 1-2012]</w:t>
      </w:r>
    </w:p>
    <w:p w:rsidR="00FA5A7F" w:rsidRDefault="00FA5A7F" w:rsidP="005265BF">
      <w:pPr>
        <w:jc w:val="both"/>
        <w:rPr>
          <w:rFonts w:ascii="Times New Roman" w:hAnsi="Times New Roman" w:cs="Times New Roman"/>
          <w:sz w:val="24"/>
          <w:szCs w:val="24"/>
        </w:rPr>
      </w:pPr>
    </w:p>
    <w:p w:rsidR="00FA5A7F" w:rsidRDefault="00FA5A7F" w:rsidP="005265BF">
      <w:pPr>
        <w:jc w:val="both"/>
        <w:rPr>
          <w:rFonts w:ascii="Times New Roman" w:hAnsi="Times New Roman" w:cs="Times New Roman"/>
          <w:sz w:val="24"/>
          <w:szCs w:val="24"/>
        </w:rPr>
      </w:pPr>
      <w:r>
        <w:rPr>
          <w:rFonts w:ascii="Times New Roman" w:hAnsi="Times New Roman" w:cs="Times New Roman"/>
          <w:sz w:val="24"/>
          <w:szCs w:val="24"/>
        </w:rPr>
        <w:t>FENCE – A wall, barrier, partition or divider which is erected for the purpose of enclosing a parcel of land or portion thereof or separating two or more parcels of land or portions thereof, or between the street or public right-of-way and a parcel or portion thereof.</w:t>
      </w:r>
      <w:r w:rsidR="005943BC">
        <w:rPr>
          <w:rFonts w:ascii="Times New Roman" w:hAnsi="Times New Roman" w:cs="Times New Roman"/>
          <w:sz w:val="24"/>
          <w:szCs w:val="24"/>
        </w:rPr>
        <w:t xml:space="preserve"> </w:t>
      </w:r>
      <w:proofErr w:type="gramStart"/>
      <w:r w:rsidR="005943BC" w:rsidRPr="00C94BC2">
        <w:rPr>
          <w:rFonts w:ascii="Times New Roman" w:hAnsi="Times New Roman" w:cs="Times New Roman"/>
          <w:b/>
          <w:sz w:val="24"/>
          <w:szCs w:val="24"/>
        </w:rPr>
        <w:t xml:space="preserve">[Added </w:t>
      </w:r>
      <w:r w:rsidR="005943BC">
        <w:rPr>
          <w:rFonts w:ascii="Times New Roman" w:hAnsi="Times New Roman" w:cs="Times New Roman"/>
          <w:b/>
          <w:sz w:val="24"/>
          <w:szCs w:val="24"/>
        </w:rPr>
        <w:t>by L.L.</w:t>
      </w:r>
      <w:proofErr w:type="gramEnd"/>
      <w:r w:rsidR="005943BC">
        <w:rPr>
          <w:rFonts w:ascii="Times New Roman" w:hAnsi="Times New Roman" w:cs="Times New Roman"/>
          <w:b/>
          <w:sz w:val="24"/>
          <w:szCs w:val="24"/>
        </w:rPr>
        <w:t xml:space="preserve"> No 1-2012]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FINISHED GRADE</w:t>
      </w:r>
      <w:r w:rsidR="005943BC">
        <w:rPr>
          <w:rFonts w:ascii="Times New Roman" w:hAnsi="Times New Roman" w:cs="Times New Roman"/>
          <w:sz w:val="24"/>
          <w:szCs w:val="24"/>
        </w:rPr>
        <w:t xml:space="preserve"> LEVEL</w:t>
      </w:r>
      <w:r>
        <w:rPr>
          <w:rFonts w:ascii="Times New Roman" w:hAnsi="Times New Roman" w:cs="Times New Roman"/>
          <w:sz w:val="24"/>
          <w:szCs w:val="24"/>
        </w:rPr>
        <w:t xml:space="preserve"> </w:t>
      </w:r>
      <w:r w:rsidR="005943BC">
        <w:rPr>
          <w:rFonts w:ascii="Times New Roman" w:hAnsi="Times New Roman" w:cs="Times New Roman"/>
          <w:sz w:val="24"/>
          <w:szCs w:val="24"/>
        </w:rPr>
        <w:t>–</w:t>
      </w:r>
      <w:r>
        <w:rPr>
          <w:rFonts w:ascii="Times New Roman" w:hAnsi="Times New Roman" w:cs="Times New Roman"/>
          <w:sz w:val="24"/>
          <w:szCs w:val="24"/>
        </w:rPr>
        <w:t xml:space="preserve"> </w:t>
      </w:r>
      <w:r w:rsidR="005943BC">
        <w:rPr>
          <w:rFonts w:ascii="Times New Roman" w:hAnsi="Times New Roman" w:cs="Times New Roman"/>
          <w:sz w:val="24"/>
          <w:szCs w:val="24"/>
        </w:rPr>
        <w:t xml:space="preserve">The level where the finish grade of the ground intersects the foundation walls: height measurements shall be based from the finished grade level. </w:t>
      </w:r>
      <w:r w:rsidR="005943BC" w:rsidRPr="00F107B4">
        <w:rPr>
          <w:rFonts w:ascii="Times New Roman" w:hAnsi="Times New Roman" w:cs="Times New Roman"/>
          <w:b/>
          <w:sz w:val="24"/>
          <w:szCs w:val="24"/>
        </w:rPr>
        <w:t>[</w:t>
      </w:r>
      <w:r w:rsidR="005943BC" w:rsidRPr="0068106E">
        <w:rPr>
          <w:rFonts w:ascii="Times New Roman" w:hAnsi="Times New Roman" w:cs="Times New Roman"/>
          <w:b/>
          <w:sz w:val="24"/>
          <w:szCs w:val="24"/>
        </w:rPr>
        <w:t>Amended by L.L. No. 1-2012]</w:t>
      </w:r>
    </w:p>
    <w:p w:rsidR="005943BC" w:rsidRDefault="005943BC" w:rsidP="005265BF">
      <w:pPr>
        <w:jc w:val="both"/>
        <w:rPr>
          <w:rFonts w:ascii="Times New Roman" w:hAnsi="Times New Roman" w:cs="Times New Roman"/>
          <w:sz w:val="24"/>
          <w:szCs w:val="24"/>
        </w:rPr>
      </w:pPr>
    </w:p>
    <w:p w:rsidR="005943BC" w:rsidRDefault="005943BC" w:rsidP="005265BF">
      <w:pPr>
        <w:jc w:val="both"/>
        <w:rPr>
          <w:rFonts w:ascii="Times New Roman" w:hAnsi="Times New Roman" w:cs="Times New Roman"/>
          <w:sz w:val="24"/>
          <w:szCs w:val="24"/>
        </w:rPr>
      </w:pPr>
      <w:r>
        <w:rPr>
          <w:rFonts w:ascii="Times New Roman" w:hAnsi="Times New Roman" w:cs="Times New Roman"/>
          <w:sz w:val="24"/>
          <w:szCs w:val="24"/>
        </w:rPr>
        <w:t xml:space="preserve">FLAG LOT – An approved lot having </w:t>
      </w:r>
      <w:proofErr w:type="gramStart"/>
      <w:r>
        <w:rPr>
          <w:rFonts w:ascii="Times New Roman" w:hAnsi="Times New Roman" w:cs="Times New Roman"/>
          <w:sz w:val="24"/>
          <w:szCs w:val="24"/>
        </w:rPr>
        <w:t>less frontage</w:t>
      </w:r>
      <w:proofErr w:type="gramEnd"/>
      <w:r>
        <w:rPr>
          <w:rFonts w:ascii="Times New Roman" w:hAnsi="Times New Roman" w:cs="Times New Roman"/>
          <w:sz w:val="24"/>
          <w:szCs w:val="24"/>
        </w:rPr>
        <w:t xml:space="preserve"> on the access road or private drive than otherwise normally required for the zoned district, but in no instances less than 30 feet in lot frontage, that provides access to the interior portion of the “flag lot” which contains the minimum lot requirements for said district. The access portion of the flag lot shall not be considered buildable and may not be used in calculation of the minimum lot area requirements or in determining required setbacks for the zoned district.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5943BC" w:rsidRDefault="005943BC" w:rsidP="005265BF">
      <w:pPr>
        <w:jc w:val="both"/>
        <w:rPr>
          <w:rFonts w:ascii="Times New Roman" w:hAnsi="Times New Roman" w:cs="Times New Roman"/>
          <w:sz w:val="24"/>
          <w:szCs w:val="24"/>
        </w:rPr>
      </w:pPr>
    </w:p>
    <w:p w:rsidR="005943BC" w:rsidRDefault="005943BC" w:rsidP="005265BF">
      <w:pPr>
        <w:jc w:val="both"/>
        <w:rPr>
          <w:rFonts w:ascii="Times New Roman" w:hAnsi="Times New Roman" w:cs="Times New Roman"/>
          <w:sz w:val="24"/>
          <w:szCs w:val="24"/>
        </w:rPr>
      </w:pPr>
      <w:r>
        <w:rPr>
          <w:rFonts w:ascii="Times New Roman" w:hAnsi="Times New Roman" w:cs="Times New Roman"/>
          <w:sz w:val="24"/>
          <w:szCs w:val="24"/>
        </w:rPr>
        <w:t xml:space="preserve">FLOOD INSURANCE RATE MAP (FIRM) – The official map on which the Federal Insurance Administration has delineated both the areas of special flood hazard and risk premium zones applicable to the community.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5943BC" w:rsidRDefault="005943BC" w:rsidP="005265BF">
      <w:pPr>
        <w:jc w:val="both"/>
        <w:rPr>
          <w:rFonts w:ascii="Times New Roman" w:hAnsi="Times New Roman" w:cs="Times New Roman"/>
          <w:sz w:val="24"/>
          <w:szCs w:val="24"/>
        </w:rPr>
      </w:pPr>
    </w:p>
    <w:p w:rsidR="005943BC" w:rsidRDefault="005943BC" w:rsidP="005265BF">
      <w:pPr>
        <w:jc w:val="both"/>
        <w:rPr>
          <w:rFonts w:ascii="Times New Roman" w:hAnsi="Times New Roman" w:cs="Times New Roman"/>
          <w:b/>
          <w:sz w:val="24"/>
          <w:szCs w:val="24"/>
        </w:rPr>
      </w:pPr>
      <w:r>
        <w:rPr>
          <w:rFonts w:ascii="Times New Roman" w:hAnsi="Times New Roman" w:cs="Times New Roman"/>
          <w:sz w:val="24"/>
          <w:szCs w:val="24"/>
        </w:rPr>
        <w:t>FLOODWAY – The channel of a river or other watercourse and the adjacent land areas that must be reserved in order to discharge the base flood without cumulatively increasing the water surface elevation more than one foot.</w:t>
      </w:r>
      <w:r w:rsidR="0068106E">
        <w:rPr>
          <w:rFonts w:ascii="Times New Roman" w:hAnsi="Times New Roman" w:cs="Times New Roman"/>
          <w:sz w:val="24"/>
          <w:szCs w:val="24"/>
        </w:rPr>
        <w:t xml:space="preserve"> </w:t>
      </w:r>
      <w:proofErr w:type="gramStart"/>
      <w:r w:rsidR="0068106E" w:rsidRPr="00C94BC2">
        <w:rPr>
          <w:rFonts w:ascii="Times New Roman" w:hAnsi="Times New Roman" w:cs="Times New Roman"/>
          <w:b/>
          <w:sz w:val="24"/>
          <w:szCs w:val="24"/>
        </w:rPr>
        <w:t xml:space="preserve">[Added </w:t>
      </w:r>
      <w:r w:rsidR="0068106E">
        <w:rPr>
          <w:rFonts w:ascii="Times New Roman" w:hAnsi="Times New Roman" w:cs="Times New Roman"/>
          <w:b/>
          <w:sz w:val="24"/>
          <w:szCs w:val="24"/>
        </w:rPr>
        <w:t>by L.L.</w:t>
      </w:r>
      <w:proofErr w:type="gramEnd"/>
      <w:r w:rsidR="0068106E">
        <w:rPr>
          <w:rFonts w:ascii="Times New Roman" w:hAnsi="Times New Roman" w:cs="Times New Roman"/>
          <w:b/>
          <w:sz w:val="24"/>
          <w:szCs w:val="24"/>
        </w:rPr>
        <w:t xml:space="preserve"> No 1-2012]</w:t>
      </w:r>
    </w:p>
    <w:p w:rsidR="0068106E" w:rsidRDefault="0068106E" w:rsidP="005265BF">
      <w:pPr>
        <w:jc w:val="both"/>
        <w:rPr>
          <w:rFonts w:ascii="Times New Roman" w:hAnsi="Times New Roman" w:cs="Times New Roman"/>
          <w:b/>
          <w:sz w:val="24"/>
          <w:szCs w:val="24"/>
        </w:rPr>
      </w:pPr>
    </w:p>
    <w:p w:rsidR="00F35773" w:rsidRDefault="00F35773" w:rsidP="005265BF">
      <w:pPr>
        <w:jc w:val="both"/>
        <w:rPr>
          <w:rFonts w:ascii="Times New Roman" w:hAnsi="Times New Roman" w:cs="Times New Roman"/>
          <w:b/>
          <w:sz w:val="24"/>
          <w:szCs w:val="24"/>
        </w:rPr>
        <w:sectPr w:rsidR="00F35773" w:rsidSect="00EA4F0F">
          <w:headerReference w:type="even" r:id="rId676"/>
          <w:footerReference w:type="even" r:id="rId677"/>
          <w:pgSz w:w="12240" w:h="15840"/>
          <w:pgMar w:top="1440" w:right="1440" w:bottom="1440" w:left="1440" w:header="720" w:footer="720" w:gutter="0"/>
          <w:cols w:space="720"/>
          <w:docGrid w:linePitch="360"/>
        </w:sectPr>
      </w:pPr>
    </w:p>
    <w:p w:rsidR="00F35773" w:rsidRDefault="00F35773" w:rsidP="005265BF">
      <w:pPr>
        <w:jc w:val="both"/>
        <w:rPr>
          <w:rFonts w:ascii="Times New Roman" w:hAnsi="Times New Roman" w:cs="Times New Roman"/>
          <w:b/>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FLOOR AREA - The aggregate sum of the gross horizontal areas of the several floors of a building or buildings, measured from the </w:t>
      </w:r>
      <w:r w:rsidR="0068106E">
        <w:rPr>
          <w:rFonts w:ascii="Times New Roman" w:hAnsi="Times New Roman" w:cs="Times New Roman"/>
          <w:sz w:val="24"/>
          <w:szCs w:val="24"/>
        </w:rPr>
        <w:t xml:space="preserve">inside surface of </w:t>
      </w:r>
      <w:r>
        <w:rPr>
          <w:rFonts w:ascii="Times New Roman" w:hAnsi="Times New Roman" w:cs="Times New Roman"/>
          <w:sz w:val="24"/>
          <w:szCs w:val="24"/>
        </w:rPr>
        <w:t>exterior walls or from the center lines of walls separating two buildings. In particular, the “floor area” of a building or buildings shall include: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6"/>
        </w:numPr>
        <w:jc w:val="both"/>
        <w:rPr>
          <w:rFonts w:ascii="Times New Roman" w:hAnsi="Times New Roman" w:cs="Times New Roman"/>
          <w:sz w:val="24"/>
          <w:szCs w:val="24"/>
        </w:rPr>
      </w:pPr>
      <w:r>
        <w:rPr>
          <w:rFonts w:ascii="Times New Roman" w:hAnsi="Times New Roman" w:cs="Times New Roman"/>
          <w:sz w:val="24"/>
          <w:szCs w:val="24"/>
        </w:rPr>
        <w:t>Basement space.</w:t>
      </w:r>
    </w:p>
    <w:p w:rsidR="005265BF" w:rsidRPr="005C33EB"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6"/>
        </w:numPr>
        <w:jc w:val="both"/>
        <w:rPr>
          <w:rFonts w:ascii="Times New Roman" w:hAnsi="Times New Roman" w:cs="Times New Roman"/>
          <w:sz w:val="24"/>
          <w:szCs w:val="24"/>
        </w:rPr>
      </w:pPr>
      <w:r>
        <w:rPr>
          <w:rFonts w:ascii="Times New Roman" w:hAnsi="Times New Roman" w:cs="Times New Roman"/>
          <w:sz w:val="24"/>
          <w:szCs w:val="24"/>
        </w:rPr>
        <w:t>Elevator shafts and stairwells at each floor.</w:t>
      </w:r>
    </w:p>
    <w:p w:rsidR="00162212" w:rsidRPr="005C33EB" w:rsidRDefault="00162212" w:rsidP="005265BF">
      <w:pPr>
        <w:jc w:val="both"/>
        <w:rPr>
          <w:rFonts w:ascii="Times New Roman" w:hAnsi="Times New Roman" w:cs="Times New Roman"/>
          <w:sz w:val="24"/>
          <w:szCs w:val="24"/>
        </w:rPr>
      </w:pPr>
    </w:p>
    <w:p w:rsidR="005265BF" w:rsidRDefault="005265BF" w:rsidP="007B2FD9">
      <w:pPr>
        <w:pStyle w:val="ListParagraph"/>
        <w:numPr>
          <w:ilvl w:val="0"/>
          <w:numId w:val="296"/>
        </w:numPr>
        <w:jc w:val="both"/>
        <w:rPr>
          <w:rFonts w:ascii="Times New Roman" w:hAnsi="Times New Roman" w:cs="Times New Roman"/>
          <w:sz w:val="24"/>
          <w:szCs w:val="24"/>
        </w:rPr>
      </w:pPr>
      <w:r>
        <w:rPr>
          <w:rFonts w:ascii="Times New Roman" w:hAnsi="Times New Roman" w:cs="Times New Roman"/>
          <w:sz w:val="24"/>
          <w:szCs w:val="24"/>
        </w:rPr>
        <w:t>Floor space for mechanical equipment with structural headroom of seven feet six inches or more.</w:t>
      </w:r>
    </w:p>
    <w:p w:rsidR="005265BF" w:rsidRPr="00086FA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6"/>
        </w:numPr>
        <w:jc w:val="both"/>
        <w:rPr>
          <w:rFonts w:ascii="Times New Roman" w:hAnsi="Times New Roman" w:cs="Times New Roman"/>
          <w:sz w:val="24"/>
          <w:szCs w:val="24"/>
        </w:rPr>
      </w:pPr>
      <w:r>
        <w:rPr>
          <w:rFonts w:ascii="Times New Roman" w:hAnsi="Times New Roman" w:cs="Times New Roman"/>
          <w:sz w:val="24"/>
          <w:szCs w:val="24"/>
        </w:rPr>
        <w:t>Penthouse.</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6"/>
        </w:numPr>
        <w:jc w:val="both"/>
        <w:rPr>
          <w:rFonts w:ascii="Times New Roman" w:hAnsi="Times New Roman" w:cs="Times New Roman"/>
          <w:sz w:val="24"/>
          <w:szCs w:val="24"/>
        </w:rPr>
      </w:pPr>
      <w:r>
        <w:rPr>
          <w:rFonts w:ascii="Times New Roman" w:hAnsi="Times New Roman" w:cs="Times New Roman"/>
          <w:sz w:val="24"/>
          <w:szCs w:val="24"/>
        </w:rPr>
        <w:t>Attic space, whether or not a floor has actually been laid, with structural headroom of seven feet six inches or more.</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6"/>
        </w:numPr>
        <w:jc w:val="both"/>
        <w:rPr>
          <w:rFonts w:ascii="Times New Roman" w:hAnsi="Times New Roman" w:cs="Times New Roman"/>
          <w:sz w:val="24"/>
          <w:szCs w:val="24"/>
        </w:rPr>
      </w:pPr>
      <w:r>
        <w:rPr>
          <w:rFonts w:ascii="Times New Roman" w:hAnsi="Times New Roman" w:cs="Times New Roman"/>
          <w:sz w:val="24"/>
          <w:szCs w:val="24"/>
        </w:rPr>
        <w:t>Interior balconies and mezzanines.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6"/>
        </w:numPr>
        <w:jc w:val="both"/>
        <w:rPr>
          <w:rFonts w:ascii="Times New Roman" w:hAnsi="Times New Roman" w:cs="Times New Roman"/>
          <w:sz w:val="24"/>
          <w:szCs w:val="24"/>
        </w:rPr>
      </w:pPr>
      <w:r>
        <w:rPr>
          <w:rFonts w:ascii="Times New Roman" w:hAnsi="Times New Roman" w:cs="Times New Roman"/>
          <w:sz w:val="24"/>
          <w:szCs w:val="24"/>
        </w:rPr>
        <w:t>Enclosed porches.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6"/>
        </w:numPr>
        <w:jc w:val="both"/>
        <w:rPr>
          <w:rFonts w:ascii="Times New Roman" w:hAnsi="Times New Roman" w:cs="Times New Roman"/>
          <w:sz w:val="24"/>
          <w:szCs w:val="24"/>
        </w:rPr>
      </w:pPr>
      <w:r>
        <w:rPr>
          <w:rFonts w:ascii="Times New Roman" w:hAnsi="Times New Roman" w:cs="Times New Roman"/>
          <w:sz w:val="24"/>
          <w:szCs w:val="24"/>
        </w:rPr>
        <w:t>Accessory uses, not including space for accessory off-street parking.</w:t>
      </w:r>
    </w:p>
    <w:p w:rsidR="005265BF" w:rsidRPr="00136C89"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However, the “floor area” of a building shall not include—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7"/>
        </w:numPr>
        <w:jc w:val="both"/>
        <w:rPr>
          <w:rFonts w:ascii="Times New Roman" w:hAnsi="Times New Roman" w:cs="Times New Roman"/>
          <w:sz w:val="24"/>
          <w:szCs w:val="24"/>
        </w:rPr>
      </w:pPr>
      <w:r>
        <w:rPr>
          <w:rFonts w:ascii="Times New Roman" w:hAnsi="Times New Roman" w:cs="Times New Roman"/>
          <w:sz w:val="24"/>
          <w:szCs w:val="24"/>
        </w:rPr>
        <w:t>Cellar space, except that cellar space used for retailing shall be included for the purposes of calculating requirements for accessory off-street parking spaces and accessory off-street loading berths.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7"/>
        </w:numPr>
        <w:jc w:val="both"/>
        <w:rPr>
          <w:rFonts w:ascii="Times New Roman" w:hAnsi="Times New Roman" w:cs="Times New Roman"/>
          <w:sz w:val="24"/>
          <w:szCs w:val="24"/>
        </w:rPr>
      </w:pPr>
      <w:r>
        <w:rPr>
          <w:rFonts w:ascii="Times New Roman" w:hAnsi="Times New Roman" w:cs="Times New Roman"/>
          <w:sz w:val="24"/>
          <w:szCs w:val="24"/>
        </w:rPr>
        <w:t>Elevator and stair bulkheads, accessory water tanks and cooling towers.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7"/>
        </w:numPr>
        <w:jc w:val="both"/>
        <w:rPr>
          <w:rFonts w:ascii="Times New Roman" w:hAnsi="Times New Roman" w:cs="Times New Roman"/>
          <w:sz w:val="24"/>
          <w:szCs w:val="24"/>
        </w:rPr>
      </w:pPr>
      <w:r>
        <w:rPr>
          <w:rFonts w:ascii="Times New Roman" w:hAnsi="Times New Roman" w:cs="Times New Roman"/>
          <w:sz w:val="24"/>
          <w:szCs w:val="24"/>
        </w:rPr>
        <w:t>Floor space used for mechanical equipment with structural headroom of less than seven feet six inches.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7"/>
        </w:numPr>
        <w:jc w:val="both"/>
        <w:rPr>
          <w:rFonts w:ascii="Times New Roman" w:hAnsi="Times New Roman" w:cs="Times New Roman"/>
          <w:sz w:val="24"/>
          <w:szCs w:val="24"/>
        </w:rPr>
      </w:pPr>
      <w:r>
        <w:rPr>
          <w:rFonts w:ascii="Times New Roman" w:hAnsi="Times New Roman" w:cs="Times New Roman"/>
          <w:sz w:val="24"/>
          <w:szCs w:val="24"/>
        </w:rPr>
        <w:t>Attic space, whether or not a floor has actually been laid, with structural headroom of less than seven feet six inches.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7"/>
        </w:numPr>
        <w:jc w:val="both"/>
        <w:rPr>
          <w:rFonts w:ascii="Times New Roman" w:hAnsi="Times New Roman" w:cs="Times New Roman"/>
          <w:sz w:val="24"/>
          <w:szCs w:val="24"/>
        </w:rPr>
      </w:pPr>
      <w:r>
        <w:rPr>
          <w:rFonts w:ascii="Times New Roman" w:hAnsi="Times New Roman" w:cs="Times New Roman"/>
          <w:sz w:val="24"/>
          <w:szCs w:val="24"/>
        </w:rPr>
        <w:t>Uncovered steps; exterior fire escapes.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7"/>
        </w:numPr>
        <w:jc w:val="both"/>
        <w:rPr>
          <w:rFonts w:ascii="Times New Roman" w:hAnsi="Times New Roman" w:cs="Times New Roman"/>
          <w:sz w:val="24"/>
          <w:szCs w:val="24"/>
        </w:rPr>
      </w:pPr>
      <w:r>
        <w:rPr>
          <w:rFonts w:ascii="Times New Roman" w:hAnsi="Times New Roman" w:cs="Times New Roman"/>
          <w:sz w:val="24"/>
          <w:szCs w:val="24"/>
        </w:rPr>
        <w:t>Terraces, breezeways, open porches and outside balconies and open spaces.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7"/>
        </w:numPr>
        <w:jc w:val="both"/>
        <w:rPr>
          <w:rFonts w:ascii="Times New Roman" w:hAnsi="Times New Roman" w:cs="Times New Roman"/>
          <w:sz w:val="24"/>
          <w:szCs w:val="24"/>
        </w:rPr>
      </w:pPr>
      <w:r>
        <w:rPr>
          <w:rFonts w:ascii="Times New Roman" w:hAnsi="Times New Roman" w:cs="Times New Roman"/>
          <w:sz w:val="24"/>
          <w:szCs w:val="24"/>
        </w:rPr>
        <w:t>Accessory off-street parking spaces.</w:t>
      </w:r>
    </w:p>
    <w:p w:rsidR="005265BF" w:rsidRPr="00136C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7"/>
        </w:numPr>
        <w:jc w:val="both"/>
        <w:rPr>
          <w:rFonts w:ascii="Times New Roman" w:hAnsi="Times New Roman" w:cs="Times New Roman"/>
          <w:sz w:val="24"/>
          <w:szCs w:val="24"/>
        </w:rPr>
      </w:pPr>
      <w:r w:rsidRPr="00136C89">
        <w:rPr>
          <w:rFonts w:ascii="Times New Roman" w:hAnsi="Times New Roman" w:cs="Times New Roman"/>
          <w:sz w:val="24"/>
          <w:szCs w:val="24"/>
        </w:rPr>
        <w:t>Accessory off-street loading berths.</w:t>
      </w:r>
    </w:p>
    <w:p w:rsidR="00F35773" w:rsidRDefault="00F35773" w:rsidP="005265BF">
      <w:pPr>
        <w:jc w:val="both"/>
        <w:rPr>
          <w:rFonts w:ascii="Times New Roman" w:hAnsi="Times New Roman" w:cs="Times New Roman"/>
          <w:sz w:val="24"/>
          <w:szCs w:val="24"/>
        </w:rPr>
        <w:sectPr w:rsidR="00F35773" w:rsidSect="00EA4F0F">
          <w:headerReference w:type="default" r:id="rId678"/>
          <w:footerReference w:type="default" r:id="rId679"/>
          <w:pgSz w:w="12240" w:h="15840"/>
          <w:pgMar w:top="1440" w:right="1440" w:bottom="1440" w:left="1440" w:header="720" w:footer="720" w:gutter="0"/>
          <w:cols w:space="720"/>
          <w:docGrid w:linePitch="360"/>
        </w:sectPr>
      </w:pPr>
    </w:p>
    <w:p w:rsidR="005265BF" w:rsidRDefault="005265BF" w:rsidP="005265BF">
      <w:pPr>
        <w:jc w:val="both"/>
        <w:rPr>
          <w:rFonts w:ascii="Times New Roman" w:hAnsi="Times New Roman" w:cs="Times New Roman"/>
          <w:sz w:val="24"/>
          <w:szCs w:val="24"/>
        </w:rPr>
      </w:pPr>
    </w:p>
    <w:p w:rsidR="0068106E" w:rsidRDefault="0068106E" w:rsidP="005265BF">
      <w:pPr>
        <w:jc w:val="both"/>
        <w:rPr>
          <w:rFonts w:ascii="Times New Roman" w:hAnsi="Times New Roman" w:cs="Times New Roman"/>
          <w:sz w:val="24"/>
          <w:szCs w:val="24"/>
        </w:rPr>
      </w:pPr>
      <w:r>
        <w:rPr>
          <w:rFonts w:ascii="Times New Roman" w:hAnsi="Times New Roman" w:cs="Times New Roman"/>
          <w:sz w:val="24"/>
          <w:szCs w:val="24"/>
        </w:rPr>
        <w:t xml:space="preserve">FRONTAGE – The extent of a lot along a public street or highway measured along the joint boundary line between a lot and street or highway right-of-way.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68106E" w:rsidRDefault="0068106E" w:rsidP="005265BF">
      <w:pPr>
        <w:jc w:val="both"/>
        <w:rPr>
          <w:rFonts w:ascii="Times New Roman" w:hAnsi="Times New Roman" w:cs="Times New Roman"/>
          <w:sz w:val="24"/>
          <w:szCs w:val="24"/>
        </w:rPr>
      </w:pPr>
    </w:p>
    <w:p w:rsidR="005265BF" w:rsidRPr="0068106E" w:rsidRDefault="0068106E" w:rsidP="005265BF">
      <w:pPr>
        <w:jc w:val="both"/>
        <w:rPr>
          <w:rFonts w:ascii="Times New Roman" w:hAnsi="Times New Roman" w:cs="Times New Roman"/>
          <w:sz w:val="24"/>
          <w:szCs w:val="24"/>
        </w:rPr>
      </w:pPr>
      <w:r>
        <w:rPr>
          <w:rFonts w:ascii="Times New Roman" w:hAnsi="Times New Roman" w:cs="Times New Roman"/>
          <w:sz w:val="24"/>
          <w:szCs w:val="24"/>
        </w:rPr>
        <w:t xml:space="preserve">FUELING </w:t>
      </w:r>
      <w:r w:rsidR="005265BF">
        <w:rPr>
          <w:rFonts w:ascii="Times New Roman" w:hAnsi="Times New Roman" w:cs="Times New Roman"/>
          <w:sz w:val="24"/>
          <w:szCs w:val="24"/>
        </w:rPr>
        <w:t>STATION - An area of land, including structures thereon, or any building or part thereof, that is used primarily for the sale and direct delivery to the motor vehicle of gasoline or any other motor vehicle fuel or oil and other lubricating substances, including any sale of motor vehicle accessories, and which may or may not include facilities for lubricating, washing (which does not require mechanical equipment) or otherwise servicing motor vehicles, but not including auto bodywork, welding or painting.</w:t>
      </w:r>
      <w:r>
        <w:rPr>
          <w:rFonts w:ascii="Times New Roman" w:hAnsi="Times New Roman" w:cs="Times New Roman"/>
          <w:sz w:val="24"/>
          <w:szCs w:val="24"/>
        </w:rPr>
        <w:t xml:space="preserve"> </w:t>
      </w:r>
      <w:r w:rsidRPr="0068106E">
        <w:rPr>
          <w:rFonts w:ascii="Times New Roman" w:hAnsi="Times New Roman" w:cs="Times New Roman"/>
          <w:b/>
          <w:sz w:val="24"/>
          <w:szCs w:val="24"/>
        </w:rPr>
        <w:t>[</w:t>
      </w:r>
      <w:r w:rsidRPr="00F107B4">
        <w:rPr>
          <w:rFonts w:ascii="Times New Roman" w:hAnsi="Times New Roman" w:cs="Times New Roman"/>
          <w:b/>
          <w:sz w:val="24"/>
          <w:szCs w:val="24"/>
        </w:rPr>
        <w:t>Amended by L.L. No. 1-2012]</w:t>
      </w:r>
    </w:p>
    <w:p w:rsidR="00772777" w:rsidRDefault="00772777" w:rsidP="005265BF">
      <w:pPr>
        <w:jc w:val="both"/>
        <w:rPr>
          <w:rFonts w:ascii="Times New Roman" w:hAnsi="Times New Roman" w:cs="Times New Roman"/>
          <w:sz w:val="24"/>
          <w:szCs w:val="24"/>
        </w:rPr>
      </w:pPr>
    </w:p>
    <w:p w:rsidR="0068106E" w:rsidRDefault="0068106E" w:rsidP="005265BF">
      <w:pPr>
        <w:jc w:val="both"/>
        <w:rPr>
          <w:rFonts w:ascii="Times New Roman" w:hAnsi="Times New Roman" w:cs="Times New Roman"/>
          <w:sz w:val="24"/>
          <w:szCs w:val="24"/>
        </w:rPr>
      </w:pPr>
      <w:r>
        <w:rPr>
          <w:rFonts w:ascii="Times New Roman" w:hAnsi="Times New Roman" w:cs="Times New Roman"/>
          <w:sz w:val="24"/>
          <w:szCs w:val="24"/>
        </w:rPr>
        <w:t>GRAVEL PIT – See EXTRACTIVE OPERATIONS</w:t>
      </w:r>
    </w:p>
    <w:p w:rsidR="00D8665B" w:rsidRDefault="00D8665B" w:rsidP="005265BF">
      <w:pPr>
        <w:jc w:val="both"/>
        <w:rPr>
          <w:rFonts w:ascii="Times New Roman" w:hAnsi="Times New Roman" w:cs="Times New Roman"/>
          <w:sz w:val="24"/>
          <w:szCs w:val="24"/>
        </w:rPr>
      </w:pPr>
    </w:p>
    <w:p w:rsidR="00D8665B" w:rsidRPr="00763FE1" w:rsidRDefault="00D8665B" w:rsidP="005265BF">
      <w:pPr>
        <w:jc w:val="both"/>
        <w:rPr>
          <w:rFonts w:ascii="Times New Roman" w:hAnsi="Times New Roman" w:cs="Times New Roman"/>
          <w:sz w:val="24"/>
          <w:szCs w:val="24"/>
        </w:rPr>
      </w:pPr>
      <w:r>
        <w:rPr>
          <w:rFonts w:ascii="Times New Roman" w:hAnsi="Times New Roman" w:cs="Times New Roman"/>
          <w:sz w:val="24"/>
          <w:szCs w:val="24"/>
        </w:rPr>
        <w:t xml:space="preserve">HAMLETS – For </w:t>
      </w:r>
      <w:r w:rsidR="00763FE1">
        <w:rPr>
          <w:rFonts w:ascii="Times New Roman" w:hAnsi="Times New Roman" w:cs="Times New Roman"/>
          <w:sz w:val="24"/>
          <w:szCs w:val="24"/>
        </w:rPr>
        <w:t>A</w:t>
      </w:r>
      <w:r>
        <w:rPr>
          <w:rFonts w:ascii="Times New Roman" w:hAnsi="Times New Roman" w:cs="Times New Roman"/>
          <w:sz w:val="24"/>
          <w:szCs w:val="24"/>
        </w:rPr>
        <w:t>lton</w:t>
      </w:r>
      <w:r w:rsidR="00763FE1">
        <w:rPr>
          <w:rFonts w:ascii="Times New Roman" w:hAnsi="Times New Roman" w:cs="Times New Roman"/>
          <w:sz w:val="24"/>
          <w:szCs w:val="24"/>
        </w:rPr>
        <w:t>, Joy, Sodus Center, South S</w:t>
      </w:r>
      <w:r w:rsidR="00A17518">
        <w:rPr>
          <w:rFonts w:ascii="Times New Roman" w:hAnsi="Times New Roman" w:cs="Times New Roman"/>
          <w:sz w:val="24"/>
          <w:szCs w:val="24"/>
        </w:rPr>
        <w:t xml:space="preserve">odus, &amp; Wallington, See Chapter A138 </w:t>
      </w:r>
      <w:r w:rsidR="00763FE1">
        <w:rPr>
          <w:rFonts w:ascii="Times New Roman" w:hAnsi="Times New Roman" w:cs="Times New Roman"/>
          <w:sz w:val="24"/>
          <w:szCs w:val="24"/>
        </w:rPr>
        <w:t>Zoni</w:t>
      </w:r>
      <w:r w:rsidR="00A17518">
        <w:rPr>
          <w:rFonts w:ascii="Times New Roman" w:hAnsi="Times New Roman" w:cs="Times New Roman"/>
          <w:sz w:val="24"/>
          <w:szCs w:val="24"/>
        </w:rPr>
        <w:t>ng District Definitions</w:t>
      </w:r>
      <w:r w:rsidR="00763FE1">
        <w:rPr>
          <w:rFonts w:ascii="Times New Roman" w:hAnsi="Times New Roman" w:cs="Times New Roman"/>
          <w:sz w:val="24"/>
          <w:szCs w:val="24"/>
        </w:rPr>
        <w:t xml:space="preserve">. </w:t>
      </w:r>
      <w:proofErr w:type="gramStart"/>
      <w:r w:rsidR="00763FE1" w:rsidRPr="00C94BC2">
        <w:rPr>
          <w:rFonts w:ascii="Times New Roman" w:hAnsi="Times New Roman" w:cs="Times New Roman"/>
          <w:b/>
          <w:sz w:val="24"/>
          <w:szCs w:val="24"/>
        </w:rPr>
        <w:t xml:space="preserve">[Added </w:t>
      </w:r>
      <w:r w:rsidR="00763FE1">
        <w:rPr>
          <w:rFonts w:ascii="Times New Roman" w:hAnsi="Times New Roman" w:cs="Times New Roman"/>
          <w:b/>
          <w:sz w:val="24"/>
          <w:szCs w:val="24"/>
        </w:rPr>
        <w:t>by L.L.</w:t>
      </w:r>
      <w:proofErr w:type="gramEnd"/>
      <w:r w:rsidR="00763FE1">
        <w:rPr>
          <w:rFonts w:ascii="Times New Roman" w:hAnsi="Times New Roman" w:cs="Times New Roman"/>
          <w:b/>
          <w:sz w:val="24"/>
          <w:szCs w:val="24"/>
        </w:rPr>
        <w:t xml:space="preserve"> No 1-2012]</w:t>
      </w:r>
    </w:p>
    <w:p w:rsidR="0068106E" w:rsidRDefault="0068106E"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HEIGHT OF BUILDING - The vertical distance measured from the average finished grade along the wall of the building (or adjacent to the side of the structure) to the highest point of such building or structure.</w:t>
      </w:r>
    </w:p>
    <w:p w:rsidR="005265BF" w:rsidRDefault="005265BF" w:rsidP="005265BF">
      <w:pPr>
        <w:jc w:val="both"/>
        <w:rPr>
          <w:rFonts w:ascii="Times New Roman" w:hAnsi="Times New Roman" w:cs="Times New Roman"/>
          <w:sz w:val="24"/>
          <w:szCs w:val="24"/>
        </w:rPr>
      </w:pPr>
    </w:p>
    <w:p w:rsidR="00763FE1" w:rsidRDefault="00763FE1" w:rsidP="005265BF">
      <w:pPr>
        <w:jc w:val="both"/>
        <w:rPr>
          <w:rFonts w:ascii="Times New Roman" w:hAnsi="Times New Roman" w:cs="Times New Roman"/>
          <w:sz w:val="24"/>
          <w:szCs w:val="24"/>
        </w:rPr>
      </w:pPr>
      <w:proofErr w:type="gramStart"/>
      <w:r>
        <w:rPr>
          <w:rFonts w:ascii="Times New Roman" w:hAnsi="Times New Roman" w:cs="Times New Roman"/>
          <w:sz w:val="24"/>
          <w:szCs w:val="24"/>
        </w:rPr>
        <w:t>HOME OCCUPATION – An occupation, business or profession which is carried on wholly within a dwelling unit or in a building or other structure accessory to a dwelling.</w:t>
      </w:r>
      <w:proofErr w:type="gramEnd"/>
      <w:r>
        <w:rPr>
          <w:rFonts w:ascii="Times New Roman" w:hAnsi="Times New Roman" w:cs="Times New Roman"/>
          <w:sz w:val="24"/>
          <w:szCs w:val="24"/>
        </w:rPr>
        <w:t xml:space="preserve"> (See 13</w:t>
      </w:r>
      <w:r w:rsidR="00595803">
        <w:rPr>
          <w:rFonts w:ascii="Times New Roman" w:hAnsi="Times New Roman" w:cs="Times New Roman"/>
          <w:sz w:val="24"/>
          <w:szCs w:val="24"/>
        </w:rPr>
        <w:t xml:space="preserve">5-23. </w:t>
      </w:r>
      <w:proofErr w:type="gramStart"/>
      <w:r w:rsidR="00595803">
        <w:rPr>
          <w:rFonts w:ascii="Times New Roman" w:hAnsi="Times New Roman" w:cs="Times New Roman"/>
          <w:sz w:val="24"/>
          <w:szCs w:val="24"/>
        </w:rPr>
        <w:t>Miscellaneous R</w:t>
      </w:r>
      <w:r w:rsidR="00EF4FEA">
        <w:rPr>
          <w:rFonts w:ascii="Times New Roman" w:hAnsi="Times New Roman" w:cs="Times New Roman"/>
          <w:sz w:val="24"/>
          <w:szCs w:val="24"/>
        </w:rPr>
        <w:t>egulations.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 Home occupations).</w:t>
      </w:r>
      <w:proofErr w:type="gramEnd"/>
      <w:r>
        <w:rPr>
          <w:rFonts w:ascii="Times New Roman" w:hAnsi="Times New Roman" w:cs="Times New Roman"/>
          <w:sz w:val="24"/>
          <w:szCs w:val="24"/>
        </w:rPr>
        <w:t xml:space="preserve">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763FE1" w:rsidRDefault="00763FE1"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HOSPITAL - A building containing beds for four or more patients and used for the diagnosis, treatment or other care of ailments, and shall be deemed to be limited to places for the diagnosis, treatment or other care of human ailments.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vertAlign w:val="superscript"/>
        </w:rPr>
      </w:pPr>
      <w:r>
        <w:rPr>
          <w:rFonts w:ascii="Times New Roman" w:hAnsi="Times New Roman" w:cs="Times New Roman"/>
          <w:sz w:val="24"/>
          <w:szCs w:val="24"/>
        </w:rPr>
        <w:t>HOTEL - A building or any part thereof which contains living and sleeping accommodations for transient occupancy, has a common exterior entrance or entrances and which may contain one or more dining rooms.</w:t>
      </w:r>
      <w:r>
        <w:rPr>
          <w:rFonts w:ascii="Times New Roman" w:hAnsi="Times New Roman" w:cs="Times New Roman"/>
          <w:sz w:val="24"/>
          <w:szCs w:val="24"/>
          <w:vertAlign w:val="superscript"/>
        </w:rPr>
        <w:t>1</w:t>
      </w:r>
    </w:p>
    <w:p w:rsidR="00EF4FEA" w:rsidRDefault="00EF4FEA" w:rsidP="005265BF">
      <w:pPr>
        <w:jc w:val="both"/>
        <w:rPr>
          <w:rFonts w:ascii="Times New Roman" w:hAnsi="Times New Roman" w:cs="Times New Roman"/>
          <w:sz w:val="24"/>
          <w:szCs w:val="24"/>
          <w:vertAlign w:val="superscript"/>
        </w:rPr>
      </w:pPr>
    </w:p>
    <w:p w:rsidR="00EF4FEA" w:rsidRPr="00EF4FEA" w:rsidRDefault="00EF4FEA" w:rsidP="005265BF">
      <w:pPr>
        <w:jc w:val="both"/>
        <w:rPr>
          <w:rFonts w:ascii="Times New Roman" w:hAnsi="Times New Roman" w:cs="Times New Roman"/>
          <w:sz w:val="24"/>
          <w:szCs w:val="24"/>
        </w:rPr>
      </w:pPr>
      <w:r>
        <w:rPr>
          <w:rFonts w:ascii="Times New Roman" w:hAnsi="Times New Roman" w:cs="Times New Roman"/>
          <w:sz w:val="24"/>
          <w:szCs w:val="24"/>
        </w:rPr>
        <w:t xml:space="preserve">JUNK – See nuisance, hazard, litter, </w:t>
      </w:r>
      <w:proofErr w:type="gramStart"/>
      <w:r>
        <w:rPr>
          <w:rFonts w:ascii="Times New Roman" w:hAnsi="Times New Roman" w:cs="Times New Roman"/>
          <w:sz w:val="24"/>
          <w:szCs w:val="24"/>
        </w:rPr>
        <w:t>Property</w:t>
      </w:r>
      <w:proofErr w:type="gramEnd"/>
      <w:r>
        <w:rPr>
          <w:rFonts w:ascii="Times New Roman" w:hAnsi="Times New Roman" w:cs="Times New Roman"/>
          <w:sz w:val="24"/>
          <w:szCs w:val="24"/>
        </w:rPr>
        <w:t xml:space="preserve"> maintenance –See Ch. 95.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JUNKYARD</w:t>
      </w:r>
      <w:r w:rsidR="00EF4FEA">
        <w:rPr>
          <w:rFonts w:ascii="Times New Roman" w:hAnsi="Times New Roman" w:cs="Times New Roman"/>
          <w:sz w:val="24"/>
          <w:szCs w:val="24"/>
        </w:rPr>
        <w:t>/SALVAGE YARD</w:t>
      </w:r>
      <w:r>
        <w:rPr>
          <w:rFonts w:ascii="Times New Roman" w:hAnsi="Times New Roman" w:cs="Times New Roman"/>
          <w:sz w:val="24"/>
          <w:szCs w:val="24"/>
        </w:rPr>
        <w:t xml:space="preserve"> - Any place of storage or deposit of wastepaper, rags, scrap iron or steel, whether in connection with another business or not, or where two or more unregistered, old or secondhand motor vehicles no longer intended or in condition for legal use on the public highway are held, whether for the purpose of resale of used parts therefrom, for the purpose of disposing of the same or for any other purpose; such term shall include any place of storage or deposit for any such purpose of used part</w:t>
      </w:r>
      <w:r w:rsidR="00DB7D3C">
        <w:rPr>
          <w:rFonts w:ascii="Times New Roman" w:hAnsi="Times New Roman" w:cs="Times New Roman"/>
          <w:sz w:val="24"/>
          <w:szCs w:val="24"/>
        </w:rPr>
        <w:t xml:space="preserve">s or waste materials from </w:t>
      </w:r>
      <w:r>
        <w:rPr>
          <w:rFonts w:ascii="Times New Roman" w:hAnsi="Times New Roman" w:cs="Times New Roman"/>
          <w:sz w:val="24"/>
          <w:szCs w:val="24"/>
        </w:rPr>
        <w:t>vehicles which, taken together, equal in bulk two or more such vehicles.</w:t>
      </w:r>
      <w:r w:rsidR="00EF4FEA">
        <w:rPr>
          <w:rFonts w:ascii="Times New Roman" w:hAnsi="Times New Roman" w:cs="Times New Roman"/>
          <w:sz w:val="24"/>
          <w:szCs w:val="24"/>
        </w:rPr>
        <w:t xml:space="preserve"> </w:t>
      </w:r>
      <w:r w:rsidR="00EF4FEA" w:rsidRPr="0068106E">
        <w:rPr>
          <w:rFonts w:ascii="Times New Roman" w:hAnsi="Times New Roman" w:cs="Times New Roman"/>
          <w:b/>
          <w:sz w:val="24"/>
          <w:szCs w:val="24"/>
        </w:rPr>
        <w:t>[</w:t>
      </w:r>
      <w:r w:rsidR="00EF4FEA" w:rsidRPr="00F107B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p>
    <w:p w:rsidR="00F35773" w:rsidRDefault="00F35773" w:rsidP="00F35773">
      <w:pPr>
        <w:jc w:val="both"/>
        <w:rPr>
          <w:rFonts w:ascii="Times New Roman" w:hAnsi="Times New Roman" w:cs="Times New Roman"/>
          <w:sz w:val="16"/>
          <w:szCs w:val="16"/>
        </w:rPr>
      </w:pPr>
      <w:r>
        <w:rPr>
          <w:rFonts w:ascii="Times New Roman" w:hAnsi="Times New Roman" w:cs="Times New Roman"/>
          <w:sz w:val="24"/>
          <w:szCs w:val="24"/>
        </w:rPr>
        <w:t>______________________________</w:t>
      </w:r>
    </w:p>
    <w:p w:rsidR="00F35773" w:rsidRPr="00D835FC" w:rsidRDefault="00F35773" w:rsidP="00F35773">
      <w:pPr>
        <w:jc w:val="both"/>
        <w:rPr>
          <w:rFonts w:ascii="Times New Roman" w:hAnsi="Times New Roman" w:cs="Times New Roman"/>
          <w:sz w:val="16"/>
          <w:szCs w:val="16"/>
        </w:rPr>
      </w:pPr>
      <w:r>
        <w:rPr>
          <w:rFonts w:ascii="Times New Roman" w:hAnsi="Times New Roman" w:cs="Times New Roman"/>
          <w:sz w:val="16"/>
          <w:szCs w:val="16"/>
        </w:rPr>
        <w:t>1. Editor’s Note: The former definition of “house trailer; mobile home,” which immediately followed this definition, was repealed 6-1-1982 by L.L. No. 1-1982.</w:t>
      </w:r>
    </w:p>
    <w:p w:rsidR="00F35773" w:rsidRDefault="00F35773" w:rsidP="005265BF">
      <w:pPr>
        <w:jc w:val="both"/>
        <w:rPr>
          <w:rFonts w:ascii="Times New Roman" w:hAnsi="Times New Roman" w:cs="Times New Roman"/>
          <w:sz w:val="24"/>
          <w:szCs w:val="24"/>
        </w:rPr>
        <w:sectPr w:rsidR="00F35773" w:rsidSect="00EA4F0F">
          <w:headerReference w:type="even" r:id="rId680"/>
          <w:footerReference w:type="even" r:id="rId681"/>
          <w:pgSz w:w="12240" w:h="15840"/>
          <w:pgMar w:top="1440" w:right="1440" w:bottom="1440" w:left="1440" w:header="720" w:footer="720" w:gutter="0"/>
          <w:cols w:space="720"/>
          <w:docGrid w:linePitch="360"/>
        </w:sectPr>
      </w:pPr>
    </w:p>
    <w:p w:rsidR="00C752E6"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KENNEL - Any </w:t>
      </w:r>
      <w:r w:rsidR="00C752E6">
        <w:rPr>
          <w:rFonts w:ascii="Times New Roman" w:hAnsi="Times New Roman" w:cs="Times New Roman"/>
          <w:sz w:val="24"/>
          <w:szCs w:val="24"/>
        </w:rPr>
        <w:t xml:space="preserve">premises on which four or more dogs or cats six months or older are kept, bred and/or boarded. </w:t>
      </w:r>
      <w:r w:rsidR="00C752E6" w:rsidRPr="0068106E">
        <w:rPr>
          <w:rFonts w:ascii="Times New Roman" w:hAnsi="Times New Roman" w:cs="Times New Roman"/>
          <w:b/>
          <w:sz w:val="24"/>
          <w:szCs w:val="24"/>
        </w:rPr>
        <w:t>[</w:t>
      </w:r>
      <w:r w:rsidR="00C752E6" w:rsidRPr="00F107B4">
        <w:rPr>
          <w:rFonts w:ascii="Times New Roman" w:hAnsi="Times New Roman" w:cs="Times New Roman"/>
          <w:b/>
          <w:sz w:val="24"/>
          <w:szCs w:val="24"/>
        </w:rPr>
        <w:t>Amended by L.L. No. 1-2012]</w:t>
      </w:r>
    </w:p>
    <w:p w:rsidR="00C752E6" w:rsidRDefault="00C752E6" w:rsidP="005265BF">
      <w:pPr>
        <w:jc w:val="both"/>
        <w:rPr>
          <w:rFonts w:ascii="Times New Roman" w:hAnsi="Times New Roman" w:cs="Times New Roman"/>
          <w:sz w:val="24"/>
          <w:szCs w:val="24"/>
        </w:rPr>
      </w:pPr>
    </w:p>
    <w:p w:rsidR="00C752E6" w:rsidRDefault="00C752E6" w:rsidP="005265BF">
      <w:pPr>
        <w:jc w:val="both"/>
        <w:rPr>
          <w:rFonts w:ascii="Times New Roman" w:hAnsi="Times New Roman" w:cs="Times New Roman"/>
          <w:sz w:val="24"/>
          <w:szCs w:val="24"/>
        </w:rPr>
      </w:pPr>
      <w:r>
        <w:rPr>
          <w:rFonts w:ascii="Times New Roman" w:hAnsi="Times New Roman" w:cs="Times New Roman"/>
          <w:sz w:val="24"/>
          <w:szCs w:val="24"/>
        </w:rPr>
        <w:t xml:space="preserve">LABOR CAMP – Year around farm worker housing.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C752E6" w:rsidRDefault="00C752E6" w:rsidP="005265BF">
      <w:pPr>
        <w:jc w:val="both"/>
        <w:rPr>
          <w:rFonts w:ascii="Times New Roman" w:hAnsi="Times New Roman" w:cs="Times New Roman"/>
          <w:sz w:val="24"/>
          <w:szCs w:val="24"/>
        </w:rPr>
      </w:pPr>
    </w:p>
    <w:p w:rsidR="00AD7700" w:rsidRDefault="00C752E6" w:rsidP="005265BF">
      <w:pPr>
        <w:jc w:val="both"/>
        <w:rPr>
          <w:rFonts w:ascii="Times New Roman" w:hAnsi="Times New Roman" w:cs="Times New Roman"/>
          <w:sz w:val="24"/>
          <w:szCs w:val="24"/>
        </w:rPr>
      </w:pPr>
      <w:r>
        <w:rPr>
          <w:rFonts w:ascii="Times New Roman" w:hAnsi="Times New Roman" w:cs="Times New Roman"/>
          <w:sz w:val="24"/>
          <w:szCs w:val="24"/>
        </w:rPr>
        <w:t xml:space="preserve">LANDING STRIP/PADS – </w:t>
      </w:r>
      <w:r w:rsidR="00AD7700">
        <w:rPr>
          <w:rFonts w:ascii="Times New Roman" w:hAnsi="Times New Roman" w:cs="Times New Roman"/>
          <w:sz w:val="24"/>
          <w:szCs w:val="24"/>
        </w:rPr>
        <w:t xml:space="preserve">Any site that has been specifically prepared for the landing and taking off of aircraft and helicopters. </w:t>
      </w:r>
      <w:proofErr w:type="gramStart"/>
      <w:r w:rsidR="00AD7700" w:rsidRPr="00C94BC2">
        <w:rPr>
          <w:rFonts w:ascii="Times New Roman" w:hAnsi="Times New Roman" w:cs="Times New Roman"/>
          <w:b/>
          <w:sz w:val="24"/>
          <w:szCs w:val="24"/>
        </w:rPr>
        <w:t xml:space="preserve">[Added </w:t>
      </w:r>
      <w:r w:rsidR="00AD7700">
        <w:rPr>
          <w:rFonts w:ascii="Times New Roman" w:hAnsi="Times New Roman" w:cs="Times New Roman"/>
          <w:b/>
          <w:sz w:val="24"/>
          <w:szCs w:val="24"/>
        </w:rPr>
        <w:t>by L.L.</w:t>
      </w:r>
      <w:proofErr w:type="gramEnd"/>
      <w:r w:rsidR="00AD7700">
        <w:rPr>
          <w:rFonts w:ascii="Times New Roman" w:hAnsi="Times New Roman" w:cs="Times New Roman"/>
          <w:b/>
          <w:sz w:val="24"/>
          <w:szCs w:val="24"/>
        </w:rPr>
        <w:t xml:space="preserve"> No 1-2012]</w:t>
      </w:r>
    </w:p>
    <w:p w:rsidR="00AD7700" w:rsidRDefault="00AD7700" w:rsidP="005265BF">
      <w:pPr>
        <w:jc w:val="both"/>
        <w:rPr>
          <w:rFonts w:ascii="Times New Roman" w:hAnsi="Times New Roman" w:cs="Times New Roman"/>
          <w:sz w:val="24"/>
          <w:szCs w:val="24"/>
        </w:rPr>
      </w:pPr>
    </w:p>
    <w:p w:rsidR="00C752E6" w:rsidRPr="00AD7700" w:rsidRDefault="00AD7700" w:rsidP="005265BF">
      <w:pPr>
        <w:jc w:val="both"/>
        <w:rPr>
          <w:rFonts w:ascii="Times New Roman" w:hAnsi="Times New Roman" w:cs="Times New Roman"/>
          <w:sz w:val="24"/>
          <w:szCs w:val="24"/>
        </w:rPr>
      </w:pPr>
      <w:r>
        <w:rPr>
          <w:rFonts w:ascii="Times New Roman" w:hAnsi="Times New Roman" w:cs="Times New Roman"/>
          <w:sz w:val="24"/>
          <w:szCs w:val="24"/>
        </w:rPr>
        <w:t xml:space="preserve">LANDOWNER – The </w:t>
      </w:r>
      <w:r w:rsidR="00C752E6">
        <w:rPr>
          <w:rFonts w:ascii="Times New Roman" w:hAnsi="Times New Roman" w:cs="Times New Roman"/>
          <w:sz w:val="24"/>
          <w:szCs w:val="24"/>
        </w:rPr>
        <w:t>legal or beneficial owner of land, including those holding the right</w:t>
      </w:r>
      <w:r>
        <w:rPr>
          <w:rFonts w:ascii="Times New Roman" w:hAnsi="Times New Roman" w:cs="Times New Roman"/>
          <w:sz w:val="24"/>
          <w:szCs w:val="24"/>
        </w:rPr>
        <w:t xml:space="preserve"> to sell or lease the land, or any other person holding proprietary rights in the land.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AD7700" w:rsidRPr="00C752E6" w:rsidRDefault="00AD7700" w:rsidP="005265BF">
      <w:pPr>
        <w:jc w:val="both"/>
        <w:rPr>
          <w:rFonts w:ascii="Times New Roman" w:hAnsi="Times New Roman" w:cs="Times New Roman"/>
          <w:sz w:val="24"/>
          <w:szCs w:val="24"/>
        </w:rPr>
      </w:pPr>
    </w:p>
    <w:p w:rsidR="00AD7700" w:rsidRDefault="005265BF" w:rsidP="005265BF">
      <w:pPr>
        <w:jc w:val="both"/>
        <w:rPr>
          <w:rFonts w:ascii="Times New Roman" w:hAnsi="Times New Roman" w:cs="Times New Roman"/>
          <w:b/>
          <w:sz w:val="24"/>
          <w:szCs w:val="24"/>
        </w:rPr>
      </w:pPr>
      <w:r>
        <w:rPr>
          <w:rFonts w:ascii="Times New Roman" w:hAnsi="Times New Roman" w:cs="Times New Roman"/>
          <w:sz w:val="24"/>
          <w:szCs w:val="24"/>
        </w:rPr>
        <w:t xml:space="preserve">LOT - A defined portion or parcel of land considered as a </w:t>
      </w:r>
      <w:r w:rsidR="00AD7700">
        <w:rPr>
          <w:rFonts w:ascii="Times New Roman" w:hAnsi="Times New Roman" w:cs="Times New Roman"/>
          <w:sz w:val="24"/>
          <w:szCs w:val="24"/>
        </w:rPr>
        <w:t xml:space="preserve">stand-alone </w:t>
      </w:r>
      <w:r>
        <w:rPr>
          <w:rFonts w:ascii="Times New Roman" w:hAnsi="Times New Roman" w:cs="Times New Roman"/>
          <w:sz w:val="24"/>
          <w:szCs w:val="24"/>
        </w:rPr>
        <w:t>unit</w:t>
      </w:r>
      <w:r w:rsidR="00AD7700">
        <w:rPr>
          <w:rFonts w:ascii="Times New Roman" w:hAnsi="Times New Roman" w:cs="Times New Roman"/>
          <w:sz w:val="24"/>
          <w:szCs w:val="24"/>
        </w:rPr>
        <w:t xml:space="preserve"> of less than 5 acres. </w:t>
      </w:r>
      <w:r w:rsidR="00AD7700" w:rsidRPr="0068106E">
        <w:rPr>
          <w:rFonts w:ascii="Times New Roman" w:hAnsi="Times New Roman" w:cs="Times New Roman"/>
          <w:b/>
          <w:sz w:val="24"/>
          <w:szCs w:val="24"/>
        </w:rPr>
        <w:t>[</w:t>
      </w:r>
      <w:r w:rsidR="00AD7700" w:rsidRPr="00F107B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b/>
      </w:r>
    </w:p>
    <w:p w:rsidR="005265BF" w:rsidRDefault="005265BF" w:rsidP="007B2FD9">
      <w:pPr>
        <w:pStyle w:val="ListParagraph"/>
        <w:numPr>
          <w:ilvl w:val="0"/>
          <w:numId w:val="298"/>
        </w:numPr>
        <w:jc w:val="both"/>
        <w:rPr>
          <w:rFonts w:ascii="Times New Roman" w:hAnsi="Times New Roman" w:cs="Times New Roman"/>
          <w:sz w:val="24"/>
          <w:szCs w:val="24"/>
        </w:rPr>
      </w:pPr>
      <w:r>
        <w:rPr>
          <w:rFonts w:ascii="Times New Roman" w:hAnsi="Times New Roman" w:cs="Times New Roman"/>
          <w:sz w:val="24"/>
          <w:szCs w:val="24"/>
        </w:rPr>
        <w:t>LOT, CORNER - A lot situated at the junction of land adjacent to two or more intersecting streets when the interior angle of intersection does not exceed 135 degrees.</w:t>
      </w:r>
    </w:p>
    <w:p w:rsidR="005265BF" w:rsidRPr="00814EF0"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8"/>
        </w:numPr>
        <w:jc w:val="both"/>
        <w:rPr>
          <w:rFonts w:ascii="Times New Roman" w:hAnsi="Times New Roman" w:cs="Times New Roman"/>
          <w:sz w:val="24"/>
          <w:szCs w:val="24"/>
        </w:rPr>
      </w:pPr>
      <w:r>
        <w:rPr>
          <w:rFonts w:ascii="Times New Roman" w:hAnsi="Times New Roman" w:cs="Times New Roman"/>
          <w:sz w:val="24"/>
          <w:szCs w:val="24"/>
        </w:rPr>
        <w:t>LOT, THROUGH - A lot which faces on two streets at opposite ends of the lot and which is not a corner lot.</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LOT COVERAGE - See “coverage.”</w:t>
      </w:r>
    </w:p>
    <w:p w:rsidR="005265BF" w:rsidRDefault="005265BF" w:rsidP="005265BF">
      <w:pPr>
        <w:jc w:val="both"/>
        <w:rPr>
          <w:rFonts w:ascii="Times New Roman" w:hAnsi="Times New Roman" w:cs="Times New Roman"/>
          <w:sz w:val="24"/>
          <w:szCs w:val="24"/>
        </w:rPr>
      </w:pPr>
    </w:p>
    <w:p w:rsidR="005265BF" w:rsidRDefault="00AD7700" w:rsidP="005265BF">
      <w:pPr>
        <w:jc w:val="both"/>
        <w:rPr>
          <w:rFonts w:ascii="Times New Roman" w:hAnsi="Times New Roman" w:cs="Times New Roman"/>
          <w:sz w:val="24"/>
          <w:szCs w:val="24"/>
        </w:rPr>
      </w:pPr>
      <w:r>
        <w:rPr>
          <w:rFonts w:ascii="Times New Roman" w:hAnsi="Times New Roman" w:cs="Times New Roman"/>
          <w:sz w:val="24"/>
          <w:szCs w:val="24"/>
        </w:rPr>
        <w:t>LOT DEPTH</w:t>
      </w:r>
      <w:r w:rsidR="005265BF">
        <w:rPr>
          <w:rFonts w:ascii="Times New Roman" w:hAnsi="Times New Roman" w:cs="Times New Roman"/>
          <w:sz w:val="24"/>
          <w:szCs w:val="24"/>
        </w:rPr>
        <w:t xml:space="preserve"> - The mean distance from the front street line of a lot to its rear line.</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roofErr w:type="gramStart"/>
      <w:r>
        <w:rPr>
          <w:rFonts w:ascii="Times New Roman" w:hAnsi="Times New Roman" w:cs="Times New Roman"/>
          <w:sz w:val="24"/>
          <w:szCs w:val="24"/>
        </w:rPr>
        <w:t>LOT FRONTAGE - A lot line which is coincident with a street line.</w:t>
      </w:r>
      <w:proofErr w:type="gramEnd"/>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LOT LINES - The lines bounding a lot as defined herein.</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LOT WIDTH - The horizontal distance between the side lot lines measured at right angles to the lot depth at a point midway between the front and rear lot lines or measured along the rear line of the required front yard.</w:t>
      </w:r>
    </w:p>
    <w:p w:rsidR="005265BF" w:rsidRDefault="005265BF" w:rsidP="005265BF">
      <w:pPr>
        <w:jc w:val="both"/>
        <w:rPr>
          <w:rFonts w:ascii="Times New Roman" w:hAnsi="Times New Roman" w:cs="Times New Roman"/>
          <w:sz w:val="24"/>
          <w:szCs w:val="24"/>
        </w:rPr>
      </w:pPr>
    </w:p>
    <w:p w:rsidR="00754517" w:rsidRDefault="00754517" w:rsidP="005265BF">
      <w:pPr>
        <w:jc w:val="both"/>
        <w:rPr>
          <w:rFonts w:ascii="Times New Roman" w:hAnsi="Times New Roman" w:cs="Times New Roman"/>
          <w:sz w:val="24"/>
          <w:szCs w:val="24"/>
        </w:rPr>
      </w:pPr>
      <w:r>
        <w:rPr>
          <w:rFonts w:ascii="Times New Roman" w:hAnsi="Times New Roman" w:cs="Times New Roman"/>
          <w:sz w:val="24"/>
          <w:szCs w:val="24"/>
        </w:rPr>
        <w:t>MARINA – Any facility which provides accommodations or services for vessels engaging in any of the following:</w:t>
      </w:r>
      <w:r w:rsidR="00256934">
        <w:rPr>
          <w:rFonts w:ascii="Times New Roman" w:hAnsi="Times New Roman" w:cs="Times New Roman"/>
          <w:sz w:val="24"/>
          <w:szCs w:val="24"/>
        </w:rPr>
        <w:t xml:space="preserve"> </w:t>
      </w:r>
      <w:r w:rsidR="00256934" w:rsidRPr="00C94BC2">
        <w:rPr>
          <w:rFonts w:ascii="Times New Roman" w:hAnsi="Times New Roman" w:cs="Times New Roman"/>
          <w:b/>
          <w:sz w:val="24"/>
          <w:szCs w:val="24"/>
        </w:rPr>
        <w:t xml:space="preserve">[Added </w:t>
      </w:r>
      <w:r w:rsidR="00256934">
        <w:rPr>
          <w:rFonts w:ascii="Times New Roman" w:hAnsi="Times New Roman" w:cs="Times New Roman"/>
          <w:b/>
          <w:sz w:val="24"/>
          <w:szCs w:val="24"/>
        </w:rPr>
        <w:t>by L.L. No 1-2012]</w:t>
      </w:r>
    </w:p>
    <w:p w:rsidR="00256934" w:rsidRDefault="00256934" w:rsidP="005265BF">
      <w:pPr>
        <w:jc w:val="both"/>
        <w:rPr>
          <w:rFonts w:ascii="Times New Roman" w:hAnsi="Times New Roman" w:cs="Times New Roman"/>
          <w:sz w:val="24"/>
          <w:szCs w:val="24"/>
        </w:rPr>
      </w:pPr>
    </w:p>
    <w:p w:rsidR="00754517" w:rsidRDefault="00754517" w:rsidP="007B2FD9">
      <w:pPr>
        <w:pStyle w:val="ListParagraph"/>
        <w:numPr>
          <w:ilvl w:val="0"/>
          <w:numId w:val="407"/>
        </w:numPr>
        <w:jc w:val="both"/>
        <w:rPr>
          <w:rFonts w:ascii="Times New Roman" w:hAnsi="Times New Roman" w:cs="Times New Roman"/>
          <w:sz w:val="24"/>
          <w:szCs w:val="24"/>
        </w:rPr>
      </w:pPr>
      <w:r>
        <w:rPr>
          <w:rFonts w:ascii="Times New Roman" w:hAnsi="Times New Roman" w:cs="Times New Roman"/>
          <w:sz w:val="24"/>
          <w:szCs w:val="24"/>
        </w:rPr>
        <w:t>The sale of marine products or services.</w:t>
      </w:r>
    </w:p>
    <w:p w:rsidR="00256934" w:rsidRPr="00256934" w:rsidRDefault="00256934" w:rsidP="00256934">
      <w:pPr>
        <w:jc w:val="both"/>
        <w:rPr>
          <w:rFonts w:ascii="Times New Roman" w:hAnsi="Times New Roman" w:cs="Times New Roman"/>
          <w:sz w:val="24"/>
          <w:szCs w:val="24"/>
        </w:rPr>
      </w:pPr>
    </w:p>
    <w:p w:rsidR="00754517" w:rsidRDefault="00754517" w:rsidP="007B2FD9">
      <w:pPr>
        <w:pStyle w:val="ListParagraph"/>
        <w:numPr>
          <w:ilvl w:val="0"/>
          <w:numId w:val="407"/>
        </w:numPr>
        <w:jc w:val="both"/>
        <w:rPr>
          <w:rFonts w:ascii="Times New Roman" w:hAnsi="Times New Roman" w:cs="Times New Roman"/>
          <w:sz w:val="24"/>
          <w:szCs w:val="24"/>
        </w:rPr>
      </w:pPr>
      <w:r>
        <w:rPr>
          <w:rFonts w:ascii="Times New Roman" w:hAnsi="Times New Roman" w:cs="Times New Roman"/>
          <w:sz w:val="24"/>
          <w:szCs w:val="24"/>
        </w:rPr>
        <w:t>The sale, lease, rental or charter of vessels of any type.</w:t>
      </w:r>
    </w:p>
    <w:p w:rsidR="00256934" w:rsidRPr="00256934" w:rsidRDefault="00256934" w:rsidP="00256934">
      <w:pPr>
        <w:jc w:val="both"/>
        <w:rPr>
          <w:rFonts w:ascii="Times New Roman" w:hAnsi="Times New Roman" w:cs="Times New Roman"/>
          <w:sz w:val="24"/>
          <w:szCs w:val="24"/>
        </w:rPr>
      </w:pPr>
    </w:p>
    <w:p w:rsidR="00754517" w:rsidRPr="00754517" w:rsidRDefault="00754517" w:rsidP="007B2FD9">
      <w:pPr>
        <w:pStyle w:val="ListParagraph"/>
        <w:numPr>
          <w:ilvl w:val="0"/>
          <w:numId w:val="407"/>
        </w:numPr>
        <w:jc w:val="both"/>
        <w:rPr>
          <w:rFonts w:ascii="Times New Roman" w:hAnsi="Times New Roman" w:cs="Times New Roman"/>
          <w:sz w:val="24"/>
          <w:szCs w:val="24"/>
        </w:rPr>
      </w:pPr>
      <w:r>
        <w:rPr>
          <w:rFonts w:ascii="Times New Roman" w:hAnsi="Times New Roman" w:cs="Times New Roman"/>
          <w:sz w:val="24"/>
          <w:szCs w:val="24"/>
        </w:rPr>
        <w:t>The sale, lease, rental or any other provision of storage, wharf space or mooring for vessels not registered to the owner of said facility</w:t>
      </w:r>
      <w:r w:rsidR="00DB7D3C">
        <w:rPr>
          <w:rFonts w:ascii="Times New Roman" w:hAnsi="Times New Roman" w:cs="Times New Roman"/>
          <w:sz w:val="24"/>
          <w:szCs w:val="24"/>
        </w:rPr>
        <w:t>, a member of the owner’s immediate family or an overnight quest on said property.</w:t>
      </w:r>
    </w:p>
    <w:p w:rsidR="00754517" w:rsidRDefault="00754517" w:rsidP="005265BF">
      <w:pPr>
        <w:jc w:val="both"/>
        <w:rPr>
          <w:rFonts w:ascii="Times New Roman" w:hAnsi="Times New Roman" w:cs="Times New Roman"/>
          <w:sz w:val="24"/>
          <w:szCs w:val="24"/>
        </w:rPr>
      </w:pPr>
    </w:p>
    <w:p w:rsidR="00F35773" w:rsidRDefault="00F35773" w:rsidP="005265BF">
      <w:pPr>
        <w:jc w:val="both"/>
        <w:rPr>
          <w:rFonts w:ascii="Times New Roman" w:hAnsi="Times New Roman" w:cs="Times New Roman"/>
          <w:sz w:val="24"/>
          <w:szCs w:val="24"/>
        </w:rPr>
        <w:sectPr w:rsidR="00F35773" w:rsidSect="00EA4F0F">
          <w:headerReference w:type="default" r:id="rId682"/>
          <w:footerReference w:type="default" r:id="rId683"/>
          <w:pgSz w:w="12240" w:h="15840"/>
          <w:pgMar w:top="1440" w:right="1440" w:bottom="1440" w:left="1440" w:header="720" w:footer="720" w:gutter="0"/>
          <w:cols w:space="720"/>
          <w:docGrid w:linePitch="360"/>
        </w:sectPr>
      </w:pPr>
    </w:p>
    <w:p w:rsidR="005265BF" w:rsidRDefault="00754517" w:rsidP="005265BF">
      <w:pPr>
        <w:jc w:val="both"/>
        <w:rPr>
          <w:rFonts w:ascii="Times New Roman" w:hAnsi="Times New Roman" w:cs="Times New Roman"/>
          <w:sz w:val="24"/>
          <w:szCs w:val="24"/>
        </w:rPr>
      </w:pPr>
      <w:r>
        <w:rPr>
          <w:rFonts w:ascii="Times New Roman" w:hAnsi="Times New Roman" w:cs="Times New Roman"/>
          <w:sz w:val="24"/>
          <w:szCs w:val="24"/>
        </w:rPr>
        <w:t>MIGRATORY LABOR</w:t>
      </w:r>
      <w:r w:rsidR="005265BF">
        <w:rPr>
          <w:rFonts w:ascii="Times New Roman" w:hAnsi="Times New Roman" w:cs="Times New Roman"/>
          <w:sz w:val="24"/>
          <w:szCs w:val="24"/>
        </w:rPr>
        <w:t xml:space="preserve"> CAMP - Housing for transient farm workers. </w:t>
      </w:r>
      <w:r w:rsidR="005265BF" w:rsidRPr="00F77235">
        <w:rPr>
          <w:rFonts w:ascii="Times New Roman" w:hAnsi="Times New Roman" w:cs="Times New Roman"/>
          <w:b/>
          <w:sz w:val="24"/>
          <w:szCs w:val="24"/>
        </w:rPr>
        <w:t>[Added 5-12-1972]</w:t>
      </w:r>
    </w:p>
    <w:p w:rsidR="005265BF" w:rsidRDefault="005265BF" w:rsidP="005265BF">
      <w:pPr>
        <w:jc w:val="both"/>
        <w:rPr>
          <w:rFonts w:ascii="Times New Roman" w:hAnsi="Times New Roman" w:cs="Times New Roman"/>
          <w:sz w:val="24"/>
          <w:szCs w:val="24"/>
        </w:rPr>
      </w:pPr>
    </w:p>
    <w:p w:rsidR="000806A5" w:rsidRDefault="000806A5" w:rsidP="005265BF">
      <w:pPr>
        <w:jc w:val="both"/>
        <w:rPr>
          <w:rFonts w:ascii="Times New Roman" w:hAnsi="Times New Roman" w:cs="Times New Roman"/>
          <w:sz w:val="24"/>
          <w:szCs w:val="24"/>
        </w:rPr>
      </w:pPr>
      <w:proofErr w:type="gramStart"/>
      <w:r>
        <w:rPr>
          <w:rFonts w:ascii="Times New Roman" w:hAnsi="Times New Roman" w:cs="Times New Roman"/>
          <w:sz w:val="24"/>
          <w:szCs w:val="24"/>
        </w:rPr>
        <w:t>MINING – See EXTRACTIVE OPERATION.</w:t>
      </w:r>
      <w:proofErr w:type="gramEnd"/>
      <w:r>
        <w:rPr>
          <w:rFonts w:ascii="Times New Roman" w:hAnsi="Times New Roman" w:cs="Times New Roman"/>
          <w:sz w:val="24"/>
          <w:szCs w:val="24"/>
        </w:rPr>
        <w:t xml:space="preserve">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0806A5" w:rsidRDefault="000806A5" w:rsidP="005265BF">
      <w:pPr>
        <w:jc w:val="both"/>
        <w:rPr>
          <w:rFonts w:ascii="Times New Roman" w:hAnsi="Times New Roman" w:cs="Times New Roman"/>
          <w:sz w:val="24"/>
          <w:szCs w:val="24"/>
        </w:rPr>
      </w:pPr>
    </w:p>
    <w:p w:rsidR="000806A5" w:rsidRDefault="000806A5" w:rsidP="005265BF">
      <w:pPr>
        <w:jc w:val="both"/>
        <w:rPr>
          <w:rFonts w:ascii="Times New Roman" w:hAnsi="Times New Roman" w:cs="Times New Roman"/>
          <w:sz w:val="24"/>
          <w:szCs w:val="24"/>
        </w:rPr>
      </w:pPr>
      <w:r>
        <w:rPr>
          <w:rFonts w:ascii="Times New Roman" w:hAnsi="Times New Roman" w:cs="Times New Roman"/>
          <w:sz w:val="24"/>
          <w:szCs w:val="24"/>
        </w:rPr>
        <w:t xml:space="preserve">MOBILE HOME – See DWELLING, MOBILE HOME </w:t>
      </w:r>
      <w:r w:rsidRPr="00C94BC2">
        <w:rPr>
          <w:rFonts w:ascii="Times New Roman" w:hAnsi="Times New Roman" w:cs="Times New Roman"/>
          <w:b/>
          <w:sz w:val="24"/>
          <w:szCs w:val="24"/>
        </w:rPr>
        <w:t xml:space="preserve">[Added </w:t>
      </w:r>
      <w:r>
        <w:rPr>
          <w:rFonts w:ascii="Times New Roman" w:hAnsi="Times New Roman" w:cs="Times New Roman"/>
          <w:b/>
          <w:sz w:val="24"/>
          <w:szCs w:val="24"/>
        </w:rPr>
        <w:t>by L.L. No 1-2012]</w:t>
      </w:r>
    </w:p>
    <w:p w:rsidR="000806A5" w:rsidRDefault="000806A5"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MOTEL - A building or group of buildings containing individual living and sleeping accommodations for hire, each of which is provided with a separate exterior entrance and a parking space and is offered for rental and use principally by motor vehicle travelers. The term “motel” includes but is not limited to every type of similar establishment known variously as an auto court, motor hotel, motor court, motor inn, motor lodge, tourist court, tourist cabins or roadside hotel.</w:t>
      </w:r>
    </w:p>
    <w:p w:rsidR="005265BF" w:rsidRDefault="005265BF" w:rsidP="005265BF">
      <w:pPr>
        <w:jc w:val="both"/>
        <w:rPr>
          <w:rFonts w:ascii="Times New Roman" w:hAnsi="Times New Roman" w:cs="Times New Roman"/>
          <w:sz w:val="24"/>
          <w:szCs w:val="24"/>
        </w:rPr>
      </w:pPr>
    </w:p>
    <w:p w:rsidR="004D16F4" w:rsidRPr="004D16F4" w:rsidRDefault="004D16F4" w:rsidP="005265BF">
      <w:pPr>
        <w:jc w:val="both"/>
        <w:rPr>
          <w:rFonts w:ascii="Times New Roman" w:hAnsi="Times New Roman" w:cs="Times New Roman"/>
          <w:sz w:val="24"/>
          <w:szCs w:val="24"/>
        </w:rPr>
      </w:pPr>
      <w:proofErr w:type="gramStart"/>
      <w:r>
        <w:rPr>
          <w:rFonts w:ascii="Times New Roman" w:hAnsi="Times New Roman" w:cs="Times New Roman"/>
          <w:sz w:val="24"/>
          <w:szCs w:val="24"/>
        </w:rPr>
        <w:t>MOTOR VEHICLE REPAIR – An enclosed building for the indoor repair of motor vehicles, including body work, painting and the sale of small parts and accessories.</w:t>
      </w:r>
      <w:proofErr w:type="gramEnd"/>
      <w:r>
        <w:rPr>
          <w:rFonts w:ascii="Times New Roman" w:hAnsi="Times New Roman" w:cs="Times New Roman"/>
          <w:sz w:val="24"/>
          <w:szCs w:val="24"/>
        </w:rPr>
        <w:t xml:space="preserve"> A junkyard is not to be construed as a vehicle repair use. </w:t>
      </w:r>
      <w:r w:rsidRPr="004D16F4">
        <w:rPr>
          <w:rFonts w:ascii="Times New Roman" w:hAnsi="Times New Roman" w:cs="Times New Roman"/>
          <w:b/>
          <w:sz w:val="24"/>
          <w:szCs w:val="24"/>
        </w:rPr>
        <w:t>[Ad</w:t>
      </w:r>
      <w:r>
        <w:rPr>
          <w:rFonts w:ascii="Times New Roman" w:hAnsi="Times New Roman" w:cs="Times New Roman"/>
          <w:b/>
          <w:sz w:val="24"/>
          <w:szCs w:val="24"/>
        </w:rPr>
        <w:t>ded 6-1-1982 by L.L. No. 1-1982. A</w:t>
      </w:r>
      <w:r w:rsidRPr="004D16F4">
        <w:rPr>
          <w:rFonts w:ascii="Times New Roman" w:hAnsi="Times New Roman" w:cs="Times New Roman"/>
          <w:b/>
          <w:sz w:val="24"/>
          <w:szCs w:val="24"/>
        </w:rPr>
        <w:t>mended by L.L. No. 1-2012]</w:t>
      </w:r>
    </w:p>
    <w:p w:rsidR="004D16F4" w:rsidRDefault="004D16F4"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NONCONFORMING USE - Any use of a building, other structure or tract of land which does not conform to the use regulations for the district in which such use is located, either at the effective date of this chapter or as a result of subsequent amendments thereto.</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NURSERY SCHOOL - Any place, however designated, operated for t</w:t>
      </w:r>
      <w:r w:rsidR="00B825EC">
        <w:rPr>
          <w:rFonts w:ascii="Times New Roman" w:hAnsi="Times New Roman" w:cs="Times New Roman"/>
          <w:sz w:val="24"/>
          <w:szCs w:val="24"/>
        </w:rPr>
        <w:t xml:space="preserve">he purpose of providing </w:t>
      </w:r>
      <w:r>
        <w:rPr>
          <w:rFonts w:ascii="Times New Roman" w:hAnsi="Times New Roman" w:cs="Times New Roman"/>
          <w:sz w:val="24"/>
          <w:szCs w:val="24"/>
        </w:rPr>
        <w:t>care or instruction for two or more children from two to five years of age inclusive and operated on a regular basis, including kindergarten, day nurseries and day-care centers.</w:t>
      </w:r>
    </w:p>
    <w:p w:rsidR="005265BF" w:rsidRDefault="005265BF" w:rsidP="005265BF">
      <w:pPr>
        <w:jc w:val="both"/>
        <w:rPr>
          <w:rFonts w:ascii="Times New Roman" w:hAnsi="Times New Roman" w:cs="Times New Roman"/>
          <w:sz w:val="24"/>
          <w:szCs w:val="24"/>
        </w:rPr>
      </w:pPr>
    </w:p>
    <w:p w:rsidR="005265BF" w:rsidRPr="004D16F4" w:rsidRDefault="005265BF" w:rsidP="005265BF">
      <w:pPr>
        <w:jc w:val="both"/>
        <w:rPr>
          <w:rFonts w:ascii="Times New Roman" w:hAnsi="Times New Roman" w:cs="Times New Roman"/>
          <w:sz w:val="24"/>
          <w:szCs w:val="24"/>
        </w:rPr>
      </w:pPr>
      <w:r>
        <w:rPr>
          <w:rFonts w:ascii="Times New Roman" w:hAnsi="Times New Roman" w:cs="Times New Roman"/>
          <w:sz w:val="24"/>
          <w:szCs w:val="24"/>
        </w:rPr>
        <w:t>NURSING OR CONVALESCENT HOM</w:t>
      </w:r>
      <w:r w:rsidR="004D16F4">
        <w:rPr>
          <w:rFonts w:ascii="Times New Roman" w:hAnsi="Times New Roman" w:cs="Times New Roman"/>
          <w:sz w:val="24"/>
          <w:szCs w:val="24"/>
        </w:rPr>
        <w:t>E - A building with</w:t>
      </w:r>
      <w:r>
        <w:rPr>
          <w:rFonts w:ascii="Times New Roman" w:hAnsi="Times New Roman" w:cs="Times New Roman"/>
          <w:sz w:val="24"/>
          <w:szCs w:val="24"/>
        </w:rPr>
        <w:t xml:space="preserve"> sleeping rooms where persons are housed or lodged and furnished with meals and nursing care for hire.</w:t>
      </w:r>
      <w:r w:rsidR="004D16F4">
        <w:rPr>
          <w:rFonts w:ascii="Times New Roman" w:hAnsi="Times New Roman" w:cs="Times New Roman"/>
          <w:sz w:val="24"/>
          <w:szCs w:val="24"/>
        </w:rPr>
        <w:t xml:space="preserve"> </w:t>
      </w:r>
      <w:r w:rsidR="004D16F4" w:rsidRPr="004D16F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p>
    <w:p w:rsidR="007E6EB1" w:rsidRDefault="004D16F4" w:rsidP="005265BF">
      <w:pPr>
        <w:jc w:val="both"/>
        <w:rPr>
          <w:rFonts w:ascii="Times New Roman" w:hAnsi="Times New Roman" w:cs="Times New Roman"/>
          <w:sz w:val="24"/>
          <w:szCs w:val="24"/>
        </w:rPr>
      </w:pPr>
      <w:r w:rsidRPr="007E6EB1">
        <w:rPr>
          <w:rFonts w:ascii="Times New Roman" w:hAnsi="Times New Roman" w:cs="Times New Roman"/>
          <w:sz w:val="24"/>
          <w:szCs w:val="24"/>
        </w:rPr>
        <w:t xml:space="preserve">PARCEL </w:t>
      </w:r>
      <w:r w:rsidR="007E6EB1">
        <w:rPr>
          <w:rFonts w:ascii="Times New Roman" w:hAnsi="Times New Roman" w:cs="Times New Roman"/>
          <w:sz w:val="24"/>
          <w:szCs w:val="24"/>
        </w:rPr>
        <w:t>–</w:t>
      </w:r>
      <w:r w:rsidRPr="007E6EB1">
        <w:rPr>
          <w:rFonts w:ascii="Times New Roman" w:hAnsi="Times New Roman" w:cs="Times New Roman"/>
          <w:sz w:val="24"/>
          <w:szCs w:val="24"/>
        </w:rPr>
        <w:t xml:space="preserve"> </w:t>
      </w:r>
      <w:r w:rsidR="007E6EB1">
        <w:rPr>
          <w:rFonts w:ascii="Times New Roman" w:hAnsi="Times New Roman" w:cs="Times New Roman"/>
          <w:sz w:val="24"/>
          <w:szCs w:val="24"/>
        </w:rPr>
        <w:t xml:space="preserve">An area of land defined by a tax map number or by metes and bounds. </w:t>
      </w:r>
      <w:proofErr w:type="gramStart"/>
      <w:r w:rsidR="007E6EB1" w:rsidRPr="00C94BC2">
        <w:rPr>
          <w:rFonts w:ascii="Times New Roman" w:hAnsi="Times New Roman" w:cs="Times New Roman"/>
          <w:b/>
          <w:sz w:val="24"/>
          <w:szCs w:val="24"/>
        </w:rPr>
        <w:t xml:space="preserve">[Added </w:t>
      </w:r>
      <w:r w:rsidR="007E6EB1">
        <w:rPr>
          <w:rFonts w:ascii="Times New Roman" w:hAnsi="Times New Roman" w:cs="Times New Roman"/>
          <w:b/>
          <w:sz w:val="24"/>
          <w:szCs w:val="24"/>
        </w:rPr>
        <w:t>by L.L.</w:t>
      </w:r>
      <w:proofErr w:type="gramEnd"/>
      <w:r w:rsidR="007E6EB1">
        <w:rPr>
          <w:rFonts w:ascii="Times New Roman" w:hAnsi="Times New Roman" w:cs="Times New Roman"/>
          <w:b/>
          <w:sz w:val="24"/>
          <w:szCs w:val="24"/>
        </w:rPr>
        <w:t xml:space="preserve"> No 1-2012]</w:t>
      </w:r>
    </w:p>
    <w:p w:rsidR="007E6EB1" w:rsidRDefault="007E6EB1" w:rsidP="005265BF">
      <w:pPr>
        <w:jc w:val="both"/>
        <w:rPr>
          <w:rFonts w:ascii="Times New Roman" w:hAnsi="Times New Roman" w:cs="Times New Roman"/>
          <w:sz w:val="24"/>
          <w:szCs w:val="24"/>
        </w:rPr>
      </w:pPr>
    </w:p>
    <w:p w:rsidR="007E6EB1" w:rsidRPr="007E6EB1" w:rsidRDefault="007E6EB1" w:rsidP="005265BF">
      <w:pPr>
        <w:jc w:val="both"/>
        <w:rPr>
          <w:rFonts w:ascii="Times New Roman" w:hAnsi="Times New Roman" w:cs="Times New Roman"/>
          <w:sz w:val="24"/>
          <w:szCs w:val="24"/>
        </w:rPr>
      </w:pPr>
      <w:proofErr w:type="gramStart"/>
      <w:r>
        <w:rPr>
          <w:rFonts w:ascii="Times New Roman" w:hAnsi="Times New Roman" w:cs="Times New Roman"/>
          <w:sz w:val="24"/>
          <w:szCs w:val="24"/>
        </w:rPr>
        <w:t>PERMITTED USE – An a</w:t>
      </w:r>
      <w:r w:rsidR="00B825EC">
        <w:rPr>
          <w:rFonts w:ascii="Times New Roman" w:hAnsi="Times New Roman" w:cs="Times New Roman"/>
          <w:sz w:val="24"/>
          <w:szCs w:val="24"/>
        </w:rPr>
        <w:t>rea of land use that is authoriz</w:t>
      </w:r>
      <w:r>
        <w:rPr>
          <w:rFonts w:ascii="Times New Roman" w:hAnsi="Times New Roman" w:cs="Times New Roman"/>
          <w:sz w:val="24"/>
          <w:szCs w:val="24"/>
        </w:rPr>
        <w:t>ed by right for a particular zoning district, assuming only that it meets standard development criteria.</w:t>
      </w:r>
      <w:proofErr w:type="gramEnd"/>
      <w:r>
        <w:rPr>
          <w:rFonts w:ascii="Times New Roman" w:hAnsi="Times New Roman" w:cs="Times New Roman"/>
          <w:sz w:val="24"/>
          <w:szCs w:val="24"/>
        </w:rPr>
        <w:t xml:space="preserve"> Such a use required no action by the Zoning Board of Appeals before</w:t>
      </w:r>
      <w:r w:rsidR="00B825EC">
        <w:rPr>
          <w:rFonts w:ascii="Times New Roman" w:hAnsi="Times New Roman" w:cs="Times New Roman"/>
          <w:sz w:val="24"/>
          <w:szCs w:val="24"/>
        </w:rPr>
        <w:t xml:space="preserve"> a permit is granted by the C</w:t>
      </w:r>
      <w:r>
        <w:rPr>
          <w:rFonts w:ascii="Times New Roman" w:hAnsi="Times New Roman" w:cs="Times New Roman"/>
          <w:sz w:val="24"/>
          <w:szCs w:val="24"/>
        </w:rPr>
        <w:t xml:space="preserve">ode Enforcement Officer, subject to all other applicable provisions of this chapter.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4D16F4" w:rsidRDefault="004D16F4"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b/>
          <w:sz w:val="24"/>
          <w:szCs w:val="24"/>
        </w:rPr>
      </w:pPr>
      <w:r>
        <w:rPr>
          <w:rFonts w:ascii="Times New Roman" w:hAnsi="Times New Roman" w:cs="Times New Roman"/>
          <w:sz w:val="24"/>
          <w:szCs w:val="24"/>
        </w:rPr>
        <w:t xml:space="preserve">PLANNED UNIT DEVELOPMENT - A tract of land in single ownership or controlled by a partnership, corporation or cooperative group, which is developed as a unit for residential purposes or with a grouping of residential and nonresidential buildings, with all needed roadways, parking and loading areas, accessory buildings and open spaces. </w:t>
      </w:r>
      <w:r w:rsidRPr="00F329D3">
        <w:rPr>
          <w:rFonts w:ascii="Times New Roman" w:hAnsi="Times New Roman" w:cs="Times New Roman"/>
          <w:b/>
          <w:sz w:val="24"/>
          <w:szCs w:val="24"/>
        </w:rPr>
        <w:t>[Added 6-1-1982 by L.L. No. 1-1982]</w:t>
      </w:r>
    </w:p>
    <w:p w:rsidR="007E6EB1" w:rsidRDefault="007E6EB1" w:rsidP="005265BF">
      <w:pPr>
        <w:jc w:val="both"/>
        <w:rPr>
          <w:rFonts w:ascii="Times New Roman" w:hAnsi="Times New Roman" w:cs="Times New Roman"/>
          <w:sz w:val="24"/>
          <w:szCs w:val="24"/>
        </w:rPr>
      </w:pPr>
    </w:p>
    <w:p w:rsidR="00F35773" w:rsidRDefault="00F35773" w:rsidP="005265BF">
      <w:pPr>
        <w:jc w:val="both"/>
        <w:rPr>
          <w:rFonts w:ascii="Times New Roman" w:hAnsi="Times New Roman" w:cs="Times New Roman"/>
          <w:sz w:val="24"/>
          <w:szCs w:val="24"/>
        </w:rPr>
        <w:sectPr w:rsidR="00F35773" w:rsidSect="00EA4F0F">
          <w:headerReference w:type="even" r:id="rId684"/>
          <w:footerReference w:type="even" r:id="rId685"/>
          <w:pgSz w:w="12240" w:h="15840"/>
          <w:pgMar w:top="1440" w:right="1440" w:bottom="1440" w:left="1440" w:header="720" w:footer="720" w:gutter="0"/>
          <w:cols w:space="720"/>
          <w:docGrid w:linePitch="360"/>
        </w:sectPr>
      </w:pPr>
    </w:p>
    <w:p w:rsidR="00F35773" w:rsidRDefault="00F35773" w:rsidP="005265BF">
      <w:pPr>
        <w:jc w:val="both"/>
        <w:rPr>
          <w:rFonts w:ascii="Times New Roman" w:hAnsi="Times New Roman" w:cs="Times New Roman"/>
          <w:sz w:val="24"/>
          <w:szCs w:val="24"/>
        </w:rPr>
      </w:pPr>
    </w:p>
    <w:p w:rsidR="007E6EB1" w:rsidRPr="007E6EB1" w:rsidRDefault="007E6EB1" w:rsidP="005265BF">
      <w:pPr>
        <w:jc w:val="both"/>
        <w:rPr>
          <w:rFonts w:ascii="Times New Roman" w:hAnsi="Times New Roman" w:cs="Times New Roman"/>
          <w:sz w:val="24"/>
          <w:szCs w:val="24"/>
        </w:rPr>
      </w:pPr>
      <w:proofErr w:type="gramStart"/>
      <w:r>
        <w:rPr>
          <w:rFonts w:ascii="Times New Roman" w:hAnsi="Times New Roman" w:cs="Times New Roman"/>
          <w:sz w:val="24"/>
          <w:szCs w:val="24"/>
        </w:rPr>
        <w:t>PRINCIPAL USE – The primary purpose or use of a parcel of land or a structure or structures.</w:t>
      </w:r>
      <w:proofErr w:type="gramEnd"/>
      <w:r>
        <w:rPr>
          <w:rFonts w:ascii="Times New Roman" w:hAnsi="Times New Roman" w:cs="Times New Roman"/>
          <w:sz w:val="24"/>
          <w:szCs w:val="24"/>
        </w:rPr>
        <w:t xml:space="preserve">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PREMISES - A lot, together with all the buildings and uses thereon.</w:t>
      </w:r>
    </w:p>
    <w:p w:rsidR="005265BF" w:rsidRDefault="005265BF" w:rsidP="005265BF">
      <w:pPr>
        <w:jc w:val="both"/>
        <w:rPr>
          <w:rFonts w:ascii="Times New Roman" w:hAnsi="Times New Roman" w:cs="Times New Roman"/>
          <w:sz w:val="24"/>
          <w:szCs w:val="24"/>
        </w:rPr>
      </w:pPr>
    </w:p>
    <w:p w:rsidR="007E6EB1" w:rsidRDefault="00175984" w:rsidP="005265BF">
      <w:pPr>
        <w:jc w:val="both"/>
        <w:rPr>
          <w:rFonts w:ascii="Times New Roman" w:hAnsi="Times New Roman" w:cs="Times New Roman"/>
          <w:sz w:val="24"/>
          <w:szCs w:val="24"/>
        </w:rPr>
      </w:pPr>
      <w:r>
        <w:rPr>
          <w:rFonts w:ascii="Times New Roman" w:hAnsi="Times New Roman" w:cs="Times New Roman"/>
          <w:sz w:val="24"/>
          <w:szCs w:val="24"/>
        </w:rPr>
        <w:t xml:space="preserve">RECREATIONAL CAMP – Any parcel of land on which are located two or more cabins, tents, shelters or other accommodations of a design or character suitable for seasonal or other temporary living purposes, including summer colony, resort, and day camp, but not including a trailer park, hotel or motel, or bed-and-breakfast inn. </w:t>
      </w:r>
      <w:r w:rsidRPr="004D16F4">
        <w:rPr>
          <w:rFonts w:ascii="Times New Roman" w:hAnsi="Times New Roman" w:cs="Times New Roman"/>
          <w:b/>
          <w:sz w:val="24"/>
          <w:szCs w:val="24"/>
        </w:rPr>
        <w:t>[Amended by L.L. No. 1-2012]</w:t>
      </w:r>
    </w:p>
    <w:p w:rsidR="00175984" w:rsidRPr="00175984" w:rsidRDefault="00175984" w:rsidP="005265BF">
      <w:pPr>
        <w:jc w:val="both"/>
        <w:rPr>
          <w:rFonts w:ascii="Times New Roman" w:hAnsi="Times New Roman" w:cs="Times New Roman"/>
          <w:sz w:val="24"/>
          <w:szCs w:val="24"/>
        </w:rPr>
      </w:pPr>
    </w:p>
    <w:p w:rsidR="00175984" w:rsidRPr="00175984" w:rsidRDefault="00175984" w:rsidP="005265BF">
      <w:pPr>
        <w:jc w:val="both"/>
        <w:rPr>
          <w:rFonts w:ascii="Times New Roman" w:hAnsi="Times New Roman" w:cs="Times New Roman"/>
          <w:sz w:val="24"/>
          <w:szCs w:val="24"/>
        </w:rPr>
      </w:pPr>
      <w:r>
        <w:rPr>
          <w:rFonts w:ascii="Times New Roman" w:hAnsi="Times New Roman" w:cs="Times New Roman"/>
          <w:sz w:val="24"/>
          <w:szCs w:val="24"/>
        </w:rPr>
        <w:t xml:space="preserve">RESTAURANT – A building or portion thereof where food and beverages, whether or not alcoholic, are sold to the public for consumption on the premises.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175984" w:rsidRDefault="00175984"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roofErr w:type="gramStart"/>
      <w:r>
        <w:rPr>
          <w:rFonts w:ascii="Times New Roman" w:hAnsi="Times New Roman" w:cs="Times New Roman"/>
          <w:sz w:val="24"/>
          <w:szCs w:val="24"/>
        </w:rPr>
        <w:t>RIDING ACADEMY</w:t>
      </w:r>
      <w:r w:rsidR="00175984">
        <w:rPr>
          <w:rFonts w:ascii="Times New Roman" w:hAnsi="Times New Roman" w:cs="Times New Roman"/>
          <w:sz w:val="24"/>
          <w:szCs w:val="24"/>
        </w:rPr>
        <w:t>/BOARDING FACILITY (EQUINE)</w:t>
      </w:r>
      <w:r>
        <w:rPr>
          <w:rFonts w:ascii="Times New Roman" w:hAnsi="Times New Roman" w:cs="Times New Roman"/>
          <w:sz w:val="24"/>
          <w:szCs w:val="24"/>
        </w:rPr>
        <w:t xml:space="preserve"> - Any establishment where hors</w:t>
      </w:r>
      <w:r w:rsidR="00A56C02">
        <w:rPr>
          <w:rFonts w:ascii="Times New Roman" w:hAnsi="Times New Roman" w:cs="Times New Roman"/>
          <w:sz w:val="24"/>
          <w:szCs w:val="24"/>
        </w:rPr>
        <w:t xml:space="preserve">es are kept for riding, driving, sale </w:t>
      </w:r>
      <w:r>
        <w:rPr>
          <w:rFonts w:ascii="Times New Roman" w:hAnsi="Times New Roman" w:cs="Times New Roman"/>
          <w:sz w:val="24"/>
          <w:szCs w:val="24"/>
        </w:rPr>
        <w:t>or stabling for compensation.</w:t>
      </w:r>
      <w:proofErr w:type="gramEnd"/>
      <w:r w:rsidR="00A56C02">
        <w:rPr>
          <w:rFonts w:ascii="Times New Roman" w:hAnsi="Times New Roman" w:cs="Times New Roman"/>
          <w:sz w:val="24"/>
          <w:szCs w:val="24"/>
        </w:rPr>
        <w:t xml:space="preserve"> </w:t>
      </w:r>
      <w:r w:rsidR="00A56C02" w:rsidRPr="004D16F4">
        <w:rPr>
          <w:rFonts w:ascii="Times New Roman" w:hAnsi="Times New Roman" w:cs="Times New Roman"/>
          <w:b/>
          <w:sz w:val="24"/>
          <w:szCs w:val="24"/>
        </w:rPr>
        <w:t>[Amended by L.L. No. 1-2012]</w:t>
      </w:r>
    </w:p>
    <w:p w:rsidR="00A56C02" w:rsidRDefault="00A56C02" w:rsidP="005265BF">
      <w:pPr>
        <w:jc w:val="both"/>
        <w:rPr>
          <w:rFonts w:ascii="Times New Roman" w:hAnsi="Times New Roman" w:cs="Times New Roman"/>
          <w:sz w:val="24"/>
          <w:szCs w:val="24"/>
        </w:rPr>
      </w:pPr>
    </w:p>
    <w:p w:rsidR="00A56C02" w:rsidRDefault="00A56C02" w:rsidP="005265BF">
      <w:pPr>
        <w:jc w:val="both"/>
        <w:rPr>
          <w:rFonts w:ascii="Times New Roman" w:hAnsi="Times New Roman" w:cs="Times New Roman"/>
          <w:sz w:val="24"/>
          <w:szCs w:val="24"/>
        </w:rPr>
      </w:pPr>
      <w:r>
        <w:rPr>
          <w:rFonts w:ascii="Times New Roman" w:hAnsi="Times New Roman" w:cs="Times New Roman"/>
          <w:sz w:val="24"/>
          <w:szCs w:val="24"/>
        </w:rPr>
        <w:t xml:space="preserve">RIGHT-OF-WAY – A public or private way used to carry persons or vehicles from one point to another.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A56C02" w:rsidRDefault="00A56C02" w:rsidP="005265BF">
      <w:pPr>
        <w:jc w:val="both"/>
        <w:rPr>
          <w:rFonts w:ascii="Times New Roman" w:hAnsi="Times New Roman" w:cs="Times New Roman"/>
          <w:sz w:val="24"/>
          <w:szCs w:val="24"/>
        </w:rPr>
      </w:pPr>
    </w:p>
    <w:p w:rsidR="00A56C02" w:rsidRDefault="00A56C02" w:rsidP="007B2FD9">
      <w:pPr>
        <w:pStyle w:val="ListParagraph"/>
        <w:numPr>
          <w:ilvl w:val="0"/>
          <w:numId w:val="408"/>
        </w:numPr>
        <w:jc w:val="both"/>
        <w:rPr>
          <w:rFonts w:ascii="Times New Roman" w:hAnsi="Times New Roman" w:cs="Times New Roman"/>
          <w:sz w:val="24"/>
          <w:szCs w:val="24"/>
        </w:rPr>
      </w:pPr>
      <w:r>
        <w:rPr>
          <w:rFonts w:ascii="Times New Roman" w:hAnsi="Times New Roman" w:cs="Times New Roman"/>
          <w:sz w:val="24"/>
          <w:szCs w:val="24"/>
        </w:rPr>
        <w:t>PRIVATE RIGHT-OF-WAY – Land owned by a nonpublic agency or organization or person and occupied or intended to be occupied by transmission mains, gas pipe lines, rails or other special use.</w:t>
      </w:r>
    </w:p>
    <w:p w:rsidR="00A56C02" w:rsidRPr="00A56C02" w:rsidRDefault="00A56C02" w:rsidP="00A56C02">
      <w:pPr>
        <w:jc w:val="both"/>
        <w:rPr>
          <w:rFonts w:ascii="Times New Roman" w:hAnsi="Times New Roman" w:cs="Times New Roman"/>
          <w:sz w:val="24"/>
          <w:szCs w:val="24"/>
        </w:rPr>
      </w:pPr>
    </w:p>
    <w:p w:rsidR="00A56C02" w:rsidRDefault="00A56C02" w:rsidP="007B2FD9">
      <w:pPr>
        <w:pStyle w:val="ListParagraph"/>
        <w:numPr>
          <w:ilvl w:val="0"/>
          <w:numId w:val="408"/>
        </w:numPr>
        <w:jc w:val="both"/>
        <w:rPr>
          <w:rFonts w:ascii="Times New Roman" w:hAnsi="Times New Roman" w:cs="Times New Roman"/>
          <w:sz w:val="24"/>
          <w:szCs w:val="24"/>
        </w:rPr>
      </w:pPr>
      <w:r>
        <w:rPr>
          <w:rFonts w:ascii="Times New Roman" w:hAnsi="Times New Roman" w:cs="Times New Roman"/>
          <w:sz w:val="24"/>
          <w:szCs w:val="24"/>
        </w:rPr>
        <w:t>PUBLIC RIGHT-OF-WAY – Land owned by public agencies for use as a street or other public purpose.</w:t>
      </w:r>
    </w:p>
    <w:p w:rsidR="00A56C02" w:rsidRPr="00A56C02" w:rsidRDefault="00A56C02" w:rsidP="00A56C02">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ROAD STAND </w:t>
      </w:r>
      <w:r w:rsidR="00A56C02">
        <w:rPr>
          <w:rFonts w:ascii="Times New Roman" w:hAnsi="Times New Roman" w:cs="Times New Roman"/>
          <w:sz w:val="24"/>
          <w:szCs w:val="24"/>
        </w:rPr>
        <w:t>–</w:t>
      </w:r>
      <w:r>
        <w:rPr>
          <w:rFonts w:ascii="Times New Roman" w:hAnsi="Times New Roman" w:cs="Times New Roman"/>
          <w:sz w:val="24"/>
          <w:szCs w:val="24"/>
        </w:rPr>
        <w:t xml:space="preserve"> </w:t>
      </w:r>
      <w:r w:rsidR="00A56C02">
        <w:rPr>
          <w:rFonts w:ascii="Times New Roman" w:hAnsi="Times New Roman" w:cs="Times New Roman"/>
          <w:sz w:val="24"/>
          <w:szCs w:val="24"/>
        </w:rPr>
        <w:t>See FARM/ROADSIDE STAND.</w:t>
      </w:r>
      <w:proofErr w:type="gramEnd"/>
      <w:r w:rsidR="00A56C02">
        <w:rPr>
          <w:rFonts w:ascii="Times New Roman" w:hAnsi="Times New Roman" w:cs="Times New Roman"/>
          <w:sz w:val="24"/>
          <w:szCs w:val="24"/>
        </w:rPr>
        <w:t xml:space="preserve"> </w:t>
      </w:r>
      <w:r w:rsidR="00A56C02" w:rsidRPr="004D16F4">
        <w:rPr>
          <w:rFonts w:ascii="Times New Roman" w:hAnsi="Times New Roman" w:cs="Times New Roman"/>
          <w:b/>
          <w:sz w:val="24"/>
          <w:szCs w:val="24"/>
        </w:rPr>
        <w:t>[Amended by L.L. No. 1-2012]</w:t>
      </w:r>
    </w:p>
    <w:p w:rsidR="00A56C02" w:rsidRPr="00A56C02" w:rsidRDefault="00A56C02"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SETBACK - The distance </w:t>
      </w:r>
      <w:r w:rsidR="00A56C02">
        <w:rPr>
          <w:rFonts w:ascii="Times New Roman" w:hAnsi="Times New Roman" w:cs="Times New Roman"/>
          <w:sz w:val="24"/>
          <w:szCs w:val="24"/>
        </w:rPr>
        <w:t>between the street line or rear or side lines of the lot and the front, rear or side lines of the structure. All measurement shall be at right angles to or radially from the lot lines to the nearest portion of the structure lines. The access portion of the flag lot shall no</w:t>
      </w:r>
      <w:r w:rsidR="008211AF">
        <w:rPr>
          <w:rFonts w:ascii="Times New Roman" w:hAnsi="Times New Roman" w:cs="Times New Roman"/>
          <w:sz w:val="24"/>
          <w:szCs w:val="24"/>
        </w:rPr>
        <w:t>t be used in determining setback</w:t>
      </w:r>
      <w:r w:rsidR="00A56C02">
        <w:rPr>
          <w:rFonts w:ascii="Times New Roman" w:hAnsi="Times New Roman" w:cs="Times New Roman"/>
          <w:sz w:val="24"/>
          <w:szCs w:val="24"/>
        </w:rPr>
        <w:t xml:space="preserve"> distances. </w:t>
      </w:r>
      <w:r w:rsidR="00A56C02" w:rsidRPr="004D16F4">
        <w:rPr>
          <w:rFonts w:ascii="Times New Roman" w:hAnsi="Times New Roman" w:cs="Times New Roman"/>
          <w:b/>
          <w:sz w:val="24"/>
          <w:szCs w:val="24"/>
        </w:rPr>
        <w:t>[Amended by L.L. No. 1-2012]</w:t>
      </w:r>
    </w:p>
    <w:p w:rsidR="00A56C02" w:rsidRDefault="00A56C02" w:rsidP="005265BF">
      <w:pPr>
        <w:jc w:val="both"/>
        <w:rPr>
          <w:rFonts w:ascii="Times New Roman" w:hAnsi="Times New Roman" w:cs="Times New Roman"/>
          <w:sz w:val="24"/>
          <w:szCs w:val="24"/>
        </w:rPr>
      </w:pPr>
    </w:p>
    <w:p w:rsidR="00A56C02" w:rsidRPr="00A56C02"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SIGN </w:t>
      </w:r>
      <w:r w:rsidR="00A56C02">
        <w:rPr>
          <w:rFonts w:ascii="Times New Roman" w:hAnsi="Times New Roman" w:cs="Times New Roman"/>
          <w:sz w:val="24"/>
          <w:szCs w:val="24"/>
        </w:rPr>
        <w:t>–</w:t>
      </w:r>
      <w:r>
        <w:rPr>
          <w:rFonts w:ascii="Times New Roman" w:hAnsi="Times New Roman" w:cs="Times New Roman"/>
          <w:sz w:val="24"/>
          <w:szCs w:val="24"/>
        </w:rPr>
        <w:t xml:space="preserve"> </w:t>
      </w:r>
      <w:r w:rsidR="00A56C02">
        <w:rPr>
          <w:rFonts w:ascii="Times New Roman" w:hAnsi="Times New Roman" w:cs="Times New Roman"/>
          <w:sz w:val="24"/>
          <w:szCs w:val="24"/>
        </w:rPr>
        <w:t xml:space="preserve">Any material, structure or device or part thereof composed of lettered, numbered, </w:t>
      </w:r>
      <w:r w:rsidR="008211AF">
        <w:rPr>
          <w:rFonts w:ascii="Times New Roman" w:hAnsi="Times New Roman" w:cs="Times New Roman"/>
          <w:sz w:val="24"/>
          <w:szCs w:val="24"/>
        </w:rPr>
        <w:t>or pictorial matter which is loc</w:t>
      </w:r>
      <w:r w:rsidR="00A56C02">
        <w:rPr>
          <w:rFonts w:ascii="Times New Roman" w:hAnsi="Times New Roman" w:cs="Times New Roman"/>
          <w:sz w:val="24"/>
          <w:szCs w:val="24"/>
        </w:rPr>
        <w:t>ated out of doors or on the exterior of any building or indoors as a window sign displaying an advertisement, announcement notice</w:t>
      </w:r>
      <w:r w:rsidR="008211AF">
        <w:rPr>
          <w:rFonts w:ascii="Times New Roman" w:hAnsi="Times New Roman" w:cs="Times New Roman"/>
          <w:sz w:val="24"/>
          <w:szCs w:val="24"/>
        </w:rPr>
        <w:t xml:space="preserve"> or name, and shall include any </w:t>
      </w:r>
      <w:r w:rsidR="00A56C02">
        <w:rPr>
          <w:rFonts w:ascii="Times New Roman" w:hAnsi="Times New Roman" w:cs="Times New Roman"/>
          <w:sz w:val="24"/>
          <w:szCs w:val="24"/>
        </w:rPr>
        <w:t xml:space="preserve">declaration, demonstration, display, representation, illustration or insignia used to advertise or promote the interest of any person or business or cause when such is placed in view of the general public. (See 135-27. Sign regulations). </w:t>
      </w:r>
      <w:r w:rsidR="00A56C02" w:rsidRPr="004D16F4">
        <w:rPr>
          <w:rFonts w:ascii="Times New Roman" w:hAnsi="Times New Roman" w:cs="Times New Roman"/>
          <w:b/>
          <w:sz w:val="24"/>
          <w:szCs w:val="24"/>
        </w:rPr>
        <w:t>[Amended by L.L. No. 1-2012]</w:t>
      </w:r>
    </w:p>
    <w:p w:rsidR="00A56C02" w:rsidRDefault="00A56C02" w:rsidP="005265BF">
      <w:pPr>
        <w:jc w:val="both"/>
        <w:rPr>
          <w:rFonts w:ascii="Times New Roman" w:hAnsi="Times New Roman" w:cs="Times New Roman"/>
          <w:sz w:val="24"/>
          <w:szCs w:val="24"/>
        </w:rPr>
      </w:pPr>
    </w:p>
    <w:p w:rsidR="005265BF" w:rsidRPr="008E3D88" w:rsidRDefault="00AD2EC2" w:rsidP="005265BF">
      <w:pPr>
        <w:jc w:val="both"/>
        <w:rPr>
          <w:rFonts w:ascii="Times New Roman" w:hAnsi="Times New Roman" w:cs="Times New Roman"/>
          <w:sz w:val="24"/>
          <w:szCs w:val="24"/>
        </w:rPr>
      </w:pPr>
      <w:r>
        <w:rPr>
          <w:rFonts w:ascii="Times New Roman" w:hAnsi="Times New Roman" w:cs="Times New Roman"/>
          <w:sz w:val="24"/>
          <w:szCs w:val="24"/>
        </w:rPr>
        <w:t>SIGN, DIRECTIONAL –</w:t>
      </w:r>
      <w:r w:rsidR="00240103">
        <w:rPr>
          <w:rFonts w:ascii="Times New Roman" w:hAnsi="Times New Roman" w:cs="Times New Roman"/>
          <w:sz w:val="24"/>
          <w:szCs w:val="24"/>
        </w:rPr>
        <w:t xml:space="preserve"> A</w:t>
      </w:r>
      <w:r>
        <w:rPr>
          <w:rFonts w:ascii="Times New Roman" w:hAnsi="Times New Roman" w:cs="Times New Roman"/>
          <w:sz w:val="24"/>
          <w:szCs w:val="24"/>
        </w:rPr>
        <w:t xml:space="preserve"> sign indicating direction of traffic movement with no </w:t>
      </w:r>
      <w:r w:rsidR="008E3D88">
        <w:rPr>
          <w:rFonts w:ascii="Times New Roman" w:hAnsi="Times New Roman" w:cs="Times New Roman"/>
          <w:sz w:val="24"/>
          <w:szCs w:val="24"/>
        </w:rPr>
        <w:t xml:space="preserve">graphics. </w:t>
      </w:r>
      <w:proofErr w:type="gramStart"/>
      <w:r w:rsidR="008E3D88" w:rsidRPr="00C94BC2">
        <w:rPr>
          <w:rFonts w:ascii="Times New Roman" w:hAnsi="Times New Roman" w:cs="Times New Roman"/>
          <w:b/>
          <w:sz w:val="24"/>
          <w:szCs w:val="24"/>
        </w:rPr>
        <w:t xml:space="preserve">[Added </w:t>
      </w:r>
      <w:r w:rsidR="008E3D88">
        <w:rPr>
          <w:rFonts w:ascii="Times New Roman" w:hAnsi="Times New Roman" w:cs="Times New Roman"/>
          <w:b/>
          <w:sz w:val="24"/>
          <w:szCs w:val="24"/>
        </w:rPr>
        <w:t>by L.L.</w:t>
      </w:r>
      <w:proofErr w:type="gramEnd"/>
      <w:r w:rsidR="008E3D88">
        <w:rPr>
          <w:rFonts w:ascii="Times New Roman" w:hAnsi="Times New Roman" w:cs="Times New Roman"/>
          <w:b/>
          <w:sz w:val="24"/>
          <w:szCs w:val="24"/>
        </w:rPr>
        <w:t xml:space="preserve"> No 1-2012]</w:t>
      </w:r>
    </w:p>
    <w:p w:rsidR="00F35773" w:rsidRDefault="00F35773" w:rsidP="005265BF">
      <w:pPr>
        <w:jc w:val="both"/>
        <w:rPr>
          <w:rFonts w:ascii="Times New Roman" w:hAnsi="Times New Roman" w:cs="Times New Roman"/>
          <w:sz w:val="24"/>
          <w:szCs w:val="24"/>
        </w:rPr>
        <w:sectPr w:rsidR="00F35773" w:rsidSect="00EA4F0F">
          <w:headerReference w:type="default" r:id="rId686"/>
          <w:footerReference w:type="default" r:id="rId687"/>
          <w:pgSz w:w="12240" w:h="15840"/>
          <w:pgMar w:top="1440" w:right="1440" w:bottom="1440" w:left="1440" w:header="720" w:footer="720" w:gutter="0"/>
          <w:cols w:space="720"/>
          <w:docGrid w:linePitch="360"/>
        </w:sectPr>
      </w:pPr>
    </w:p>
    <w:p w:rsidR="008E3D88" w:rsidRDefault="008E3D88" w:rsidP="005265BF">
      <w:pPr>
        <w:jc w:val="both"/>
        <w:rPr>
          <w:rFonts w:ascii="Times New Roman" w:hAnsi="Times New Roman" w:cs="Times New Roman"/>
          <w:sz w:val="24"/>
          <w:szCs w:val="24"/>
        </w:rPr>
      </w:pPr>
    </w:p>
    <w:p w:rsidR="008E3D88" w:rsidRPr="00240103" w:rsidRDefault="008E3D88" w:rsidP="005265BF">
      <w:pPr>
        <w:jc w:val="both"/>
        <w:rPr>
          <w:rFonts w:ascii="Times New Roman" w:hAnsi="Times New Roman" w:cs="Times New Roman"/>
          <w:sz w:val="24"/>
          <w:szCs w:val="24"/>
        </w:rPr>
      </w:pPr>
      <w:r>
        <w:rPr>
          <w:rFonts w:ascii="Times New Roman" w:hAnsi="Times New Roman" w:cs="Times New Roman"/>
          <w:sz w:val="24"/>
          <w:szCs w:val="24"/>
        </w:rPr>
        <w:t>SIGN, TEMPORARY – A sign related to a</w:t>
      </w:r>
      <w:r w:rsidR="008B4532">
        <w:rPr>
          <w:rFonts w:ascii="Times New Roman" w:hAnsi="Times New Roman" w:cs="Times New Roman"/>
          <w:sz w:val="24"/>
          <w:szCs w:val="24"/>
        </w:rPr>
        <w:t xml:space="preserve"> single activity or event having</w:t>
      </w:r>
      <w:r>
        <w:rPr>
          <w:rFonts w:ascii="Times New Roman" w:hAnsi="Times New Roman" w:cs="Times New Roman"/>
          <w:sz w:val="24"/>
          <w:szCs w:val="24"/>
        </w:rPr>
        <w:t xml:space="preserve"> </w:t>
      </w:r>
      <w:r w:rsidR="008B4532">
        <w:rPr>
          <w:rFonts w:ascii="Times New Roman" w:hAnsi="Times New Roman" w:cs="Times New Roman"/>
          <w:sz w:val="24"/>
          <w:szCs w:val="24"/>
        </w:rPr>
        <w:t>duration</w:t>
      </w:r>
      <w:r w:rsidR="00240103">
        <w:rPr>
          <w:rFonts w:ascii="Times New Roman" w:hAnsi="Times New Roman" w:cs="Times New Roman"/>
          <w:sz w:val="24"/>
          <w:szCs w:val="24"/>
        </w:rPr>
        <w:t xml:space="preserve"> of no more than 45 days, but not to exceed 90 days within a twelve-month period. </w:t>
      </w:r>
      <w:proofErr w:type="gramStart"/>
      <w:r w:rsidR="00240103" w:rsidRPr="00C94BC2">
        <w:rPr>
          <w:rFonts w:ascii="Times New Roman" w:hAnsi="Times New Roman" w:cs="Times New Roman"/>
          <w:b/>
          <w:sz w:val="24"/>
          <w:szCs w:val="24"/>
        </w:rPr>
        <w:t xml:space="preserve">[Added </w:t>
      </w:r>
      <w:r w:rsidR="00240103">
        <w:rPr>
          <w:rFonts w:ascii="Times New Roman" w:hAnsi="Times New Roman" w:cs="Times New Roman"/>
          <w:b/>
          <w:sz w:val="24"/>
          <w:szCs w:val="24"/>
        </w:rPr>
        <w:t>by L.L.</w:t>
      </w:r>
      <w:proofErr w:type="gramEnd"/>
      <w:r w:rsidR="00240103">
        <w:rPr>
          <w:rFonts w:ascii="Times New Roman" w:hAnsi="Times New Roman" w:cs="Times New Roman"/>
          <w:b/>
          <w:sz w:val="24"/>
          <w:szCs w:val="24"/>
        </w:rPr>
        <w:t xml:space="preserve"> No 1-2012]</w:t>
      </w:r>
    </w:p>
    <w:p w:rsidR="008E3D88" w:rsidRDefault="008E3D88" w:rsidP="005265BF">
      <w:pPr>
        <w:jc w:val="both"/>
        <w:rPr>
          <w:rFonts w:ascii="Times New Roman" w:hAnsi="Times New Roman" w:cs="Times New Roman"/>
          <w:sz w:val="24"/>
          <w:szCs w:val="24"/>
        </w:rPr>
      </w:pPr>
    </w:p>
    <w:p w:rsidR="00240103" w:rsidRDefault="00240103" w:rsidP="005265BF">
      <w:pPr>
        <w:jc w:val="both"/>
        <w:rPr>
          <w:rFonts w:ascii="Times New Roman" w:hAnsi="Times New Roman" w:cs="Times New Roman"/>
          <w:sz w:val="24"/>
          <w:szCs w:val="24"/>
        </w:rPr>
      </w:pPr>
      <w:r>
        <w:rPr>
          <w:rFonts w:ascii="Times New Roman" w:hAnsi="Times New Roman" w:cs="Times New Roman"/>
          <w:sz w:val="24"/>
          <w:szCs w:val="24"/>
        </w:rPr>
        <w:t xml:space="preserve">SPECIAL USE PERMIT – See USE, SPECIAL PERMIT.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240103" w:rsidRDefault="00240103" w:rsidP="005265BF">
      <w:pPr>
        <w:jc w:val="both"/>
        <w:rPr>
          <w:rFonts w:ascii="Times New Roman" w:hAnsi="Times New Roman" w:cs="Times New Roman"/>
          <w:sz w:val="24"/>
          <w:szCs w:val="24"/>
        </w:rPr>
      </w:pPr>
    </w:p>
    <w:p w:rsidR="00240103" w:rsidRPr="00240103" w:rsidRDefault="00240103" w:rsidP="005265BF">
      <w:pPr>
        <w:jc w:val="both"/>
        <w:rPr>
          <w:rFonts w:ascii="Times New Roman" w:hAnsi="Times New Roman" w:cs="Times New Roman"/>
          <w:sz w:val="24"/>
          <w:szCs w:val="24"/>
        </w:rPr>
      </w:pPr>
      <w:r>
        <w:rPr>
          <w:rFonts w:ascii="Times New Roman" w:hAnsi="Times New Roman" w:cs="Times New Roman"/>
          <w:sz w:val="24"/>
          <w:szCs w:val="24"/>
        </w:rPr>
        <w:t>STATE ENVIRONMENTAL QUALITY REVIEW (SEQR) – A review pursua</w:t>
      </w:r>
      <w:r w:rsidR="008B4532">
        <w:rPr>
          <w:rFonts w:ascii="Times New Roman" w:hAnsi="Times New Roman" w:cs="Times New Roman"/>
          <w:sz w:val="24"/>
          <w:szCs w:val="24"/>
        </w:rPr>
        <w:t>nt to Part 617 of the New York C</w:t>
      </w:r>
      <w:r>
        <w:rPr>
          <w:rFonts w:ascii="Times New Roman" w:hAnsi="Times New Roman" w:cs="Times New Roman"/>
          <w:sz w:val="24"/>
          <w:szCs w:val="24"/>
        </w:rPr>
        <w:t xml:space="preserve">odes, Rules and Regulations.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240103" w:rsidRDefault="00240103"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STORY - That part of a building comprised between a floor and the floor or roof next above it. </w:t>
      </w:r>
    </w:p>
    <w:p w:rsidR="00240103" w:rsidRDefault="00240103"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STORY, HALF - That portion of a building situated above a full story and giving at least two opposite exterior walls meeting a sloping roof at a level not higher above the floor than a distance equal to ½ the floor-to-ceiling height of the story below.</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STREET - An existing public or private way which affords the principal means of access to abutting properties and is suitably improved; or a proposed way shown on a plat approved by the Town Planning Board and/or recorded in the office of the County Clerk.</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STRUCTURE - A static construction of building materials, including buildings, stadiums, platforms, towers, sheds, display stands, storage bins, signs, reviewing stands, gasoline pumps, mobile dwellings (whether mobile or stationary at the time) and the like.</w:t>
      </w:r>
    </w:p>
    <w:p w:rsidR="005265BF" w:rsidRDefault="005265BF" w:rsidP="005265BF">
      <w:pPr>
        <w:jc w:val="both"/>
        <w:rPr>
          <w:rFonts w:ascii="Times New Roman" w:hAnsi="Times New Roman" w:cs="Times New Roman"/>
          <w:sz w:val="24"/>
          <w:szCs w:val="24"/>
        </w:rPr>
      </w:pPr>
    </w:p>
    <w:p w:rsidR="00240103" w:rsidRDefault="00240103" w:rsidP="005265BF">
      <w:pPr>
        <w:jc w:val="both"/>
        <w:rPr>
          <w:rFonts w:ascii="Times New Roman" w:hAnsi="Times New Roman" w:cs="Times New Roman"/>
          <w:sz w:val="24"/>
          <w:szCs w:val="24"/>
        </w:rPr>
      </w:pPr>
      <w:proofErr w:type="gramStart"/>
      <w:r>
        <w:rPr>
          <w:rFonts w:ascii="Times New Roman" w:hAnsi="Times New Roman" w:cs="Times New Roman"/>
          <w:sz w:val="24"/>
          <w:szCs w:val="24"/>
        </w:rPr>
        <w:t>SWIMMING POOL – See Chapter 111.</w:t>
      </w:r>
      <w:proofErr w:type="gramEnd"/>
      <w:r>
        <w:rPr>
          <w:rFonts w:ascii="Times New Roman" w:hAnsi="Times New Roman" w:cs="Times New Roman"/>
          <w:sz w:val="24"/>
          <w:szCs w:val="24"/>
        </w:rPr>
        <w:t xml:space="preserve"> </w:t>
      </w:r>
    </w:p>
    <w:p w:rsidR="00240103" w:rsidRDefault="00240103" w:rsidP="005265BF">
      <w:pPr>
        <w:jc w:val="both"/>
        <w:rPr>
          <w:rFonts w:ascii="Times New Roman" w:hAnsi="Times New Roman" w:cs="Times New Roman"/>
          <w:sz w:val="24"/>
          <w:szCs w:val="24"/>
        </w:rPr>
      </w:pPr>
    </w:p>
    <w:p w:rsidR="00240103" w:rsidRDefault="00240103" w:rsidP="005265BF">
      <w:pPr>
        <w:jc w:val="both"/>
        <w:rPr>
          <w:rFonts w:ascii="Times New Roman" w:hAnsi="Times New Roman" w:cs="Times New Roman"/>
          <w:sz w:val="24"/>
          <w:szCs w:val="24"/>
        </w:rPr>
      </w:pPr>
      <w:r>
        <w:rPr>
          <w:rFonts w:ascii="Times New Roman" w:hAnsi="Times New Roman" w:cs="Times New Roman"/>
          <w:sz w:val="24"/>
          <w:szCs w:val="24"/>
        </w:rPr>
        <w:t xml:space="preserve">TOURIST HOME – See BED-AND-BREAKFAST INN. </w:t>
      </w:r>
    </w:p>
    <w:p w:rsidR="00240103" w:rsidRDefault="00240103" w:rsidP="005265BF">
      <w:pPr>
        <w:jc w:val="both"/>
        <w:rPr>
          <w:rFonts w:ascii="Times New Roman" w:hAnsi="Times New Roman" w:cs="Times New Roman"/>
          <w:sz w:val="24"/>
          <w:szCs w:val="24"/>
        </w:rPr>
      </w:pPr>
    </w:p>
    <w:p w:rsidR="00240103" w:rsidRDefault="00240103" w:rsidP="005265BF">
      <w:pPr>
        <w:jc w:val="both"/>
        <w:rPr>
          <w:rFonts w:ascii="Times New Roman" w:hAnsi="Times New Roman" w:cs="Times New Roman"/>
          <w:sz w:val="24"/>
          <w:szCs w:val="24"/>
        </w:rPr>
      </w:pPr>
      <w:r>
        <w:rPr>
          <w:rFonts w:ascii="Times New Roman" w:hAnsi="Times New Roman" w:cs="Times New Roman"/>
          <w:sz w:val="24"/>
          <w:szCs w:val="24"/>
        </w:rPr>
        <w:t xml:space="preserve">TOWER – Includes any structure, including a dish antenna, whether attached to a building or freestanding and whether guyed or self-supporting, designed to be used as or for the support of other devices. (See Chapter 117 Telecommunications Towers.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240103" w:rsidRPr="00240103" w:rsidRDefault="00240103" w:rsidP="005265BF">
      <w:pPr>
        <w:jc w:val="both"/>
        <w:rPr>
          <w:rFonts w:ascii="Times New Roman" w:hAnsi="Times New Roman" w:cs="Times New Roman"/>
          <w:sz w:val="24"/>
          <w:szCs w:val="24"/>
        </w:rPr>
      </w:pPr>
    </w:p>
    <w:p w:rsidR="005265BF" w:rsidRPr="00FA3558"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TOWNHOUSE </w:t>
      </w:r>
      <w:r w:rsidR="00240103">
        <w:rPr>
          <w:rFonts w:ascii="Times New Roman" w:hAnsi="Times New Roman" w:cs="Times New Roman"/>
          <w:sz w:val="24"/>
          <w:szCs w:val="24"/>
        </w:rPr>
        <w:t>–</w:t>
      </w:r>
      <w:r>
        <w:rPr>
          <w:rFonts w:ascii="Times New Roman" w:hAnsi="Times New Roman" w:cs="Times New Roman"/>
          <w:sz w:val="24"/>
          <w:szCs w:val="24"/>
        </w:rPr>
        <w:t xml:space="preserve"> </w:t>
      </w:r>
      <w:r w:rsidR="00240103">
        <w:rPr>
          <w:rFonts w:ascii="Times New Roman" w:hAnsi="Times New Roman" w:cs="Times New Roman"/>
          <w:sz w:val="24"/>
          <w:szCs w:val="24"/>
        </w:rPr>
        <w:t>A residential building consisting of a series of non</w:t>
      </w:r>
      <w:r w:rsidR="00FA3558">
        <w:rPr>
          <w:rFonts w:ascii="Times New Roman" w:hAnsi="Times New Roman" w:cs="Times New Roman"/>
          <w:sz w:val="24"/>
          <w:szCs w:val="24"/>
        </w:rPr>
        <w:t>-</w:t>
      </w:r>
      <w:r w:rsidR="00240103">
        <w:rPr>
          <w:rFonts w:ascii="Times New Roman" w:hAnsi="Times New Roman" w:cs="Times New Roman"/>
          <w:sz w:val="24"/>
          <w:szCs w:val="24"/>
        </w:rPr>
        <w:t xml:space="preserve">communicating </w:t>
      </w:r>
      <w:r w:rsidR="00FA3558">
        <w:rPr>
          <w:rFonts w:ascii="Times New Roman" w:hAnsi="Times New Roman" w:cs="Times New Roman"/>
          <w:sz w:val="24"/>
          <w:szCs w:val="24"/>
        </w:rPr>
        <w:t xml:space="preserve">one family </w:t>
      </w:r>
      <w:proofErr w:type="gramStart"/>
      <w:r w:rsidR="00FA3558">
        <w:rPr>
          <w:rFonts w:ascii="Times New Roman" w:hAnsi="Times New Roman" w:cs="Times New Roman"/>
          <w:sz w:val="24"/>
          <w:szCs w:val="24"/>
        </w:rPr>
        <w:t>units</w:t>
      </w:r>
      <w:proofErr w:type="gramEnd"/>
      <w:r w:rsidR="00FA3558">
        <w:rPr>
          <w:rFonts w:ascii="Times New Roman" w:hAnsi="Times New Roman" w:cs="Times New Roman"/>
          <w:sz w:val="24"/>
          <w:szCs w:val="24"/>
        </w:rPr>
        <w:t xml:space="preserve"> having a common</w:t>
      </w:r>
      <w:r w:rsidR="00240103">
        <w:rPr>
          <w:rFonts w:ascii="Times New Roman" w:hAnsi="Times New Roman" w:cs="Times New Roman"/>
          <w:sz w:val="24"/>
          <w:szCs w:val="24"/>
        </w:rPr>
        <w:t xml:space="preserve"> party wall between units. </w:t>
      </w:r>
      <w:r w:rsidR="00FA3558">
        <w:rPr>
          <w:rFonts w:ascii="Times New Roman" w:hAnsi="Times New Roman" w:cs="Times New Roman"/>
          <w:sz w:val="24"/>
          <w:szCs w:val="24"/>
        </w:rPr>
        <w:t xml:space="preserve">Each unit has private outside entrances, separate front and rear yards and separate utilities. </w:t>
      </w:r>
      <w:r w:rsidR="00FA3558" w:rsidRPr="004D16F4">
        <w:rPr>
          <w:rFonts w:ascii="Times New Roman" w:hAnsi="Times New Roman" w:cs="Times New Roman"/>
          <w:b/>
          <w:sz w:val="24"/>
          <w:szCs w:val="24"/>
        </w:rPr>
        <w:t>[Amended by L.L. No. 1-2012]</w:t>
      </w:r>
    </w:p>
    <w:p w:rsidR="005265BF" w:rsidRDefault="005265BF" w:rsidP="005265BF">
      <w:pPr>
        <w:jc w:val="both"/>
        <w:rPr>
          <w:rFonts w:ascii="Times New Roman" w:hAnsi="Times New Roman" w:cs="Times New Roman"/>
          <w:sz w:val="24"/>
          <w:szCs w:val="24"/>
        </w:rPr>
      </w:pPr>
    </w:p>
    <w:p w:rsidR="005265BF" w:rsidRPr="00524EC1" w:rsidRDefault="005265BF" w:rsidP="005265BF">
      <w:pPr>
        <w:jc w:val="both"/>
        <w:rPr>
          <w:rFonts w:ascii="Times New Roman" w:hAnsi="Times New Roman" w:cs="Times New Roman"/>
          <w:b/>
          <w:sz w:val="24"/>
          <w:szCs w:val="24"/>
        </w:rPr>
      </w:pPr>
      <w:r>
        <w:rPr>
          <w:rFonts w:ascii="Times New Roman" w:hAnsi="Times New Roman" w:cs="Times New Roman"/>
          <w:sz w:val="24"/>
          <w:szCs w:val="24"/>
        </w:rPr>
        <w:t xml:space="preserve">TRAVEL TRAILER PARK OR CAMP - A tract of land developed for the short-term use of two or more recreation vehicles and providing drinking water and sewage disposal facilities approved by the New York State Health Department. </w:t>
      </w:r>
      <w:r w:rsidRPr="00524EC1">
        <w:rPr>
          <w:rFonts w:ascii="Times New Roman" w:hAnsi="Times New Roman" w:cs="Times New Roman"/>
          <w:b/>
          <w:sz w:val="24"/>
          <w:szCs w:val="24"/>
        </w:rPr>
        <w:t>[Added 6-1-1982 by L.L. No. 1-1982]</w:t>
      </w:r>
    </w:p>
    <w:p w:rsidR="005265BF" w:rsidRDefault="005265BF" w:rsidP="005265BF">
      <w:pPr>
        <w:jc w:val="both"/>
        <w:rPr>
          <w:rFonts w:ascii="Times New Roman" w:hAnsi="Times New Roman" w:cs="Times New Roman"/>
          <w:sz w:val="24"/>
          <w:szCs w:val="24"/>
        </w:rPr>
      </w:pPr>
    </w:p>
    <w:p w:rsidR="005265BF" w:rsidRPr="008B4532" w:rsidRDefault="005265BF" w:rsidP="007B2FD9">
      <w:pPr>
        <w:pStyle w:val="ListParagraph"/>
        <w:numPr>
          <w:ilvl w:val="0"/>
          <w:numId w:val="414"/>
        </w:numPr>
        <w:jc w:val="both"/>
        <w:rPr>
          <w:rFonts w:ascii="Times New Roman" w:hAnsi="Times New Roman" w:cs="Times New Roman"/>
          <w:sz w:val="24"/>
          <w:szCs w:val="24"/>
        </w:rPr>
      </w:pPr>
      <w:r w:rsidRPr="008B4532">
        <w:rPr>
          <w:rFonts w:ascii="Times New Roman" w:hAnsi="Times New Roman" w:cs="Times New Roman"/>
          <w:sz w:val="24"/>
          <w:szCs w:val="24"/>
        </w:rPr>
        <w:t xml:space="preserve">USE - </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9"/>
        </w:numPr>
        <w:jc w:val="both"/>
        <w:rPr>
          <w:rFonts w:ascii="Times New Roman" w:hAnsi="Times New Roman" w:cs="Times New Roman"/>
          <w:sz w:val="24"/>
          <w:szCs w:val="24"/>
        </w:rPr>
      </w:pPr>
      <w:r>
        <w:rPr>
          <w:rFonts w:ascii="Times New Roman" w:hAnsi="Times New Roman" w:cs="Times New Roman"/>
          <w:sz w:val="24"/>
          <w:szCs w:val="24"/>
        </w:rPr>
        <w:t>The purpose for which any building, other structure or land may be arranged, designed, intended, maintained or occupied.</w:t>
      </w:r>
    </w:p>
    <w:p w:rsidR="00F35773" w:rsidRDefault="00F35773" w:rsidP="005265BF">
      <w:pPr>
        <w:jc w:val="both"/>
        <w:rPr>
          <w:rFonts w:ascii="Times New Roman" w:hAnsi="Times New Roman" w:cs="Times New Roman"/>
          <w:sz w:val="24"/>
          <w:szCs w:val="24"/>
        </w:rPr>
        <w:sectPr w:rsidR="00F35773" w:rsidSect="00EA4F0F">
          <w:headerReference w:type="even" r:id="rId688"/>
          <w:footerReference w:type="even" r:id="rId689"/>
          <w:pgSz w:w="12240" w:h="15840"/>
          <w:pgMar w:top="1440" w:right="1440" w:bottom="1440" w:left="1440" w:header="720" w:footer="720" w:gutter="0"/>
          <w:cols w:space="720"/>
          <w:docGrid w:linePitch="360"/>
        </w:sectPr>
      </w:pPr>
    </w:p>
    <w:p w:rsidR="005265BF" w:rsidRPr="00303FE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299"/>
        </w:numPr>
        <w:jc w:val="both"/>
        <w:rPr>
          <w:rFonts w:ascii="Times New Roman" w:hAnsi="Times New Roman" w:cs="Times New Roman"/>
          <w:sz w:val="24"/>
          <w:szCs w:val="24"/>
        </w:rPr>
      </w:pPr>
      <w:r>
        <w:rPr>
          <w:rFonts w:ascii="Times New Roman" w:hAnsi="Times New Roman" w:cs="Times New Roman"/>
          <w:sz w:val="24"/>
          <w:szCs w:val="24"/>
        </w:rPr>
        <w:t>Any occupation, business activity or operation conducted or intended to be conducted in a building or other structure or on land.</w:t>
      </w:r>
    </w:p>
    <w:p w:rsidR="005265BF" w:rsidRDefault="005265BF" w:rsidP="005265BF">
      <w:pPr>
        <w:jc w:val="both"/>
        <w:rPr>
          <w:rFonts w:ascii="Times New Roman" w:hAnsi="Times New Roman" w:cs="Times New Roman"/>
          <w:sz w:val="24"/>
          <w:szCs w:val="24"/>
        </w:rPr>
      </w:pPr>
    </w:p>
    <w:p w:rsidR="00FA3558" w:rsidRDefault="00FA3558" w:rsidP="005265BF">
      <w:pPr>
        <w:jc w:val="both"/>
        <w:rPr>
          <w:rFonts w:ascii="Times New Roman" w:hAnsi="Times New Roman" w:cs="Times New Roman"/>
          <w:sz w:val="24"/>
          <w:szCs w:val="24"/>
        </w:rPr>
      </w:pPr>
      <w:proofErr w:type="gramStart"/>
      <w:r>
        <w:rPr>
          <w:rFonts w:ascii="Times New Roman" w:hAnsi="Times New Roman" w:cs="Times New Roman"/>
          <w:sz w:val="24"/>
          <w:szCs w:val="24"/>
        </w:rPr>
        <w:t>UNREGISTERED VEHICLE – Any vehicle unregistered, complete excluding battery.</w:t>
      </w:r>
      <w:proofErr w:type="gramEnd"/>
      <w:r w:rsidR="00586992" w:rsidRPr="00586992">
        <w:rPr>
          <w:rFonts w:ascii="Times New Roman" w:hAnsi="Times New Roman" w:cs="Times New Roman"/>
          <w:b/>
          <w:sz w:val="24"/>
          <w:szCs w:val="24"/>
        </w:rPr>
        <w:t xml:space="preserve"> </w:t>
      </w:r>
      <w:proofErr w:type="gramStart"/>
      <w:r w:rsidR="00586992" w:rsidRPr="00C94BC2">
        <w:rPr>
          <w:rFonts w:ascii="Times New Roman" w:hAnsi="Times New Roman" w:cs="Times New Roman"/>
          <w:b/>
          <w:sz w:val="24"/>
          <w:szCs w:val="24"/>
        </w:rPr>
        <w:t xml:space="preserve">[Added </w:t>
      </w:r>
      <w:r w:rsidR="00586992">
        <w:rPr>
          <w:rFonts w:ascii="Times New Roman" w:hAnsi="Times New Roman" w:cs="Times New Roman"/>
          <w:b/>
          <w:sz w:val="24"/>
          <w:szCs w:val="24"/>
        </w:rPr>
        <w:t>by L.L.</w:t>
      </w:r>
      <w:proofErr w:type="gramEnd"/>
      <w:r w:rsidR="00586992">
        <w:rPr>
          <w:rFonts w:ascii="Times New Roman" w:hAnsi="Times New Roman" w:cs="Times New Roman"/>
          <w:b/>
          <w:sz w:val="24"/>
          <w:szCs w:val="24"/>
        </w:rPr>
        <w:t xml:space="preserve"> No 1-2012]</w:t>
      </w:r>
      <w:r w:rsidR="00586992">
        <w:rPr>
          <w:rFonts w:ascii="Times New Roman" w:hAnsi="Times New Roman" w:cs="Times New Roman"/>
          <w:sz w:val="24"/>
          <w:szCs w:val="24"/>
        </w:rPr>
        <w:t xml:space="preserve"> </w:t>
      </w:r>
    </w:p>
    <w:p w:rsidR="00FA3558" w:rsidRDefault="00FA3558" w:rsidP="005265BF">
      <w:pPr>
        <w:jc w:val="both"/>
        <w:rPr>
          <w:rFonts w:ascii="Times New Roman" w:hAnsi="Times New Roman" w:cs="Times New Roman"/>
          <w:sz w:val="24"/>
          <w:szCs w:val="24"/>
        </w:rPr>
      </w:pPr>
    </w:p>
    <w:p w:rsidR="00FA3558" w:rsidRDefault="00FA3558" w:rsidP="005265BF">
      <w:pPr>
        <w:jc w:val="both"/>
        <w:rPr>
          <w:rFonts w:ascii="Times New Roman" w:hAnsi="Times New Roman" w:cs="Times New Roman"/>
          <w:sz w:val="24"/>
          <w:szCs w:val="24"/>
        </w:rPr>
      </w:pPr>
      <w:r>
        <w:rPr>
          <w:rFonts w:ascii="Times New Roman" w:hAnsi="Times New Roman" w:cs="Times New Roman"/>
          <w:sz w:val="24"/>
          <w:szCs w:val="24"/>
        </w:rPr>
        <w:t xml:space="preserve">USE, VARIANCE – The authorization by the Zoning Board of Appeals for the use of land in a manner or for a purpose which is otherwise not allowed or is prohibited by the applicable zoning regulations. (See 135-51. </w:t>
      </w:r>
      <w:proofErr w:type="gramStart"/>
      <w:r>
        <w:rPr>
          <w:rFonts w:ascii="Times New Roman" w:hAnsi="Times New Roman" w:cs="Times New Roman"/>
          <w:sz w:val="24"/>
          <w:szCs w:val="24"/>
        </w:rPr>
        <w:t>Variances)</w:t>
      </w:r>
      <w:r w:rsidR="00586992">
        <w:rPr>
          <w:rFonts w:ascii="Times New Roman" w:hAnsi="Times New Roman" w:cs="Times New Roman"/>
          <w:sz w:val="24"/>
          <w:szCs w:val="24"/>
        </w:rPr>
        <w:t>.</w:t>
      </w:r>
      <w:proofErr w:type="gramEnd"/>
      <w:r w:rsidR="00586992">
        <w:rPr>
          <w:rFonts w:ascii="Times New Roman" w:hAnsi="Times New Roman" w:cs="Times New Roman"/>
          <w:sz w:val="24"/>
          <w:szCs w:val="24"/>
        </w:rPr>
        <w:t xml:space="preserve"> </w:t>
      </w:r>
      <w:proofErr w:type="gramStart"/>
      <w:r w:rsidR="00586992" w:rsidRPr="00C94BC2">
        <w:rPr>
          <w:rFonts w:ascii="Times New Roman" w:hAnsi="Times New Roman" w:cs="Times New Roman"/>
          <w:b/>
          <w:sz w:val="24"/>
          <w:szCs w:val="24"/>
        </w:rPr>
        <w:t xml:space="preserve">[Added </w:t>
      </w:r>
      <w:r w:rsidR="00586992">
        <w:rPr>
          <w:rFonts w:ascii="Times New Roman" w:hAnsi="Times New Roman" w:cs="Times New Roman"/>
          <w:b/>
          <w:sz w:val="24"/>
          <w:szCs w:val="24"/>
        </w:rPr>
        <w:t>by L.L.</w:t>
      </w:r>
      <w:proofErr w:type="gramEnd"/>
      <w:r w:rsidR="00586992">
        <w:rPr>
          <w:rFonts w:ascii="Times New Roman" w:hAnsi="Times New Roman" w:cs="Times New Roman"/>
          <w:b/>
          <w:sz w:val="24"/>
          <w:szCs w:val="24"/>
        </w:rPr>
        <w:t xml:space="preserve"> No 1-2012]</w:t>
      </w:r>
    </w:p>
    <w:p w:rsidR="00586992" w:rsidRDefault="00586992" w:rsidP="005265BF">
      <w:pPr>
        <w:jc w:val="both"/>
        <w:rPr>
          <w:rFonts w:ascii="Times New Roman" w:hAnsi="Times New Roman" w:cs="Times New Roman"/>
          <w:sz w:val="24"/>
          <w:szCs w:val="24"/>
        </w:rPr>
      </w:pPr>
    </w:p>
    <w:p w:rsidR="00586992" w:rsidRPr="00586992" w:rsidRDefault="00586992" w:rsidP="005265BF">
      <w:pPr>
        <w:jc w:val="both"/>
        <w:rPr>
          <w:rFonts w:ascii="Times New Roman" w:hAnsi="Times New Roman" w:cs="Times New Roman"/>
          <w:sz w:val="24"/>
          <w:szCs w:val="24"/>
        </w:rPr>
      </w:pPr>
      <w:r>
        <w:rPr>
          <w:rFonts w:ascii="Times New Roman" w:hAnsi="Times New Roman" w:cs="Times New Roman"/>
          <w:sz w:val="24"/>
          <w:szCs w:val="24"/>
        </w:rPr>
        <w:t>USE, SPECIAL PERMIT – A use which, because of its u</w:t>
      </w:r>
      <w:r w:rsidR="00851246">
        <w:rPr>
          <w:rFonts w:ascii="Times New Roman" w:hAnsi="Times New Roman" w:cs="Times New Roman"/>
          <w:sz w:val="24"/>
          <w:szCs w:val="24"/>
        </w:rPr>
        <w:t xml:space="preserve">nique characteristics, requires </w:t>
      </w:r>
      <w:r>
        <w:rPr>
          <w:rFonts w:ascii="Times New Roman" w:hAnsi="Times New Roman" w:cs="Times New Roman"/>
          <w:sz w:val="24"/>
          <w:szCs w:val="24"/>
        </w:rPr>
        <w:t>individual consideration in each case by the Planning Board and the Zoning Board of Appeals before it may be permitted in the district in which application has been made. They apply to the owner of the property for which the “special permit” is sought and are reviewed at least yearly</w:t>
      </w:r>
      <w:r w:rsidR="00851246">
        <w:rPr>
          <w:rFonts w:ascii="Times New Roman" w:hAnsi="Times New Roman" w:cs="Times New Roman"/>
          <w:sz w:val="24"/>
          <w:szCs w:val="24"/>
        </w:rPr>
        <w:t xml:space="preserve">. (See 135-52. </w:t>
      </w:r>
      <w:proofErr w:type="gramStart"/>
      <w:r w:rsidR="00851246">
        <w:rPr>
          <w:rFonts w:ascii="Times New Roman" w:hAnsi="Times New Roman" w:cs="Times New Roman"/>
          <w:sz w:val="24"/>
          <w:szCs w:val="24"/>
        </w:rPr>
        <w:t>Special Permits).</w:t>
      </w:r>
      <w:proofErr w:type="gramEnd"/>
      <w:r>
        <w:rPr>
          <w:rFonts w:ascii="Times New Roman" w:hAnsi="Times New Roman" w:cs="Times New Roman"/>
          <w:sz w:val="24"/>
          <w:szCs w:val="24"/>
        </w:rPr>
        <w:t xml:space="preserve"> </w:t>
      </w:r>
      <w:proofErr w:type="gramStart"/>
      <w:r w:rsidRPr="00C94BC2">
        <w:rPr>
          <w:rFonts w:ascii="Times New Roman" w:hAnsi="Times New Roman" w:cs="Times New Roman"/>
          <w:b/>
          <w:sz w:val="24"/>
          <w:szCs w:val="24"/>
        </w:rPr>
        <w:t xml:space="preserve">[Added </w:t>
      </w:r>
      <w:r>
        <w:rPr>
          <w:rFonts w:ascii="Times New Roman" w:hAnsi="Times New Roman" w:cs="Times New Roman"/>
          <w:b/>
          <w:sz w:val="24"/>
          <w:szCs w:val="24"/>
        </w:rPr>
        <w:t>by L.L.</w:t>
      </w:r>
      <w:proofErr w:type="gramEnd"/>
      <w:r>
        <w:rPr>
          <w:rFonts w:ascii="Times New Roman" w:hAnsi="Times New Roman" w:cs="Times New Roman"/>
          <w:b/>
          <w:sz w:val="24"/>
          <w:szCs w:val="24"/>
        </w:rPr>
        <w:t xml:space="preserve"> No 1-2012]</w:t>
      </w:r>
    </w:p>
    <w:p w:rsidR="00FA3558" w:rsidRDefault="00FA3558"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VACATION RESORT - Any area of land on which are located two or more cabins, cottages or a hotel or group of buildings containing living and sleeping accommodations hired out for compensation, which has a public lobby serving the guests and may contain one or more dining rooms and recreation facilities and which is of a design and character suitable for seasonal or more or less temporary living purposes, regardless of whether such structures or other accommodations actually are occupied seasonally or otherwise.</w:t>
      </w:r>
    </w:p>
    <w:p w:rsidR="005265BF" w:rsidRDefault="005265BF" w:rsidP="005265BF">
      <w:pPr>
        <w:jc w:val="both"/>
        <w:rPr>
          <w:rFonts w:ascii="Times New Roman" w:hAnsi="Times New Roman" w:cs="Times New Roman"/>
          <w:sz w:val="24"/>
          <w:szCs w:val="24"/>
        </w:rPr>
      </w:pPr>
    </w:p>
    <w:p w:rsidR="00586992" w:rsidRPr="00B960BC" w:rsidRDefault="00586992" w:rsidP="005265BF">
      <w:pPr>
        <w:jc w:val="both"/>
        <w:rPr>
          <w:rFonts w:ascii="Times New Roman" w:hAnsi="Times New Roman" w:cs="Times New Roman"/>
          <w:sz w:val="24"/>
          <w:szCs w:val="24"/>
        </w:rPr>
      </w:pPr>
      <w:r>
        <w:rPr>
          <w:rFonts w:ascii="Times New Roman" w:hAnsi="Times New Roman" w:cs="Times New Roman"/>
          <w:sz w:val="24"/>
          <w:szCs w:val="24"/>
        </w:rPr>
        <w:t>VEHICLE – Every device in, upon, or by which any person or property is, may be or formerly was transported or drawn upon a highway, except devices moved by human power or used exclusively upon stationary rails or tracks, including watercraft.</w:t>
      </w:r>
      <w:r w:rsidR="00B960BC">
        <w:rPr>
          <w:rFonts w:ascii="Times New Roman" w:hAnsi="Times New Roman" w:cs="Times New Roman"/>
          <w:sz w:val="24"/>
          <w:szCs w:val="24"/>
        </w:rPr>
        <w:t xml:space="preserve"> </w:t>
      </w:r>
      <w:proofErr w:type="gramStart"/>
      <w:r w:rsidR="00B960BC" w:rsidRPr="00C94BC2">
        <w:rPr>
          <w:rFonts w:ascii="Times New Roman" w:hAnsi="Times New Roman" w:cs="Times New Roman"/>
          <w:b/>
          <w:sz w:val="24"/>
          <w:szCs w:val="24"/>
        </w:rPr>
        <w:t xml:space="preserve">[Added </w:t>
      </w:r>
      <w:r w:rsidR="00B960BC">
        <w:rPr>
          <w:rFonts w:ascii="Times New Roman" w:hAnsi="Times New Roman" w:cs="Times New Roman"/>
          <w:b/>
          <w:sz w:val="24"/>
          <w:szCs w:val="24"/>
        </w:rPr>
        <w:t>by L.L.</w:t>
      </w:r>
      <w:proofErr w:type="gramEnd"/>
      <w:r w:rsidR="00B960BC">
        <w:rPr>
          <w:rFonts w:ascii="Times New Roman" w:hAnsi="Times New Roman" w:cs="Times New Roman"/>
          <w:b/>
          <w:sz w:val="24"/>
          <w:szCs w:val="24"/>
        </w:rPr>
        <w:t xml:space="preserve"> No 1-2012]</w:t>
      </w:r>
    </w:p>
    <w:p w:rsidR="00586992" w:rsidRDefault="00586992"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WAY - A thoroughfare, however designated, permanently established for passage of persons or vehicles.</w:t>
      </w:r>
    </w:p>
    <w:p w:rsidR="00586992" w:rsidRDefault="00586992" w:rsidP="005265BF">
      <w:pPr>
        <w:jc w:val="both"/>
        <w:rPr>
          <w:rFonts w:ascii="Times New Roman" w:hAnsi="Times New Roman" w:cs="Times New Roman"/>
          <w:sz w:val="24"/>
          <w:szCs w:val="24"/>
        </w:rPr>
      </w:pPr>
    </w:p>
    <w:p w:rsidR="00586992" w:rsidRDefault="00851246" w:rsidP="005265BF">
      <w:pPr>
        <w:jc w:val="both"/>
        <w:rPr>
          <w:rFonts w:ascii="Times New Roman" w:hAnsi="Times New Roman" w:cs="Times New Roman"/>
          <w:sz w:val="24"/>
          <w:szCs w:val="24"/>
        </w:rPr>
      </w:pPr>
      <w:r>
        <w:rPr>
          <w:rFonts w:ascii="Times New Roman" w:hAnsi="Times New Roman" w:cs="Times New Roman"/>
          <w:sz w:val="24"/>
          <w:szCs w:val="24"/>
        </w:rPr>
        <w:t>WINDMILL – A</w:t>
      </w:r>
      <w:r w:rsidR="00586992">
        <w:rPr>
          <w:rFonts w:ascii="Times New Roman" w:hAnsi="Times New Roman" w:cs="Times New Roman"/>
          <w:sz w:val="24"/>
          <w:szCs w:val="24"/>
        </w:rPr>
        <w:t xml:space="preserve">n alternate energy device which converts wind energy by means of a rotor to mechanical or electrical energy. A wind generator may also be deemed a windmill. </w:t>
      </w:r>
      <w:proofErr w:type="gramStart"/>
      <w:r w:rsidR="00B960BC" w:rsidRPr="00C94BC2">
        <w:rPr>
          <w:rFonts w:ascii="Times New Roman" w:hAnsi="Times New Roman" w:cs="Times New Roman"/>
          <w:b/>
          <w:sz w:val="24"/>
          <w:szCs w:val="24"/>
        </w:rPr>
        <w:t xml:space="preserve">[Added </w:t>
      </w:r>
      <w:r w:rsidR="00B960BC">
        <w:rPr>
          <w:rFonts w:ascii="Times New Roman" w:hAnsi="Times New Roman" w:cs="Times New Roman"/>
          <w:b/>
          <w:sz w:val="24"/>
          <w:szCs w:val="24"/>
        </w:rPr>
        <w:t>by L.L.</w:t>
      </w:r>
      <w:proofErr w:type="gramEnd"/>
      <w:r w:rsidR="00B960BC">
        <w:rPr>
          <w:rFonts w:ascii="Times New Roman" w:hAnsi="Times New Roman" w:cs="Times New Roman"/>
          <w:b/>
          <w:sz w:val="24"/>
          <w:szCs w:val="24"/>
        </w:rPr>
        <w:t xml:space="preserve"> No 1-2012]</w:t>
      </w:r>
    </w:p>
    <w:p w:rsidR="00586992" w:rsidRDefault="00586992" w:rsidP="005265BF">
      <w:pPr>
        <w:jc w:val="both"/>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II</w:t>
      </w:r>
    </w:p>
    <w:p w:rsidR="005265BF" w:rsidRPr="009C338A" w:rsidRDefault="005265BF" w:rsidP="005265BF">
      <w:pPr>
        <w:jc w:val="center"/>
        <w:rPr>
          <w:rFonts w:ascii="Times New Roman" w:hAnsi="Times New Roman" w:cs="Times New Roman"/>
          <w:b/>
          <w:sz w:val="24"/>
          <w:szCs w:val="24"/>
        </w:rPr>
      </w:pPr>
      <w:r w:rsidRPr="009C338A">
        <w:rPr>
          <w:rFonts w:ascii="Times New Roman" w:hAnsi="Times New Roman" w:cs="Times New Roman"/>
          <w:b/>
          <w:sz w:val="24"/>
          <w:szCs w:val="24"/>
        </w:rPr>
        <w:t>Zoning Districts</w:t>
      </w:r>
    </w:p>
    <w:p w:rsidR="005265BF" w:rsidRDefault="005265BF" w:rsidP="005265BF">
      <w:pPr>
        <w:jc w:val="both"/>
        <w:rPr>
          <w:rFonts w:ascii="Times New Roman" w:hAnsi="Times New Roman" w:cs="Times New Roman"/>
          <w:sz w:val="24"/>
          <w:szCs w:val="24"/>
        </w:rPr>
      </w:pPr>
    </w:p>
    <w:p w:rsidR="005265BF" w:rsidRPr="00A94968" w:rsidRDefault="005265BF" w:rsidP="005265BF">
      <w:pPr>
        <w:jc w:val="both"/>
        <w:rPr>
          <w:rFonts w:ascii="Times New Roman" w:hAnsi="Times New Roman" w:cs="Times New Roman"/>
          <w:b/>
          <w:sz w:val="24"/>
          <w:szCs w:val="24"/>
        </w:rPr>
      </w:pPr>
      <w:r w:rsidRPr="009C338A">
        <w:rPr>
          <w:rFonts w:ascii="Times New Roman" w:hAnsi="Times New Roman" w:cs="Times New Roman"/>
          <w:b/>
          <w:sz w:val="24"/>
          <w:szCs w:val="24"/>
        </w:rPr>
        <w:t xml:space="preserve">§135-3. </w:t>
      </w:r>
      <w:r>
        <w:rPr>
          <w:rFonts w:ascii="Times New Roman" w:hAnsi="Times New Roman" w:cs="Times New Roman"/>
          <w:b/>
          <w:sz w:val="24"/>
          <w:szCs w:val="24"/>
        </w:rPr>
        <w:t xml:space="preserve">  </w:t>
      </w:r>
      <w:r w:rsidRPr="009C338A">
        <w:rPr>
          <w:rFonts w:ascii="Times New Roman" w:hAnsi="Times New Roman" w:cs="Times New Roman"/>
          <w:b/>
          <w:sz w:val="24"/>
          <w:szCs w:val="24"/>
        </w:rPr>
        <w:t>Establishment of districts</w:t>
      </w:r>
      <w:r>
        <w:rPr>
          <w:rFonts w:ascii="Times New Roman" w:hAnsi="Times New Roman" w:cs="Times New Roman"/>
          <w:b/>
          <w:sz w:val="24"/>
          <w:szCs w:val="24"/>
        </w:rPr>
        <w:t>:</w:t>
      </w:r>
      <w:r>
        <w:rPr>
          <w:rFonts w:ascii="Times New Roman" w:hAnsi="Times New Roman" w:cs="Times New Roman"/>
          <w:sz w:val="24"/>
          <w:szCs w:val="24"/>
        </w:rPr>
        <w:t xml:space="preserve"> </w:t>
      </w:r>
      <w:r w:rsidRPr="00A94968">
        <w:rPr>
          <w:rFonts w:ascii="Times New Roman" w:hAnsi="Times New Roman" w:cs="Times New Roman"/>
          <w:b/>
          <w:sz w:val="24"/>
          <w:szCs w:val="24"/>
        </w:rPr>
        <w:t>[Amended 12-4-1974; 10-4-1995 by L.L. No. 4-1995]</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In order to fulfill the purpose of this chapter, the Town of Sodus establishes and is hereby divided into the following zoning districts.</w:t>
      </w:r>
    </w:p>
    <w:p w:rsidR="005265BF" w:rsidRDefault="005265BF" w:rsidP="005265BF">
      <w:pPr>
        <w:spacing w:line="276" w:lineRule="auto"/>
        <w:jc w:val="both"/>
        <w:rPr>
          <w:rFonts w:ascii="Times New Roman" w:hAnsi="Times New Roman" w:cs="Times New Roman"/>
          <w:sz w:val="24"/>
          <w:szCs w:val="24"/>
        </w:rPr>
      </w:pPr>
    </w:p>
    <w:p w:rsidR="005265BF" w:rsidRDefault="005265BF" w:rsidP="005265BF">
      <w:pPr>
        <w:spacing w:line="276" w:lineRule="auto"/>
        <w:jc w:val="both"/>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sz w:val="24"/>
          <w:szCs w:val="24"/>
        </w:rPr>
        <w:tab/>
        <w:t>Agriculture - one family per two acres, average</w:t>
      </w:r>
    </w:p>
    <w:p w:rsidR="005265BF" w:rsidRDefault="005265BF" w:rsidP="005265BF">
      <w:pPr>
        <w:spacing w:line="276" w:lineRule="auto"/>
        <w:jc w:val="both"/>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Residence - one family per 1/3 acre, average</w:t>
      </w:r>
    </w:p>
    <w:p w:rsidR="00F35773" w:rsidRDefault="00F35773" w:rsidP="005265BF">
      <w:pPr>
        <w:spacing w:line="276" w:lineRule="auto"/>
        <w:jc w:val="both"/>
        <w:rPr>
          <w:rFonts w:ascii="Times New Roman" w:hAnsi="Times New Roman" w:cs="Times New Roman"/>
          <w:sz w:val="24"/>
          <w:szCs w:val="24"/>
        </w:rPr>
        <w:sectPr w:rsidR="00F35773" w:rsidSect="00EA4F0F">
          <w:headerReference w:type="default" r:id="rId690"/>
          <w:footerReference w:type="default" r:id="rId691"/>
          <w:pgSz w:w="12240" w:h="15840"/>
          <w:pgMar w:top="1440" w:right="1440" w:bottom="1440" w:left="1440" w:header="720" w:footer="720" w:gutter="0"/>
          <w:cols w:space="720"/>
          <w:docGrid w:linePitch="360"/>
        </w:sectPr>
      </w:pPr>
    </w:p>
    <w:p w:rsidR="00F35773" w:rsidRDefault="00F35773" w:rsidP="005265BF">
      <w:pPr>
        <w:spacing w:line="276" w:lineRule="auto"/>
        <w:jc w:val="both"/>
        <w:rPr>
          <w:rFonts w:ascii="Times New Roman" w:hAnsi="Times New Roman" w:cs="Times New Roman"/>
          <w:sz w:val="24"/>
          <w:szCs w:val="24"/>
        </w:rPr>
      </w:pPr>
    </w:p>
    <w:p w:rsidR="005265BF" w:rsidRDefault="005265BF" w:rsidP="005265BF">
      <w:pPr>
        <w:spacing w:line="276" w:lineRule="auto"/>
        <w:jc w:val="both"/>
        <w:rPr>
          <w:rFonts w:ascii="Times New Roman" w:hAnsi="Times New Roman" w:cs="Times New Roman"/>
          <w:sz w:val="24"/>
          <w:szCs w:val="24"/>
        </w:rPr>
      </w:pPr>
      <w:r>
        <w:rPr>
          <w:rFonts w:ascii="Times New Roman" w:hAnsi="Times New Roman" w:cs="Times New Roman"/>
          <w:sz w:val="24"/>
          <w:szCs w:val="24"/>
        </w:rPr>
        <w:t>B-1</w:t>
      </w:r>
      <w:r>
        <w:rPr>
          <w:rFonts w:ascii="Times New Roman" w:hAnsi="Times New Roman" w:cs="Times New Roman"/>
          <w:sz w:val="24"/>
          <w:szCs w:val="24"/>
        </w:rPr>
        <w:tab/>
        <w:t>General Business</w:t>
      </w:r>
    </w:p>
    <w:p w:rsidR="005265BF" w:rsidRDefault="005265BF" w:rsidP="005265BF">
      <w:pPr>
        <w:spacing w:line="276" w:lineRule="auto"/>
        <w:jc w:val="both"/>
        <w:rPr>
          <w:rFonts w:ascii="Times New Roman" w:hAnsi="Times New Roman" w:cs="Times New Roman"/>
          <w:sz w:val="24"/>
          <w:szCs w:val="24"/>
        </w:rPr>
      </w:pPr>
      <w:r>
        <w:rPr>
          <w:rFonts w:ascii="Times New Roman" w:hAnsi="Times New Roman" w:cs="Times New Roman"/>
          <w:sz w:val="24"/>
          <w:szCs w:val="24"/>
        </w:rPr>
        <w:t>I-1</w:t>
      </w:r>
      <w:r>
        <w:rPr>
          <w:rFonts w:ascii="Times New Roman" w:hAnsi="Times New Roman" w:cs="Times New Roman"/>
          <w:sz w:val="24"/>
          <w:szCs w:val="24"/>
        </w:rPr>
        <w:tab/>
        <w:t>Industrial</w:t>
      </w:r>
    </w:p>
    <w:p w:rsidR="005265BF" w:rsidRDefault="005265BF" w:rsidP="005265BF">
      <w:pPr>
        <w:spacing w:line="276"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Airport</w:t>
      </w:r>
    </w:p>
    <w:p w:rsidR="005265BF" w:rsidRDefault="005265BF" w:rsidP="005265BF">
      <w:pPr>
        <w:spacing w:line="276" w:lineRule="auto"/>
        <w:jc w:val="both"/>
        <w:rPr>
          <w:rFonts w:ascii="Times New Roman" w:hAnsi="Times New Roman" w:cs="Times New Roman"/>
          <w:sz w:val="24"/>
          <w:szCs w:val="24"/>
        </w:rPr>
      </w:pPr>
      <w:r>
        <w:rPr>
          <w:rFonts w:ascii="Times New Roman" w:hAnsi="Times New Roman" w:cs="Times New Roman"/>
          <w:sz w:val="24"/>
          <w:szCs w:val="24"/>
        </w:rPr>
        <w:t>HDC</w:t>
      </w:r>
      <w:r>
        <w:rPr>
          <w:rFonts w:ascii="Times New Roman" w:hAnsi="Times New Roman" w:cs="Times New Roman"/>
          <w:sz w:val="24"/>
          <w:szCs w:val="24"/>
        </w:rPr>
        <w:tab/>
        <w:t>Highway Development Control</w:t>
      </w:r>
    </w:p>
    <w:p w:rsidR="005265BF" w:rsidRDefault="005265BF" w:rsidP="005265BF">
      <w:pPr>
        <w:jc w:val="both"/>
        <w:rPr>
          <w:rFonts w:ascii="Times New Roman" w:hAnsi="Times New Roman" w:cs="Times New Roman"/>
          <w:sz w:val="24"/>
          <w:szCs w:val="24"/>
        </w:rPr>
      </w:pPr>
    </w:p>
    <w:p w:rsidR="005265BF" w:rsidRPr="00B20348" w:rsidRDefault="005265BF" w:rsidP="005265BF">
      <w:pPr>
        <w:jc w:val="both"/>
        <w:rPr>
          <w:rFonts w:ascii="Times New Roman" w:hAnsi="Times New Roman" w:cs="Times New Roman"/>
          <w:b/>
          <w:sz w:val="24"/>
          <w:szCs w:val="24"/>
        </w:rPr>
      </w:pPr>
      <w:r>
        <w:rPr>
          <w:rFonts w:ascii="Times New Roman" w:hAnsi="Times New Roman" w:cs="Times New Roman"/>
          <w:b/>
          <w:sz w:val="24"/>
          <w:szCs w:val="24"/>
        </w:rPr>
        <w:t>§135-4.   Zoning Map:</w:t>
      </w:r>
    </w:p>
    <w:p w:rsidR="005265BF" w:rsidRDefault="005265BF" w:rsidP="005265BF">
      <w:pPr>
        <w:jc w:val="both"/>
        <w:rPr>
          <w:rFonts w:ascii="Times New Roman" w:hAnsi="Times New Roman" w:cs="Times New Roman"/>
          <w:sz w:val="24"/>
          <w:szCs w:val="24"/>
        </w:rPr>
      </w:pPr>
    </w:p>
    <w:p w:rsidR="00162212" w:rsidRPr="00851246" w:rsidRDefault="005265BF" w:rsidP="005265BF">
      <w:pPr>
        <w:jc w:val="both"/>
        <w:rPr>
          <w:rFonts w:ascii="Times New Roman" w:hAnsi="Times New Roman" w:cs="Times New Roman"/>
          <w:sz w:val="24"/>
          <w:szCs w:val="24"/>
        </w:rPr>
      </w:pPr>
      <w:r>
        <w:rPr>
          <w:rFonts w:ascii="Times New Roman" w:hAnsi="Times New Roman" w:cs="Times New Roman"/>
          <w:sz w:val="24"/>
          <w:szCs w:val="24"/>
        </w:rPr>
        <w:t>The location and boundaries of said zoning districts are to be shown on a map designated “Official Zoning Map of the Town of Sodus” to be adopted by the Town Board after public hearing.</w:t>
      </w:r>
      <w:r>
        <w:rPr>
          <w:rFonts w:ascii="Times New Roman" w:hAnsi="Times New Roman" w:cs="Times New Roman"/>
          <w:sz w:val="24"/>
          <w:szCs w:val="24"/>
          <w:vertAlign w:val="superscript"/>
        </w:rPr>
        <w:t>3</w:t>
      </w:r>
      <w:r>
        <w:rPr>
          <w:rFonts w:ascii="Times New Roman" w:hAnsi="Times New Roman" w:cs="Times New Roman"/>
          <w:sz w:val="24"/>
          <w:szCs w:val="24"/>
        </w:rPr>
        <w:t xml:space="preserve"> Such map, together with everything shown thereon, when adopted and as amended from time to time, shall become an appurtenant part of this chapter.</w:t>
      </w:r>
    </w:p>
    <w:p w:rsidR="00F35773" w:rsidRPr="00F35773" w:rsidRDefault="00F35773" w:rsidP="005265BF">
      <w:pPr>
        <w:jc w:val="both"/>
        <w:rPr>
          <w:rFonts w:ascii="Times New Roman" w:hAnsi="Times New Roman" w:cs="Times New Roman"/>
          <w:sz w:val="24"/>
          <w:szCs w:val="24"/>
        </w:rPr>
      </w:pPr>
    </w:p>
    <w:p w:rsidR="005265BF" w:rsidRPr="00F35773" w:rsidRDefault="005265BF" w:rsidP="005265BF">
      <w:pPr>
        <w:jc w:val="both"/>
        <w:rPr>
          <w:rFonts w:ascii="Times New Roman" w:hAnsi="Times New Roman" w:cs="Times New Roman"/>
          <w:sz w:val="16"/>
          <w:szCs w:val="16"/>
        </w:rPr>
      </w:pPr>
      <w:r w:rsidRPr="00B20348">
        <w:rPr>
          <w:rFonts w:ascii="Times New Roman" w:hAnsi="Times New Roman" w:cs="Times New Roman"/>
          <w:b/>
          <w:sz w:val="24"/>
          <w:szCs w:val="24"/>
        </w:rPr>
        <w:t xml:space="preserve">§135-5. </w:t>
      </w:r>
      <w:r>
        <w:rPr>
          <w:rFonts w:ascii="Times New Roman" w:hAnsi="Times New Roman" w:cs="Times New Roman"/>
          <w:b/>
          <w:sz w:val="24"/>
          <w:szCs w:val="24"/>
        </w:rPr>
        <w:t xml:space="preserve">  </w:t>
      </w:r>
      <w:r w:rsidRPr="00B20348">
        <w:rPr>
          <w:rFonts w:ascii="Times New Roman" w:hAnsi="Times New Roman" w:cs="Times New Roman"/>
          <w:b/>
          <w:sz w:val="24"/>
          <w:szCs w:val="24"/>
        </w:rPr>
        <w:t>Interpretation of district boundaries: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When uncertainty exists with respect to the boundaries of any of the aforesaid districts as shown on the Zoning Map, the following rules shall apply:</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0"/>
        </w:numPr>
        <w:jc w:val="both"/>
        <w:rPr>
          <w:rFonts w:ascii="Times New Roman" w:hAnsi="Times New Roman" w:cs="Times New Roman"/>
          <w:sz w:val="24"/>
          <w:szCs w:val="24"/>
        </w:rPr>
      </w:pPr>
      <w:r w:rsidRPr="00573E45">
        <w:rPr>
          <w:rFonts w:ascii="Times New Roman" w:hAnsi="Times New Roman" w:cs="Times New Roman"/>
          <w:sz w:val="24"/>
          <w:szCs w:val="24"/>
        </w:rPr>
        <w:t>Where district boundaries are indicated as approximately following the center lines or right-of-way lines of streets, highways, public utility easements or watercourses, said boundaries shall be construed to be coincident with such lines. Such boundaries shall be deemed to be automatically moved if the c</w:t>
      </w:r>
      <w:r>
        <w:rPr>
          <w:rFonts w:ascii="Times New Roman" w:hAnsi="Times New Roman" w:cs="Times New Roman"/>
          <w:sz w:val="24"/>
          <w:szCs w:val="24"/>
        </w:rPr>
        <w:t>e</w:t>
      </w:r>
      <w:r w:rsidRPr="00573E45">
        <w:rPr>
          <w:rFonts w:ascii="Times New Roman" w:hAnsi="Times New Roman" w:cs="Times New Roman"/>
          <w:sz w:val="24"/>
          <w:szCs w:val="24"/>
        </w:rPr>
        <w:t>nter line or right-of-way line of such street, highway, public utility easement or watercourse is moved a maximum of 50 feet.</w:t>
      </w:r>
    </w:p>
    <w:p w:rsidR="005265BF" w:rsidRPr="00B2034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0"/>
        </w:numPr>
        <w:jc w:val="both"/>
        <w:rPr>
          <w:rFonts w:ascii="Times New Roman" w:hAnsi="Times New Roman" w:cs="Times New Roman"/>
          <w:sz w:val="24"/>
          <w:szCs w:val="24"/>
        </w:rPr>
      </w:pPr>
      <w:r>
        <w:rPr>
          <w:rFonts w:ascii="Times New Roman" w:hAnsi="Times New Roman" w:cs="Times New Roman"/>
          <w:sz w:val="24"/>
          <w:szCs w:val="24"/>
        </w:rPr>
        <w:t>Where district boundaries are indicated as approximately following the Town boundary lines, property lines, lot lines or projections thereof, said boundaries shall be construed to be coincident with such lines or projections thereof.</w:t>
      </w:r>
    </w:p>
    <w:p w:rsidR="005265BF" w:rsidRPr="00B2034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0"/>
        </w:numPr>
        <w:jc w:val="both"/>
        <w:rPr>
          <w:rFonts w:ascii="Times New Roman" w:hAnsi="Times New Roman" w:cs="Times New Roman"/>
          <w:sz w:val="24"/>
          <w:szCs w:val="24"/>
        </w:rPr>
      </w:pPr>
      <w:r>
        <w:rPr>
          <w:rFonts w:ascii="Times New Roman" w:hAnsi="Times New Roman" w:cs="Times New Roman"/>
          <w:sz w:val="24"/>
          <w:szCs w:val="24"/>
        </w:rPr>
        <w:t>Where district boundaries are so indicated as approximately parallel to the Town boundary lines, property lines, lot lines, right-of way lines or projections thereof, said boundaries shall be construed as being parallel thereto and at such distances therefrom as indicated on the Zoning Map or as shall be determined by the use of the scale shown on the Zoning Map.</w:t>
      </w:r>
    </w:p>
    <w:p w:rsidR="005265BF" w:rsidRPr="00B2034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0"/>
        </w:numPr>
        <w:jc w:val="both"/>
        <w:rPr>
          <w:rFonts w:ascii="Times New Roman" w:hAnsi="Times New Roman" w:cs="Times New Roman"/>
          <w:sz w:val="24"/>
          <w:szCs w:val="24"/>
        </w:rPr>
      </w:pPr>
      <w:r>
        <w:rPr>
          <w:rFonts w:ascii="Times New Roman" w:hAnsi="Times New Roman" w:cs="Times New Roman"/>
          <w:sz w:val="24"/>
          <w:szCs w:val="24"/>
        </w:rPr>
        <w:t>Where a district boundary line divides a lot in a single or joint ownership of record at the time such line is established, the regulations for the less restricted portion of such lot shall extend not more than 30 feet into the more restricted portion.</w:t>
      </w:r>
    </w:p>
    <w:p w:rsidR="005265BF" w:rsidRPr="00B2034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0"/>
        </w:numPr>
        <w:jc w:val="both"/>
        <w:rPr>
          <w:rFonts w:ascii="Times New Roman" w:hAnsi="Times New Roman" w:cs="Times New Roman"/>
          <w:sz w:val="24"/>
          <w:szCs w:val="24"/>
        </w:rPr>
      </w:pPr>
      <w:r>
        <w:rPr>
          <w:rFonts w:ascii="Times New Roman" w:hAnsi="Times New Roman" w:cs="Times New Roman"/>
          <w:sz w:val="24"/>
          <w:szCs w:val="24"/>
        </w:rPr>
        <w:t>In all other cases, where not dimensioned, the location of boundaries shown on the map shall be determined by the use of the scale appearing thereon, but in no instance will a district depth be less than the specified minimum lot depth shown for each district in the Density Control Schedule.</w:t>
      </w:r>
    </w:p>
    <w:p w:rsidR="005265BF" w:rsidRDefault="005265BF" w:rsidP="005265BF">
      <w:pPr>
        <w:jc w:val="both"/>
        <w:rPr>
          <w:rFonts w:ascii="Times New Roman" w:hAnsi="Times New Roman" w:cs="Times New Roman"/>
          <w:sz w:val="24"/>
          <w:szCs w:val="24"/>
        </w:rPr>
      </w:pPr>
    </w:p>
    <w:p w:rsidR="00F35773" w:rsidRDefault="00F35773" w:rsidP="00F35773">
      <w:pPr>
        <w:jc w:val="both"/>
        <w:rPr>
          <w:rFonts w:ascii="Times New Roman" w:hAnsi="Times New Roman" w:cs="Times New Roman"/>
          <w:sz w:val="24"/>
          <w:szCs w:val="24"/>
        </w:rPr>
      </w:pPr>
      <w:r>
        <w:rPr>
          <w:rFonts w:ascii="Times New Roman" w:hAnsi="Times New Roman" w:cs="Times New Roman"/>
          <w:sz w:val="24"/>
          <w:szCs w:val="24"/>
        </w:rPr>
        <w:t>____________________</w:t>
      </w:r>
    </w:p>
    <w:p w:rsidR="00F35773" w:rsidRDefault="00F35773" w:rsidP="00F35773">
      <w:pPr>
        <w:jc w:val="both"/>
        <w:rPr>
          <w:rFonts w:ascii="Times New Roman" w:hAnsi="Times New Roman" w:cs="Times New Roman"/>
          <w:sz w:val="24"/>
          <w:szCs w:val="24"/>
        </w:rPr>
      </w:pPr>
      <w:r>
        <w:rPr>
          <w:rFonts w:ascii="Times New Roman" w:hAnsi="Times New Roman" w:cs="Times New Roman"/>
          <w:sz w:val="16"/>
          <w:szCs w:val="16"/>
        </w:rPr>
        <w:t>3. Editor’s Note: The Zoning Map was adopted September 24, 1969 and is on file in the office of the Town Clerk</w:t>
      </w:r>
    </w:p>
    <w:p w:rsidR="00F35773" w:rsidRDefault="00F35773" w:rsidP="005265BF">
      <w:pPr>
        <w:jc w:val="both"/>
        <w:rPr>
          <w:rFonts w:ascii="Times New Roman" w:hAnsi="Times New Roman" w:cs="Times New Roman"/>
          <w:sz w:val="24"/>
          <w:szCs w:val="24"/>
        </w:rPr>
        <w:sectPr w:rsidR="00F35773" w:rsidSect="00EA4F0F">
          <w:headerReference w:type="even" r:id="rId692"/>
          <w:headerReference w:type="default" r:id="rId693"/>
          <w:footerReference w:type="even" r:id="rId694"/>
          <w:footerReference w:type="default" r:id="rId695"/>
          <w:pgSz w:w="12240" w:h="15840"/>
          <w:pgMar w:top="1440" w:right="1440" w:bottom="1440" w:left="1440" w:header="720" w:footer="720" w:gutter="0"/>
          <w:cols w:space="720"/>
          <w:docGrid w:linePitch="360"/>
        </w:sectPr>
      </w:pPr>
    </w:p>
    <w:p w:rsidR="00F35773" w:rsidRPr="00B20348" w:rsidRDefault="00F35773" w:rsidP="005265BF">
      <w:pPr>
        <w:jc w:val="both"/>
        <w:rPr>
          <w:rFonts w:ascii="Times New Roman" w:hAnsi="Times New Roman" w:cs="Times New Roman"/>
          <w:sz w:val="24"/>
          <w:szCs w:val="24"/>
        </w:rPr>
      </w:pPr>
    </w:p>
    <w:p w:rsidR="005265BF" w:rsidRDefault="005265BF" w:rsidP="007B2FD9">
      <w:pPr>
        <w:pStyle w:val="ListParagraph"/>
        <w:numPr>
          <w:ilvl w:val="0"/>
          <w:numId w:val="300"/>
        </w:numPr>
        <w:jc w:val="both"/>
        <w:rPr>
          <w:rFonts w:ascii="Times New Roman" w:hAnsi="Times New Roman" w:cs="Times New Roman"/>
          <w:sz w:val="24"/>
          <w:szCs w:val="24"/>
        </w:rPr>
      </w:pPr>
      <w:r>
        <w:rPr>
          <w:rFonts w:ascii="Times New Roman" w:hAnsi="Times New Roman" w:cs="Times New Roman"/>
          <w:sz w:val="24"/>
          <w:szCs w:val="24"/>
        </w:rPr>
        <w:t>Boundaries for the R-1 District, when not directly related to existing roads and highways, are meant to reflect subsurface conditions that will safely accommodate individual septic disposal systems. On-site percolation tests and scaling the Zoning Map may both by necessary.</w:t>
      </w:r>
    </w:p>
    <w:p w:rsidR="00123D39" w:rsidRDefault="00123D39" w:rsidP="005265BF">
      <w:pPr>
        <w:jc w:val="center"/>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III</w:t>
      </w:r>
    </w:p>
    <w:p w:rsidR="005265BF" w:rsidRDefault="005265BF" w:rsidP="005265BF">
      <w:pPr>
        <w:jc w:val="center"/>
        <w:rPr>
          <w:rFonts w:ascii="Times New Roman" w:hAnsi="Times New Roman" w:cs="Times New Roman"/>
          <w:b/>
          <w:sz w:val="24"/>
          <w:szCs w:val="24"/>
        </w:rPr>
      </w:pPr>
      <w:r>
        <w:rPr>
          <w:rFonts w:ascii="Times New Roman" w:hAnsi="Times New Roman" w:cs="Times New Roman"/>
          <w:b/>
          <w:sz w:val="24"/>
          <w:szCs w:val="24"/>
        </w:rPr>
        <w:t>Use Regulations</w:t>
      </w:r>
    </w:p>
    <w:p w:rsidR="005265BF" w:rsidRPr="00FC34D0" w:rsidRDefault="005265BF" w:rsidP="005265BF">
      <w:pPr>
        <w:jc w:val="both"/>
        <w:rPr>
          <w:rFonts w:ascii="Times New Roman" w:hAnsi="Times New Roman" w:cs="Times New Roman"/>
          <w:b/>
          <w:sz w:val="24"/>
          <w:szCs w:val="24"/>
        </w:rPr>
      </w:pPr>
    </w:p>
    <w:p w:rsidR="005265BF" w:rsidRPr="006625BB" w:rsidRDefault="005265BF" w:rsidP="005265BF">
      <w:pPr>
        <w:jc w:val="both"/>
        <w:rPr>
          <w:rFonts w:ascii="Times New Roman" w:hAnsi="Times New Roman" w:cs="Times New Roman"/>
          <w:b/>
          <w:sz w:val="24"/>
          <w:szCs w:val="24"/>
        </w:rPr>
      </w:pPr>
      <w:r w:rsidRPr="006625BB">
        <w:rPr>
          <w:rFonts w:ascii="Times New Roman" w:hAnsi="Times New Roman" w:cs="Times New Roman"/>
          <w:b/>
          <w:sz w:val="24"/>
          <w:szCs w:val="24"/>
        </w:rPr>
        <w:t xml:space="preserve">§135-6.   </w:t>
      </w:r>
      <w:proofErr w:type="gramStart"/>
      <w:r w:rsidRPr="006625BB">
        <w:rPr>
          <w:rFonts w:ascii="Times New Roman" w:hAnsi="Times New Roman" w:cs="Times New Roman"/>
          <w:b/>
          <w:sz w:val="24"/>
          <w:szCs w:val="24"/>
        </w:rPr>
        <w:t>Permitted uses.</w:t>
      </w:r>
      <w:proofErr w:type="gramEnd"/>
      <w:r w:rsidRPr="006625BB">
        <w:rPr>
          <w:rFonts w:ascii="Times New Roman" w:hAnsi="Times New Roman" w:cs="Times New Roman"/>
          <w:b/>
          <w:sz w:val="24"/>
          <w:szCs w:val="24"/>
        </w:rPr>
        <w:t xml:space="preserve"> [Amended 4-29-1970; 5-12-1972; 6-1-1982 by L.L. No. 1-1982; 10-4-1995 by L.L. No. 4-1995</w:t>
      </w:r>
      <w:r w:rsidR="00073D98">
        <w:rPr>
          <w:rFonts w:ascii="Times New Roman" w:hAnsi="Times New Roman" w:cs="Times New Roman"/>
          <w:b/>
          <w:sz w:val="24"/>
          <w:szCs w:val="24"/>
        </w:rPr>
        <w:t>, Amended by L.L. No. 1-2012</w:t>
      </w:r>
      <w:r w:rsidRPr="006625BB">
        <w:rPr>
          <w:rFonts w:ascii="Times New Roman" w:hAnsi="Times New Roman" w:cs="Times New Roman"/>
          <w:b/>
          <w:sz w:val="24"/>
          <w:szCs w:val="24"/>
        </w:rPr>
        <w:t>]</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 building or premises shall be erected, altered or used except for one or more of the uses designated for any district as follows: (Symbols: P designates a use permitted by right</w:t>
      </w:r>
      <w:r w:rsidR="001E4AFA">
        <w:rPr>
          <w:rFonts w:ascii="Times New Roman" w:hAnsi="Times New Roman" w:cs="Times New Roman"/>
          <w:sz w:val="24"/>
          <w:szCs w:val="24"/>
        </w:rPr>
        <w:t>, SP</w:t>
      </w:r>
      <w:r w:rsidR="008631BA">
        <w:rPr>
          <w:rFonts w:ascii="Times New Roman" w:hAnsi="Times New Roman" w:cs="Times New Roman"/>
          <w:sz w:val="24"/>
          <w:szCs w:val="24"/>
        </w:rPr>
        <w:t xml:space="preserve"> </w:t>
      </w:r>
      <w:r>
        <w:rPr>
          <w:rFonts w:ascii="Times New Roman" w:hAnsi="Times New Roman" w:cs="Times New Roman"/>
          <w:sz w:val="24"/>
          <w:szCs w:val="24"/>
        </w:rPr>
        <w:t>designates a temporary and/or conditional use contingent upon securing a special use permit</w:t>
      </w:r>
      <w:r w:rsidR="001E4AFA">
        <w:rPr>
          <w:rFonts w:ascii="Times New Roman" w:hAnsi="Times New Roman" w:cs="Times New Roman"/>
          <w:sz w:val="24"/>
          <w:szCs w:val="24"/>
        </w:rPr>
        <w:t>, V designates a variance, NP means not permitted, i</w:t>
      </w:r>
      <w:r>
        <w:rPr>
          <w:rFonts w:ascii="Times New Roman" w:hAnsi="Times New Roman" w:cs="Times New Roman"/>
          <w:sz w:val="24"/>
          <w:szCs w:val="24"/>
        </w:rPr>
        <w:t>n each case from the Zoning Board of Appeals.)</w:t>
      </w:r>
      <w:r w:rsidR="00044149">
        <w:rPr>
          <w:rFonts w:ascii="Times New Roman" w:hAnsi="Times New Roman" w:cs="Times New Roman"/>
          <w:sz w:val="24"/>
          <w:szCs w:val="24"/>
        </w:rPr>
        <w:t xml:space="preserve"> </w:t>
      </w:r>
    </w:p>
    <w:p w:rsidR="00123D39" w:rsidRDefault="00123D39" w:rsidP="005265BF">
      <w:pPr>
        <w:jc w:val="both"/>
        <w:rPr>
          <w:rFonts w:ascii="Times New Roman" w:hAnsi="Times New Roman" w:cs="Times New Roman"/>
          <w:sz w:val="24"/>
          <w:szCs w:val="24"/>
        </w:rPr>
        <w:sectPr w:rsidR="00123D39" w:rsidSect="00EA4F0F">
          <w:headerReference w:type="default" r:id="rId696"/>
          <w:footerReference w:type="default" r:id="rId697"/>
          <w:pgSz w:w="12240" w:h="15840"/>
          <w:pgMar w:top="1440" w:right="1440" w:bottom="1440" w:left="1440" w:header="720" w:footer="720" w:gutter="0"/>
          <w:cols w:space="720"/>
          <w:docGrid w:linePitch="360"/>
        </w:sectPr>
      </w:pPr>
    </w:p>
    <w:p w:rsidR="00073D98" w:rsidRDefault="00073D98" w:rsidP="005265BF">
      <w:pPr>
        <w:jc w:val="both"/>
        <w:rPr>
          <w:rFonts w:ascii="Times New Roman" w:hAnsi="Times New Roman" w:cs="Times New Roman"/>
          <w:sz w:val="24"/>
          <w:szCs w:val="24"/>
        </w:rPr>
      </w:pPr>
    </w:p>
    <w:tbl>
      <w:tblPr>
        <w:tblW w:w="9719"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6"/>
        <w:gridCol w:w="1076"/>
        <w:gridCol w:w="923"/>
        <w:gridCol w:w="1156"/>
        <w:gridCol w:w="1336"/>
        <w:gridCol w:w="1376"/>
        <w:gridCol w:w="976"/>
      </w:tblGrid>
      <w:tr w:rsidR="00123D39" w:rsidRPr="00123D39" w:rsidTr="00001113">
        <w:trPr>
          <w:trHeight w:val="300"/>
          <w:jc w:val="center"/>
        </w:trPr>
        <w:tc>
          <w:tcPr>
            <w:tcW w:w="2876" w:type="dxa"/>
            <w:shd w:val="clear" w:color="auto" w:fill="auto"/>
            <w:noWrap/>
            <w:vAlign w:val="center"/>
            <w:hideMark/>
          </w:tcPr>
          <w:p w:rsidR="00123D39" w:rsidRPr="00123D39" w:rsidRDefault="00123D39" w:rsidP="00123D39">
            <w:pPr>
              <w:jc w:val="center"/>
              <w:rPr>
                <w:rFonts w:ascii="Calibri" w:eastAsia="Times New Roman" w:hAnsi="Calibri" w:cs="Times New Roman"/>
                <w:b/>
                <w:bCs/>
                <w:color w:val="000000"/>
              </w:rPr>
            </w:pPr>
            <w:bookmarkStart w:id="5" w:name="RANGE!A1:G83"/>
            <w:r w:rsidRPr="00123D39">
              <w:rPr>
                <w:rFonts w:ascii="Calibri" w:eastAsia="Times New Roman" w:hAnsi="Calibri" w:cs="Times New Roman"/>
                <w:b/>
                <w:bCs/>
                <w:color w:val="000000"/>
              </w:rPr>
              <w:t>USE</w:t>
            </w:r>
            <w:bookmarkEnd w:id="5"/>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b/>
                <w:bCs/>
                <w:color w:val="000000"/>
              </w:rPr>
            </w:pPr>
            <w:r w:rsidRPr="00123D39">
              <w:rPr>
                <w:rFonts w:ascii="Calibri" w:eastAsia="Times New Roman" w:hAnsi="Calibri" w:cs="Times New Roman"/>
                <w:b/>
                <w:bCs/>
                <w:color w:val="000000"/>
              </w:rPr>
              <w:t>ZONE A</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b/>
                <w:bCs/>
                <w:color w:val="000000"/>
              </w:rPr>
            </w:pPr>
            <w:r w:rsidRPr="00123D39">
              <w:rPr>
                <w:rFonts w:ascii="Calibri" w:eastAsia="Times New Roman" w:hAnsi="Calibri" w:cs="Times New Roman"/>
                <w:b/>
                <w:bCs/>
                <w:color w:val="000000"/>
              </w:rPr>
              <w:t>ZONE R</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b/>
                <w:bCs/>
                <w:color w:val="000000"/>
              </w:rPr>
            </w:pPr>
            <w:r w:rsidRPr="00123D39">
              <w:rPr>
                <w:rFonts w:ascii="Calibri" w:eastAsia="Times New Roman" w:hAnsi="Calibri" w:cs="Times New Roman"/>
                <w:b/>
                <w:bCs/>
                <w:color w:val="000000"/>
              </w:rPr>
              <w:t>ZONE C-1</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b/>
                <w:bCs/>
                <w:color w:val="000000"/>
              </w:rPr>
            </w:pPr>
            <w:r w:rsidRPr="00123D39">
              <w:rPr>
                <w:rFonts w:ascii="Calibri" w:eastAsia="Times New Roman" w:hAnsi="Calibri" w:cs="Times New Roman"/>
                <w:b/>
                <w:bCs/>
                <w:color w:val="000000"/>
              </w:rPr>
              <w:t>ZONE C-2</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b/>
                <w:bCs/>
                <w:color w:val="000000"/>
              </w:rPr>
            </w:pPr>
            <w:r w:rsidRPr="00123D39">
              <w:rPr>
                <w:rFonts w:ascii="Calibri" w:eastAsia="Times New Roman" w:hAnsi="Calibri" w:cs="Times New Roman"/>
                <w:b/>
                <w:bCs/>
                <w:color w:val="000000"/>
              </w:rPr>
              <w:t>ZONE W-1</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b/>
                <w:bCs/>
                <w:color w:val="000000"/>
              </w:rPr>
            </w:pPr>
            <w:r w:rsidRPr="00123D39">
              <w:rPr>
                <w:rFonts w:ascii="Calibri" w:eastAsia="Times New Roman" w:hAnsi="Calibri" w:cs="Times New Roman"/>
                <w:b/>
                <w:bCs/>
                <w:color w:val="000000"/>
              </w:rPr>
              <w:t>ZONE P</w:t>
            </w:r>
          </w:p>
        </w:tc>
      </w:tr>
      <w:tr w:rsidR="00123D39" w:rsidRPr="00123D39" w:rsidTr="00001113">
        <w:trPr>
          <w:trHeight w:val="1025"/>
          <w:jc w:val="center"/>
        </w:trPr>
        <w:tc>
          <w:tcPr>
            <w:tcW w:w="2876" w:type="dxa"/>
            <w:shd w:val="clear" w:color="auto" w:fill="auto"/>
            <w:vAlign w:val="center"/>
            <w:hideMark/>
          </w:tcPr>
          <w:p w:rsidR="00123D39" w:rsidRPr="00123D39" w:rsidRDefault="00123D39" w:rsidP="00123D39">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w:t>
            </w:r>
          </w:p>
        </w:tc>
        <w:tc>
          <w:tcPr>
            <w:tcW w:w="1076" w:type="dxa"/>
            <w:shd w:val="clear" w:color="auto" w:fill="auto"/>
            <w:vAlign w:val="center"/>
            <w:hideMark/>
          </w:tcPr>
          <w:p w:rsidR="00123D39" w:rsidRPr="00123D39" w:rsidRDefault="00123D39" w:rsidP="00123D39">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Ag -         (no water)</w:t>
            </w:r>
          </w:p>
        </w:tc>
        <w:tc>
          <w:tcPr>
            <w:tcW w:w="923" w:type="dxa"/>
            <w:shd w:val="clear" w:color="auto" w:fill="auto"/>
            <w:vAlign w:val="center"/>
            <w:hideMark/>
          </w:tcPr>
          <w:p w:rsidR="00123D39" w:rsidRPr="00123D39" w:rsidRDefault="00123D39" w:rsidP="00123D39">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Single Family</w:t>
            </w:r>
          </w:p>
        </w:tc>
        <w:tc>
          <w:tcPr>
            <w:tcW w:w="1156" w:type="dxa"/>
            <w:shd w:val="clear" w:color="auto" w:fill="auto"/>
            <w:vAlign w:val="center"/>
            <w:hideMark/>
          </w:tcPr>
          <w:p w:rsidR="00123D39" w:rsidRPr="00123D39" w:rsidRDefault="00123D39" w:rsidP="00123D39">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Hamlet</w:t>
            </w:r>
          </w:p>
        </w:tc>
        <w:tc>
          <w:tcPr>
            <w:tcW w:w="1336" w:type="dxa"/>
            <w:shd w:val="clear" w:color="auto" w:fill="auto"/>
            <w:vAlign w:val="center"/>
            <w:hideMark/>
          </w:tcPr>
          <w:p w:rsidR="00123D39" w:rsidRPr="00123D39" w:rsidRDefault="00123D39" w:rsidP="00123D39">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Industrial/ Commercial</w:t>
            </w:r>
          </w:p>
        </w:tc>
        <w:tc>
          <w:tcPr>
            <w:tcW w:w="1376" w:type="dxa"/>
            <w:shd w:val="clear" w:color="auto" w:fill="auto"/>
            <w:vAlign w:val="center"/>
            <w:hideMark/>
          </w:tcPr>
          <w:p w:rsidR="00123D39" w:rsidRPr="00123D39" w:rsidRDefault="00123D39" w:rsidP="00123D39">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Waterfront Residential</w:t>
            </w:r>
          </w:p>
        </w:tc>
        <w:tc>
          <w:tcPr>
            <w:tcW w:w="976" w:type="dxa"/>
            <w:shd w:val="clear" w:color="auto" w:fill="auto"/>
            <w:vAlign w:val="center"/>
            <w:hideMark/>
          </w:tcPr>
          <w:p w:rsidR="00123D39" w:rsidRPr="00123D39" w:rsidRDefault="00123D39" w:rsidP="00123D39">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Airport</w:t>
            </w:r>
          </w:p>
        </w:tc>
      </w:tr>
      <w:tr w:rsidR="00123D39" w:rsidRPr="00123D39" w:rsidTr="00001113">
        <w:trPr>
          <w:trHeight w:val="300"/>
          <w:jc w:val="center"/>
        </w:trPr>
        <w:tc>
          <w:tcPr>
            <w:tcW w:w="28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Agricultural warehousing</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90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Agriculture, including the keeping of fowl or farm animals</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900"/>
          <w:jc w:val="center"/>
        </w:trPr>
        <w:tc>
          <w:tcPr>
            <w:tcW w:w="2876" w:type="dxa"/>
            <w:shd w:val="clear" w:color="auto" w:fill="auto"/>
            <w:vAlign w:val="bottom"/>
            <w:hideMark/>
          </w:tcPr>
          <w:p w:rsidR="00123D39" w:rsidRPr="00001113" w:rsidRDefault="00123D39" w:rsidP="00123D39">
            <w:pPr>
              <w:rPr>
                <w:rFonts w:ascii="Calibri" w:eastAsia="Times New Roman" w:hAnsi="Calibri" w:cs="Times New Roman"/>
                <w:color w:val="000000"/>
              </w:rPr>
            </w:pPr>
            <w:r w:rsidRPr="00001113">
              <w:rPr>
                <w:rFonts w:ascii="Calibri" w:eastAsia="Times New Roman" w:hAnsi="Calibri" w:cs="Times New Roman"/>
                <w:color w:val="000000"/>
              </w:rPr>
              <w:t>Agriculture, not including the keeping of fowl or farm animals</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00"/>
          <w:jc w:val="center"/>
        </w:trPr>
        <w:tc>
          <w:tcPr>
            <w:tcW w:w="2876" w:type="dxa"/>
            <w:shd w:val="clear" w:color="auto" w:fill="auto"/>
            <w:noWrap/>
            <w:vAlign w:val="bottom"/>
            <w:hideMark/>
          </w:tcPr>
          <w:p w:rsidR="00123D39" w:rsidRPr="00001113" w:rsidRDefault="00123D39" w:rsidP="00123D39">
            <w:pPr>
              <w:rPr>
                <w:rFonts w:ascii="Calibri" w:eastAsia="Times New Roman" w:hAnsi="Calibri" w:cs="Times New Roman"/>
                <w:color w:val="000000"/>
              </w:rPr>
            </w:pPr>
            <w:r w:rsidRPr="00001113">
              <w:rPr>
                <w:rFonts w:ascii="Calibri" w:eastAsia="Times New Roman" w:hAnsi="Calibri" w:cs="Times New Roman"/>
                <w:color w:val="000000"/>
              </w:rPr>
              <w:t>*Airport</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r>
      <w:tr w:rsidR="00123D39" w:rsidRPr="00123D39" w:rsidTr="00001113">
        <w:trPr>
          <w:trHeight w:val="341"/>
          <w:jc w:val="center"/>
        </w:trPr>
        <w:tc>
          <w:tcPr>
            <w:tcW w:w="28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Automobile Storage</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41"/>
          <w:jc w:val="center"/>
        </w:trPr>
        <w:tc>
          <w:tcPr>
            <w:tcW w:w="28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Bar/Night Club</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59"/>
          <w:jc w:val="center"/>
        </w:trPr>
        <w:tc>
          <w:tcPr>
            <w:tcW w:w="28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Bed &amp; Breakfast</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41"/>
          <w:jc w:val="center"/>
        </w:trPr>
        <w:tc>
          <w:tcPr>
            <w:tcW w:w="28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Boarding or Rooming House</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60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Boat sales and storage in compliance with 135-23H</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77"/>
          <w:jc w:val="center"/>
        </w:trPr>
        <w:tc>
          <w:tcPr>
            <w:tcW w:w="28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Bowling Alley</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50"/>
          <w:jc w:val="center"/>
        </w:trPr>
        <w:tc>
          <w:tcPr>
            <w:tcW w:w="28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Car washing station</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60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Cemetery in compliance with 135-31</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60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Church or other place of worship</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86"/>
          <w:jc w:val="center"/>
        </w:trPr>
        <w:tc>
          <w:tcPr>
            <w:tcW w:w="28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Cold Storage</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60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Commercial parking lots in compliance with 135-23G</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V</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647"/>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Crematory in compliance with 135-31</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60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Cultural facilities (library, art gallery, etc.)</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68"/>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Dance Hall or Skating Rink</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68"/>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Day care or day nursery</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32"/>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Drive-In Theaters</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5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Dwelling: Multi family</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35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 xml:space="preserve">Dwelling: Two family </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123D39" w:rsidRPr="00123D39" w:rsidTr="00001113">
        <w:trPr>
          <w:trHeight w:val="600"/>
          <w:jc w:val="center"/>
        </w:trPr>
        <w:tc>
          <w:tcPr>
            <w:tcW w:w="2876" w:type="dxa"/>
            <w:shd w:val="clear" w:color="auto" w:fill="auto"/>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Dwelling: detached one family</w:t>
            </w:r>
          </w:p>
        </w:tc>
        <w:tc>
          <w:tcPr>
            <w:tcW w:w="10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123D39" w:rsidRPr="00123D39" w:rsidRDefault="00123D39"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001113">
        <w:trPr>
          <w:trHeight w:val="350"/>
          <w:jc w:val="center"/>
        </w:trPr>
        <w:tc>
          <w:tcPr>
            <w:tcW w:w="2876" w:type="dxa"/>
            <w:shd w:val="clear" w:color="auto" w:fill="auto"/>
            <w:vAlign w:val="center"/>
            <w:hideMark/>
          </w:tcPr>
          <w:p w:rsidR="00001113" w:rsidRPr="00123D39" w:rsidRDefault="00001113" w:rsidP="00001113">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USE</w:t>
            </w:r>
          </w:p>
        </w:tc>
        <w:tc>
          <w:tcPr>
            <w:tcW w:w="1076" w:type="dxa"/>
            <w:shd w:val="clear" w:color="auto" w:fill="auto"/>
            <w:noWrap/>
            <w:vAlign w:val="bottom"/>
            <w:hideMark/>
          </w:tcPr>
          <w:p w:rsidR="00001113" w:rsidRPr="00123D39" w:rsidRDefault="00001113" w:rsidP="00001113">
            <w:pPr>
              <w:rPr>
                <w:rFonts w:ascii="Calibri" w:eastAsia="Times New Roman" w:hAnsi="Calibri" w:cs="Times New Roman"/>
                <w:b/>
                <w:bCs/>
                <w:color w:val="000000"/>
              </w:rPr>
            </w:pPr>
            <w:r w:rsidRPr="00123D39">
              <w:rPr>
                <w:rFonts w:ascii="Calibri" w:eastAsia="Times New Roman" w:hAnsi="Calibri" w:cs="Times New Roman"/>
                <w:b/>
                <w:bCs/>
                <w:color w:val="000000"/>
              </w:rPr>
              <w:t>ZONE A</w:t>
            </w:r>
          </w:p>
        </w:tc>
        <w:tc>
          <w:tcPr>
            <w:tcW w:w="923" w:type="dxa"/>
            <w:shd w:val="clear" w:color="auto" w:fill="auto"/>
            <w:noWrap/>
            <w:vAlign w:val="bottom"/>
            <w:hideMark/>
          </w:tcPr>
          <w:p w:rsidR="00001113" w:rsidRPr="00123D39" w:rsidRDefault="00001113" w:rsidP="00001113">
            <w:pPr>
              <w:rPr>
                <w:rFonts w:ascii="Calibri" w:eastAsia="Times New Roman" w:hAnsi="Calibri" w:cs="Times New Roman"/>
                <w:b/>
                <w:bCs/>
                <w:color w:val="000000"/>
              </w:rPr>
            </w:pPr>
            <w:r w:rsidRPr="00123D39">
              <w:rPr>
                <w:rFonts w:ascii="Calibri" w:eastAsia="Times New Roman" w:hAnsi="Calibri" w:cs="Times New Roman"/>
                <w:b/>
                <w:bCs/>
                <w:color w:val="000000"/>
              </w:rPr>
              <w:t>ZONE R</w:t>
            </w:r>
          </w:p>
        </w:tc>
        <w:tc>
          <w:tcPr>
            <w:tcW w:w="1156" w:type="dxa"/>
            <w:shd w:val="clear" w:color="auto" w:fill="auto"/>
            <w:noWrap/>
            <w:vAlign w:val="bottom"/>
            <w:hideMark/>
          </w:tcPr>
          <w:p w:rsidR="00001113" w:rsidRPr="00123D39" w:rsidRDefault="00001113" w:rsidP="00001113">
            <w:pPr>
              <w:rPr>
                <w:rFonts w:ascii="Calibri" w:eastAsia="Times New Roman" w:hAnsi="Calibri" w:cs="Times New Roman"/>
                <w:b/>
                <w:bCs/>
                <w:color w:val="000000"/>
              </w:rPr>
            </w:pPr>
            <w:r w:rsidRPr="00123D39">
              <w:rPr>
                <w:rFonts w:ascii="Calibri" w:eastAsia="Times New Roman" w:hAnsi="Calibri" w:cs="Times New Roman"/>
                <w:b/>
                <w:bCs/>
                <w:color w:val="000000"/>
              </w:rPr>
              <w:t>ZONE C-1</w:t>
            </w:r>
          </w:p>
        </w:tc>
        <w:tc>
          <w:tcPr>
            <w:tcW w:w="1336" w:type="dxa"/>
            <w:shd w:val="clear" w:color="auto" w:fill="auto"/>
            <w:noWrap/>
            <w:vAlign w:val="bottom"/>
            <w:hideMark/>
          </w:tcPr>
          <w:p w:rsidR="00001113" w:rsidRPr="00123D39" w:rsidRDefault="00001113" w:rsidP="00001113">
            <w:pPr>
              <w:rPr>
                <w:rFonts w:ascii="Calibri" w:eastAsia="Times New Roman" w:hAnsi="Calibri" w:cs="Times New Roman"/>
                <w:b/>
                <w:bCs/>
                <w:color w:val="000000"/>
              </w:rPr>
            </w:pPr>
            <w:r w:rsidRPr="00123D39">
              <w:rPr>
                <w:rFonts w:ascii="Calibri" w:eastAsia="Times New Roman" w:hAnsi="Calibri" w:cs="Times New Roman"/>
                <w:b/>
                <w:bCs/>
                <w:color w:val="000000"/>
              </w:rPr>
              <w:t>ZONE C-2</w:t>
            </w:r>
          </w:p>
        </w:tc>
        <w:tc>
          <w:tcPr>
            <w:tcW w:w="1376" w:type="dxa"/>
            <w:shd w:val="clear" w:color="auto" w:fill="auto"/>
            <w:noWrap/>
            <w:vAlign w:val="bottom"/>
            <w:hideMark/>
          </w:tcPr>
          <w:p w:rsidR="00001113" w:rsidRPr="00123D39" w:rsidRDefault="00001113" w:rsidP="00001113">
            <w:pPr>
              <w:rPr>
                <w:rFonts w:ascii="Calibri" w:eastAsia="Times New Roman" w:hAnsi="Calibri" w:cs="Times New Roman"/>
                <w:b/>
                <w:bCs/>
                <w:color w:val="000000"/>
              </w:rPr>
            </w:pPr>
            <w:r w:rsidRPr="00123D39">
              <w:rPr>
                <w:rFonts w:ascii="Calibri" w:eastAsia="Times New Roman" w:hAnsi="Calibri" w:cs="Times New Roman"/>
                <w:b/>
                <w:bCs/>
                <w:color w:val="000000"/>
              </w:rPr>
              <w:t>ZONE W-1</w:t>
            </w:r>
          </w:p>
        </w:tc>
        <w:tc>
          <w:tcPr>
            <w:tcW w:w="976" w:type="dxa"/>
            <w:shd w:val="clear" w:color="auto" w:fill="auto"/>
            <w:noWrap/>
            <w:vAlign w:val="bottom"/>
            <w:hideMark/>
          </w:tcPr>
          <w:p w:rsidR="00001113" w:rsidRPr="00123D39" w:rsidRDefault="00001113" w:rsidP="00001113">
            <w:pPr>
              <w:rPr>
                <w:rFonts w:ascii="Calibri" w:eastAsia="Times New Roman" w:hAnsi="Calibri" w:cs="Times New Roman"/>
                <w:b/>
                <w:bCs/>
                <w:color w:val="000000"/>
              </w:rPr>
            </w:pPr>
            <w:r w:rsidRPr="00123D39">
              <w:rPr>
                <w:rFonts w:ascii="Calibri" w:eastAsia="Times New Roman" w:hAnsi="Calibri" w:cs="Times New Roman"/>
                <w:b/>
                <w:bCs/>
                <w:color w:val="000000"/>
              </w:rPr>
              <w:t>ZONE P</w:t>
            </w:r>
          </w:p>
        </w:tc>
      </w:tr>
      <w:tr w:rsidR="00001113" w:rsidRPr="00123D39" w:rsidTr="00001113">
        <w:trPr>
          <w:trHeight w:val="1079"/>
          <w:jc w:val="center"/>
        </w:trPr>
        <w:tc>
          <w:tcPr>
            <w:tcW w:w="2876" w:type="dxa"/>
            <w:shd w:val="clear" w:color="auto" w:fill="auto"/>
            <w:vAlign w:val="center"/>
            <w:hideMark/>
          </w:tcPr>
          <w:p w:rsidR="00001113" w:rsidRPr="00123D39" w:rsidRDefault="00001113" w:rsidP="00001113">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w:t>
            </w:r>
          </w:p>
        </w:tc>
        <w:tc>
          <w:tcPr>
            <w:tcW w:w="1076" w:type="dxa"/>
            <w:shd w:val="clear" w:color="auto" w:fill="auto"/>
            <w:noWrap/>
            <w:vAlign w:val="center"/>
            <w:hideMark/>
          </w:tcPr>
          <w:p w:rsidR="00001113" w:rsidRPr="00123D39" w:rsidRDefault="00001113" w:rsidP="00001113">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Ag -         (no water)</w:t>
            </w:r>
          </w:p>
        </w:tc>
        <w:tc>
          <w:tcPr>
            <w:tcW w:w="923" w:type="dxa"/>
            <w:shd w:val="clear" w:color="auto" w:fill="auto"/>
            <w:noWrap/>
            <w:vAlign w:val="center"/>
            <w:hideMark/>
          </w:tcPr>
          <w:p w:rsidR="00001113" w:rsidRPr="00123D39" w:rsidRDefault="00001113" w:rsidP="00001113">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Single Family</w:t>
            </w:r>
          </w:p>
        </w:tc>
        <w:tc>
          <w:tcPr>
            <w:tcW w:w="1156" w:type="dxa"/>
            <w:shd w:val="clear" w:color="auto" w:fill="auto"/>
            <w:noWrap/>
            <w:vAlign w:val="center"/>
            <w:hideMark/>
          </w:tcPr>
          <w:p w:rsidR="00001113" w:rsidRPr="00123D39" w:rsidRDefault="00001113" w:rsidP="00001113">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Hamlet</w:t>
            </w:r>
          </w:p>
        </w:tc>
        <w:tc>
          <w:tcPr>
            <w:tcW w:w="1336" w:type="dxa"/>
            <w:shd w:val="clear" w:color="auto" w:fill="auto"/>
            <w:noWrap/>
            <w:vAlign w:val="center"/>
            <w:hideMark/>
          </w:tcPr>
          <w:p w:rsidR="00001113" w:rsidRPr="00123D39" w:rsidRDefault="00001113" w:rsidP="00001113">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Industrial/ Commercial</w:t>
            </w:r>
          </w:p>
        </w:tc>
        <w:tc>
          <w:tcPr>
            <w:tcW w:w="1376" w:type="dxa"/>
            <w:shd w:val="clear" w:color="auto" w:fill="auto"/>
            <w:noWrap/>
            <w:vAlign w:val="center"/>
            <w:hideMark/>
          </w:tcPr>
          <w:p w:rsidR="00001113" w:rsidRPr="00123D39" w:rsidRDefault="00001113" w:rsidP="00001113">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Waterfront Residential</w:t>
            </w:r>
          </w:p>
        </w:tc>
        <w:tc>
          <w:tcPr>
            <w:tcW w:w="976" w:type="dxa"/>
            <w:shd w:val="clear" w:color="auto" w:fill="auto"/>
            <w:noWrap/>
            <w:vAlign w:val="center"/>
            <w:hideMark/>
          </w:tcPr>
          <w:p w:rsidR="00001113" w:rsidRPr="00123D39" w:rsidRDefault="00001113" w:rsidP="00001113">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Airport</w:t>
            </w:r>
          </w:p>
        </w:tc>
      </w:tr>
      <w:tr w:rsidR="00001113" w:rsidRPr="00123D39" w:rsidTr="00001113">
        <w:trPr>
          <w:trHeight w:val="521"/>
          <w:jc w:val="center"/>
        </w:trPr>
        <w:tc>
          <w:tcPr>
            <w:tcW w:w="2876" w:type="dxa"/>
            <w:shd w:val="clear" w:color="auto" w:fill="auto"/>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Equipment rental or sales</w:t>
            </w:r>
          </w:p>
        </w:tc>
        <w:tc>
          <w:tcPr>
            <w:tcW w:w="107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001113">
        <w:trPr>
          <w:trHeight w:val="980"/>
          <w:jc w:val="center"/>
        </w:trPr>
        <w:tc>
          <w:tcPr>
            <w:tcW w:w="287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Extractive operations and soil mining in compliance with 135-28</w:t>
            </w:r>
          </w:p>
        </w:tc>
        <w:tc>
          <w:tcPr>
            <w:tcW w:w="107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001113" w:rsidRPr="00123D39"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001113"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SP</w:t>
            </w:r>
          </w:p>
          <w:p w:rsidR="00001113" w:rsidRPr="00123D39" w:rsidRDefault="00001113" w:rsidP="00001113">
            <w:pPr>
              <w:rPr>
                <w:rFonts w:ascii="Calibri" w:eastAsia="Times New Roman" w:hAnsi="Calibri" w:cs="Times New Roman"/>
                <w:color w:val="000000"/>
              </w:rPr>
            </w:pPr>
          </w:p>
        </w:tc>
      </w:tr>
      <w:tr w:rsidR="00001113" w:rsidRPr="00123D39" w:rsidTr="00001113">
        <w:trPr>
          <w:trHeight w:val="2231"/>
          <w:jc w:val="center"/>
        </w:trPr>
        <w:tc>
          <w:tcPr>
            <w:tcW w:w="2876" w:type="dxa"/>
            <w:shd w:val="clear" w:color="auto" w:fill="auto"/>
            <w:vAlign w:val="center"/>
            <w:hideMark/>
          </w:tcPr>
          <w:p w:rsidR="00001113" w:rsidRPr="00FD08F6" w:rsidRDefault="00001113" w:rsidP="00001113">
            <w:pPr>
              <w:rPr>
                <w:rFonts w:ascii="Calibri" w:eastAsia="Times New Roman" w:hAnsi="Calibri" w:cs="Times New Roman"/>
                <w:i/>
                <w:color w:val="000000"/>
                <w:u w:val="single"/>
              </w:rPr>
            </w:pPr>
            <w:r w:rsidRPr="00FD08F6">
              <w:rPr>
                <w:rFonts w:ascii="Calibri" w:eastAsia="Times New Roman" w:hAnsi="Calibri" w:cs="Times New Roman"/>
                <w:i/>
                <w:color w:val="000000"/>
                <w:u w:val="single"/>
              </w:rPr>
              <w:t>NOTE:</w:t>
            </w:r>
          </w:p>
          <w:p w:rsidR="00001113" w:rsidRDefault="00001113" w:rsidP="00001113">
            <w:pPr>
              <w:rPr>
                <w:rFonts w:ascii="Calibri" w:eastAsia="Times New Roman" w:hAnsi="Calibri" w:cs="Times New Roman"/>
                <w:i/>
                <w:color w:val="000000"/>
              </w:rPr>
            </w:pPr>
          </w:p>
          <w:p w:rsidR="00001113" w:rsidRDefault="00001113" w:rsidP="00001113">
            <w:pPr>
              <w:rPr>
                <w:rFonts w:ascii="Calibri" w:eastAsia="Times New Roman" w:hAnsi="Calibri" w:cs="Times New Roman"/>
                <w:i/>
                <w:color w:val="000000"/>
              </w:rPr>
            </w:pPr>
          </w:p>
          <w:p w:rsidR="00001113" w:rsidRDefault="00001113" w:rsidP="00001113">
            <w:pPr>
              <w:rPr>
                <w:rFonts w:ascii="Calibri" w:eastAsia="Times New Roman" w:hAnsi="Calibri" w:cs="Times New Roman"/>
                <w:i/>
                <w:color w:val="000000"/>
              </w:rPr>
            </w:pPr>
          </w:p>
          <w:p w:rsidR="00001113" w:rsidRDefault="00001113" w:rsidP="00001113">
            <w:pPr>
              <w:rPr>
                <w:rFonts w:ascii="Calibri" w:eastAsia="Times New Roman" w:hAnsi="Calibri" w:cs="Times New Roman"/>
                <w:i/>
                <w:color w:val="000000"/>
              </w:rPr>
            </w:pPr>
          </w:p>
          <w:p w:rsidR="00001113" w:rsidRDefault="00001113" w:rsidP="00001113">
            <w:pPr>
              <w:rPr>
                <w:rFonts w:ascii="Calibri" w:eastAsia="Times New Roman" w:hAnsi="Calibri" w:cs="Times New Roman"/>
                <w:color w:val="000000"/>
              </w:rPr>
            </w:pPr>
            <w:r w:rsidRPr="00123D39">
              <w:rPr>
                <w:rFonts w:ascii="Calibri" w:eastAsia="Times New Roman" w:hAnsi="Calibri" w:cs="Times New Roman"/>
                <w:color w:val="000000"/>
              </w:rPr>
              <w:t xml:space="preserve"> Extractive </w:t>
            </w:r>
          </w:p>
          <w:p w:rsidR="00001113" w:rsidRPr="00001113" w:rsidRDefault="00001113" w:rsidP="00123D39">
            <w:pPr>
              <w:rPr>
                <w:rFonts w:ascii="Calibri" w:eastAsia="Times New Roman" w:hAnsi="Calibri" w:cs="Times New Roman"/>
                <w:i/>
                <w:color w:val="000000"/>
              </w:rPr>
            </w:pPr>
          </w:p>
        </w:tc>
        <w:tc>
          <w:tcPr>
            <w:tcW w:w="1076" w:type="dxa"/>
            <w:shd w:val="clear" w:color="auto" w:fill="auto"/>
            <w:vAlign w:val="bottom"/>
            <w:hideMark/>
          </w:tcPr>
          <w:p w:rsidR="00001113" w:rsidRPr="00123D39" w:rsidRDefault="00001113" w:rsidP="00123D39">
            <w:pPr>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1668480" behindDoc="0" locked="0" layoutInCell="1" allowOverlap="1">
                  <wp:simplePos x="0" y="0"/>
                  <wp:positionH relativeFrom="column">
                    <wp:posOffset>238125</wp:posOffset>
                  </wp:positionH>
                  <wp:positionV relativeFrom="paragraph">
                    <wp:posOffset>133350</wp:posOffset>
                  </wp:positionV>
                  <wp:extent cx="190500" cy="276225"/>
                  <wp:effectExtent l="0" t="0" r="635" b="635"/>
                  <wp:wrapNone/>
                  <wp:docPr id="14" name="TextBox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057400" y="8905875"/>
                            <a:ext cx="184731" cy="264560"/>
                            <a:chOff x="2057400" y="8905875"/>
                            <a:chExt cx="184731" cy="264560"/>
                          </a:xfrm>
                        </a:grpSpPr>
                        <a:sp>
                          <a:nvSpPr>
                            <a:cNvPr id="2" name="TextBox 1"/>
                            <a:cNvSpPr txBox="1"/>
                          </a:nvSpPr>
                          <a:spPr>
                            <a:xfrm>
                              <a:off x="2057400" y="8143875"/>
                              <a:ext cx="184731" cy="264560"/>
                            </a:xfrm>
                            <a:prstGeom prst="rect">
                              <a:avLst/>
                            </a:prstGeom>
                            <a:noFill/>
                          </a:spPr>
                          <a:txSp>
                            <a:txBody>
                              <a:bodyPr vertOverflow="clip" wrap="none" rtlCol="0" anchor="t">
                                <a:spAutoFit/>
                              </a:bodyP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endParaRPr lang="en-US" sz="1100"/>
                              </a:p>
                            </a:txBody>
                            <a:useSpRect/>
                          </a:txSp>
                          <a:style>
                            <a:lnRef idx="0">
                              <a:scrgbClr r="0" g="0" b="0"/>
                            </a:lnRef>
                            <a:fillRef idx="0">
                              <a:scrgbClr r="0" g="0" b="0"/>
                            </a:fillRef>
                            <a:effectRef idx="0">
                              <a:scrgbClr r="0" g="0" b="0"/>
                            </a:effectRef>
                            <a:fontRef idx="minor">
                              <a:schemeClr val="tx1"/>
                            </a:fontRef>
                          </a:style>
                        </a:sp>
                      </lc:lockedCanvas>
                    </a:graphicData>
                  </a:graphic>
                </wp:anchor>
              </w:drawing>
            </w:r>
          </w:p>
        </w:tc>
        <w:tc>
          <w:tcPr>
            <w:tcW w:w="923" w:type="dxa"/>
            <w:shd w:val="clear" w:color="auto" w:fill="auto"/>
            <w:vAlign w:val="bottom"/>
            <w:hideMark/>
          </w:tcPr>
          <w:p w:rsidR="00001113" w:rsidRPr="00001113" w:rsidRDefault="00FD08F6" w:rsidP="00001113">
            <w:pPr>
              <w:jc w:val="center"/>
              <w:rPr>
                <w:rFonts w:ascii="Calibri" w:eastAsia="Times New Roman" w:hAnsi="Calibri" w:cs="Times New Roman"/>
                <w:i/>
                <w:color w:val="000000"/>
                <w:sz w:val="16"/>
                <w:szCs w:val="16"/>
              </w:rPr>
            </w:pPr>
            <w:r>
              <w:rPr>
                <w:rFonts w:ascii="Calibri" w:eastAsia="Times New Roman" w:hAnsi="Calibri" w:cs="Times New Roman"/>
                <w:i/>
                <w:color w:val="000000"/>
                <w:sz w:val="16"/>
                <w:szCs w:val="16"/>
              </w:rPr>
              <w:t>*</w:t>
            </w:r>
            <w:r w:rsidR="00001113" w:rsidRPr="00001113">
              <w:rPr>
                <w:rFonts w:ascii="Calibri" w:eastAsia="Times New Roman" w:hAnsi="Calibri" w:cs="Times New Roman"/>
                <w:i/>
                <w:color w:val="000000"/>
                <w:sz w:val="16"/>
                <w:szCs w:val="16"/>
              </w:rPr>
              <w:t>any land use activity not specifically permitted by 135-6 of this chapter is specifically prohibited</w:t>
            </w:r>
          </w:p>
        </w:tc>
        <w:tc>
          <w:tcPr>
            <w:tcW w:w="1156" w:type="dxa"/>
            <w:shd w:val="clear" w:color="auto" w:fill="auto"/>
            <w:vAlign w:val="bottom"/>
            <w:hideMark/>
          </w:tcPr>
          <w:p w:rsidR="00001113" w:rsidRPr="00123D39" w:rsidRDefault="00001113" w:rsidP="00123D39">
            <w:pPr>
              <w:rPr>
                <w:rFonts w:ascii="Calibri" w:eastAsia="Times New Roman" w:hAnsi="Calibri" w:cs="Times New Roman"/>
                <w:color w:val="000000"/>
              </w:rPr>
            </w:pPr>
          </w:p>
        </w:tc>
        <w:tc>
          <w:tcPr>
            <w:tcW w:w="1336" w:type="dxa"/>
            <w:shd w:val="clear" w:color="auto" w:fill="auto"/>
            <w:vAlign w:val="bottom"/>
            <w:hideMark/>
          </w:tcPr>
          <w:p w:rsidR="00001113" w:rsidRPr="00123D39" w:rsidRDefault="00001113" w:rsidP="00123D39">
            <w:pPr>
              <w:rPr>
                <w:rFonts w:ascii="Calibri" w:eastAsia="Times New Roman" w:hAnsi="Calibri" w:cs="Times New Roman"/>
                <w:color w:val="000000"/>
              </w:rPr>
            </w:pPr>
          </w:p>
        </w:tc>
        <w:tc>
          <w:tcPr>
            <w:tcW w:w="1376" w:type="dxa"/>
            <w:shd w:val="clear" w:color="auto" w:fill="auto"/>
            <w:vAlign w:val="bottom"/>
            <w:hideMark/>
          </w:tcPr>
          <w:p w:rsidR="00001113" w:rsidRPr="00123D39" w:rsidRDefault="00001113" w:rsidP="00123D39">
            <w:pPr>
              <w:rPr>
                <w:rFonts w:ascii="Calibri" w:eastAsia="Times New Roman" w:hAnsi="Calibri" w:cs="Times New Roman"/>
                <w:color w:val="000000"/>
              </w:rPr>
            </w:pPr>
          </w:p>
        </w:tc>
        <w:tc>
          <w:tcPr>
            <w:tcW w:w="9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001113">
        <w:trPr>
          <w:trHeight w:val="539"/>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Farm Market</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44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Funeral Home</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71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Gas/fueling Station in compliance with 135-26</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44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General/Professional office</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35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Golf course or country club</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35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Heliport</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125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Home Occupation: Accessory use customarily incident to any of the uses mentioned and located on the same lot.</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161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Home Occupation: Accessory use customarily incident to any of the uses mentioned and not located on the same lot.</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107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Home Occupation: Accessory uses: in compliance with 135-23A</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44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Hospital or After Hours care</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001113" w:rsidRPr="00123D39" w:rsidTr="00FD08F6">
        <w:trPr>
          <w:trHeight w:val="350"/>
          <w:jc w:val="center"/>
        </w:trPr>
        <w:tc>
          <w:tcPr>
            <w:tcW w:w="2876" w:type="dxa"/>
            <w:shd w:val="clear" w:color="auto" w:fill="auto"/>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Hotel/Motel</w:t>
            </w:r>
          </w:p>
        </w:tc>
        <w:tc>
          <w:tcPr>
            <w:tcW w:w="10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001113" w:rsidRPr="00123D39" w:rsidRDefault="00001113"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344468">
        <w:trPr>
          <w:trHeight w:val="300"/>
          <w:jc w:val="center"/>
        </w:trPr>
        <w:tc>
          <w:tcPr>
            <w:tcW w:w="2876" w:type="dxa"/>
            <w:shd w:val="clear" w:color="auto" w:fill="auto"/>
            <w:vAlign w:val="center"/>
            <w:hideMark/>
          </w:tcPr>
          <w:p w:rsidR="00FD08F6" w:rsidRPr="00123D39" w:rsidRDefault="00FD08F6"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USE</w:t>
            </w:r>
          </w:p>
        </w:tc>
        <w:tc>
          <w:tcPr>
            <w:tcW w:w="1076" w:type="dxa"/>
            <w:shd w:val="clear" w:color="auto" w:fill="auto"/>
            <w:noWrap/>
            <w:vAlign w:val="bottom"/>
            <w:hideMark/>
          </w:tcPr>
          <w:p w:rsidR="00FD08F6" w:rsidRPr="00123D39" w:rsidRDefault="00FD08F6"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A</w:t>
            </w:r>
          </w:p>
        </w:tc>
        <w:tc>
          <w:tcPr>
            <w:tcW w:w="923" w:type="dxa"/>
            <w:shd w:val="clear" w:color="auto" w:fill="auto"/>
            <w:noWrap/>
            <w:vAlign w:val="bottom"/>
            <w:hideMark/>
          </w:tcPr>
          <w:p w:rsidR="00FD08F6" w:rsidRPr="00123D39" w:rsidRDefault="00FD08F6"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R</w:t>
            </w:r>
          </w:p>
        </w:tc>
        <w:tc>
          <w:tcPr>
            <w:tcW w:w="1156" w:type="dxa"/>
            <w:shd w:val="clear" w:color="auto" w:fill="auto"/>
            <w:noWrap/>
            <w:vAlign w:val="bottom"/>
            <w:hideMark/>
          </w:tcPr>
          <w:p w:rsidR="00FD08F6" w:rsidRPr="00123D39" w:rsidRDefault="00FD08F6"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C-1</w:t>
            </w:r>
          </w:p>
        </w:tc>
        <w:tc>
          <w:tcPr>
            <w:tcW w:w="1336" w:type="dxa"/>
            <w:shd w:val="clear" w:color="auto" w:fill="auto"/>
            <w:noWrap/>
            <w:vAlign w:val="bottom"/>
            <w:hideMark/>
          </w:tcPr>
          <w:p w:rsidR="00FD08F6" w:rsidRPr="00123D39" w:rsidRDefault="00FD08F6"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C-2</w:t>
            </w:r>
          </w:p>
        </w:tc>
        <w:tc>
          <w:tcPr>
            <w:tcW w:w="1376" w:type="dxa"/>
            <w:shd w:val="clear" w:color="auto" w:fill="auto"/>
            <w:noWrap/>
            <w:vAlign w:val="bottom"/>
            <w:hideMark/>
          </w:tcPr>
          <w:p w:rsidR="00FD08F6" w:rsidRPr="00123D39" w:rsidRDefault="00FD08F6"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W-1</w:t>
            </w:r>
          </w:p>
        </w:tc>
        <w:tc>
          <w:tcPr>
            <w:tcW w:w="976" w:type="dxa"/>
            <w:shd w:val="clear" w:color="auto" w:fill="auto"/>
            <w:noWrap/>
            <w:vAlign w:val="bottom"/>
            <w:hideMark/>
          </w:tcPr>
          <w:p w:rsidR="00FD08F6" w:rsidRPr="00123D39" w:rsidRDefault="00FD08F6"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P</w:t>
            </w:r>
          </w:p>
        </w:tc>
      </w:tr>
      <w:tr w:rsidR="00FD08F6" w:rsidRPr="00123D39" w:rsidTr="00344468">
        <w:trPr>
          <w:trHeight w:val="600"/>
          <w:jc w:val="center"/>
        </w:trPr>
        <w:tc>
          <w:tcPr>
            <w:tcW w:w="2876" w:type="dxa"/>
            <w:shd w:val="clear" w:color="auto" w:fill="auto"/>
            <w:vAlign w:val="center"/>
            <w:hideMark/>
          </w:tcPr>
          <w:p w:rsidR="00FD08F6" w:rsidRPr="00123D39" w:rsidRDefault="00FD08F6"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w:t>
            </w:r>
          </w:p>
        </w:tc>
        <w:tc>
          <w:tcPr>
            <w:tcW w:w="1076" w:type="dxa"/>
            <w:shd w:val="clear" w:color="auto" w:fill="auto"/>
            <w:noWrap/>
            <w:vAlign w:val="center"/>
            <w:hideMark/>
          </w:tcPr>
          <w:p w:rsidR="00FD08F6" w:rsidRPr="00123D39" w:rsidRDefault="00FD08F6"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Ag -         (no water)</w:t>
            </w:r>
          </w:p>
        </w:tc>
        <w:tc>
          <w:tcPr>
            <w:tcW w:w="923" w:type="dxa"/>
            <w:shd w:val="clear" w:color="auto" w:fill="auto"/>
            <w:noWrap/>
            <w:vAlign w:val="center"/>
            <w:hideMark/>
          </w:tcPr>
          <w:p w:rsidR="00FD08F6" w:rsidRPr="00123D39" w:rsidRDefault="00FD08F6"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Single Family</w:t>
            </w:r>
          </w:p>
        </w:tc>
        <w:tc>
          <w:tcPr>
            <w:tcW w:w="1156" w:type="dxa"/>
            <w:shd w:val="clear" w:color="auto" w:fill="auto"/>
            <w:noWrap/>
            <w:vAlign w:val="center"/>
            <w:hideMark/>
          </w:tcPr>
          <w:p w:rsidR="00FD08F6" w:rsidRPr="00123D39" w:rsidRDefault="00FD08F6"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Hamlet</w:t>
            </w:r>
          </w:p>
        </w:tc>
        <w:tc>
          <w:tcPr>
            <w:tcW w:w="1336" w:type="dxa"/>
            <w:shd w:val="clear" w:color="auto" w:fill="auto"/>
            <w:noWrap/>
            <w:vAlign w:val="center"/>
            <w:hideMark/>
          </w:tcPr>
          <w:p w:rsidR="00FD08F6" w:rsidRPr="00123D39" w:rsidRDefault="00FD08F6" w:rsidP="00344468">
            <w:pPr>
              <w:jc w:val="center"/>
              <w:rPr>
                <w:rFonts w:ascii="Calibri" w:eastAsia="Times New Roman" w:hAnsi="Calibri" w:cs="Times New Roman"/>
                <w:b/>
                <w:bCs/>
                <w:color w:val="000000"/>
              </w:rPr>
            </w:pPr>
            <w:r>
              <w:rPr>
                <w:rFonts w:ascii="Calibri" w:eastAsia="Times New Roman" w:hAnsi="Calibri" w:cs="Times New Roman"/>
                <w:b/>
                <w:bCs/>
                <w:color w:val="000000"/>
              </w:rPr>
              <w:t>Industrial/ Commerc</w:t>
            </w:r>
            <w:r w:rsidRPr="00123D39">
              <w:rPr>
                <w:rFonts w:ascii="Calibri" w:eastAsia="Times New Roman" w:hAnsi="Calibri" w:cs="Times New Roman"/>
                <w:b/>
                <w:bCs/>
                <w:color w:val="000000"/>
              </w:rPr>
              <w:t>ial</w:t>
            </w:r>
          </w:p>
        </w:tc>
        <w:tc>
          <w:tcPr>
            <w:tcW w:w="1376" w:type="dxa"/>
            <w:shd w:val="clear" w:color="auto" w:fill="auto"/>
            <w:noWrap/>
            <w:vAlign w:val="center"/>
            <w:hideMark/>
          </w:tcPr>
          <w:p w:rsidR="00FD08F6" w:rsidRPr="00123D39" w:rsidRDefault="00FD08F6"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Waterfront Residential</w:t>
            </w:r>
          </w:p>
        </w:tc>
        <w:tc>
          <w:tcPr>
            <w:tcW w:w="976" w:type="dxa"/>
            <w:shd w:val="clear" w:color="auto" w:fill="auto"/>
            <w:noWrap/>
            <w:vAlign w:val="center"/>
            <w:hideMark/>
          </w:tcPr>
          <w:p w:rsidR="00FD08F6" w:rsidRPr="00123D39" w:rsidRDefault="00FD08F6"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Airport</w:t>
            </w:r>
          </w:p>
        </w:tc>
      </w:tr>
      <w:tr w:rsidR="00FD08F6" w:rsidRPr="00123D39" w:rsidTr="00001113">
        <w:trPr>
          <w:trHeight w:val="300"/>
          <w:jc w:val="center"/>
        </w:trPr>
        <w:tc>
          <w:tcPr>
            <w:tcW w:w="2876" w:type="dxa"/>
            <w:shd w:val="clear" w:color="auto" w:fill="auto"/>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Institution of philanthropic use</w:t>
            </w:r>
          </w:p>
        </w:tc>
        <w:tc>
          <w:tcPr>
            <w:tcW w:w="10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386"/>
          <w:jc w:val="center"/>
        </w:trPr>
        <w:tc>
          <w:tcPr>
            <w:tcW w:w="2876" w:type="dxa"/>
            <w:shd w:val="clear" w:color="auto" w:fill="auto"/>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Kennel</w:t>
            </w:r>
          </w:p>
        </w:tc>
        <w:tc>
          <w:tcPr>
            <w:tcW w:w="10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629"/>
          <w:jc w:val="center"/>
        </w:trPr>
        <w:tc>
          <w:tcPr>
            <w:tcW w:w="2876" w:type="dxa"/>
            <w:shd w:val="clear" w:color="auto" w:fill="auto"/>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Labor Camps or farm camps in compliance with 135-35</w:t>
            </w:r>
          </w:p>
        </w:tc>
        <w:tc>
          <w:tcPr>
            <w:tcW w:w="10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r>
      <w:tr w:rsidR="00FD08F6" w:rsidRPr="00123D39" w:rsidTr="00FD08F6">
        <w:trPr>
          <w:trHeight w:val="431"/>
          <w:jc w:val="center"/>
        </w:trPr>
        <w:tc>
          <w:tcPr>
            <w:tcW w:w="2876" w:type="dxa"/>
            <w:shd w:val="clear" w:color="auto" w:fill="auto"/>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Landing S</w:t>
            </w:r>
            <w:r>
              <w:rPr>
                <w:rFonts w:ascii="Calibri" w:eastAsia="Times New Roman" w:hAnsi="Calibri" w:cs="Times New Roman"/>
                <w:color w:val="000000"/>
              </w:rPr>
              <w:t>t</w:t>
            </w:r>
            <w:r w:rsidRPr="00123D39">
              <w:rPr>
                <w:rFonts w:ascii="Calibri" w:eastAsia="Times New Roman" w:hAnsi="Calibri" w:cs="Times New Roman"/>
                <w:color w:val="000000"/>
              </w:rPr>
              <w:t>rip</w:t>
            </w:r>
          </w:p>
        </w:tc>
        <w:tc>
          <w:tcPr>
            <w:tcW w:w="10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r>
      <w:tr w:rsidR="00FD08F6" w:rsidRPr="00123D39" w:rsidTr="00FD08F6">
        <w:trPr>
          <w:trHeight w:val="350"/>
          <w:jc w:val="center"/>
        </w:trPr>
        <w:tc>
          <w:tcPr>
            <w:tcW w:w="2876" w:type="dxa"/>
            <w:shd w:val="clear" w:color="auto" w:fill="auto"/>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Laundry or Dry Cleaning Plant</w:t>
            </w:r>
          </w:p>
        </w:tc>
        <w:tc>
          <w:tcPr>
            <w:tcW w:w="10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359"/>
          <w:jc w:val="center"/>
        </w:trPr>
        <w:tc>
          <w:tcPr>
            <w:tcW w:w="2876" w:type="dxa"/>
            <w:shd w:val="clear" w:color="auto" w:fill="auto"/>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Laundry, Self Service</w:t>
            </w:r>
          </w:p>
        </w:tc>
        <w:tc>
          <w:tcPr>
            <w:tcW w:w="10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FD08F6" w:rsidRPr="00123D39" w:rsidRDefault="00FD08F6"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611"/>
          <w:jc w:val="center"/>
        </w:trPr>
        <w:tc>
          <w:tcPr>
            <w:tcW w:w="28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Light Industrial Uses: Research Labs</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2330"/>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Manufacture, fabrication, extraction, assembly, warehousing and other handling of material in compliance with 135-23C and 135-25, excluding extractive operations and soil mining in compliance with 135-28</w:t>
            </w:r>
          </w:p>
        </w:tc>
        <w:tc>
          <w:tcPr>
            <w:tcW w:w="10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449"/>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Manufactured Home Park</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431"/>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Migratory Worker's Camp</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440"/>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Motel/Hotel</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620"/>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proofErr w:type="spellStart"/>
            <w:r w:rsidRPr="00123D39">
              <w:rPr>
                <w:rFonts w:ascii="Calibri" w:eastAsia="Times New Roman" w:hAnsi="Calibri" w:cs="Times New Roman"/>
                <w:color w:val="000000"/>
              </w:rPr>
              <w:t>Non profit</w:t>
            </w:r>
            <w:proofErr w:type="spellEnd"/>
            <w:r w:rsidRPr="00123D39">
              <w:rPr>
                <w:rFonts w:ascii="Calibri" w:eastAsia="Times New Roman" w:hAnsi="Calibri" w:cs="Times New Roman"/>
                <w:color w:val="000000"/>
              </w:rPr>
              <w:t xml:space="preserve"> club or recreational use</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710"/>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Nursing or convalescent home or sanatorium</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710"/>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Offices, printing shops, retail stores</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368"/>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Pet Grooming</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449"/>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Planned Unit development</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413"/>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Private Airport/Landing Strips</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440"/>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Private Parks and recreation</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FD08F6" w:rsidRPr="00123D39" w:rsidTr="00FD08F6">
        <w:trPr>
          <w:trHeight w:val="620"/>
          <w:jc w:val="center"/>
        </w:trPr>
        <w:tc>
          <w:tcPr>
            <w:tcW w:w="2876" w:type="dxa"/>
            <w:shd w:val="clear" w:color="auto" w:fill="auto"/>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Private, academic or parochial school</w:t>
            </w:r>
          </w:p>
        </w:tc>
        <w:tc>
          <w:tcPr>
            <w:tcW w:w="10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FD08F6" w:rsidRPr="00123D39" w:rsidRDefault="00FD08F6"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344468">
        <w:trPr>
          <w:trHeight w:val="359"/>
          <w:jc w:val="center"/>
        </w:trPr>
        <w:tc>
          <w:tcPr>
            <w:tcW w:w="2876" w:type="dxa"/>
            <w:shd w:val="clear" w:color="auto" w:fill="auto"/>
            <w:vAlign w:val="center"/>
            <w:hideMark/>
          </w:tcPr>
          <w:p w:rsidR="00C11D7E" w:rsidRPr="00123D39" w:rsidRDefault="00C11D7E"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USE</w:t>
            </w:r>
          </w:p>
        </w:tc>
        <w:tc>
          <w:tcPr>
            <w:tcW w:w="1076" w:type="dxa"/>
            <w:shd w:val="clear" w:color="auto" w:fill="auto"/>
            <w:noWrap/>
            <w:vAlign w:val="bottom"/>
            <w:hideMark/>
          </w:tcPr>
          <w:p w:rsidR="00C11D7E" w:rsidRPr="00123D39" w:rsidRDefault="00C11D7E"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A</w:t>
            </w:r>
          </w:p>
        </w:tc>
        <w:tc>
          <w:tcPr>
            <w:tcW w:w="923" w:type="dxa"/>
            <w:shd w:val="clear" w:color="auto" w:fill="auto"/>
            <w:noWrap/>
            <w:vAlign w:val="bottom"/>
            <w:hideMark/>
          </w:tcPr>
          <w:p w:rsidR="00C11D7E" w:rsidRPr="00123D39" w:rsidRDefault="00C11D7E"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R</w:t>
            </w:r>
          </w:p>
        </w:tc>
        <w:tc>
          <w:tcPr>
            <w:tcW w:w="1156" w:type="dxa"/>
            <w:shd w:val="clear" w:color="auto" w:fill="auto"/>
            <w:noWrap/>
            <w:vAlign w:val="bottom"/>
            <w:hideMark/>
          </w:tcPr>
          <w:p w:rsidR="00C11D7E" w:rsidRPr="00123D39" w:rsidRDefault="00C11D7E"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C-1</w:t>
            </w:r>
          </w:p>
        </w:tc>
        <w:tc>
          <w:tcPr>
            <w:tcW w:w="1336" w:type="dxa"/>
            <w:shd w:val="clear" w:color="auto" w:fill="auto"/>
            <w:noWrap/>
            <w:vAlign w:val="bottom"/>
            <w:hideMark/>
          </w:tcPr>
          <w:p w:rsidR="00C11D7E" w:rsidRPr="00123D39" w:rsidRDefault="00C11D7E"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C-2</w:t>
            </w:r>
          </w:p>
        </w:tc>
        <w:tc>
          <w:tcPr>
            <w:tcW w:w="1376" w:type="dxa"/>
            <w:shd w:val="clear" w:color="auto" w:fill="auto"/>
            <w:noWrap/>
            <w:vAlign w:val="bottom"/>
            <w:hideMark/>
          </w:tcPr>
          <w:p w:rsidR="00C11D7E" w:rsidRPr="00123D39" w:rsidRDefault="00C11D7E"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W-1</w:t>
            </w:r>
          </w:p>
        </w:tc>
        <w:tc>
          <w:tcPr>
            <w:tcW w:w="976" w:type="dxa"/>
            <w:shd w:val="clear" w:color="auto" w:fill="auto"/>
            <w:noWrap/>
            <w:vAlign w:val="bottom"/>
            <w:hideMark/>
          </w:tcPr>
          <w:p w:rsidR="00C11D7E" w:rsidRPr="00123D39" w:rsidRDefault="00C11D7E" w:rsidP="00344468">
            <w:pPr>
              <w:rPr>
                <w:rFonts w:ascii="Calibri" w:eastAsia="Times New Roman" w:hAnsi="Calibri" w:cs="Times New Roman"/>
                <w:b/>
                <w:bCs/>
                <w:color w:val="000000"/>
              </w:rPr>
            </w:pPr>
            <w:r w:rsidRPr="00123D39">
              <w:rPr>
                <w:rFonts w:ascii="Calibri" w:eastAsia="Times New Roman" w:hAnsi="Calibri" w:cs="Times New Roman"/>
                <w:b/>
                <w:bCs/>
                <w:color w:val="000000"/>
              </w:rPr>
              <w:t>ZONE P</w:t>
            </w:r>
          </w:p>
        </w:tc>
      </w:tr>
      <w:tr w:rsidR="00C11D7E" w:rsidRPr="00123D39" w:rsidTr="00344468">
        <w:trPr>
          <w:trHeight w:val="431"/>
          <w:jc w:val="center"/>
        </w:trPr>
        <w:tc>
          <w:tcPr>
            <w:tcW w:w="2876" w:type="dxa"/>
            <w:shd w:val="clear" w:color="auto" w:fill="auto"/>
            <w:vAlign w:val="center"/>
            <w:hideMark/>
          </w:tcPr>
          <w:p w:rsidR="00C11D7E" w:rsidRPr="00123D39" w:rsidRDefault="00C11D7E"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w:t>
            </w:r>
          </w:p>
        </w:tc>
        <w:tc>
          <w:tcPr>
            <w:tcW w:w="1076" w:type="dxa"/>
            <w:shd w:val="clear" w:color="auto" w:fill="auto"/>
            <w:noWrap/>
            <w:vAlign w:val="center"/>
            <w:hideMark/>
          </w:tcPr>
          <w:p w:rsidR="00C11D7E" w:rsidRPr="00123D39" w:rsidRDefault="00C11D7E"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Ag -         (no water)</w:t>
            </w:r>
          </w:p>
        </w:tc>
        <w:tc>
          <w:tcPr>
            <w:tcW w:w="923" w:type="dxa"/>
            <w:shd w:val="clear" w:color="auto" w:fill="auto"/>
            <w:noWrap/>
            <w:vAlign w:val="center"/>
            <w:hideMark/>
          </w:tcPr>
          <w:p w:rsidR="00C11D7E" w:rsidRPr="00123D39" w:rsidRDefault="00C11D7E"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Single Family</w:t>
            </w:r>
          </w:p>
        </w:tc>
        <w:tc>
          <w:tcPr>
            <w:tcW w:w="1156" w:type="dxa"/>
            <w:shd w:val="clear" w:color="auto" w:fill="auto"/>
            <w:noWrap/>
            <w:vAlign w:val="center"/>
            <w:hideMark/>
          </w:tcPr>
          <w:p w:rsidR="00C11D7E" w:rsidRPr="00123D39" w:rsidRDefault="00C11D7E"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Hamlet</w:t>
            </w:r>
          </w:p>
        </w:tc>
        <w:tc>
          <w:tcPr>
            <w:tcW w:w="1336" w:type="dxa"/>
            <w:shd w:val="clear" w:color="auto" w:fill="auto"/>
            <w:noWrap/>
            <w:vAlign w:val="center"/>
            <w:hideMark/>
          </w:tcPr>
          <w:p w:rsidR="00C11D7E" w:rsidRPr="00123D39" w:rsidRDefault="00C11D7E" w:rsidP="00344468">
            <w:pPr>
              <w:jc w:val="center"/>
              <w:rPr>
                <w:rFonts w:ascii="Calibri" w:eastAsia="Times New Roman" w:hAnsi="Calibri" w:cs="Times New Roman"/>
                <w:b/>
                <w:bCs/>
                <w:color w:val="000000"/>
              </w:rPr>
            </w:pPr>
            <w:r>
              <w:rPr>
                <w:rFonts w:ascii="Calibri" w:eastAsia="Times New Roman" w:hAnsi="Calibri" w:cs="Times New Roman"/>
                <w:b/>
                <w:bCs/>
                <w:color w:val="000000"/>
              </w:rPr>
              <w:t>Industrial/ Commerc</w:t>
            </w:r>
            <w:r w:rsidRPr="00123D39">
              <w:rPr>
                <w:rFonts w:ascii="Calibri" w:eastAsia="Times New Roman" w:hAnsi="Calibri" w:cs="Times New Roman"/>
                <w:b/>
                <w:bCs/>
                <w:color w:val="000000"/>
              </w:rPr>
              <w:t>ial</w:t>
            </w:r>
          </w:p>
        </w:tc>
        <w:tc>
          <w:tcPr>
            <w:tcW w:w="1376" w:type="dxa"/>
            <w:shd w:val="clear" w:color="auto" w:fill="auto"/>
            <w:noWrap/>
            <w:vAlign w:val="center"/>
            <w:hideMark/>
          </w:tcPr>
          <w:p w:rsidR="00C11D7E" w:rsidRPr="00123D39" w:rsidRDefault="00C11D7E"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Waterfront Residential</w:t>
            </w:r>
          </w:p>
        </w:tc>
        <w:tc>
          <w:tcPr>
            <w:tcW w:w="976" w:type="dxa"/>
            <w:shd w:val="clear" w:color="auto" w:fill="auto"/>
            <w:noWrap/>
            <w:vAlign w:val="center"/>
            <w:hideMark/>
          </w:tcPr>
          <w:p w:rsidR="00C11D7E" w:rsidRPr="00123D39" w:rsidRDefault="00C11D7E" w:rsidP="00344468">
            <w:pPr>
              <w:jc w:val="center"/>
              <w:rPr>
                <w:rFonts w:ascii="Calibri" w:eastAsia="Times New Roman" w:hAnsi="Calibri" w:cs="Times New Roman"/>
                <w:b/>
                <w:bCs/>
                <w:color w:val="000000"/>
              </w:rPr>
            </w:pPr>
            <w:r w:rsidRPr="00123D39">
              <w:rPr>
                <w:rFonts w:ascii="Calibri" w:eastAsia="Times New Roman" w:hAnsi="Calibri" w:cs="Times New Roman"/>
                <w:b/>
                <w:bCs/>
                <w:color w:val="000000"/>
              </w:rPr>
              <w:t>Airport</w:t>
            </w:r>
          </w:p>
        </w:tc>
      </w:tr>
      <w:tr w:rsidR="00C11D7E" w:rsidRPr="00123D39" w:rsidTr="00C11D7E">
        <w:trPr>
          <w:trHeight w:val="611"/>
          <w:jc w:val="center"/>
        </w:trPr>
        <w:tc>
          <w:tcPr>
            <w:tcW w:w="2876" w:type="dxa"/>
            <w:shd w:val="clear" w:color="auto" w:fill="auto"/>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Public utility of transportation use</w:t>
            </w:r>
          </w:p>
        </w:tc>
        <w:tc>
          <w:tcPr>
            <w:tcW w:w="10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FD08F6">
        <w:trPr>
          <w:trHeight w:val="350"/>
          <w:jc w:val="center"/>
        </w:trPr>
        <w:tc>
          <w:tcPr>
            <w:tcW w:w="2876" w:type="dxa"/>
            <w:shd w:val="clear" w:color="auto" w:fill="auto"/>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Recreation Camp</w:t>
            </w:r>
          </w:p>
        </w:tc>
        <w:tc>
          <w:tcPr>
            <w:tcW w:w="10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15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133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503"/>
          <w:jc w:val="center"/>
        </w:trPr>
        <w:tc>
          <w:tcPr>
            <w:tcW w:w="2876" w:type="dxa"/>
            <w:shd w:val="clear" w:color="auto" w:fill="auto"/>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Recreation Park</w:t>
            </w:r>
          </w:p>
        </w:tc>
        <w:tc>
          <w:tcPr>
            <w:tcW w:w="10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458"/>
          <w:jc w:val="center"/>
        </w:trPr>
        <w:tc>
          <w:tcPr>
            <w:tcW w:w="2876" w:type="dxa"/>
            <w:shd w:val="clear" w:color="auto" w:fill="auto"/>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Restaurant</w:t>
            </w:r>
          </w:p>
        </w:tc>
        <w:tc>
          <w:tcPr>
            <w:tcW w:w="10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1250"/>
          <w:jc w:val="center"/>
        </w:trPr>
        <w:tc>
          <w:tcPr>
            <w:tcW w:w="2876" w:type="dxa"/>
            <w:shd w:val="clear" w:color="auto" w:fill="auto"/>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Retail business or service not otherwise specifically mentioned herein except junkyards</w:t>
            </w:r>
          </w:p>
        </w:tc>
        <w:tc>
          <w:tcPr>
            <w:tcW w:w="10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1070"/>
          <w:jc w:val="center"/>
        </w:trPr>
        <w:tc>
          <w:tcPr>
            <w:tcW w:w="2876" w:type="dxa"/>
            <w:shd w:val="clear" w:color="auto" w:fill="auto"/>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Retail sale from a road stand of agriculture produce grown on the same lot</w:t>
            </w:r>
          </w:p>
        </w:tc>
        <w:tc>
          <w:tcPr>
            <w:tcW w:w="10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C11D7E" w:rsidRPr="00123D39" w:rsidRDefault="00C11D7E" w:rsidP="00344468">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710"/>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School conducted for profit or non profit</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710"/>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Stables for Horses for noncommercial purposes</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440"/>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Theater or Concert Hall</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449"/>
          <w:jc w:val="center"/>
        </w:trPr>
        <w:tc>
          <w:tcPr>
            <w:tcW w:w="28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Tourist home</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440"/>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Townhouse/Condo</w:t>
            </w:r>
          </w:p>
        </w:tc>
        <w:tc>
          <w:tcPr>
            <w:tcW w:w="10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NP</w:t>
            </w:r>
          </w:p>
        </w:tc>
        <w:tc>
          <w:tcPr>
            <w:tcW w:w="923"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971"/>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Vacation resort, camp, cottage or cabin development</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449"/>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Vehicle/Auto repair</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611"/>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Veterinarian office or animal hospital</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620"/>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Water related recreation activity</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r w:rsidR="00C11D7E" w:rsidRPr="00123D39" w:rsidTr="00C11D7E">
        <w:trPr>
          <w:trHeight w:val="989"/>
          <w:jc w:val="center"/>
        </w:trPr>
        <w:tc>
          <w:tcPr>
            <w:tcW w:w="2876" w:type="dxa"/>
            <w:shd w:val="clear" w:color="auto" w:fill="auto"/>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Wholesale business or service NOT otherwise specifically mentioned</w:t>
            </w:r>
          </w:p>
        </w:tc>
        <w:tc>
          <w:tcPr>
            <w:tcW w:w="10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23"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15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3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P</w:t>
            </w:r>
          </w:p>
        </w:tc>
        <w:tc>
          <w:tcPr>
            <w:tcW w:w="13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c>
          <w:tcPr>
            <w:tcW w:w="976" w:type="dxa"/>
            <w:shd w:val="clear" w:color="auto" w:fill="auto"/>
            <w:noWrap/>
            <w:vAlign w:val="bottom"/>
            <w:hideMark/>
          </w:tcPr>
          <w:p w:rsidR="00C11D7E" w:rsidRPr="00123D39" w:rsidRDefault="00C11D7E" w:rsidP="00123D39">
            <w:pPr>
              <w:rPr>
                <w:rFonts w:ascii="Calibri" w:eastAsia="Times New Roman" w:hAnsi="Calibri" w:cs="Times New Roman"/>
                <w:color w:val="000000"/>
              </w:rPr>
            </w:pPr>
            <w:r w:rsidRPr="00123D39">
              <w:rPr>
                <w:rFonts w:ascii="Calibri" w:eastAsia="Times New Roman" w:hAnsi="Calibri" w:cs="Times New Roman"/>
                <w:color w:val="000000"/>
              </w:rPr>
              <w:t>SP</w:t>
            </w:r>
          </w:p>
        </w:tc>
      </w:tr>
    </w:tbl>
    <w:p w:rsidR="0042238D" w:rsidRDefault="0042238D" w:rsidP="005265BF">
      <w:pPr>
        <w:jc w:val="both"/>
        <w:rPr>
          <w:rFonts w:ascii="Times New Roman" w:hAnsi="Times New Roman" w:cs="Times New Roman"/>
          <w:sz w:val="24"/>
          <w:szCs w:val="24"/>
        </w:rPr>
      </w:pPr>
    </w:p>
    <w:p w:rsidR="0042238D" w:rsidRDefault="0042238D" w:rsidP="005265BF">
      <w:pPr>
        <w:jc w:val="both"/>
        <w:rPr>
          <w:rFonts w:ascii="Times New Roman" w:hAnsi="Times New Roman" w:cs="Times New Roman"/>
          <w:sz w:val="24"/>
          <w:szCs w:val="24"/>
        </w:rPr>
      </w:pPr>
    </w:p>
    <w:p w:rsidR="00EB52C1" w:rsidRDefault="00EB52C1" w:rsidP="005265BF">
      <w:pPr>
        <w:jc w:val="both"/>
        <w:rPr>
          <w:rFonts w:ascii="Times New Roman" w:hAnsi="Times New Roman" w:cs="Times New Roman"/>
          <w:sz w:val="24"/>
          <w:szCs w:val="24"/>
        </w:rPr>
        <w:sectPr w:rsidR="00EB52C1" w:rsidSect="00EA4F0F">
          <w:headerReference w:type="even" r:id="rId698"/>
          <w:headerReference w:type="default" r:id="rId699"/>
          <w:footerReference w:type="even" r:id="rId700"/>
          <w:footerReference w:type="default" r:id="rId701"/>
          <w:pgSz w:w="12240" w:h="15840"/>
          <w:pgMar w:top="1440" w:right="1440" w:bottom="1440" w:left="1440" w:header="720" w:footer="720" w:gutter="0"/>
          <w:cols w:space="720"/>
          <w:docGrid w:linePitch="360"/>
        </w:sectPr>
      </w:pPr>
    </w:p>
    <w:p w:rsidR="0042238D" w:rsidRDefault="0042238D" w:rsidP="005265BF">
      <w:pPr>
        <w:jc w:val="both"/>
        <w:rPr>
          <w:rFonts w:ascii="Times New Roman" w:hAnsi="Times New Roman" w:cs="Times New Roman"/>
          <w:sz w:val="24"/>
          <w:szCs w:val="24"/>
        </w:rPr>
      </w:pPr>
    </w:p>
    <w:p w:rsidR="005265BF" w:rsidRPr="00957457" w:rsidRDefault="005265BF" w:rsidP="005265BF">
      <w:pPr>
        <w:jc w:val="both"/>
        <w:rPr>
          <w:rFonts w:ascii="Times New Roman" w:hAnsi="Times New Roman" w:cs="Times New Roman"/>
          <w:b/>
          <w:sz w:val="24"/>
          <w:szCs w:val="24"/>
        </w:rPr>
      </w:pPr>
      <w:r w:rsidRPr="00957457">
        <w:rPr>
          <w:rFonts w:ascii="Times New Roman" w:hAnsi="Times New Roman" w:cs="Times New Roman"/>
          <w:b/>
          <w:sz w:val="24"/>
          <w:szCs w:val="24"/>
        </w:rPr>
        <w:t>§135-7.   Prohibited uses: [Amended 6-1-1982 by L.L. No. 1-1982]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Any land use activity not specifically permitted by </w:t>
      </w:r>
      <w:r w:rsidRPr="00FC34D0">
        <w:rPr>
          <w:rFonts w:ascii="Times New Roman" w:hAnsi="Times New Roman" w:cs="Times New Roman"/>
          <w:sz w:val="24"/>
          <w:szCs w:val="24"/>
        </w:rPr>
        <w:t>§</w:t>
      </w:r>
      <w:r>
        <w:rPr>
          <w:rFonts w:ascii="Times New Roman" w:hAnsi="Times New Roman" w:cs="Times New Roman"/>
          <w:sz w:val="24"/>
          <w:szCs w:val="24"/>
        </w:rPr>
        <w:t>135-6 of this chapter is specifically prohibited.</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IV</w:t>
      </w:r>
    </w:p>
    <w:p w:rsidR="005265BF" w:rsidRPr="006A4029" w:rsidRDefault="005265BF" w:rsidP="005265BF">
      <w:pPr>
        <w:jc w:val="center"/>
        <w:rPr>
          <w:rFonts w:ascii="Times New Roman" w:hAnsi="Times New Roman" w:cs="Times New Roman"/>
          <w:b/>
          <w:sz w:val="24"/>
          <w:szCs w:val="24"/>
        </w:rPr>
      </w:pPr>
      <w:r w:rsidRPr="006A4029">
        <w:rPr>
          <w:rFonts w:ascii="Times New Roman" w:hAnsi="Times New Roman" w:cs="Times New Roman"/>
          <w:b/>
          <w:sz w:val="24"/>
          <w:szCs w:val="24"/>
        </w:rPr>
        <w:t>Area and Bulk Regulations; Density Control</w:t>
      </w:r>
    </w:p>
    <w:p w:rsidR="005265BF" w:rsidRDefault="005265BF" w:rsidP="005265BF">
      <w:pPr>
        <w:jc w:val="both"/>
        <w:rPr>
          <w:rFonts w:ascii="Times New Roman" w:hAnsi="Times New Roman" w:cs="Times New Roman"/>
          <w:sz w:val="24"/>
          <w:szCs w:val="24"/>
        </w:rPr>
      </w:pPr>
    </w:p>
    <w:p w:rsidR="005265BF" w:rsidRPr="006A4029" w:rsidRDefault="005265BF" w:rsidP="005265BF">
      <w:pPr>
        <w:jc w:val="both"/>
        <w:rPr>
          <w:rFonts w:ascii="Times New Roman" w:hAnsi="Times New Roman" w:cs="Times New Roman"/>
          <w:b/>
          <w:sz w:val="24"/>
          <w:szCs w:val="24"/>
        </w:rPr>
      </w:pPr>
      <w:r w:rsidRPr="006A4029">
        <w:rPr>
          <w:rFonts w:ascii="Times New Roman" w:hAnsi="Times New Roman" w:cs="Times New Roman"/>
          <w:b/>
          <w:sz w:val="24"/>
          <w:szCs w:val="24"/>
        </w:rPr>
        <w:t>§135-8.</w:t>
      </w:r>
      <w:r>
        <w:rPr>
          <w:rFonts w:ascii="Times New Roman" w:hAnsi="Times New Roman" w:cs="Times New Roman"/>
          <w:b/>
          <w:sz w:val="24"/>
          <w:szCs w:val="24"/>
        </w:rPr>
        <w:t xml:space="preserve">  </w:t>
      </w:r>
      <w:r w:rsidRPr="006A4029">
        <w:rPr>
          <w:rFonts w:ascii="Times New Roman" w:hAnsi="Times New Roman" w:cs="Times New Roman"/>
          <w:b/>
          <w:sz w:val="24"/>
          <w:szCs w:val="24"/>
        </w:rPr>
        <w:t xml:space="preserve"> Purpose:</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In order to provide adequate open spaces for access of light and circulation of air, to facilitate the prevention and fighting of fires, to prevent undue concentration of population and to lessen congestion on streets, no building or premises shall be erected, altered or used except in accordance with the standards set forth in this article.</w:t>
      </w:r>
    </w:p>
    <w:p w:rsidR="005265BF" w:rsidRDefault="005265BF" w:rsidP="005265BF">
      <w:pPr>
        <w:jc w:val="both"/>
        <w:rPr>
          <w:rFonts w:ascii="Times New Roman" w:hAnsi="Times New Roman" w:cs="Times New Roman"/>
          <w:sz w:val="24"/>
          <w:szCs w:val="24"/>
        </w:rPr>
      </w:pPr>
    </w:p>
    <w:p w:rsidR="005265BF" w:rsidRPr="006A4029" w:rsidRDefault="005265BF" w:rsidP="005265BF">
      <w:pPr>
        <w:jc w:val="both"/>
        <w:rPr>
          <w:rFonts w:ascii="Times New Roman" w:hAnsi="Times New Roman" w:cs="Times New Roman"/>
          <w:b/>
          <w:sz w:val="24"/>
          <w:szCs w:val="24"/>
        </w:rPr>
      </w:pPr>
      <w:r w:rsidRPr="006A4029">
        <w:rPr>
          <w:rFonts w:ascii="Times New Roman" w:hAnsi="Times New Roman" w:cs="Times New Roman"/>
          <w:b/>
          <w:sz w:val="24"/>
          <w:szCs w:val="24"/>
        </w:rPr>
        <w:t xml:space="preserve">§135-9. </w:t>
      </w:r>
      <w:r>
        <w:rPr>
          <w:rFonts w:ascii="Times New Roman" w:hAnsi="Times New Roman" w:cs="Times New Roman"/>
          <w:b/>
          <w:sz w:val="24"/>
          <w:szCs w:val="24"/>
        </w:rPr>
        <w:t xml:space="preserve">  </w:t>
      </w:r>
      <w:r w:rsidRPr="006A4029">
        <w:rPr>
          <w:rFonts w:ascii="Times New Roman" w:hAnsi="Times New Roman" w:cs="Times New Roman"/>
          <w:b/>
          <w:sz w:val="24"/>
          <w:szCs w:val="24"/>
        </w:rPr>
        <w:t>Density control:</w:t>
      </w:r>
    </w:p>
    <w:p w:rsidR="005265BF" w:rsidRDefault="005265BF" w:rsidP="005265BF">
      <w:pPr>
        <w:jc w:val="both"/>
        <w:rPr>
          <w:rFonts w:ascii="Times New Roman" w:hAnsi="Times New Roman" w:cs="Times New Roman"/>
          <w:sz w:val="24"/>
          <w:szCs w:val="24"/>
        </w:rPr>
      </w:pPr>
    </w:p>
    <w:p w:rsidR="005265BF" w:rsidRPr="00957457" w:rsidRDefault="005265BF" w:rsidP="005265BF">
      <w:pPr>
        <w:jc w:val="both"/>
        <w:rPr>
          <w:rFonts w:ascii="Times New Roman" w:hAnsi="Times New Roman" w:cs="Times New Roman"/>
          <w:sz w:val="24"/>
          <w:szCs w:val="24"/>
          <w:vertAlign w:val="superscript"/>
        </w:rPr>
      </w:pPr>
      <w:r>
        <w:rPr>
          <w:rFonts w:ascii="Times New Roman" w:hAnsi="Times New Roman" w:cs="Times New Roman"/>
          <w:sz w:val="24"/>
          <w:szCs w:val="24"/>
        </w:rPr>
        <w:t>The attached schedule of density control regulations is hereby adopted and declared to be a part of this chapter and is hereinafter referred to as the “Density Control Schedule.”</w:t>
      </w:r>
      <w:r>
        <w:rPr>
          <w:rFonts w:ascii="Times New Roman" w:hAnsi="Times New Roman" w:cs="Times New Roman"/>
          <w:sz w:val="24"/>
          <w:szCs w:val="24"/>
          <w:vertAlign w:val="superscript"/>
        </w:rPr>
        <w:t>5</w:t>
      </w:r>
    </w:p>
    <w:p w:rsidR="005265BF" w:rsidRDefault="005265BF" w:rsidP="005265BF">
      <w:pPr>
        <w:jc w:val="both"/>
        <w:rPr>
          <w:rFonts w:ascii="Times New Roman" w:hAnsi="Times New Roman" w:cs="Times New Roman"/>
          <w:sz w:val="24"/>
          <w:szCs w:val="24"/>
        </w:rPr>
      </w:pPr>
    </w:p>
    <w:p w:rsidR="005265BF" w:rsidRPr="006A4029" w:rsidRDefault="005265BF" w:rsidP="005265BF">
      <w:pPr>
        <w:jc w:val="both"/>
        <w:rPr>
          <w:rFonts w:ascii="Times New Roman" w:hAnsi="Times New Roman" w:cs="Times New Roman"/>
          <w:b/>
          <w:sz w:val="24"/>
          <w:szCs w:val="24"/>
        </w:rPr>
      </w:pPr>
      <w:r w:rsidRPr="006A4029">
        <w:rPr>
          <w:rFonts w:ascii="Times New Roman" w:hAnsi="Times New Roman" w:cs="Times New Roman"/>
          <w:b/>
          <w:sz w:val="24"/>
          <w:szCs w:val="24"/>
        </w:rPr>
        <w:t xml:space="preserve">§135-10. </w:t>
      </w:r>
      <w:r>
        <w:rPr>
          <w:rFonts w:ascii="Times New Roman" w:hAnsi="Times New Roman" w:cs="Times New Roman"/>
          <w:b/>
          <w:sz w:val="24"/>
          <w:szCs w:val="24"/>
        </w:rPr>
        <w:t xml:space="preserve">  </w:t>
      </w:r>
      <w:r w:rsidRPr="006A4029">
        <w:rPr>
          <w:rFonts w:ascii="Times New Roman" w:hAnsi="Times New Roman" w:cs="Times New Roman"/>
          <w:b/>
          <w:sz w:val="24"/>
          <w:szCs w:val="24"/>
        </w:rPr>
        <w:t>Waterfront regulations: [Added 7-3-1991 by L.L. No. 1-1991]</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Any residential lot fronting on Lake Ontario or Sodus Bay, regardless of the district in which it is located, shall maintain the following minimum yard dimensions: front (water side) 75 feet, side 20 feet, rear (road side) 50 feet.</w:t>
      </w:r>
    </w:p>
    <w:p w:rsidR="00100125" w:rsidRDefault="00100125" w:rsidP="005265BF">
      <w:pPr>
        <w:jc w:val="both"/>
        <w:rPr>
          <w:rFonts w:ascii="Times New Roman" w:hAnsi="Times New Roman" w:cs="Times New Roman"/>
          <w:sz w:val="24"/>
          <w:szCs w:val="24"/>
        </w:rPr>
      </w:pPr>
    </w:p>
    <w:p w:rsidR="005265BF" w:rsidRPr="006A4029" w:rsidRDefault="005265BF" w:rsidP="005265BF">
      <w:pPr>
        <w:jc w:val="both"/>
        <w:rPr>
          <w:rFonts w:ascii="Times New Roman" w:hAnsi="Times New Roman" w:cs="Times New Roman"/>
          <w:b/>
          <w:sz w:val="24"/>
          <w:szCs w:val="24"/>
        </w:rPr>
      </w:pPr>
      <w:r w:rsidRPr="006A4029">
        <w:rPr>
          <w:rFonts w:ascii="Times New Roman" w:hAnsi="Times New Roman" w:cs="Times New Roman"/>
          <w:b/>
          <w:sz w:val="24"/>
          <w:szCs w:val="24"/>
        </w:rPr>
        <w:t xml:space="preserve">§135-11. </w:t>
      </w:r>
      <w:r>
        <w:rPr>
          <w:rFonts w:ascii="Times New Roman" w:hAnsi="Times New Roman" w:cs="Times New Roman"/>
          <w:b/>
          <w:sz w:val="24"/>
          <w:szCs w:val="24"/>
        </w:rPr>
        <w:t xml:space="preserve">  </w:t>
      </w:r>
      <w:r w:rsidRPr="006A4029">
        <w:rPr>
          <w:rFonts w:ascii="Times New Roman" w:hAnsi="Times New Roman" w:cs="Times New Roman"/>
          <w:b/>
          <w:sz w:val="24"/>
          <w:szCs w:val="24"/>
        </w:rPr>
        <w:t>Corner lots: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Wherever a side or rear yard is adjacent to a street, the standards for front yard shall apply.</w:t>
      </w:r>
    </w:p>
    <w:p w:rsidR="005265BF" w:rsidRDefault="005265BF" w:rsidP="005265BF">
      <w:pPr>
        <w:jc w:val="both"/>
        <w:rPr>
          <w:rFonts w:ascii="Times New Roman" w:hAnsi="Times New Roman" w:cs="Times New Roman"/>
          <w:sz w:val="24"/>
          <w:szCs w:val="24"/>
        </w:rPr>
      </w:pPr>
    </w:p>
    <w:p w:rsidR="005265BF" w:rsidRPr="006A4029" w:rsidRDefault="005265BF" w:rsidP="005265BF">
      <w:pPr>
        <w:jc w:val="both"/>
        <w:rPr>
          <w:rFonts w:ascii="Times New Roman" w:hAnsi="Times New Roman" w:cs="Times New Roman"/>
          <w:b/>
          <w:sz w:val="24"/>
          <w:szCs w:val="24"/>
        </w:rPr>
      </w:pPr>
      <w:r w:rsidRPr="006A4029">
        <w:rPr>
          <w:rFonts w:ascii="Times New Roman" w:hAnsi="Times New Roman" w:cs="Times New Roman"/>
          <w:b/>
          <w:sz w:val="24"/>
          <w:szCs w:val="24"/>
        </w:rPr>
        <w:t xml:space="preserve">§135-12. </w:t>
      </w:r>
      <w:r>
        <w:rPr>
          <w:rFonts w:ascii="Times New Roman" w:hAnsi="Times New Roman" w:cs="Times New Roman"/>
          <w:b/>
          <w:sz w:val="24"/>
          <w:szCs w:val="24"/>
        </w:rPr>
        <w:t xml:space="preserve">  </w:t>
      </w:r>
      <w:r w:rsidRPr="006A4029">
        <w:rPr>
          <w:rFonts w:ascii="Times New Roman" w:hAnsi="Times New Roman" w:cs="Times New Roman"/>
          <w:b/>
          <w:sz w:val="24"/>
          <w:szCs w:val="24"/>
        </w:rPr>
        <w:t>Projections into required yards: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1"/>
        </w:numPr>
        <w:jc w:val="both"/>
        <w:rPr>
          <w:rFonts w:ascii="Times New Roman" w:hAnsi="Times New Roman" w:cs="Times New Roman"/>
          <w:sz w:val="24"/>
          <w:szCs w:val="24"/>
        </w:rPr>
      </w:pPr>
      <w:r>
        <w:rPr>
          <w:rFonts w:ascii="Times New Roman" w:hAnsi="Times New Roman" w:cs="Times New Roman"/>
          <w:sz w:val="24"/>
          <w:szCs w:val="24"/>
        </w:rPr>
        <w:t>The following projections into required yards may be permitted:</w:t>
      </w:r>
    </w:p>
    <w:p w:rsidR="005265BF" w:rsidRPr="006A402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2"/>
        </w:numPr>
        <w:jc w:val="both"/>
        <w:rPr>
          <w:rFonts w:ascii="Times New Roman" w:hAnsi="Times New Roman" w:cs="Times New Roman"/>
          <w:sz w:val="24"/>
          <w:szCs w:val="24"/>
        </w:rPr>
      </w:pPr>
      <w:r>
        <w:rPr>
          <w:rFonts w:ascii="Times New Roman" w:hAnsi="Times New Roman" w:cs="Times New Roman"/>
          <w:sz w:val="24"/>
          <w:szCs w:val="24"/>
        </w:rPr>
        <w:t>Open fire escape: four feet into side or rear yards.</w:t>
      </w:r>
    </w:p>
    <w:p w:rsidR="005265BF" w:rsidRPr="006A402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2"/>
        </w:numPr>
        <w:jc w:val="both"/>
        <w:rPr>
          <w:rFonts w:ascii="Times New Roman" w:hAnsi="Times New Roman" w:cs="Times New Roman"/>
          <w:sz w:val="24"/>
          <w:szCs w:val="24"/>
        </w:rPr>
      </w:pPr>
      <w:r>
        <w:rPr>
          <w:rFonts w:ascii="Times New Roman" w:hAnsi="Times New Roman" w:cs="Times New Roman"/>
          <w:sz w:val="24"/>
          <w:szCs w:val="24"/>
        </w:rPr>
        <w:t>Awnings or movable canopies: six feet into any yard.</w:t>
      </w:r>
    </w:p>
    <w:p w:rsidR="005265BF" w:rsidRPr="006A402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2"/>
        </w:numPr>
        <w:jc w:val="both"/>
        <w:rPr>
          <w:rFonts w:ascii="Times New Roman" w:hAnsi="Times New Roman" w:cs="Times New Roman"/>
          <w:sz w:val="24"/>
          <w:szCs w:val="24"/>
        </w:rPr>
      </w:pPr>
      <w:r>
        <w:rPr>
          <w:rFonts w:ascii="Times New Roman" w:hAnsi="Times New Roman" w:cs="Times New Roman"/>
          <w:sz w:val="24"/>
          <w:szCs w:val="24"/>
        </w:rPr>
        <w:t>Cornices, eaves and other similar architectural features: three feet into any yard.</w:t>
      </w:r>
    </w:p>
    <w:p w:rsidR="005265BF" w:rsidRDefault="005265BF" w:rsidP="005265BF">
      <w:pPr>
        <w:jc w:val="both"/>
        <w:rPr>
          <w:rFonts w:ascii="Times New Roman" w:hAnsi="Times New Roman" w:cs="Times New Roman"/>
          <w:sz w:val="16"/>
          <w:szCs w:val="16"/>
        </w:rPr>
      </w:pPr>
    </w:p>
    <w:p w:rsidR="00934CF1" w:rsidRDefault="00934CF1" w:rsidP="00934CF1">
      <w:pPr>
        <w:jc w:val="both"/>
        <w:rPr>
          <w:rFonts w:ascii="Times New Roman" w:hAnsi="Times New Roman" w:cs="Times New Roman"/>
          <w:sz w:val="24"/>
          <w:szCs w:val="24"/>
        </w:rPr>
      </w:pPr>
    </w:p>
    <w:p w:rsidR="00934CF1" w:rsidRPr="00934CF1" w:rsidRDefault="00934CF1" w:rsidP="00934CF1">
      <w:pPr>
        <w:jc w:val="both"/>
        <w:rPr>
          <w:rFonts w:ascii="Times New Roman" w:hAnsi="Times New Roman" w:cs="Times New Roman"/>
          <w:i/>
          <w:sz w:val="24"/>
          <w:szCs w:val="24"/>
        </w:rPr>
      </w:pPr>
      <w:r w:rsidRPr="00934CF1">
        <w:rPr>
          <w:rFonts w:ascii="Times New Roman" w:hAnsi="Times New Roman" w:cs="Times New Roman"/>
          <w:i/>
          <w:sz w:val="24"/>
          <w:szCs w:val="24"/>
        </w:rPr>
        <w:t>_____________________________</w:t>
      </w:r>
    </w:p>
    <w:p w:rsidR="00934CF1" w:rsidRDefault="00934CF1" w:rsidP="00934CF1">
      <w:pPr>
        <w:jc w:val="both"/>
        <w:rPr>
          <w:rFonts w:ascii="Times New Roman" w:hAnsi="Times New Roman" w:cs="Times New Roman"/>
          <w:sz w:val="24"/>
          <w:szCs w:val="24"/>
        </w:rPr>
      </w:pPr>
      <w:r>
        <w:rPr>
          <w:rFonts w:ascii="Times New Roman" w:hAnsi="Times New Roman" w:cs="Times New Roman"/>
          <w:sz w:val="16"/>
          <w:szCs w:val="16"/>
        </w:rPr>
        <w:t>5. Editor’s Note: The Density Control Schedule is included at the end of this chapter</w:t>
      </w:r>
    </w:p>
    <w:p w:rsidR="00934CF1" w:rsidRDefault="00934CF1" w:rsidP="00934CF1">
      <w:pPr>
        <w:jc w:val="both"/>
        <w:rPr>
          <w:rFonts w:ascii="Times New Roman" w:hAnsi="Times New Roman" w:cs="Times New Roman"/>
          <w:sz w:val="24"/>
          <w:szCs w:val="24"/>
        </w:rPr>
        <w:sectPr w:rsidR="00934CF1" w:rsidSect="00EA4F0F">
          <w:headerReference w:type="even" r:id="rId702"/>
          <w:footerReference w:type="even" r:id="rId703"/>
          <w:pgSz w:w="12240" w:h="15840"/>
          <w:pgMar w:top="1440" w:right="1440" w:bottom="1440" w:left="1440" w:header="720" w:footer="720" w:gutter="0"/>
          <w:cols w:space="720"/>
          <w:docGrid w:linePitch="360"/>
        </w:sectPr>
      </w:pPr>
    </w:p>
    <w:p w:rsidR="00934CF1" w:rsidRPr="00100125" w:rsidRDefault="00934CF1" w:rsidP="005265BF">
      <w:pPr>
        <w:jc w:val="both"/>
        <w:rPr>
          <w:rFonts w:ascii="Times New Roman" w:hAnsi="Times New Roman" w:cs="Times New Roman"/>
          <w:sz w:val="16"/>
          <w:szCs w:val="16"/>
        </w:rPr>
      </w:pPr>
    </w:p>
    <w:p w:rsidR="005265BF" w:rsidRDefault="005265BF" w:rsidP="007B2FD9">
      <w:pPr>
        <w:pStyle w:val="ListParagraph"/>
        <w:numPr>
          <w:ilvl w:val="0"/>
          <w:numId w:val="301"/>
        </w:numPr>
        <w:jc w:val="both"/>
        <w:rPr>
          <w:rFonts w:ascii="Times New Roman" w:hAnsi="Times New Roman" w:cs="Times New Roman"/>
          <w:sz w:val="24"/>
          <w:szCs w:val="24"/>
        </w:rPr>
      </w:pPr>
      <w:r>
        <w:rPr>
          <w:rFonts w:ascii="Times New Roman" w:hAnsi="Times New Roman" w:cs="Times New Roman"/>
          <w:sz w:val="24"/>
          <w:szCs w:val="24"/>
        </w:rPr>
        <w:t>Any open or enclosed porch or carport shall be considered a part of the building in the determination of the size of the required yard or lot coverage. Non</w:t>
      </w:r>
      <w:r w:rsidR="00344468">
        <w:rPr>
          <w:rFonts w:ascii="Times New Roman" w:hAnsi="Times New Roman" w:cs="Times New Roman"/>
          <w:sz w:val="24"/>
          <w:szCs w:val="24"/>
        </w:rPr>
        <w:t>-</w:t>
      </w:r>
      <w:r>
        <w:rPr>
          <w:rFonts w:ascii="Times New Roman" w:hAnsi="Times New Roman" w:cs="Times New Roman"/>
          <w:sz w:val="24"/>
          <w:szCs w:val="24"/>
        </w:rPr>
        <w:t>roofed paved terraces shall not be considered a part of the building.</w:t>
      </w:r>
    </w:p>
    <w:p w:rsidR="005265BF" w:rsidRPr="006A4029" w:rsidRDefault="005265BF" w:rsidP="005265BF">
      <w:pPr>
        <w:jc w:val="both"/>
        <w:rPr>
          <w:rFonts w:ascii="Times New Roman" w:hAnsi="Times New Roman" w:cs="Times New Roman"/>
          <w:sz w:val="24"/>
          <w:szCs w:val="24"/>
        </w:rPr>
      </w:pPr>
    </w:p>
    <w:p w:rsidR="005265BF" w:rsidRPr="008765C0" w:rsidRDefault="005265BF" w:rsidP="007B2FD9">
      <w:pPr>
        <w:pStyle w:val="ListParagraph"/>
        <w:numPr>
          <w:ilvl w:val="0"/>
          <w:numId w:val="301"/>
        </w:numPr>
        <w:jc w:val="both"/>
        <w:rPr>
          <w:rFonts w:ascii="Times New Roman" w:hAnsi="Times New Roman" w:cs="Times New Roman"/>
          <w:sz w:val="24"/>
          <w:szCs w:val="24"/>
        </w:rPr>
      </w:pPr>
      <w:r>
        <w:rPr>
          <w:rFonts w:ascii="Times New Roman" w:hAnsi="Times New Roman" w:cs="Times New Roman"/>
          <w:sz w:val="24"/>
          <w:szCs w:val="24"/>
        </w:rPr>
        <w:t xml:space="preserve">Accessory uses not enclosed in a building may be located in a rear yard in accordance with </w:t>
      </w:r>
      <w:r w:rsidRPr="00FC34D0">
        <w:rPr>
          <w:rFonts w:ascii="Times New Roman" w:hAnsi="Times New Roman" w:cs="Times New Roman"/>
          <w:sz w:val="24"/>
          <w:szCs w:val="24"/>
        </w:rPr>
        <w:t>§</w:t>
      </w:r>
      <w:r>
        <w:rPr>
          <w:rFonts w:ascii="Times New Roman" w:hAnsi="Times New Roman" w:cs="Times New Roman"/>
          <w:sz w:val="24"/>
          <w:szCs w:val="24"/>
        </w:rPr>
        <w:t>135-23D.</w:t>
      </w:r>
    </w:p>
    <w:p w:rsidR="005265BF" w:rsidRDefault="005265BF" w:rsidP="005265BF">
      <w:pPr>
        <w:jc w:val="both"/>
        <w:rPr>
          <w:rFonts w:ascii="Times New Roman" w:hAnsi="Times New Roman" w:cs="Times New Roman"/>
          <w:sz w:val="24"/>
          <w:szCs w:val="24"/>
        </w:rPr>
      </w:pPr>
    </w:p>
    <w:p w:rsidR="005265BF" w:rsidRPr="00064A6C" w:rsidRDefault="005265BF" w:rsidP="005265BF">
      <w:pPr>
        <w:jc w:val="both"/>
        <w:rPr>
          <w:rFonts w:ascii="Times New Roman" w:hAnsi="Times New Roman" w:cs="Times New Roman"/>
          <w:b/>
          <w:sz w:val="24"/>
          <w:szCs w:val="24"/>
        </w:rPr>
      </w:pPr>
      <w:r w:rsidRPr="00064A6C">
        <w:rPr>
          <w:rFonts w:ascii="Times New Roman" w:hAnsi="Times New Roman" w:cs="Times New Roman"/>
          <w:b/>
          <w:sz w:val="24"/>
          <w:szCs w:val="24"/>
        </w:rPr>
        <w:t>§135-13.</w:t>
      </w:r>
      <w:r>
        <w:rPr>
          <w:rFonts w:ascii="Times New Roman" w:hAnsi="Times New Roman" w:cs="Times New Roman"/>
          <w:b/>
          <w:sz w:val="24"/>
          <w:szCs w:val="24"/>
        </w:rPr>
        <w:t xml:space="preserve">  </w:t>
      </w:r>
      <w:r w:rsidRPr="00064A6C">
        <w:rPr>
          <w:rFonts w:ascii="Times New Roman" w:hAnsi="Times New Roman" w:cs="Times New Roman"/>
          <w:b/>
          <w:sz w:val="24"/>
          <w:szCs w:val="24"/>
        </w:rPr>
        <w:t xml:space="preserve"> Height exceptions: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District building height regulations shall not apply to flagpoles, radio or television antennas, transmission towers or cables, spires or cupolas, chimneys, elevator or stair bulkheads, penthouses, parapets or railings, water tanks or cooling towers or any similar structures, provided that such structures in their aggregate coverage occupy no more than 10% of the roof area of the building.</w:t>
      </w:r>
    </w:p>
    <w:p w:rsidR="0042238D" w:rsidRDefault="0042238D" w:rsidP="0042238D">
      <w:pPr>
        <w:jc w:val="both"/>
        <w:rPr>
          <w:rFonts w:ascii="Times New Roman" w:hAnsi="Times New Roman" w:cs="Times New Roman"/>
          <w:sz w:val="24"/>
          <w:szCs w:val="24"/>
        </w:rPr>
      </w:pPr>
    </w:p>
    <w:p w:rsidR="005265BF" w:rsidRPr="00064A6C" w:rsidRDefault="005265BF" w:rsidP="005265BF">
      <w:pPr>
        <w:jc w:val="both"/>
        <w:rPr>
          <w:rFonts w:ascii="Times New Roman" w:hAnsi="Times New Roman" w:cs="Times New Roman"/>
          <w:b/>
          <w:sz w:val="24"/>
          <w:szCs w:val="24"/>
        </w:rPr>
      </w:pPr>
      <w:r w:rsidRPr="00064A6C">
        <w:rPr>
          <w:rFonts w:ascii="Times New Roman" w:hAnsi="Times New Roman" w:cs="Times New Roman"/>
          <w:b/>
          <w:sz w:val="24"/>
          <w:szCs w:val="24"/>
        </w:rPr>
        <w:t xml:space="preserve">§135-14. </w:t>
      </w:r>
      <w:r>
        <w:rPr>
          <w:rFonts w:ascii="Times New Roman" w:hAnsi="Times New Roman" w:cs="Times New Roman"/>
          <w:b/>
          <w:sz w:val="24"/>
          <w:szCs w:val="24"/>
        </w:rPr>
        <w:t xml:space="preserve">  </w:t>
      </w:r>
      <w:r w:rsidRPr="00064A6C">
        <w:rPr>
          <w:rFonts w:ascii="Times New Roman" w:hAnsi="Times New Roman" w:cs="Times New Roman"/>
          <w:b/>
          <w:sz w:val="24"/>
          <w:szCs w:val="24"/>
        </w:rPr>
        <w:t>Compliance with minimum average residential density:</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3"/>
        </w:numPr>
        <w:jc w:val="both"/>
        <w:rPr>
          <w:rFonts w:ascii="Times New Roman" w:hAnsi="Times New Roman" w:cs="Times New Roman"/>
          <w:sz w:val="24"/>
          <w:szCs w:val="24"/>
        </w:rPr>
      </w:pPr>
      <w:r>
        <w:rPr>
          <w:rFonts w:ascii="Times New Roman" w:hAnsi="Times New Roman" w:cs="Times New Roman"/>
          <w:sz w:val="24"/>
          <w:szCs w:val="24"/>
        </w:rPr>
        <w:t>Where two or more principal residential structures are permitted by this chapter to be located on the same lot, the minimum lot area per dwelling unit requirement must be complied with. No more than one single-family detached house shall be permitted on a lot.</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3"/>
        </w:numPr>
        <w:jc w:val="both"/>
        <w:rPr>
          <w:rFonts w:ascii="Times New Roman" w:hAnsi="Times New Roman" w:cs="Times New Roman"/>
          <w:sz w:val="24"/>
          <w:szCs w:val="24"/>
        </w:rPr>
      </w:pPr>
      <w:r>
        <w:rPr>
          <w:rFonts w:ascii="Times New Roman" w:hAnsi="Times New Roman" w:cs="Times New Roman"/>
          <w:sz w:val="24"/>
          <w:szCs w:val="24"/>
        </w:rPr>
        <w:t xml:space="preserve">A residential lot of required or larger than required size as set forth in this chapter shall not be reduced in size for transfer of ownership if such lot so subdivided will form two or more lots which shall not be in compliance with the requirements for the minimum average residential density for the district in which such lot or lots are situated, except as provided in </w:t>
      </w:r>
      <w:r w:rsidRPr="00FC34D0">
        <w:rPr>
          <w:rFonts w:ascii="Times New Roman" w:hAnsi="Times New Roman" w:cs="Times New Roman"/>
          <w:sz w:val="24"/>
          <w:szCs w:val="24"/>
        </w:rPr>
        <w:t>§</w:t>
      </w:r>
      <w:r>
        <w:rPr>
          <w:rFonts w:ascii="Times New Roman" w:hAnsi="Times New Roman" w:cs="Times New Roman"/>
          <w:sz w:val="24"/>
          <w:szCs w:val="24"/>
        </w:rPr>
        <w:t>135-33.</w:t>
      </w:r>
    </w:p>
    <w:p w:rsidR="005265BF" w:rsidRDefault="005265BF" w:rsidP="005265BF">
      <w:pPr>
        <w:jc w:val="both"/>
        <w:rPr>
          <w:rFonts w:ascii="Times New Roman" w:hAnsi="Times New Roman" w:cs="Times New Roman"/>
          <w:sz w:val="16"/>
          <w:szCs w:val="16"/>
        </w:rPr>
      </w:pPr>
    </w:p>
    <w:p w:rsidR="005265BF" w:rsidRPr="00064A6C" w:rsidRDefault="005265BF" w:rsidP="005265BF">
      <w:pPr>
        <w:jc w:val="both"/>
        <w:rPr>
          <w:rFonts w:ascii="Times New Roman" w:hAnsi="Times New Roman" w:cs="Times New Roman"/>
          <w:b/>
          <w:sz w:val="24"/>
          <w:szCs w:val="24"/>
        </w:rPr>
      </w:pPr>
      <w:r w:rsidRPr="00064A6C">
        <w:rPr>
          <w:rFonts w:ascii="Times New Roman" w:hAnsi="Times New Roman" w:cs="Times New Roman"/>
          <w:b/>
          <w:sz w:val="24"/>
          <w:szCs w:val="24"/>
        </w:rPr>
        <w:t xml:space="preserve">§135-15. </w:t>
      </w:r>
      <w:r>
        <w:rPr>
          <w:rFonts w:ascii="Times New Roman" w:hAnsi="Times New Roman" w:cs="Times New Roman"/>
          <w:b/>
          <w:sz w:val="24"/>
          <w:szCs w:val="24"/>
        </w:rPr>
        <w:t xml:space="preserve">  </w:t>
      </w:r>
      <w:r w:rsidRPr="00064A6C">
        <w:rPr>
          <w:rFonts w:ascii="Times New Roman" w:hAnsi="Times New Roman" w:cs="Times New Roman"/>
          <w:b/>
          <w:sz w:val="24"/>
          <w:szCs w:val="24"/>
        </w:rPr>
        <w:t>Side yards for semi</w:t>
      </w:r>
      <w:r>
        <w:rPr>
          <w:rFonts w:ascii="Times New Roman" w:hAnsi="Times New Roman" w:cs="Times New Roman"/>
          <w:b/>
          <w:sz w:val="24"/>
          <w:szCs w:val="24"/>
        </w:rPr>
        <w:t>-detached houses and Townhouses: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Side yards for semidetached houses and Townhouses shall be required at the ends of the total structure only.</w:t>
      </w:r>
    </w:p>
    <w:p w:rsidR="0042238D" w:rsidRDefault="0042238D" w:rsidP="005265BF">
      <w:pPr>
        <w:jc w:val="both"/>
        <w:rPr>
          <w:rFonts w:ascii="Times New Roman" w:hAnsi="Times New Roman" w:cs="Times New Roman"/>
          <w:sz w:val="24"/>
          <w:szCs w:val="24"/>
        </w:rPr>
      </w:pPr>
    </w:p>
    <w:p w:rsidR="005265BF" w:rsidRPr="00064A6C" w:rsidRDefault="005265BF" w:rsidP="005265BF">
      <w:pPr>
        <w:jc w:val="both"/>
        <w:rPr>
          <w:rFonts w:ascii="Times New Roman" w:hAnsi="Times New Roman" w:cs="Times New Roman"/>
          <w:b/>
          <w:sz w:val="24"/>
          <w:szCs w:val="24"/>
        </w:rPr>
      </w:pPr>
      <w:r w:rsidRPr="00064A6C">
        <w:rPr>
          <w:rFonts w:ascii="Times New Roman" w:hAnsi="Times New Roman" w:cs="Times New Roman"/>
          <w:b/>
          <w:sz w:val="24"/>
          <w:szCs w:val="24"/>
        </w:rPr>
        <w:t xml:space="preserve">§135-16. </w:t>
      </w:r>
      <w:r>
        <w:rPr>
          <w:rFonts w:ascii="Times New Roman" w:hAnsi="Times New Roman" w:cs="Times New Roman"/>
          <w:b/>
          <w:sz w:val="24"/>
          <w:szCs w:val="24"/>
        </w:rPr>
        <w:t xml:space="preserve">  </w:t>
      </w:r>
      <w:r w:rsidRPr="00064A6C">
        <w:rPr>
          <w:rFonts w:ascii="Times New Roman" w:hAnsi="Times New Roman" w:cs="Times New Roman"/>
          <w:b/>
          <w:sz w:val="24"/>
          <w:szCs w:val="24"/>
        </w:rPr>
        <w:t>Distance between principal buildings on same lot:</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 detached principal building shall be closer to any other principal building on the same lot than the average height of said buildings.</w:t>
      </w:r>
    </w:p>
    <w:p w:rsidR="005265BF" w:rsidRDefault="005265BF" w:rsidP="005265BF">
      <w:pPr>
        <w:jc w:val="both"/>
        <w:rPr>
          <w:rFonts w:ascii="Times New Roman" w:hAnsi="Times New Roman" w:cs="Times New Roman"/>
          <w:sz w:val="24"/>
          <w:szCs w:val="24"/>
        </w:rPr>
      </w:pPr>
    </w:p>
    <w:p w:rsidR="005265BF" w:rsidRPr="00064A6C" w:rsidRDefault="005265BF" w:rsidP="005265BF">
      <w:pPr>
        <w:jc w:val="both"/>
        <w:rPr>
          <w:rFonts w:ascii="Times New Roman" w:hAnsi="Times New Roman" w:cs="Times New Roman"/>
          <w:b/>
          <w:sz w:val="24"/>
          <w:szCs w:val="24"/>
        </w:rPr>
      </w:pPr>
      <w:r w:rsidRPr="00064A6C">
        <w:rPr>
          <w:rFonts w:ascii="Times New Roman" w:hAnsi="Times New Roman" w:cs="Times New Roman"/>
          <w:b/>
          <w:sz w:val="24"/>
          <w:szCs w:val="24"/>
        </w:rPr>
        <w:t>§</w:t>
      </w:r>
      <w:r>
        <w:rPr>
          <w:rFonts w:ascii="Times New Roman" w:hAnsi="Times New Roman" w:cs="Times New Roman"/>
          <w:b/>
          <w:sz w:val="24"/>
          <w:szCs w:val="24"/>
        </w:rPr>
        <w:t>135-17.   Habitable floor area:</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 building or structure hereafter erected, moved or placed on any parcel of land within the Town of Sodus shall be used as a permanent or temporary dwelling unless it shall contain not less than 750 square feet of area designed to be occupied for year-round living, sleeping, eating or cooking, exclusive of cellars, garages and unheated breezeways, porches and entranceways.</w:t>
      </w:r>
    </w:p>
    <w:p w:rsidR="005265BF" w:rsidRDefault="005265BF" w:rsidP="005265BF">
      <w:pPr>
        <w:jc w:val="both"/>
        <w:rPr>
          <w:rFonts w:ascii="Times New Roman" w:hAnsi="Times New Roman" w:cs="Times New Roman"/>
          <w:sz w:val="24"/>
          <w:szCs w:val="24"/>
        </w:rPr>
      </w:pPr>
    </w:p>
    <w:p w:rsidR="00934CF1" w:rsidRDefault="00934CF1" w:rsidP="005265BF">
      <w:pPr>
        <w:jc w:val="both"/>
        <w:rPr>
          <w:rFonts w:ascii="Times New Roman" w:hAnsi="Times New Roman" w:cs="Times New Roman"/>
          <w:sz w:val="24"/>
          <w:szCs w:val="24"/>
        </w:rPr>
        <w:sectPr w:rsidR="00934CF1" w:rsidSect="00EA4F0F">
          <w:headerReference w:type="default" r:id="rId704"/>
          <w:footerReference w:type="default" r:id="rId705"/>
          <w:pgSz w:w="12240" w:h="15840"/>
          <w:pgMar w:top="1440" w:right="1440" w:bottom="1440" w:left="1440" w:header="720" w:footer="720" w:gutter="0"/>
          <w:cols w:space="720"/>
          <w:docGrid w:linePitch="360"/>
        </w:sect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V</w:t>
      </w:r>
    </w:p>
    <w:p w:rsidR="005265BF" w:rsidRPr="00064A6C" w:rsidRDefault="005265BF" w:rsidP="005265BF">
      <w:pPr>
        <w:jc w:val="center"/>
        <w:rPr>
          <w:rFonts w:ascii="Times New Roman" w:hAnsi="Times New Roman" w:cs="Times New Roman"/>
          <w:b/>
          <w:sz w:val="24"/>
          <w:szCs w:val="24"/>
        </w:rPr>
      </w:pPr>
      <w:r w:rsidRPr="00064A6C">
        <w:rPr>
          <w:rFonts w:ascii="Times New Roman" w:hAnsi="Times New Roman" w:cs="Times New Roman"/>
          <w:b/>
          <w:sz w:val="24"/>
          <w:szCs w:val="24"/>
        </w:rPr>
        <w:t xml:space="preserve">Cluster Development </w:t>
      </w:r>
    </w:p>
    <w:p w:rsidR="005265BF" w:rsidRPr="00064A6C" w:rsidRDefault="005265BF" w:rsidP="005265BF">
      <w:pPr>
        <w:jc w:val="center"/>
        <w:rPr>
          <w:rFonts w:ascii="Times New Roman" w:hAnsi="Times New Roman" w:cs="Times New Roman"/>
          <w:b/>
          <w:sz w:val="24"/>
          <w:szCs w:val="24"/>
        </w:rPr>
      </w:pPr>
      <w:r w:rsidRPr="00064A6C">
        <w:rPr>
          <w:rFonts w:ascii="Times New Roman" w:hAnsi="Times New Roman" w:cs="Times New Roman"/>
          <w:b/>
          <w:sz w:val="24"/>
          <w:szCs w:val="24"/>
        </w:rPr>
        <w:t>[Added 2-5-1997 by L.L. No. 1-1997]</w:t>
      </w:r>
    </w:p>
    <w:p w:rsidR="005265BF" w:rsidRDefault="005265BF" w:rsidP="005265BF">
      <w:pPr>
        <w:jc w:val="both"/>
        <w:rPr>
          <w:rFonts w:ascii="Times New Roman" w:hAnsi="Times New Roman" w:cs="Times New Roman"/>
          <w:sz w:val="24"/>
          <w:szCs w:val="24"/>
        </w:rPr>
      </w:pPr>
    </w:p>
    <w:p w:rsidR="005265BF" w:rsidRPr="00064A6C" w:rsidRDefault="005265BF" w:rsidP="005265BF">
      <w:pPr>
        <w:jc w:val="both"/>
        <w:rPr>
          <w:rFonts w:ascii="Times New Roman" w:hAnsi="Times New Roman" w:cs="Times New Roman"/>
          <w:b/>
          <w:sz w:val="24"/>
          <w:szCs w:val="24"/>
        </w:rPr>
      </w:pPr>
      <w:r w:rsidRPr="00064A6C">
        <w:rPr>
          <w:rFonts w:ascii="Times New Roman" w:hAnsi="Times New Roman" w:cs="Times New Roman"/>
          <w:b/>
          <w:sz w:val="24"/>
          <w:szCs w:val="24"/>
        </w:rPr>
        <w:t xml:space="preserve">§135-18. </w:t>
      </w:r>
      <w:r>
        <w:rPr>
          <w:rFonts w:ascii="Times New Roman" w:hAnsi="Times New Roman" w:cs="Times New Roman"/>
          <w:b/>
          <w:sz w:val="24"/>
          <w:szCs w:val="24"/>
        </w:rPr>
        <w:t xml:space="preserve">  </w:t>
      </w:r>
      <w:r w:rsidRPr="00064A6C">
        <w:rPr>
          <w:rFonts w:ascii="Times New Roman" w:hAnsi="Times New Roman" w:cs="Times New Roman"/>
          <w:b/>
          <w:sz w:val="24"/>
          <w:szCs w:val="24"/>
        </w:rPr>
        <w:t>Purpose:</w:t>
      </w:r>
    </w:p>
    <w:p w:rsidR="005265BF" w:rsidRDefault="005265BF" w:rsidP="005265BF">
      <w:pPr>
        <w:jc w:val="both"/>
        <w:rPr>
          <w:rFonts w:ascii="Times New Roman" w:hAnsi="Times New Roman" w:cs="Times New Roman"/>
          <w:sz w:val="24"/>
          <w:szCs w:val="24"/>
        </w:rPr>
      </w:pPr>
    </w:p>
    <w:p w:rsidR="005265BF" w:rsidRPr="00934CF1" w:rsidRDefault="005265BF" w:rsidP="00B12758">
      <w:pPr>
        <w:pStyle w:val="ListParagraph"/>
        <w:numPr>
          <w:ilvl w:val="0"/>
          <w:numId w:val="304"/>
        </w:numPr>
        <w:jc w:val="both"/>
        <w:rPr>
          <w:rFonts w:ascii="Times New Roman" w:hAnsi="Times New Roman" w:cs="Times New Roman"/>
          <w:sz w:val="24"/>
          <w:szCs w:val="24"/>
        </w:rPr>
      </w:pPr>
      <w:r>
        <w:rPr>
          <w:rFonts w:ascii="Times New Roman" w:hAnsi="Times New Roman" w:cs="Times New Roman"/>
          <w:sz w:val="24"/>
          <w:szCs w:val="24"/>
        </w:rPr>
        <w:t xml:space="preserve">The purpose of authorizing the use of cluster developments is to enable and encourage the flexibility of design and development of land in such a manner as to promote the most appropriate use of land, to facilitate the adequate and economical provision of streets and utilities and to preserve the natural and scenic qualities of open lands consistent with the goals and objectives of the Sodus Comprehensive Use Plan. The granting of design and </w:t>
      </w:r>
      <w:r w:rsidRPr="00934CF1">
        <w:rPr>
          <w:rFonts w:ascii="Times New Roman" w:hAnsi="Times New Roman" w:cs="Times New Roman"/>
          <w:sz w:val="24"/>
          <w:szCs w:val="24"/>
        </w:rPr>
        <w:t>development flexibility should promote superior land planning, affording greater economy, efficiency and convenience in the arrangement of land uses and their supporting infrastructure while maximizing the preservation of valuable open space, thereby protecting and preserving the natural and scenic qualities of such areas.</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4"/>
        </w:numPr>
        <w:jc w:val="both"/>
        <w:rPr>
          <w:rFonts w:ascii="Times New Roman" w:hAnsi="Times New Roman" w:cs="Times New Roman"/>
          <w:sz w:val="24"/>
          <w:szCs w:val="24"/>
        </w:rPr>
      </w:pPr>
      <w:r>
        <w:rPr>
          <w:rFonts w:ascii="Times New Roman" w:hAnsi="Times New Roman" w:cs="Times New Roman"/>
          <w:sz w:val="24"/>
          <w:szCs w:val="24"/>
        </w:rPr>
        <w:t>Specifically, the purposes of cluster development within the Town of Sodus are to:</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5"/>
        </w:numPr>
        <w:jc w:val="both"/>
        <w:rPr>
          <w:rFonts w:ascii="Times New Roman" w:hAnsi="Times New Roman" w:cs="Times New Roman"/>
          <w:sz w:val="24"/>
          <w:szCs w:val="24"/>
        </w:rPr>
      </w:pPr>
      <w:r>
        <w:rPr>
          <w:rFonts w:ascii="Times New Roman" w:hAnsi="Times New Roman" w:cs="Times New Roman"/>
          <w:sz w:val="24"/>
          <w:szCs w:val="24"/>
        </w:rPr>
        <w:t>Promote the most appropriate use of land.</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5"/>
        </w:numPr>
        <w:jc w:val="both"/>
        <w:rPr>
          <w:rFonts w:ascii="Times New Roman" w:hAnsi="Times New Roman" w:cs="Times New Roman"/>
          <w:sz w:val="24"/>
          <w:szCs w:val="24"/>
        </w:rPr>
      </w:pPr>
      <w:r>
        <w:rPr>
          <w:rFonts w:ascii="Times New Roman" w:hAnsi="Times New Roman" w:cs="Times New Roman"/>
          <w:sz w:val="24"/>
          <w:szCs w:val="24"/>
        </w:rPr>
        <w:t>Facilitate the adequate and economical provision of streets and utilities.</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5"/>
        </w:numPr>
        <w:jc w:val="both"/>
        <w:rPr>
          <w:rFonts w:ascii="Times New Roman" w:hAnsi="Times New Roman" w:cs="Times New Roman"/>
          <w:sz w:val="24"/>
          <w:szCs w:val="24"/>
        </w:rPr>
      </w:pPr>
      <w:r>
        <w:rPr>
          <w:rFonts w:ascii="Times New Roman" w:hAnsi="Times New Roman" w:cs="Times New Roman"/>
          <w:sz w:val="24"/>
          <w:szCs w:val="24"/>
        </w:rPr>
        <w:t>Result in improved living and working environments.</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5"/>
        </w:numPr>
        <w:jc w:val="both"/>
        <w:rPr>
          <w:rFonts w:ascii="Times New Roman" w:hAnsi="Times New Roman" w:cs="Times New Roman"/>
          <w:sz w:val="24"/>
          <w:szCs w:val="24"/>
        </w:rPr>
      </w:pPr>
      <w:r>
        <w:rPr>
          <w:rFonts w:ascii="Times New Roman" w:hAnsi="Times New Roman" w:cs="Times New Roman"/>
          <w:sz w:val="24"/>
          <w:szCs w:val="24"/>
        </w:rPr>
        <w:t>Preserve open space and the natural and scenic qualities of open lands including environmentally sensitive features of development sites.</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5"/>
        </w:numPr>
        <w:jc w:val="both"/>
        <w:rPr>
          <w:rFonts w:ascii="Times New Roman" w:hAnsi="Times New Roman" w:cs="Times New Roman"/>
          <w:sz w:val="24"/>
          <w:szCs w:val="24"/>
        </w:rPr>
      </w:pPr>
      <w:r>
        <w:rPr>
          <w:rFonts w:ascii="Times New Roman" w:hAnsi="Times New Roman" w:cs="Times New Roman"/>
          <w:sz w:val="24"/>
          <w:szCs w:val="24"/>
        </w:rPr>
        <w:t>Preserve significant tracts of forested lands.</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5"/>
        </w:numPr>
        <w:jc w:val="both"/>
        <w:rPr>
          <w:rFonts w:ascii="Times New Roman" w:hAnsi="Times New Roman" w:cs="Times New Roman"/>
          <w:sz w:val="24"/>
          <w:szCs w:val="24"/>
        </w:rPr>
      </w:pPr>
      <w:r>
        <w:rPr>
          <w:rFonts w:ascii="Times New Roman" w:hAnsi="Times New Roman" w:cs="Times New Roman"/>
          <w:sz w:val="24"/>
          <w:szCs w:val="24"/>
        </w:rPr>
        <w:t>Preserve active agricultural lands.</w:t>
      </w:r>
    </w:p>
    <w:p w:rsidR="005265BF" w:rsidRDefault="005265BF" w:rsidP="005265BF">
      <w:pPr>
        <w:jc w:val="both"/>
        <w:rPr>
          <w:rFonts w:ascii="Times New Roman" w:hAnsi="Times New Roman" w:cs="Times New Roman"/>
          <w:sz w:val="24"/>
          <w:szCs w:val="24"/>
        </w:rPr>
      </w:pPr>
    </w:p>
    <w:p w:rsidR="00100125" w:rsidRPr="00064A6C" w:rsidRDefault="00100125" w:rsidP="005265BF">
      <w:pPr>
        <w:jc w:val="both"/>
        <w:rPr>
          <w:rFonts w:ascii="Times New Roman" w:hAnsi="Times New Roman" w:cs="Times New Roman"/>
          <w:sz w:val="24"/>
          <w:szCs w:val="24"/>
        </w:rPr>
      </w:pPr>
    </w:p>
    <w:p w:rsidR="005265BF" w:rsidRDefault="005265BF" w:rsidP="007B2FD9">
      <w:pPr>
        <w:pStyle w:val="ListParagraph"/>
        <w:numPr>
          <w:ilvl w:val="0"/>
          <w:numId w:val="305"/>
        </w:numPr>
        <w:jc w:val="both"/>
        <w:rPr>
          <w:rFonts w:ascii="Times New Roman" w:hAnsi="Times New Roman" w:cs="Times New Roman"/>
          <w:sz w:val="24"/>
          <w:szCs w:val="24"/>
        </w:rPr>
      </w:pPr>
      <w:r>
        <w:rPr>
          <w:rFonts w:ascii="Times New Roman" w:hAnsi="Times New Roman" w:cs="Times New Roman"/>
          <w:sz w:val="24"/>
          <w:szCs w:val="24"/>
        </w:rPr>
        <w:t>Protect floodplains, wetlands, lakes, ponds, streams and other natural features.</w:t>
      </w:r>
    </w:p>
    <w:p w:rsidR="005265BF" w:rsidRPr="00064A6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5"/>
        </w:numPr>
        <w:jc w:val="both"/>
        <w:rPr>
          <w:rFonts w:ascii="Times New Roman" w:hAnsi="Times New Roman" w:cs="Times New Roman"/>
          <w:sz w:val="24"/>
          <w:szCs w:val="24"/>
        </w:rPr>
      </w:pPr>
      <w:r>
        <w:rPr>
          <w:rFonts w:ascii="Times New Roman" w:hAnsi="Times New Roman" w:cs="Times New Roman"/>
          <w:sz w:val="24"/>
          <w:szCs w:val="24"/>
        </w:rPr>
        <w:t>Promote development in harmony with the goals and objectives of the Sodus Comprehensive Land Use Plan.</w:t>
      </w:r>
    </w:p>
    <w:p w:rsidR="005265BF" w:rsidRDefault="005265BF" w:rsidP="005265BF">
      <w:pPr>
        <w:jc w:val="both"/>
        <w:rPr>
          <w:rFonts w:ascii="Times New Roman" w:hAnsi="Times New Roman" w:cs="Times New Roman"/>
          <w:sz w:val="24"/>
          <w:szCs w:val="24"/>
        </w:rPr>
      </w:pPr>
    </w:p>
    <w:p w:rsidR="005265BF" w:rsidRPr="00064A6C" w:rsidRDefault="005265BF" w:rsidP="005265BF">
      <w:pPr>
        <w:jc w:val="both"/>
        <w:rPr>
          <w:rFonts w:ascii="Times New Roman" w:hAnsi="Times New Roman" w:cs="Times New Roman"/>
          <w:b/>
          <w:sz w:val="24"/>
          <w:szCs w:val="24"/>
        </w:rPr>
      </w:pPr>
      <w:r w:rsidRPr="00064A6C">
        <w:rPr>
          <w:rFonts w:ascii="Times New Roman" w:hAnsi="Times New Roman" w:cs="Times New Roman"/>
          <w:b/>
          <w:sz w:val="24"/>
          <w:szCs w:val="24"/>
        </w:rPr>
        <w:t xml:space="preserve">§135-19. </w:t>
      </w:r>
      <w:r>
        <w:rPr>
          <w:rFonts w:ascii="Times New Roman" w:hAnsi="Times New Roman" w:cs="Times New Roman"/>
          <w:b/>
          <w:sz w:val="24"/>
          <w:szCs w:val="24"/>
        </w:rPr>
        <w:t xml:space="preserve">  </w:t>
      </w:r>
      <w:r w:rsidRPr="00064A6C">
        <w:rPr>
          <w:rFonts w:ascii="Times New Roman" w:hAnsi="Times New Roman" w:cs="Times New Roman"/>
          <w:b/>
          <w:sz w:val="24"/>
          <w:szCs w:val="24"/>
        </w:rPr>
        <w:t>Authority:</w:t>
      </w:r>
    </w:p>
    <w:p w:rsidR="005265BF" w:rsidRDefault="005265BF" w:rsidP="005265BF">
      <w:pPr>
        <w:jc w:val="both"/>
        <w:rPr>
          <w:rFonts w:ascii="Times New Roman" w:hAnsi="Times New Roman" w:cs="Times New Roman"/>
          <w:sz w:val="24"/>
          <w:szCs w:val="24"/>
        </w:rPr>
      </w:pPr>
    </w:p>
    <w:p w:rsidR="00934CF1"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Authorization is hereby granted to the Town of Sodus Planning Board pursuant to </w:t>
      </w:r>
      <w:r w:rsidRPr="00FC34D0">
        <w:rPr>
          <w:rFonts w:ascii="Times New Roman" w:hAnsi="Times New Roman" w:cs="Times New Roman"/>
          <w:sz w:val="24"/>
          <w:szCs w:val="24"/>
        </w:rPr>
        <w:t>§</w:t>
      </w:r>
      <w:r>
        <w:rPr>
          <w:rFonts w:ascii="Times New Roman" w:hAnsi="Times New Roman" w:cs="Times New Roman"/>
          <w:sz w:val="24"/>
          <w:szCs w:val="24"/>
        </w:rPr>
        <w:t xml:space="preserve">278 of the Town Law to require an applicant to submit an alternate cluster development design. Any alternate cluster development design submissions shall comply with the purpose, procedures, </w:t>
      </w:r>
    </w:p>
    <w:p w:rsidR="00934CF1" w:rsidRDefault="00934CF1" w:rsidP="005265BF">
      <w:pPr>
        <w:jc w:val="both"/>
        <w:rPr>
          <w:rFonts w:ascii="Times New Roman" w:hAnsi="Times New Roman" w:cs="Times New Roman"/>
          <w:sz w:val="24"/>
          <w:szCs w:val="24"/>
        </w:rPr>
      </w:pPr>
    </w:p>
    <w:p w:rsidR="00934CF1" w:rsidRDefault="00934CF1"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roofErr w:type="gramStart"/>
      <w:r>
        <w:rPr>
          <w:rFonts w:ascii="Times New Roman" w:hAnsi="Times New Roman" w:cs="Times New Roman"/>
          <w:sz w:val="24"/>
          <w:szCs w:val="24"/>
        </w:rPr>
        <w:t>standards</w:t>
      </w:r>
      <w:proofErr w:type="gramEnd"/>
      <w:r>
        <w:rPr>
          <w:rFonts w:ascii="Times New Roman" w:hAnsi="Times New Roman" w:cs="Times New Roman"/>
          <w:sz w:val="24"/>
          <w:szCs w:val="24"/>
        </w:rPr>
        <w:t xml:space="preserve"> and open-space requirement set forth in this chapter and the Town of Sodus Subdivision Law.</w:t>
      </w:r>
      <w:r>
        <w:rPr>
          <w:rFonts w:ascii="Times New Roman" w:hAnsi="Times New Roman" w:cs="Times New Roman"/>
          <w:sz w:val="24"/>
          <w:szCs w:val="24"/>
          <w:vertAlign w:val="superscript"/>
        </w:rPr>
        <w:t>6</w:t>
      </w:r>
      <w:r>
        <w:rPr>
          <w:rFonts w:ascii="Times New Roman" w:hAnsi="Times New Roman" w:cs="Times New Roman"/>
          <w:sz w:val="24"/>
          <w:szCs w:val="24"/>
        </w:rPr>
        <w:t xml:space="preserve"> Any applicant may, on the applicant’s own initiative, submit a proposed cluster development for consideration by the Planning Board.</w:t>
      </w:r>
    </w:p>
    <w:p w:rsidR="005265BF" w:rsidRDefault="005265BF" w:rsidP="005265BF">
      <w:pPr>
        <w:jc w:val="both"/>
        <w:rPr>
          <w:rFonts w:ascii="Times New Roman" w:hAnsi="Times New Roman" w:cs="Times New Roman"/>
          <w:sz w:val="24"/>
          <w:szCs w:val="24"/>
        </w:rPr>
      </w:pPr>
    </w:p>
    <w:p w:rsidR="005265BF" w:rsidRPr="00C773D5" w:rsidRDefault="005265BF" w:rsidP="005265BF">
      <w:pPr>
        <w:jc w:val="both"/>
        <w:rPr>
          <w:rFonts w:ascii="Times New Roman" w:hAnsi="Times New Roman" w:cs="Times New Roman"/>
          <w:b/>
          <w:sz w:val="24"/>
          <w:szCs w:val="24"/>
        </w:rPr>
      </w:pPr>
      <w:r w:rsidRPr="00C773D5">
        <w:rPr>
          <w:rFonts w:ascii="Times New Roman" w:hAnsi="Times New Roman" w:cs="Times New Roman"/>
          <w:b/>
          <w:sz w:val="24"/>
          <w:szCs w:val="24"/>
        </w:rPr>
        <w:t>§135-20.</w:t>
      </w:r>
      <w:r>
        <w:rPr>
          <w:rFonts w:ascii="Times New Roman" w:hAnsi="Times New Roman" w:cs="Times New Roman"/>
          <w:b/>
          <w:sz w:val="24"/>
          <w:szCs w:val="24"/>
        </w:rPr>
        <w:t xml:space="preserve">  </w:t>
      </w:r>
      <w:r w:rsidRPr="00C773D5">
        <w:rPr>
          <w:rFonts w:ascii="Times New Roman" w:hAnsi="Times New Roman" w:cs="Times New Roman"/>
          <w:b/>
          <w:sz w:val="24"/>
          <w:szCs w:val="24"/>
        </w:rPr>
        <w:t xml:space="preserve"> Standards: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The Planning Board shall make the initial determination whether the utilization of an alternate cluster development design shall benefit the Town of Sodus.</w:t>
      </w:r>
    </w:p>
    <w:p w:rsidR="005265BF" w:rsidRPr="00C773D5" w:rsidRDefault="005265BF" w:rsidP="005265BF">
      <w:pPr>
        <w:jc w:val="both"/>
        <w:rPr>
          <w:rFonts w:ascii="Times New Roman" w:hAnsi="Times New Roman" w:cs="Times New Roman"/>
          <w:sz w:val="24"/>
          <w:szCs w:val="24"/>
        </w:rPr>
      </w:pPr>
    </w:p>
    <w:p w:rsidR="00B12758" w:rsidRDefault="005265BF" w:rsidP="00B12758">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 xml:space="preserve">The application of this procedure shall result in a permitted number of buildings plots or dwelling units which shall in no case exceed the number which could be permitted in the </w:t>
      </w:r>
    </w:p>
    <w:p w:rsidR="00B12758" w:rsidRPr="00B12758" w:rsidRDefault="005265BF" w:rsidP="00B12758">
      <w:pPr>
        <w:pStyle w:val="ListParagraph"/>
        <w:jc w:val="both"/>
        <w:rPr>
          <w:rFonts w:ascii="Times New Roman" w:hAnsi="Times New Roman" w:cs="Times New Roman"/>
          <w:sz w:val="24"/>
          <w:szCs w:val="24"/>
        </w:rPr>
      </w:pPr>
      <w:r>
        <w:rPr>
          <w:rFonts w:ascii="Times New Roman" w:hAnsi="Times New Roman" w:cs="Times New Roman"/>
          <w:sz w:val="24"/>
          <w:szCs w:val="24"/>
        </w:rPr>
        <w:t>Planning Board’s judgment if the land were subdivided into lots conforming to the minimum lot size, and density requirements and requirements of the Zoning Law applicable to the district or districts in which such land is situated and conforming to all other applicable requirements.</w:t>
      </w:r>
    </w:p>
    <w:p w:rsidR="0042238D" w:rsidRPr="000C157A" w:rsidRDefault="0042238D" w:rsidP="005265BF">
      <w:pPr>
        <w:jc w:val="both"/>
        <w:rPr>
          <w:rFonts w:ascii="Times New Roman" w:hAnsi="Times New Roman" w:cs="Times New Roman"/>
          <w:sz w:val="24"/>
          <w:szCs w:val="24"/>
        </w:rPr>
      </w:pPr>
    </w:p>
    <w:p w:rsidR="005265BF"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The use of clustering shall be allowed in all zones located within the Town of Sodus. The Planning Board in its discretion may specify the amount and types of the various housing units permitted, provided that the total number of units does not exceed that permitted for the applicable residential zones in which the site is located.</w:t>
      </w:r>
    </w:p>
    <w:p w:rsidR="005265BF" w:rsidRPr="00C773D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 xml:space="preserve">All </w:t>
      </w:r>
      <w:proofErr w:type="gramStart"/>
      <w:r>
        <w:rPr>
          <w:rFonts w:ascii="Times New Roman" w:hAnsi="Times New Roman" w:cs="Times New Roman"/>
          <w:sz w:val="24"/>
          <w:szCs w:val="24"/>
        </w:rPr>
        <w:t>cluster</w:t>
      </w:r>
      <w:proofErr w:type="gramEnd"/>
      <w:r>
        <w:rPr>
          <w:rFonts w:ascii="Times New Roman" w:hAnsi="Times New Roman" w:cs="Times New Roman"/>
          <w:sz w:val="24"/>
          <w:szCs w:val="24"/>
        </w:rPr>
        <w:t xml:space="preserve"> housing stock must be compatible with the existing neighborhood character and the community’s setting.</w:t>
      </w:r>
    </w:p>
    <w:p w:rsidR="005265BF" w:rsidRPr="00C773D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Whenever possible, cluster applications should discourage the locating of structures upon active agricultural or scenic open space areas of these sites while encouraging the use of natural land contours, relief and active vegetation in the selection of suitable cluster building locations upon the site.</w:t>
      </w:r>
    </w:p>
    <w:p w:rsidR="005265BF" w:rsidRPr="00C773D5" w:rsidRDefault="005265BF" w:rsidP="005265BF">
      <w:pPr>
        <w:jc w:val="both"/>
        <w:rPr>
          <w:rFonts w:ascii="Times New Roman" w:hAnsi="Times New Roman" w:cs="Times New Roman"/>
          <w:sz w:val="24"/>
          <w:szCs w:val="24"/>
        </w:rPr>
      </w:pPr>
    </w:p>
    <w:p w:rsidR="00100125" w:rsidRPr="0042238D"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 xml:space="preserve">The waiver of zoning requirements by the Planning Board for cluster applications shall include but not be limited to lot size, lot width, lot depth and other various yard </w:t>
      </w:r>
      <w:r w:rsidRPr="0042238D">
        <w:rPr>
          <w:rFonts w:ascii="Times New Roman" w:hAnsi="Times New Roman" w:cs="Times New Roman"/>
          <w:sz w:val="24"/>
          <w:szCs w:val="24"/>
        </w:rPr>
        <w:t xml:space="preserve">requirements. The Planning Board shall consider the availability of public sewer and </w:t>
      </w:r>
    </w:p>
    <w:p w:rsidR="005265BF" w:rsidRDefault="005265BF" w:rsidP="00100125">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water</w:t>
      </w:r>
      <w:proofErr w:type="gramEnd"/>
      <w:r>
        <w:rPr>
          <w:rFonts w:ascii="Times New Roman" w:hAnsi="Times New Roman" w:cs="Times New Roman"/>
          <w:sz w:val="24"/>
          <w:szCs w:val="24"/>
        </w:rPr>
        <w:t xml:space="preserve"> facilities at the proposed site as an important factor in determining the lot size and lot coverage requirements of any cluster subdivision. Lot sizes shall be determined in the discretion of the Planning Board on a case-by-case basis, dependent on the presence or absence of on-site water and/or sewer, soil slopes and conditions and other factors which the Planning Board finds to be relevant. The design of any on-site sewage disposal system(s) to be utilized on any cluster site must meet the design and operation standards of the New York State Department of Health.</w:t>
      </w:r>
    </w:p>
    <w:p w:rsidR="005265BF" w:rsidRPr="00C773D5" w:rsidRDefault="005265BF" w:rsidP="005265BF">
      <w:pPr>
        <w:jc w:val="both"/>
        <w:rPr>
          <w:rFonts w:ascii="Times New Roman" w:hAnsi="Times New Roman" w:cs="Times New Roman"/>
          <w:sz w:val="24"/>
          <w:szCs w:val="24"/>
        </w:rPr>
      </w:pPr>
    </w:p>
    <w:p w:rsidR="00934CF1"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 xml:space="preserve">The Planning Board, in its design review of a large cluster subdivision, should consider requiring the applicant to examine the layout of small building clusters within the </w:t>
      </w:r>
    </w:p>
    <w:p w:rsidR="00934CF1" w:rsidRDefault="00934CF1" w:rsidP="00934CF1">
      <w:pPr>
        <w:pStyle w:val="ListParagraph"/>
        <w:ind w:left="0"/>
        <w:jc w:val="both"/>
        <w:rPr>
          <w:rFonts w:ascii="Times New Roman" w:hAnsi="Times New Roman" w:cs="Times New Roman"/>
          <w:sz w:val="24"/>
          <w:szCs w:val="24"/>
        </w:rPr>
      </w:pPr>
    </w:p>
    <w:p w:rsidR="00934CF1" w:rsidRPr="000C157A" w:rsidRDefault="00934CF1" w:rsidP="00934CF1">
      <w:pPr>
        <w:jc w:val="both"/>
        <w:rPr>
          <w:rFonts w:ascii="Times New Roman" w:hAnsi="Times New Roman" w:cs="Times New Roman"/>
          <w:sz w:val="24"/>
          <w:szCs w:val="24"/>
        </w:rPr>
      </w:pPr>
      <w:r>
        <w:rPr>
          <w:rFonts w:ascii="Times New Roman" w:hAnsi="Times New Roman" w:cs="Times New Roman"/>
          <w:sz w:val="24"/>
          <w:szCs w:val="24"/>
        </w:rPr>
        <w:t>_________________________</w:t>
      </w:r>
    </w:p>
    <w:p w:rsidR="00934CF1" w:rsidRDefault="00934CF1" w:rsidP="00934CF1">
      <w:pPr>
        <w:jc w:val="both"/>
        <w:rPr>
          <w:rFonts w:ascii="Times New Roman" w:hAnsi="Times New Roman" w:cs="Times New Roman"/>
          <w:sz w:val="16"/>
          <w:szCs w:val="16"/>
        </w:rPr>
      </w:pPr>
      <w:r>
        <w:rPr>
          <w:rFonts w:ascii="Times New Roman" w:hAnsi="Times New Roman" w:cs="Times New Roman"/>
          <w:sz w:val="16"/>
          <w:szCs w:val="16"/>
        </w:rPr>
        <w:t>6. Editor’s Note: See Ch. 109, Subdivision of Land</w:t>
      </w:r>
    </w:p>
    <w:p w:rsidR="00934CF1" w:rsidRDefault="00934CF1" w:rsidP="00934CF1">
      <w:pPr>
        <w:pStyle w:val="ListParagraph"/>
        <w:ind w:left="0"/>
        <w:jc w:val="both"/>
        <w:rPr>
          <w:rFonts w:ascii="Times New Roman" w:hAnsi="Times New Roman" w:cs="Times New Roman"/>
          <w:sz w:val="24"/>
          <w:szCs w:val="24"/>
        </w:rPr>
        <w:sectPr w:rsidR="00934CF1" w:rsidSect="00EA4F0F">
          <w:headerReference w:type="even" r:id="rId706"/>
          <w:headerReference w:type="default" r:id="rId707"/>
          <w:footerReference w:type="even" r:id="rId708"/>
          <w:footerReference w:type="default" r:id="rId709"/>
          <w:pgSz w:w="12240" w:h="15840"/>
          <w:pgMar w:top="1440" w:right="1440" w:bottom="1440" w:left="1440" w:header="720" w:footer="720" w:gutter="0"/>
          <w:cols w:space="720"/>
          <w:docGrid w:linePitch="360"/>
        </w:sectPr>
      </w:pPr>
    </w:p>
    <w:p w:rsidR="005265BF" w:rsidRDefault="005265BF" w:rsidP="00934CF1">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development</w:t>
      </w:r>
      <w:proofErr w:type="gramEnd"/>
      <w:r>
        <w:rPr>
          <w:rFonts w:ascii="Times New Roman" w:hAnsi="Times New Roman" w:cs="Times New Roman"/>
          <w:sz w:val="24"/>
          <w:szCs w:val="24"/>
        </w:rPr>
        <w:t>, each having some open space immediately surrounding it, as a goal of proper site planning. This design technique will avoid a large, massive concentration of building units, with little or no differentiation, and will more appropriately match the character of the neighborhood in which the cluster development is to be located.</w:t>
      </w:r>
    </w:p>
    <w:p w:rsidR="005265BF" w:rsidRPr="000C157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A suitable one-hundred-foot vegetation buffer shall be required between cluster developments and neighboring land uses.</w:t>
      </w:r>
    </w:p>
    <w:p w:rsidR="005265BF" w:rsidRPr="00C773D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In unique circumstances, the Planning Board may vary the aforementioned numerical standards, provided that such variance does not alter the established density and is not inconsistent with the stated purpose of this article.</w:t>
      </w:r>
    </w:p>
    <w:p w:rsidR="00B12758" w:rsidRPr="00C773D5" w:rsidRDefault="00B12758" w:rsidP="005265BF">
      <w:pPr>
        <w:jc w:val="both"/>
        <w:rPr>
          <w:rFonts w:ascii="Times New Roman" w:hAnsi="Times New Roman" w:cs="Times New Roman"/>
          <w:sz w:val="24"/>
          <w:szCs w:val="24"/>
        </w:rPr>
      </w:pPr>
    </w:p>
    <w:p w:rsidR="005265BF" w:rsidRDefault="005265BF" w:rsidP="007B2FD9">
      <w:pPr>
        <w:pStyle w:val="ListParagraph"/>
        <w:numPr>
          <w:ilvl w:val="0"/>
          <w:numId w:val="306"/>
        </w:numPr>
        <w:jc w:val="both"/>
        <w:rPr>
          <w:rFonts w:ascii="Times New Roman" w:hAnsi="Times New Roman" w:cs="Times New Roman"/>
          <w:sz w:val="24"/>
          <w:szCs w:val="24"/>
        </w:rPr>
      </w:pPr>
      <w:r>
        <w:rPr>
          <w:rFonts w:ascii="Times New Roman" w:hAnsi="Times New Roman" w:cs="Times New Roman"/>
          <w:sz w:val="24"/>
          <w:szCs w:val="24"/>
        </w:rPr>
        <w:t>All cluster applicants are required, prior to the granting of final subdivision approval by the Planning Board, to make legal provisions consistent with §135-22 and approval of the Town of Sodus Town Board for the future protection/management of the open space resulting from the utilization of cluster zoning.</w:t>
      </w:r>
    </w:p>
    <w:p w:rsidR="005265BF" w:rsidRDefault="005265BF" w:rsidP="005265BF">
      <w:pPr>
        <w:jc w:val="both"/>
        <w:rPr>
          <w:rFonts w:ascii="Times New Roman" w:hAnsi="Times New Roman" w:cs="Times New Roman"/>
          <w:sz w:val="24"/>
          <w:szCs w:val="24"/>
        </w:rPr>
      </w:pPr>
    </w:p>
    <w:p w:rsidR="005265BF" w:rsidRPr="00C773D5" w:rsidRDefault="005265BF" w:rsidP="005265BF">
      <w:pPr>
        <w:jc w:val="both"/>
        <w:rPr>
          <w:rFonts w:ascii="Times New Roman" w:hAnsi="Times New Roman" w:cs="Times New Roman"/>
          <w:b/>
          <w:sz w:val="24"/>
          <w:szCs w:val="24"/>
        </w:rPr>
      </w:pPr>
      <w:r w:rsidRPr="00C773D5">
        <w:rPr>
          <w:rFonts w:ascii="Times New Roman" w:hAnsi="Times New Roman" w:cs="Times New Roman"/>
          <w:b/>
          <w:sz w:val="24"/>
          <w:szCs w:val="24"/>
        </w:rPr>
        <w:t xml:space="preserve">§135-21. </w:t>
      </w:r>
      <w:r>
        <w:rPr>
          <w:rFonts w:ascii="Times New Roman" w:hAnsi="Times New Roman" w:cs="Times New Roman"/>
          <w:b/>
          <w:sz w:val="24"/>
          <w:szCs w:val="24"/>
        </w:rPr>
        <w:t xml:space="preserve">  </w:t>
      </w:r>
      <w:r w:rsidRPr="00C773D5">
        <w:rPr>
          <w:rFonts w:ascii="Times New Roman" w:hAnsi="Times New Roman" w:cs="Times New Roman"/>
          <w:b/>
          <w:sz w:val="24"/>
          <w:szCs w:val="24"/>
        </w:rPr>
        <w:t>Cluster application procedure: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7"/>
        </w:numPr>
        <w:jc w:val="both"/>
        <w:rPr>
          <w:rFonts w:ascii="Times New Roman" w:hAnsi="Times New Roman" w:cs="Times New Roman"/>
          <w:sz w:val="24"/>
          <w:szCs w:val="24"/>
        </w:rPr>
      </w:pPr>
      <w:r>
        <w:rPr>
          <w:rFonts w:ascii="Times New Roman" w:hAnsi="Times New Roman" w:cs="Times New Roman"/>
          <w:sz w:val="24"/>
          <w:szCs w:val="24"/>
        </w:rPr>
        <w:t>A cluster alternative design may be initiated by petition of the applicant or upon the direction of the planning Board, if in said Board’s judgment its usage would benefit the Town. The Planning Board may require any applicant to submit an alternative cluster design subdivision plan in any zone located to the Town.</w:t>
      </w:r>
    </w:p>
    <w:p w:rsidR="005265BF" w:rsidRPr="0066495F" w:rsidRDefault="005265BF" w:rsidP="005265BF">
      <w:pPr>
        <w:jc w:val="both"/>
        <w:rPr>
          <w:rFonts w:ascii="Times New Roman" w:hAnsi="Times New Roman" w:cs="Times New Roman"/>
          <w:sz w:val="24"/>
          <w:szCs w:val="24"/>
        </w:rPr>
      </w:pPr>
    </w:p>
    <w:p w:rsidR="005265BF" w:rsidRPr="000C157A" w:rsidRDefault="005265BF" w:rsidP="007B2FD9">
      <w:pPr>
        <w:pStyle w:val="ListParagraph"/>
        <w:numPr>
          <w:ilvl w:val="0"/>
          <w:numId w:val="307"/>
        </w:numPr>
        <w:jc w:val="both"/>
        <w:rPr>
          <w:rFonts w:ascii="Times New Roman" w:hAnsi="Times New Roman" w:cs="Times New Roman"/>
          <w:sz w:val="24"/>
          <w:szCs w:val="24"/>
        </w:rPr>
      </w:pPr>
      <w:r>
        <w:rPr>
          <w:rFonts w:ascii="Times New Roman" w:hAnsi="Times New Roman" w:cs="Times New Roman"/>
          <w:sz w:val="24"/>
          <w:szCs w:val="24"/>
        </w:rPr>
        <w:t>The submission and review of all cluster development applications shall conform to the Town Subdivision Law.</w:t>
      </w:r>
      <w:r>
        <w:rPr>
          <w:rFonts w:ascii="Times New Roman" w:hAnsi="Times New Roman" w:cs="Times New Roman"/>
          <w:sz w:val="24"/>
          <w:szCs w:val="24"/>
          <w:vertAlign w:val="superscript"/>
        </w:rPr>
        <w:t>7</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7"/>
        </w:numPr>
        <w:jc w:val="both"/>
        <w:rPr>
          <w:rFonts w:ascii="Times New Roman" w:hAnsi="Times New Roman" w:cs="Times New Roman"/>
          <w:sz w:val="24"/>
          <w:szCs w:val="24"/>
        </w:rPr>
      </w:pPr>
      <w:r>
        <w:rPr>
          <w:rFonts w:ascii="Times New Roman" w:hAnsi="Times New Roman" w:cs="Times New Roman"/>
          <w:sz w:val="24"/>
          <w:szCs w:val="24"/>
        </w:rPr>
        <w:t>Prior to the submission of any alternative cluster designed subdivision, all applicants shall submit to the Planning Board the following unless waived by the Planning Board.</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8"/>
        </w:numPr>
        <w:jc w:val="both"/>
        <w:rPr>
          <w:rFonts w:ascii="Times New Roman" w:hAnsi="Times New Roman" w:cs="Times New Roman"/>
          <w:sz w:val="24"/>
          <w:szCs w:val="24"/>
        </w:rPr>
      </w:pPr>
      <w:r>
        <w:rPr>
          <w:rFonts w:ascii="Times New Roman" w:hAnsi="Times New Roman" w:cs="Times New Roman"/>
          <w:sz w:val="24"/>
          <w:szCs w:val="24"/>
        </w:rPr>
        <w:t>A conventional subdivision sketch plan which establishes, to the satisfaction of the Planning Board, the total acreage of the parcel in question.</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8"/>
        </w:numPr>
        <w:jc w:val="both"/>
        <w:rPr>
          <w:rFonts w:ascii="Times New Roman" w:hAnsi="Times New Roman" w:cs="Times New Roman"/>
          <w:sz w:val="24"/>
          <w:szCs w:val="24"/>
        </w:rPr>
      </w:pPr>
      <w:r>
        <w:rPr>
          <w:rFonts w:ascii="Times New Roman" w:hAnsi="Times New Roman" w:cs="Times New Roman"/>
          <w:sz w:val="24"/>
          <w:szCs w:val="24"/>
        </w:rPr>
        <w:t>A recent aerial photograph of the proposed site.</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8"/>
        </w:numPr>
        <w:jc w:val="both"/>
        <w:rPr>
          <w:rFonts w:ascii="Times New Roman" w:hAnsi="Times New Roman" w:cs="Times New Roman"/>
          <w:sz w:val="24"/>
          <w:szCs w:val="24"/>
        </w:rPr>
      </w:pPr>
      <w:r>
        <w:rPr>
          <w:rFonts w:ascii="Times New Roman" w:hAnsi="Times New Roman" w:cs="Times New Roman"/>
          <w:sz w:val="24"/>
          <w:szCs w:val="24"/>
        </w:rPr>
        <w:t>A copy of 7.5 minute United States Geological Survey (USGS) topographic map, which indicates New York State regulated and nationally regulated wetlands, of the proposed site.</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8"/>
        </w:numPr>
        <w:jc w:val="both"/>
        <w:rPr>
          <w:rFonts w:ascii="Times New Roman" w:hAnsi="Times New Roman" w:cs="Times New Roman"/>
          <w:sz w:val="24"/>
          <w:szCs w:val="24"/>
        </w:rPr>
      </w:pPr>
      <w:r>
        <w:rPr>
          <w:rFonts w:ascii="Times New Roman" w:hAnsi="Times New Roman" w:cs="Times New Roman"/>
          <w:sz w:val="24"/>
          <w:szCs w:val="24"/>
        </w:rPr>
        <w:t>A copy of a soil map of the proposed site.</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8"/>
        </w:numPr>
        <w:jc w:val="both"/>
        <w:rPr>
          <w:rFonts w:ascii="Times New Roman" w:hAnsi="Times New Roman" w:cs="Times New Roman"/>
          <w:sz w:val="24"/>
          <w:szCs w:val="24"/>
        </w:rPr>
      </w:pPr>
      <w:r>
        <w:rPr>
          <w:rFonts w:ascii="Times New Roman" w:hAnsi="Times New Roman" w:cs="Times New Roman"/>
          <w:sz w:val="24"/>
          <w:szCs w:val="24"/>
        </w:rPr>
        <w:t>Information regarding the current land use of the proposed site and the surrounding area.</w:t>
      </w:r>
    </w:p>
    <w:p w:rsidR="00AF0EDB" w:rsidRDefault="00AF0EDB" w:rsidP="00AF0EDB">
      <w:pPr>
        <w:jc w:val="both"/>
        <w:rPr>
          <w:rFonts w:ascii="Times New Roman" w:hAnsi="Times New Roman" w:cs="Times New Roman"/>
          <w:sz w:val="24"/>
          <w:szCs w:val="24"/>
        </w:rPr>
      </w:pPr>
    </w:p>
    <w:p w:rsidR="00AF0EDB" w:rsidRDefault="00AF0EDB" w:rsidP="00AF0EDB">
      <w:pPr>
        <w:pStyle w:val="ListParagraph"/>
        <w:ind w:left="0"/>
        <w:jc w:val="both"/>
        <w:rPr>
          <w:rFonts w:ascii="Times New Roman" w:hAnsi="Times New Roman" w:cs="Times New Roman"/>
          <w:sz w:val="24"/>
          <w:szCs w:val="24"/>
        </w:rPr>
      </w:pPr>
      <w:r w:rsidRPr="008765C0">
        <w:rPr>
          <w:rFonts w:ascii="Times New Roman" w:hAnsi="Times New Roman" w:cs="Times New Roman"/>
          <w:sz w:val="24"/>
          <w:szCs w:val="24"/>
        </w:rPr>
        <w:t>_________________</w:t>
      </w:r>
    </w:p>
    <w:p w:rsidR="00AF0EDB" w:rsidRPr="0066495F" w:rsidRDefault="00AF0EDB" w:rsidP="00AF0EDB">
      <w:pPr>
        <w:pStyle w:val="ListParagraph"/>
        <w:ind w:left="0"/>
        <w:rPr>
          <w:rFonts w:ascii="Times New Roman" w:hAnsi="Times New Roman" w:cs="Times New Roman"/>
          <w:sz w:val="24"/>
          <w:szCs w:val="24"/>
        </w:rPr>
      </w:pPr>
      <w:r w:rsidRPr="008765C0">
        <w:rPr>
          <w:rFonts w:ascii="Times New Roman" w:hAnsi="Times New Roman" w:cs="Times New Roman"/>
          <w:sz w:val="16"/>
          <w:szCs w:val="16"/>
        </w:rPr>
        <w:t>7. Editor’s Note: See Ch. 109, Subdivision of Land</w:t>
      </w:r>
    </w:p>
    <w:p w:rsidR="00AF0EDB" w:rsidRDefault="00AF0EDB" w:rsidP="00AF0EDB">
      <w:pPr>
        <w:jc w:val="both"/>
        <w:rPr>
          <w:rFonts w:ascii="Times New Roman" w:hAnsi="Times New Roman" w:cs="Times New Roman"/>
          <w:sz w:val="24"/>
          <w:szCs w:val="24"/>
        </w:rPr>
        <w:sectPr w:rsidR="00AF0EDB" w:rsidSect="00EA4F0F">
          <w:headerReference w:type="even" r:id="rId710"/>
          <w:footerReference w:type="even" r:id="rId711"/>
          <w:pgSz w:w="12240" w:h="15840"/>
          <w:pgMar w:top="1440" w:right="1440" w:bottom="1440" w:left="1440" w:header="720" w:footer="720" w:gutter="0"/>
          <w:cols w:space="720"/>
          <w:docGrid w:linePitch="360"/>
        </w:sectPr>
      </w:pPr>
    </w:p>
    <w:p w:rsidR="00AF0EDB" w:rsidRPr="0066495F" w:rsidRDefault="00AF0EDB" w:rsidP="005265BF">
      <w:pPr>
        <w:jc w:val="both"/>
        <w:rPr>
          <w:rFonts w:ascii="Times New Roman" w:hAnsi="Times New Roman" w:cs="Times New Roman"/>
          <w:sz w:val="24"/>
          <w:szCs w:val="24"/>
        </w:rPr>
      </w:pPr>
    </w:p>
    <w:p w:rsidR="00AF0EDB" w:rsidRDefault="005265BF" w:rsidP="005265BF">
      <w:pPr>
        <w:pStyle w:val="ListParagraph"/>
        <w:numPr>
          <w:ilvl w:val="0"/>
          <w:numId w:val="308"/>
        </w:numPr>
        <w:jc w:val="both"/>
        <w:rPr>
          <w:rFonts w:ascii="Times New Roman" w:hAnsi="Times New Roman" w:cs="Times New Roman"/>
          <w:sz w:val="24"/>
          <w:szCs w:val="24"/>
        </w:rPr>
      </w:pPr>
      <w:r w:rsidRPr="00AF0EDB">
        <w:rPr>
          <w:rFonts w:ascii="Times New Roman" w:hAnsi="Times New Roman" w:cs="Times New Roman"/>
          <w:sz w:val="24"/>
          <w:szCs w:val="24"/>
        </w:rPr>
        <w:t>Information regarding the availability of public sewer and water services to the proposed site.</w:t>
      </w:r>
    </w:p>
    <w:p w:rsidR="005265BF" w:rsidRDefault="00AF0EDB" w:rsidP="00AF0EDB">
      <w:pPr>
        <w:pStyle w:val="ListParagraph"/>
        <w:ind w:left="1080"/>
        <w:jc w:val="both"/>
        <w:rPr>
          <w:rFonts w:ascii="Times New Roman" w:hAnsi="Times New Roman" w:cs="Times New Roman"/>
          <w:sz w:val="24"/>
          <w:szCs w:val="24"/>
        </w:rPr>
      </w:pPr>
      <w:r w:rsidRPr="00AF0EDB">
        <w:rPr>
          <w:rFonts w:ascii="Times New Roman" w:hAnsi="Times New Roman" w:cs="Times New Roman"/>
          <w:sz w:val="24"/>
          <w:szCs w:val="24"/>
        </w:rPr>
        <w:t xml:space="preserve"> </w:t>
      </w:r>
    </w:p>
    <w:p w:rsidR="005265BF" w:rsidRDefault="005265BF" w:rsidP="007B2FD9">
      <w:pPr>
        <w:pStyle w:val="ListParagraph"/>
        <w:numPr>
          <w:ilvl w:val="0"/>
          <w:numId w:val="307"/>
        </w:numPr>
        <w:jc w:val="both"/>
        <w:rPr>
          <w:rFonts w:ascii="Times New Roman" w:hAnsi="Times New Roman" w:cs="Times New Roman"/>
          <w:sz w:val="24"/>
          <w:szCs w:val="24"/>
        </w:rPr>
      </w:pPr>
      <w:r>
        <w:rPr>
          <w:rFonts w:ascii="Times New Roman" w:hAnsi="Times New Roman" w:cs="Times New Roman"/>
          <w:sz w:val="24"/>
          <w:szCs w:val="24"/>
        </w:rPr>
        <w:t>The applicant shall provide the Planning Board with written information regarding the method which will be utilized for the membership/management of any open space resulting from such application.</w:t>
      </w:r>
    </w:p>
    <w:p w:rsidR="00B12758" w:rsidRPr="0066495F" w:rsidRDefault="00B12758" w:rsidP="005265BF">
      <w:pPr>
        <w:jc w:val="both"/>
        <w:rPr>
          <w:rFonts w:ascii="Times New Roman" w:hAnsi="Times New Roman" w:cs="Times New Roman"/>
          <w:sz w:val="24"/>
          <w:szCs w:val="24"/>
        </w:rPr>
      </w:pPr>
    </w:p>
    <w:p w:rsidR="005265BF" w:rsidRPr="008765C0" w:rsidRDefault="005265BF" w:rsidP="007B2FD9">
      <w:pPr>
        <w:pStyle w:val="ListParagraph"/>
        <w:numPr>
          <w:ilvl w:val="0"/>
          <w:numId w:val="307"/>
        </w:numPr>
        <w:jc w:val="both"/>
        <w:rPr>
          <w:rFonts w:ascii="Times New Roman" w:hAnsi="Times New Roman" w:cs="Times New Roman"/>
          <w:sz w:val="24"/>
          <w:szCs w:val="24"/>
        </w:rPr>
      </w:pPr>
      <w:r>
        <w:rPr>
          <w:rFonts w:ascii="Times New Roman" w:hAnsi="Times New Roman" w:cs="Times New Roman"/>
          <w:sz w:val="24"/>
          <w:szCs w:val="24"/>
        </w:rPr>
        <w:t>The Planning Board, in its deliberations on whether to approve or disapprove any cluster or alternative designed subdivision application, shall give great consideration to how closely such application conforms to the cluster standards set forth in §135-20.</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7"/>
        </w:numPr>
        <w:jc w:val="both"/>
        <w:rPr>
          <w:rFonts w:ascii="Times New Roman" w:hAnsi="Times New Roman" w:cs="Times New Roman"/>
          <w:sz w:val="24"/>
          <w:szCs w:val="24"/>
        </w:rPr>
      </w:pPr>
      <w:r>
        <w:rPr>
          <w:rFonts w:ascii="Times New Roman" w:hAnsi="Times New Roman" w:cs="Times New Roman"/>
          <w:sz w:val="24"/>
          <w:szCs w:val="24"/>
        </w:rPr>
        <w:t>Prior to the Planning Board’s granting of any final cluster subdivision approval, the method of ownership/management of the resultant open space shall be approved by the Planning Board. As a basis for this approval, the Planning Board shall receive and forward to the Town Attorney copies of any required legal instruments, deeds, covenants or conservation easements which relate to the final disposition and management of the open space, prior to the approval of the Town Board.</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7"/>
        </w:numPr>
        <w:jc w:val="both"/>
        <w:rPr>
          <w:rFonts w:ascii="Times New Roman" w:hAnsi="Times New Roman" w:cs="Times New Roman"/>
          <w:sz w:val="24"/>
          <w:szCs w:val="24"/>
        </w:rPr>
      </w:pPr>
      <w:r>
        <w:rPr>
          <w:rFonts w:ascii="Times New Roman" w:hAnsi="Times New Roman" w:cs="Times New Roman"/>
          <w:sz w:val="24"/>
          <w:szCs w:val="24"/>
        </w:rPr>
        <w:t>Upon the filing of the final subdivision plat in the office of the County Clerk, a copy shall also be filed with the Town Clerk and the Building Inspector. The applicant shall provide the Town Assessor with copies of all legal instruments relating to any use restrictions which may affect the use of any real property located within the filed subdivision plat.</w:t>
      </w:r>
    </w:p>
    <w:p w:rsidR="005265BF" w:rsidRPr="003D431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7"/>
        </w:numPr>
        <w:jc w:val="both"/>
        <w:rPr>
          <w:rFonts w:ascii="Times New Roman" w:hAnsi="Times New Roman" w:cs="Times New Roman"/>
          <w:sz w:val="24"/>
          <w:szCs w:val="24"/>
        </w:rPr>
      </w:pPr>
      <w:r>
        <w:rPr>
          <w:rFonts w:ascii="Times New Roman" w:hAnsi="Times New Roman" w:cs="Times New Roman"/>
          <w:sz w:val="24"/>
          <w:szCs w:val="24"/>
        </w:rPr>
        <w:t>All legal instruments, deeds, covenants or conservation easements relating to the final disposition, ownership and management of any open space resulting from the Planning Board’s approval of any cluster zoning application shall be established and filed on record prior to the conveyance of any cluster subdivision lots.</w:t>
      </w:r>
    </w:p>
    <w:p w:rsidR="005265BF" w:rsidRPr="0066495F" w:rsidRDefault="005265BF" w:rsidP="005265BF">
      <w:pPr>
        <w:jc w:val="both"/>
        <w:rPr>
          <w:rFonts w:ascii="Times New Roman" w:hAnsi="Times New Roman" w:cs="Times New Roman"/>
          <w:sz w:val="24"/>
          <w:szCs w:val="24"/>
        </w:rPr>
      </w:pPr>
    </w:p>
    <w:p w:rsidR="005265BF" w:rsidRPr="00B12758" w:rsidRDefault="005265BF" w:rsidP="004B2DAF">
      <w:pPr>
        <w:pStyle w:val="ListParagraph"/>
        <w:numPr>
          <w:ilvl w:val="0"/>
          <w:numId w:val="307"/>
        </w:numPr>
        <w:jc w:val="both"/>
        <w:rPr>
          <w:rFonts w:ascii="Times New Roman" w:hAnsi="Times New Roman" w:cs="Times New Roman"/>
          <w:sz w:val="24"/>
          <w:szCs w:val="24"/>
        </w:rPr>
      </w:pPr>
      <w:r w:rsidRPr="00B12758">
        <w:rPr>
          <w:rFonts w:ascii="Times New Roman" w:hAnsi="Times New Roman" w:cs="Times New Roman"/>
          <w:sz w:val="24"/>
          <w:szCs w:val="24"/>
        </w:rPr>
        <w:t>In the event that the maintenance, preservation and/or use of the common land for open space or recreational use ceases to be in compliance with the plan approved by the Planning Board and the requirements of such approval, the Town of Sodus shall be considered a party in interest and may take all necessary action, including but not limited to court proceedings to enforce the provisions of the appr</w:t>
      </w:r>
      <w:r w:rsidR="004B2DAF" w:rsidRPr="00B12758">
        <w:rPr>
          <w:rFonts w:ascii="Times New Roman" w:hAnsi="Times New Roman" w:cs="Times New Roman"/>
          <w:sz w:val="24"/>
          <w:szCs w:val="24"/>
        </w:rPr>
        <w:t xml:space="preserve">oved plan and its </w:t>
      </w:r>
      <w:proofErr w:type="spellStart"/>
      <w:r w:rsidR="004B2DAF" w:rsidRPr="00B12758">
        <w:rPr>
          <w:rFonts w:ascii="Times New Roman" w:hAnsi="Times New Roman" w:cs="Times New Roman"/>
          <w:sz w:val="24"/>
          <w:szCs w:val="24"/>
        </w:rPr>
        <w:t>requirements</w:t>
      </w:r>
      <w:r w:rsidRPr="00B12758">
        <w:rPr>
          <w:rFonts w:ascii="Times New Roman" w:hAnsi="Times New Roman" w:cs="Times New Roman"/>
          <w:sz w:val="24"/>
          <w:szCs w:val="24"/>
        </w:rPr>
        <w:t>and</w:t>
      </w:r>
      <w:proofErr w:type="spellEnd"/>
      <w:r w:rsidRPr="00B12758">
        <w:rPr>
          <w:rFonts w:ascii="Times New Roman" w:hAnsi="Times New Roman" w:cs="Times New Roman"/>
          <w:sz w:val="24"/>
          <w:szCs w:val="24"/>
        </w:rPr>
        <w:t xml:space="preserve"> may undertake such maintenance, and charge the cost thereof to the homeowners’ association or other entity owning such lands, and upon the default of the association or other entity, to the individual homeowners.</w:t>
      </w:r>
    </w:p>
    <w:p w:rsidR="005265BF" w:rsidRDefault="005265BF" w:rsidP="005265BF">
      <w:pPr>
        <w:jc w:val="both"/>
        <w:rPr>
          <w:rFonts w:ascii="Times New Roman" w:hAnsi="Times New Roman" w:cs="Times New Roman"/>
          <w:sz w:val="24"/>
          <w:szCs w:val="24"/>
        </w:rPr>
      </w:pPr>
    </w:p>
    <w:p w:rsidR="005265BF" w:rsidRPr="0066495F" w:rsidRDefault="005265BF" w:rsidP="005265BF">
      <w:pPr>
        <w:jc w:val="both"/>
        <w:rPr>
          <w:rFonts w:ascii="Times New Roman" w:hAnsi="Times New Roman" w:cs="Times New Roman"/>
          <w:b/>
          <w:sz w:val="24"/>
          <w:szCs w:val="24"/>
        </w:rPr>
      </w:pPr>
      <w:r w:rsidRPr="0066495F">
        <w:rPr>
          <w:rFonts w:ascii="Times New Roman" w:hAnsi="Times New Roman" w:cs="Times New Roman"/>
          <w:b/>
          <w:sz w:val="24"/>
          <w:szCs w:val="24"/>
        </w:rPr>
        <w:t>§135-22.</w:t>
      </w:r>
      <w:r>
        <w:rPr>
          <w:rFonts w:ascii="Times New Roman" w:hAnsi="Times New Roman" w:cs="Times New Roman"/>
          <w:b/>
          <w:sz w:val="24"/>
          <w:szCs w:val="24"/>
        </w:rPr>
        <w:t xml:space="preserve">  </w:t>
      </w:r>
      <w:r w:rsidRPr="0066495F">
        <w:rPr>
          <w:rFonts w:ascii="Times New Roman" w:hAnsi="Times New Roman" w:cs="Times New Roman"/>
          <w:b/>
          <w:sz w:val="24"/>
          <w:szCs w:val="24"/>
        </w:rPr>
        <w:t xml:space="preserve"> Ownership/management requirements for open space: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9"/>
        </w:numPr>
        <w:jc w:val="both"/>
        <w:rPr>
          <w:rFonts w:ascii="Times New Roman" w:hAnsi="Times New Roman" w:cs="Times New Roman"/>
          <w:sz w:val="24"/>
          <w:szCs w:val="24"/>
        </w:rPr>
      </w:pPr>
      <w:r>
        <w:rPr>
          <w:rFonts w:ascii="Times New Roman" w:hAnsi="Times New Roman" w:cs="Times New Roman"/>
          <w:sz w:val="24"/>
          <w:szCs w:val="24"/>
        </w:rPr>
        <w:t>The setting aside of open space, forested land or active agricultural land in a clustered subdivision shall in no case preclude the Planning Board from requiring the dedication of parks, playgrounds or recreation lands.</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9"/>
        </w:numPr>
        <w:jc w:val="both"/>
        <w:rPr>
          <w:rFonts w:ascii="Times New Roman" w:hAnsi="Times New Roman" w:cs="Times New Roman"/>
          <w:sz w:val="24"/>
          <w:szCs w:val="24"/>
        </w:rPr>
      </w:pPr>
      <w:r>
        <w:rPr>
          <w:rFonts w:ascii="Times New Roman" w:hAnsi="Times New Roman" w:cs="Times New Roman"/>
          <w:sz w:val="24"/>
          <w:szCs w:val="24"/>
        </w:rPr>
        <w:t>Undivided open space.</w:t>
      </w:r>
    </w:p>
    <w:p w:rsidR="00AF0EDB" w:rsidRDefault="00AF0EDB" w:rsidP="005265BF">
      <w:pPr>
        <w:jc w:val="both"/>
        <w:rPr>
          <w:rFonts w:ascii="Times New Roman" w:hAnsi="Times New Roman" w:cs="Times New Roman"/>
          <w:sz w:val="24"/>
          <w:szCs w:val="24"/>
        </w:rPr>
        <w:sectPr w:rsidR="00AF0EDB" w:rsidSect="00EA4F0F">
          <w:headerReference w:type="even" r:id="rId712"/>
          <w:headerReference w:type="default" r:id="rId713"/>
          <w:footerReference w:type="even" r:id="rId714"/>
          <w:footerReference w:type="default" r:id="rId715"/>
          <w:pgSz w:w="12240" w:h="15840"/>
          <w:pgMar w:top="1440" w:right="1440" w:bottom="1440" w:left="1440" w:header="720" w:footer="720" w:gutter="0"/>
          <w:cols w:space="720"/>
          <w:docGrid w:linePitch="360"/>
        </w:sectPr>
      </w:pP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0"/>
        </w:numPr>
        <w:jc w:val="both"/>
        <w:rPr>
          <w:rFonts w:ascii="Times New Roman" w:hAnsi="Times New Roman" w:cs="Times New Roman"/>
          <w:sz w:val="24"/>
          <w:szCs w:val="24"/>
        </w:rPr>
      </w:pPr>
      <w:r>
        <w:rPr>
          <w:rFonts w:ascii="Times New Roman" w:hAnsi="Times New Roman" w:cs="Times New Roman"/>
          <w:sz w:val="24"/>
          <w:szCs w:val="24"/>
        </w:rPr>
        <w:t>A minimum of 50% of the total tract area, after deducting the following kinds of unbuildable land (which are also required to be deducted when calculating net permitted density for conventional subdivisions):</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1"/>
        </w:numPr>
        <w:jc w:val="both"/>
        <w:rPr>
          <w:rFonts w:ascii="Times New Roman" w:hAnsi="Times New Roman" w:cs="Times New Roman"/>
          <w:sz w:val="24"/>
          <w:szCs w:val="24"/>
        </w:rPr>
      </w:pPr>
      <w:r>
        <w:rPr>
          <w:rFonts w:ascii="Times New Roman" w:hAnsi="Times New Roman" w:cs="Times New Roman"/>
          <w:sz w:val="24"/>
          <w:szCs w:val="24"/>
        </w:rPr>
        <w:t>Wetlands and required buffers.</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1"/>
        </w:numPr>
        <w:jc w:val="both"/>
        <w:rPr>
          <w:rFonts w:ascii="Times New Roman" w:hAnsi="Times New Roman" w:cs="Times New Roman"/>
          <w:sz w:val="24"/>
          <w:szCs w:val="24"/>
        </w:rPr>
      </w:pPr>
      <w:r>
        <w:rPr>
          <w:rFonts w:ascii="Times New Roman" w:hAnsi="Times New Roman" w:cs="Times New Roman"/>
          <w:sz w:val="24"/>
          <w:szCs w:val="24"/>
        </w:rPr>
        <w:t>All of the floodway and floodway fringe within the one-hundred-year floodplain, as shown on official FEMA maps.</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1"/>
        </w:numPr>
        <w:jc w:val="both"/>
        <w:rPr>
          <w:rFonts w:ascii="Times New Roman" w:hAnsi="Times New Roman" w:cs="Times New Roman"/>
          <w:sz w:val="24"/>
          <w:szCs w:val="24"/>
        </w:rPr>
      </w:pPr>
      <w:r>
        <w:rPr>
          <w:rFonts w:ascii="Times New Roman" w:hAnsi="Times New Roman" w:cs="Times New Roman"/>
          <w:sz w:val="24"/>
          <w:szCs w:val="24"/>
        </w:rPr>
        <w:t>Land with slopes exceeding 25%, or soils subject to slumping.</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1"/>
        </w:numPr>
        <w:jc w:val="both"/>
        <w:rPr>
          <w:rFonts w:ascii="Times New Roman" w:hAnsi="Times New Roman" w:cs="Times New Roman"/>
          <w:sz w:val="24"/>
          <w:szCs w:val="24"/>
        </w:rPr>
      </w:pPr>
      <w:r>
        <w:rPr>
          <w:rFonts w:ascii="Times New Roman" w:hAnsi="Times New Roman" w:cs="Times New Roman"/>
          <w:sz w:val="24"/>
          <w:szCs w:val="24"/>
        </w:rPr>
        <w:t>Land required for street rights-of-way (10% of the net tract area).</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1"/>
        </w:numPr>
        <w:jc w:val="both"/>
        <w:rPr>
          <w:rFonts w:ascii="Times New Roman" w:hAnsi="Times New Roman" w:cs="Times New Roman"/>
          <w:sz w:val="24"/>
          <w:szCs w:val="24"/>
        </w:rPr>
      </w:pPr>
      <w:r>
        <w:rPr>
          <w:rFonts w:ascii="Times New Roman" w:hAnsi="Times New Roman" w:cs="Times New Roman"/>
          <w:sz w:val="24"/>
          <w:szCs w:val="24"/>
        </w:rPr>
        <w:t xml:space="preserve">Land under permanent easement prohibiting future development (including easements for drainage, access, </w:t>
      </w:r>
      <w:proofErr w:type="spellStart"/>
      <w:r>
        <w:rPr>
          <w:rFonts w:ascii="Times New Roman" w:hAnsi="Times New Roman" w:cs="Times New Roman"/>
          <w:sz w:val="24"/>
          <w:szCs w:val="24"/>
        </w:rPr>
        <w:t>stormwater</w:t>
      </w:r>
      <w:proofErr w:type="spellEnd"/>
      <w:r>
        <w:rPr>
          <w:rFonts w:ascii="Times New Roman" w:hAnsi="Times New Roman" w:cs="Times New Roman"/>
          <w:sz w:val="24"/>
          <w:szCs w:val="24"/>
        </w:rPr>
        <w:t xml:space="preserve"> retention and utilities).</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0"/>
        </w:numPr>
        <w:jc w:val="both"/>
        <w:rPr>
          <w:rFonts w:ascii="Times New Roman" w:hAnsi="Times New Roman" w:cs="Times New Roman"/>
          <w:sz w:val="24"/>
          <w:szCs w:val="24"/>
        </w:rPr>
      </w:pPr>
      <w:r>
        <w:rPr>
          <w:rFonts w:ascii="Times New Roman" w:hAnsi="Times New Roman" w:cs="Times New Roman"/>
          <w:sz w:val="24"/>
          <w:szCs w:val="24"/>
        </w:rPr>
        <w:t>The above areas shall generally be designated as undivided open space.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9"/>
        </w:numPr>
        <w:jc w:val="both"/>
        <w:rPr>
          <w:rFonts w:ascii="Times New Roman" w:hAnsi="Times New Roman" w:cs="Times New Roman"/>
          <w:sz w:val="24"/>
          <w:szCs w:val="24"/>
        </w:rPr>
      </w:pPr>
      <w:r>
        <w:rPr>
          <w:rFonts w:ascii="Times New Roman" w:hAnsi="Times New Roman" w:cs="Times New Roman"/>
          <w:sz w:val="24"/>
          <w:szCs w:val="24"/>
        </w:rPr>
        <w:t>All undivided open space and any lot capable of further subdivision shall be restricted from further subdivision through a permanent conservation easement, in a form acceptable to the Town and duly recorded in the County Clerk’s office.</w:t>
      </w:r>
    </w:p>
    <w:p w:rsidR="005265BF" w:rsidRPr="0066495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9"/>
        </w:numPr>
        <w:jc w:val="both"/>
        <w:rPr>
          <w:rFonts w:ascii="Times New Roman" w:hAnsi="Times New Roman" w:cs="Times New Roman"/>
          <w:sz w:val="24"/>
          <w:szCs w:val="24"/>
        </w:rPr>
      </w:pPr>
      <w:r>
        <w:rPr>
          <w:rFonts w:ascii="Times New Roman" w:hAnsi="Times New Roman" w:cs="Times New Roman"/>
          <w:sz w:val="24"/>
          <w:szCs w:val="24"/>
        </w:rPr>
        <w:t>Open space land set aside in a cluster subdivision for parks, playgrounds or recreation purposes shall be provided in such a manner that the lands are usable for recreation or other activities and are accessible to all residents of the subdivision or, where such lands have been conveyed to the Town, accessible to the public.</w:t>
      </w:r>
    </w:p>
    <w:p w:rsidR="005265BF" w:rsidRPr="00CB16DA" w:rsidRDefault="005265BF" w:rsidP="005265BF">
      <w:pPr>
        <w:jc w:val="both"/>
        <w:rPr>
          <w:rFonts w:ascii="Times New Roman" w:hAnsi="Times New Roman" w:cs="Times New Roman"/>
          <w:sz w:val="24"/>
          <w:szCs w:val="24"/>
        </w:rPr>
      </w:pPr>
    </w:p>
    <w:p w:rsidR="005265BF" w:rsidRPr="00B12758" w:rsidRDefault="005265BF" w:rsidP="004B2DAF">
      <w:pPr>
        <w:pStyle w:val="ListParagraph"/>
        <w:numPr>
          <w:ilvl w:val="0"/>
          <w:numId w:val="309"/>
        </w:numPr>
        <w:jc w:val="both"/>
        <w:rPr>
          <w:rFonts w:ascii="Times New Roman" w:hAnsi="Times New Roman" w:cs="Times New Roman"/>
          <w:sz w:val="24"/>
          <w:szCs w:val="24"/>
        </w:rPr>
      </w:pPr>
      <w:r w:rsidRPr="00B12758">
        <w:rPr>
          <w:rFonts w:ascii="Times New Roman" w:hAnsi="Times New Roman" w:cs="Times New Roman"/>
          <w:sz w:val="24"/>
          <w:szCs w:val="24"/>
        </w:rPr>
        <w:t xml:space="preserve">The Planning Board shall discuss with the applicant which of the following open space ownership and management options would be most suitable in fulfilling the purposes of this cluster regulation prior to the Planning Board granting a final approval of any cluster subdivision. The applicant, as a condition of Planning Board approval, shall submit copies of any application for New York State approval of any offering plan and all supporting documents, and any other documents or maps or plans submitted to any other regulatory agency in connection with obtaining approval of the subdivision, </w:t>
      </w:r>
      <w:r w:rsidR="00B12758">
        <w:rPr>
          <w:rFonts w:ascii="Times New Roman" w:hAnsi="Times New Roman" w:cs="Times New Roman"/>
          <w:sz w:val="24"/>
          <w:szCs w:val="24"/>
        </w:rPr>
        <w:t xml:space="preserve">cluster </w:t>
      </w:r>
      <w:r w:rsidRPr="00B12758">
        <w:rPr>
          <w:rFonts w:ascii="Times New Roman" w:hAnsi="Times New Roman" w:cs="Times New Roman"/>
          <w:sz w:val="24"/>
          <w:szCs w:val="24"/>
        </w:rPr>
        <w:t>development or homeowners’ association or other organization or not-for-profit corporation which shall be utilized to own or manage the open space.</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2"/>
        </w:numPr>
        <w:jc w:val="both"/>
        <w:rPr>
          <w:rFonts w:ascii="Times New Roman" w:hAnsi="Times New Roman" w:cs="Times New Roman"/>
          <w:sz w:val="24"/>
          <w:szCs w:val="24"/>
        </w:rPr>
      </w:pPr>
      <w:r>
        <w:rPr>
          <w:rFonts w:ascii="Times New Roman" w:hAnsi="Times New Roman" w:cs="Times New Roman"/>
          <w:sz w:val="24"/>
          <w:szCs w:val="24"/>
        </w:rPr>
        <w:t>Open space ownership/management by a not-for-profit conservation organization.</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2"/>
        </w:numPr>
        <w:jc w:val="both"/>
        <w:rPr>
          <w:rFonts w:ascii="Times New Roman" w:hAnsi="Times New Roman" w:cs="Times New Roman"/>
          <w:sz w:val="24"/>
          <w:szCs w:val="24"/>
        </w:rPr>
      </w:pPr>
      <w:r>
        <w:rPr>
          <w:rFonts w:ascii="Times New Roman" w:hAnsi="Times New Roman" w:cs="Times New Roman"/>
          <w:sz w:val="24"/>
          <w:szCs w:val="24"/>
        </w:rPr>
        <w:t>Open space ownership/management by a homeowners’ association.</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2"/>
        </w:numPr>
        <w:jc w:val="both"/>
        <w:rPr>
          <w:rFonts w:ascii="Times New Roman" w:hAnsi="Times New Roman" w:cs="Times New Roman"/>
          <w:sz w:val="24"/>
          <w:szCs w:val="24"/>
        </w:rPr>
      </w:pPr>
      <w:r>
        <w:rPr>
          <w:rFonts w:ascii="Times New Roman" w:hAnsi="Times New Roman" w:cs="Times New Roman"/>
          <w:sz w:val="24"/>
          <w:szCs w:val="24"/>
        </w:rPr>
        <w:t>Open space ownership/management by the developer.</w:t>
      </w:r>
    </w:p>
    <w:p w:rsidR="005265BF" w:rsidRPr="00CB16DA" w:rsidRDefault="005265BF" w:rsidP="005265BF">
      <w:pPr>
        <w:jc w:val="both"/>
        <w:rPr>
          <w:rFonts w:ascii="Times New Roman" w:hAnsi="Times New Roman" w:cs="Times New Roman"/>
          <w:sz w:val="24"/>
          <w:szCs w:val="24"/>
        </w:rPr>
      </w:pPr>
    </w:p>
    <w:p w:rsidR="00AF0EDB" w:rsidRDefault="005265BF" w:rsidP="007B2FD9">
      <w:pPr>
        <w:pStyle w:val="ListParagraph"/>
        <w:numPr>
          <w:ilvl w:val="0"/>
          <w:numId w:val="312"/>
        </w:numPr>
        <w:jc w:val="both"/>
        <w:rPr>
          <w:rFonts w:ascii="Times New Roman" w:hAnsi="Times New Roman" w:cs="Times New Roman"/>
          <w:sz w:val="24"/>
          <w:szCs w:val="24"/>
        </w:rPr>
        <w:sectPr w:rsidR="00AF0EDB" w:rsidSect="00EA4F0F">
          <w:headerReference w:type="even" r:id="rId716"/>
          <w:headerReference w:type="default" r:id="rId717"/>
          <w:footerReference w:type="even" r:id="rId718"/>
          <w:footerReference w:type="default" r:id="rId719"/>
          <w:pgSz w:w="12240" w:h="15840"/>
          <w:pgMar w:top="1440" w:right="1440" w:bottom="1440" w:left="1440" w:header="720" w:footer="720" w:gutter="0"/>
          <w:cols w:space="720"/>
          <w:docGrid w:linePitch="360"/>
        </w:sectPr>
      </w:pPr>
      <w:r>
        <w:rPr>
          <w:rFonts w:ascii="Times New Roman" w:hAnsi="Times New Roman" w:cs="Times New Roman"/>
          <w:sz w:val="24"/>
          <w:szCs w:val="24"/>
        </w:rPr>
        <w:t>Open space ownership/management by the Town of Sodus or special improvement district which includes all or part of the cluster development.</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9"/>
        </w:numPr>
        <w:jc w:val="both"/>
        <w:rPr>
          <w:rFonts w:ascii="Times New Roman" w:hAnsi="Times New Roman" w:cs="Times New Roman"/>
          <w:sz w:val="24"/>
          <w:szCs w:val="24"/>
        </w:rPr>
      </w:pPr>
      <w:r>
        <w:rPr>
          <w:rFonts w:ascii="Times New Roman" w:hAnsi="Times New Roman" w:cs="Times New Roman"/>
          <w:sz w:val="24"/>
          <w:szCs w:val="24"/>
        </w:rPr>
        <w:t>The method of dedication of all open space land resulting from the use of clustering shall be referenced on the final subdivision plat. Such map notations shall also include specific references to any legal instruments utilized to effect such dedication.</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9"/>
        </w:numPr>
        <w:jc w:val="both"/>
        <w:rPr>
          <w:rFonts w:ascii="Times New Roman" w:hAnsi="Times New Roman" w:cs="Times New Roman"/>
          <w:sz w:val="24"/>
          <w:szCs w:val="24"/>
        </w:rPr>
      </w:pPr>
      <w:r>
        <w:rPr>
          <w:rFonts w:ascii="Times New Roman" w:hAnsi="Times New Roman" w:cs="Times New Roman"/>
          <w:sz w:val="24"/>
          <w:szCs w:val="24"/>
        </w:rPr>
        <w:t>Wherever possible, active agricultural lands, which are included in a proposed cluster design, shall remain in production and undeveloped, protected as an open space resource of the community. If agricultural use of the land ceases, then the land shall continue as open space.</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9"/>
        </w:numPr>
        <w:jc w:val="both"/>
        <w:rPr>
          <w:rFonts w:ascii="Times New Roman" w:hAnsi="Times New Roman" w:cs="Times New Roman"/>
          <w:sz w:val="24"/>
          <w:szCs w:val="24"/>
        </w:rPr>
      </w:pPr>
      <w:r>
        <w:rPr>
          <w:rFonts w:ascii="Times New Roman" w:hAnsi="Times New Roman" w:cs="Times New Roman"/>
          <w:sz w:val="24"/>
          <w:szCs w:val="24"/>
        </w:rPr>
        <w:t>Each deed to each lot sold by the original developer, its successors and all subsequent owners shall include by reference all recorded declarations, such as covenants, dedications and other restrictions, including assessments and the provision for liens for nonpayment of such.</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09"/>
        </w:numPr>
        <w:jc w:val="both"/>
        <w:rPr>
          <w:rFonts w:ascii="Times New Roman" w:hAnsi="Times New Roman" w:cs="Times New Roman"/>
          <w:sz w:val="24"/>
          <w:szCs w:val="24"/>
        </w:rPr>
      </w:pPr>
      <w:r>
        <w:rPr>
          <w:rFonts w:ascii="Times New Roman" w:hAnsi="Times New Roman" w:cs="Times New Roman"/>
          <w:sz w:val="24"/>
          <w:szCs w:val="24"/>
        </w:rPr>
        <w:t>Homeowners’ associations. The following conditions shall govern the utilization of a homeowners’ association, if selected as the preferred open space ownership/management option for a cluster subdivision:</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3"/>
        </w:numPr>
        <w:jc w:val="both"/>
        <w:rPr>
          <w:rFonts w:ascii="Times New Roman" w:hAnsi="Times New Roman" w:cs="Times New Roman"/>
          <w:sz w:val="24"/>
          <w:szCs w:val="24"/>
        </w:rPr>
      </w:pPr>
      <w:r>
        <w:rPr>
          <w:rFonts w:ascii="Times New Roman" w:hAnsi="Times New Roman" w:cs="Times New Roman"/>
          <w:sz w:val="24"/>
          <w:szCs w:val="24"/>
        </w:rPr>
        <w:t>The homeowners’ association shall be established as an incorporated, nonprofit organization operating under recorded land agreements through which each lot owner and any succeeding owner is automatically a member, and each lot is automatically subject to a charge for a proportionate share of the expenses of the organization’s activities, said proportion to be determined by the tax assessments on the properties.</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3"/>
        </w:numPr>
        <w:jc w:val="both"/>
        <w:rPr>
          <w:rFonts w:ascii="Times New Roman" w:hAnsi="Times New Roman" w:cs="Times New Roman"/>
          <w:sz w:val="24"/>
          <w:szCs w:val="24"/>
        </w:rPr>
      </w:pPr>
      <w:r>
        <w:rPr>
          <w:rFonts w:ascii="Times New Roman" w:hAnsi="Times New Roman" w:cs="Times New Roman"/>
          <w:sz w:val="24"/>
          <w:szCs w:val="24"/>
        </w:rPr>
        <w:t>Title to all common property, exclusive of land set aside for public schools if any, shall be placed in the homeowners’ association, or definite and acceptable assurances shall be given that it automatically will be so placed within a reasonable period of time to be determined by the Planning Board.</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3"/>
        </w:numPr>
        <w:jc w:val="both"/>
        <w:rPr>
          <w:rFonts w:ascii="Times New Roman" w:hAnsi="Times New Roman" w:cs="Times New Roman"/>
          <w:sz w:val="24"/>
          <w:szCs w:val="24"/>
        </w:rPr>
      </w:pPr>
      <w:r>
        <w:rPr>
          <w:rFonts w:ascii="Times New Roman" w:hAnsi="Times New Roman" w:cs="Times New Roman"/>
          <w:sz w:val="24"/>
          <w:szCs w:val="24"/>
        </w:rPr>
        <w:t>Each lot owner shall have equal voting rights in the association and shall have the right to the use of enjoyment of the common property.</w:t>
      </w:r>
    </w:p>
    <w:p w:rsidR="004B2DAF" w:rsidRPr="00CB16DA" w:rsidRDefault="004B2DAF" w:rsidP="005265BF">
      <w:pPr>
        <w:jc w:val="both"/>
        <w:rPr>
          <w:rFonts w:ascii="Times New Roman" w:hAnsi="Times New Roman" w:cs="Times New Roman"/>
          <w:sz w:val="24"/>
          <w:szCs w:val="24"/>
        </w:rPr>
      </w:pPr>
    </w:p>
    <w:p w:rsidR="004B2DAF" w:rsidRPr="004B2DAF" w:rsidRDefault="005265BF" w:rsidP="007B2FD9">
      <w:pPr>
        <w:pStyle w:val="ListParagraph"/>
        <w:numPr>
          <w:ilvl w:val="0"/>
          <w:numId w:val="313"/>
        </w:numPr>
        <w:jc w:val="both"/>
        <w:rPr>
          <w:rFonts w:ascii="Times New Roman" w:hAnsi="Times New Roman" w:cs="Times New Roman"/>
          <w:sz w:val="24"/>
          <w:szCs w:val="24"/>
        </w:rPr>
      </w:pPr>
      <w:r>
        <w:rPr>
          <w:rFonts w:ascii="Times New Roman" w:hAnsi="Times New Roman" w:cs="Times New Roman"/>
          <w:sz w:val="24"/>
          <w:szCs w:val="24"/>
        </w:rPr>
        <w:t>Once established, all responsibility for operation and maintenance of the common land facilities shall lie with the homeowners’ association.</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3"/>
        </w:numPr>
        <w:jc w:val="both"/>
        <w:rPr>
          <w:rFonts w:ascii="Times New Roman" w:hAnsi="Times New Roman" w:cs="Times New Roman"/>
          <w:sz w:val="24"/>
          <w:szCs w:val="24"/>
        </w:rPr>
      </w:pPr>
      <w:r>
        <w:rPr>
          <w:rFonts w:ascii="Times New Roman" w:hAnsi="Times New Roman" w:cs="Times New Roman"/>
          <w:sz w:val="24"/>
          <w:szCs w:val="24"/>
        </w:rPr>
        <w:t>Dedication of all common land areas shall be recorded directly on the subdivision plat or referenced on the plat to a dedication in a separately recorded document. Re-subdivision of such areas is prohibited. The dedication shall:</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4"/>
        </w:numPr>
        <w:jc w:val="both"/>
        <w:rPr>
          <w:rFonts w:ascii="Times New Roman" w:hAnsi="Times New Roman" w:cs="Times New Roman"/>
          <w:sz w:val="24"/>
          <w:szCs w:val="24"/>
        </w:rPr>
      </w:pPr>
      <w:r>
        <w:rPr>
          <w:rFonts w:ascii="Times New Roman" w:hAnsi="Times New Roman" w:cs="Times New Roman"/>
          <w:sz w:val="24"/>
          <w:szCs w:val="24"/>
        </w:rPr>
        <w:t>Give the title to the common property to the homeowners’ association free of any cloud of implied public dedication.</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4"/>
        </w:numPr>
        <w:jc w:val="both"/>
        <w:rPr>
          <w:rFonts w:ascii="Times New Roman" w:hAnsi="Times New Roman" w:cs="Times New Roman"/>
          <w:sz w:val="24"/>
          <w:szCs w:val="24"/>
        </w:rPr>
      </w:pPr>
      <w:r>
        <w:rPr>
          <w:rFonts w:ascii="Times New Roman" w:hAnsi="Times New Roman" w:cs="Times New Roman"/>
          <w:sz w:val="24"/>
          <w:szCs w:val="24"/>
        </w:rPr>
        <w:t>Commit the developer to convey the areas to the homeowners’ association at the approved time to be determined by the Planning Board.</w:t>
      </w:r>
    </w:p>
    <w:p w:rsidR="00AF0EDB" w:rsidRDefault="00AF0EDB" w:rsidP="005265BF">
      <w:pPr>
        <w:jc w:val="both"/>
        <w:rPr>
          <w:rFonts w:ascii="Times New Roman" w:hAnsi="Times New Roman" w:cs="Times New Roman"/>
          <w:sz w:val="24"/>
          <w:szCs w:val="24"/>
        </w:rPr>
        <w:sectPr w:rsidR="00AF0EDB" w:rsidSect="00EA4F0F">
          <w:headerReference w:type="default" r:id="rId720"/>
          <w:footerReference w:type="default" r:id="rId721"/>
          <w:pgSz w:w="12240" w:h="15840"/>
          <w:pgMar w:top="1440" w:right="1440" w:bottom="1440" w:left="1440" w:header="720" w:footer="720" w:gutter="0"/>
          <w:cols w:space="720"/>
          <w:docGrid w:linePitch="360"/>
        </w:sectPr>
      </w:pP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4"/>
        </w:numPr>
        <w:jc w:val="both"/>
        <w:rPr>
          <w:rFonts w:ascii="Times New Roman" w:hAnsi="Times New Roman" w:cs="Times New Roman"/>
          <w:sz w:val="24"/>
          <w:szCs w:val="24"/>
        </w:rPr>
      </w:pPr>
      <w:r>
        <w:rPr>
          <w:rFonts w:ascii="Times New Roman" w:hAnsi="Times New Roman" w:cs="Times New Roman"/>
          <w:sz w:val="24"/>
          <w:szCs w:val="24"/>
        </w:rPr>
        <w:t>Grant easements of enjoyment over the area to the lot owner.</w:t>
      </w:r>
    </w:p>
    <w:p w:rsidR="005265BF" w:rsidRPr="00CB16DA" w:rsidRDefault="005265BF" w:rsidP="005265BF">
      <w:pPr>
        <w:jc w:val="both"/>
        <w:rPr>
          <w:rFonts w:ascii="Times New Roman" w:hAnsi="Times New Roman" w:cs="Times New Roman"/>
          <w:sz w:val="24"/>
          <w:szCs w:val="24"/>
        </w:rPr>
      </w:pPr>
    </w:p>
    <w:p w:rsidR="00B12758" w:rsidRDefault="005265BF" w:rsidP="007B2FD9">
      <w:pPr>
        <w:pStyle w:val="ListParagraph"/>
        <w:numPr>
          <w:ilvl w:val="0"/>
          <w:numId w:val="314"/>
        </w:numPr>
        <w:jc w:val="both"/>
        <w:rPr>
          <w:rFonts w:ascii="Times New Roman" w:hAnsi="Times New Roman" w:cs="Times New Roman"/>
          <w:sz w:val="24"/>
          <w:szCs w:val="24"/>
        </w:rPr>
      </w:pPr>
      <w:r>
        <w:rPr>
          <w:rFonts w:ascii="Times New Roman" w:hAnsi="Times New Roman" w:cs="Times New Roman"/>
          <w:sz w:val="24"/>
          <w:szCs w:val="24"/>
        </w:rPr>
        <w:t>Give the homeowners’ association the right to borrow for improvements upon the security of the common areas.</w:t>
      </w:r>
    </w:p>
    <w:p w:rsidR="005265BF" w:rsidRPr="00CB16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4"/>
        </w:numPr>
        <w:jc w:val="both"/>
        <w:rPr>
          <w:rFonts w:ascii="Times New Roman" w:hAnsi="Times New Roman" w:cs="Times New Roman"/>
          <w:sz w:val="24"/>
          <w:szCs w:val="24"/>
        </w:rPr>
      </w:pPr>
      <w:r>
        <w:rPr>
          <w:rFonts w:ascii="Times New Roman" w:hAnsi="Times New Roman" w:cs="Times New Roman"/>
          <w:sz w:val="24"/>
          <w:szCs w:val="24"/>
        </w:rPr>
        <w:t>Give the homeowners’ association the right to suspend membership rights for nonpayment of assessment of infraction of published rules.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3"/>
        </w:numPr>
        <w:jc w:val="both"/>
        <w:rPr>
          <w:rFonts w:ascii="Times New Roman" w:hAnsi="Times New Roman" w:cs="Times New Roman"/>
          <w:sz w:val="24"/>
          <w:szCs w:val="24"/>
        </w:rPr>
      </w:pPr>
      <w:r>
        <w:rPr>
          <w:rFonts w:ascii="Times New Roman" w:hAnsi="Times New Roman" w:cs="Times New Roman"/>
          <w:sz w:val="24"/>
          <w:szCs w:val="24"/>
        </w:rPr>
        <w:t xml:space="preserve">The life of the homeowners’ association shall be perpetual; and it shall purchase insurance, shall pay taxes, shall specify in its charter and bylaws </w:t>
      </w:r>
      <w:proofErr w:type="gramStart"/>
      <w:r>
        <w:rPr>
          <w:rFonts w:ascii="Times New Roman" w:hAnsi="Times New Roman" w:cs="Times New Roman"/>
          <w:sz w:val="24"/>
          <w:szCs w:val="24"/>
        </w:rPr>
        <w:t>an annual</w:t>
      </w:r>
      <w:proofErr w:type="gramEnd"/>
      <w:r>
        <w:rPr>
          <w:rFonts w:ascii="Times New Roman" w:hAnsi="Times New Roman" w:cs="Times New Roman"/>
          <w:sz w:val="24"/>
          <w:szCs w:val="24"/>
        </w:rPr>
        <w:t xml:space="preserve"> homeowners’ fee and provisions for assessments, and shall establish that all such charges become a lien on each property in favor of said association. The association shall have the right to proceed in accordance with all necessary legal action for the foreclosure and enforcement of liens, and it also shall have the right to commence action against any member for the collection of unpaid assessments in any court of competent jurisdiction.</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3"/>
        </w:numPr>
        <w:jc w:val="both"/>
        <w:rPr>
          <w:rFonts w:ascii="Times New Roman" w:hAnsi="Times New Roman" w:cs="Times New Roman"/>
          <w:sz w:val="24"/>
          <w:szCs w:val="24"/>
        </w:rPr>
      </w:pPr>
      <w:r>
        <w:rPr>
          <w:rFonts w:ascii="Times New Roman" w:hAnsi="Times New Roman" w:cs="Times New Roman"/>
          <w:sz w:val="24"/>
          <w:szCs w:val="24"/>
        </w:rPr>
        <w:t xml:space="preserve">The establishment of any homeowners’ associations pursuant to this regulation shall be completed prior to the sale of any dwelling unit and/or lots within the development or subdivision. However, the developer shall assume all responsibilities as previously outlined for the homeowners’ association until a majority of the dwelling sites are sold, at which time the homeowners’ association shall automatically assume the aforementioned responsibilities. </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VI</w:t>
      </w:r>
    </w:p>
    <w:p w:rsidR="005265BF" w:rsidRPr="00B84375" w:rsidRDefault="005265BF" w:rsidP="005265BF">
      <w:pPr>
        <w:jc w:val="center"/>
        <w:rPr>
          <w:rFonts w:ascii="Times New Roman" w:hAnsi="Times New Roman" w:cs="Times New Roman"/>
          <w:b/>
          <w:sz w:val="24"/>
          <w:szCs w:val="24"/>
        </w:rPr>
      </w:pPr>
      <w:r w:rsidRPr="00B84375">
        <w:rPr>
          <w:rFonts w:ascii="Times New Roman" w:hAnsi="Times New Roman" w:cs="Times New Roman"/>
          <w:b/>
          <w:sz w:val="24"/>
          <w:szCs w:val="24"/>
        </w:rPr>
        <w:t>Supplementary Regulations</w:t>
      </w:r>
    </w:p>
    <w:p w:rsidR="005265BF" w:rsidRDefault="005265BF" w:rsidP="005265BF">
      <w:pPr>
        <w:jc w:val="center"/>
        <w:rPr>
          <w:rFonts w:ascii="Times New Roman" w:hAnsi="Times New Roman" w:cs="Times New Roman"/>
          <w:sz w:val="24"/>
          <w:szCs w:val="24"/>
        </w:rPr>
      </w:pPr>
    </w:p>
    <w:p w:rsidR="005265BF" w:rsidRPr="00B84375" w:rsidRDefault="005265BF" w:rsidP="005265BF">
      <w:pPr>
        <w:jc w:val="both"/>
        <w:rPr>
          <w:rFonts w:ascii="Times New Roman" w:hAnsi="Times New Roman" w:cs="Times New Roman"/>
          <w:b/>
          <w:sz w:val="24"/>
          <w:szCs w:val="24"/>
        </w:rPr>
      </w:pPr>
      <w:r w:rsidRPr="00B84375">
        <w:rPr>
          <w:rFonts w:ascii="Times New Roman" w:hAnsi="Times New Roman" w:cs="Times New Roman"/>
          <w:b/>
          <w:sz w:val="24"/>
          <w:szCs w:val="24"/>
        </w:rPr>
        <w:t>§13</w:t>
      </w:r>
      <w:r>
        <w:rPr>
          <w:rFonts w:ascii="Times New Roman" w:hAnsi="Times New Roman" w:cs="Times New Roman"/>
          <w:b/>
          <w:sz w:val="24"/>
          <w:szCs w:val="24"/>
        </w:rPr>
        <w:t>5-23.   Miscellaneous regulations: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5"/>
        </w:numPr>
        <w:jc w:val="both"/>
        <w:rPr>
          <w:rFonts w:ascii="Times New Roman" w:hAnsi="Times New Roman" w:cs="Times New Roman"/>
          <w:sz w:val="24"/>
          <w:szCs w:val="24"/>
        </w:rPr>
      </w:pPr>
      <w:r>
        <w:rPr>
          <w:rFonts w:ascii="Times New Roman" w:hAnsi="Times New Roman" w:cs="Times New Roman"/>
          <w:sz w:val="24"/>
          <w:szCs w:val="24"/>
        </w:rPr>
        <w:t>Home occupations.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6"/>
        </w:numPr>
        <w:jc w:val="both"/>
        <w:rPr>
          <w:rFonts w:ascii="Times New Roman" w:hAnsi="Times New Roman" w:cs="Times New Roman"/>
          <w:sz w:val="24"/>
          <w:szCs w:val="24"/>
        </w:rPr>
      </w:pPr>
      <w:r>
        <w:rPr>
          <w:rFonts w:ascii="Times New Roman" w:hAnsi="Times New Roman" w:cs="Times New Roman"/>
          <w:sz w:val="24"/>
          <w:szCs w:val="24"/>
        </w:rPr>
        <w:t>Upon application to the Zoning Board, a home occupation will be permitted provided the following standards are complied with:</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7"/>
        </w:numPr>
        <w:jc w:val="both"/>
        <w:rPr>
          <w:rFonts w:ascii="Times New Roman" w:hAnsi="Times New Roman" w:cs="Times New Roman"/>
          <w:sz w:val="24"/>
          <w:szCs w:val="24"/>
        </w:rPr>
      </w:pPr>
      <w:r>
        <w:rPr>
          <w:rFonts w:ascii="Times New Roman" w:hAnsi="Times New Roman" w:cs="Times New Roman"/>
          <w:sz w:val="24"/>
          <w:szCs w:val="24"/>
        </w:rPr>
        <w:t>Such home occupation is one customarily carried on in a dwelling unit or in a building or other structure accessory to a dwelling unit.</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7"/>
        </w:numPr>
        <w:jc w:val="both"/>
        <w:rPr>
          <w:rFonts w:ascii="Times New Roman" w:hAnsi="Times New Roman" w:cs="Times New Roman"/>
          <w:sz w:val="24"/>
          <w:szCs w:val="24"/>
        </w:rPr>
      </w:pPr>
      <w:r>
        <w:rPr>
          <w:rFonts w:ascii="Times New Roman" w:hAnsi="Times New Roman" w:cs="Times New Roman"/>
          <w:sz w:val="24"/>
          <w:szCs w:val="24"/>
        </w:rPr>
        <w:t>Such home occupation shall be carried on by a member of the family residing in the dwelling unit.</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7"/>
        </w:numPr>
        <w:jc w:val="both"/>
        <w:rPr>
          <w:rFonts w:ascii="Times New Roman" w:hAnsi="Times New Roman" w:cs="Times New Roman"/>
          <w:sz w:val="24"/>
          <w:szCs w:val="24"/>
        </w:rPr>
      </w:pPr>
      <w:r>
        <w:rPr>
          <w:rFonts w:ascii="Times New Roman" w:hAnsi="Times New Roman" w:cs="Times New Roman"/>
          <w:sz w:val="24"/>
          <w:szCs w:val="24"/>
        </w:rPr>
        <w:t>Such home occupation is clearly incidental and secondary to the use of the dwelling unit for residential purposes.</w:t>
      </w:r>
    </w:p>
    <w:p w:rsidR="005265BF" w:rsidRPr="00B84375" w:rsidRDefault="005265BF" w:rsidP="005265BF">
      <w:pPr>
        <w:jc w:val="both"/>
        <w:rPr>
          <w:rFonts w:ascii="Times New Roman" w:hAnsi="Times New Roman" w:cs="Times New Roman"/>
          <w:sz w:val="24"/>
          <w:szCs w:val="24"/>
        </w:rPr>
      </w:pPr>
    </w:p>
    <w:p w:rsidR="000D02D3" w:rsidRDefault="005265BF" w:rsidP="007B2FD9">
      <w:pPr>
        <w:pStyle w:val="ListParagraph"/>
        <w:numPr>
          <w:ilvl w:val="0"/>
          <w:numId w:val="317"/>
        </w:numPr>
        <w:jc w:val="both"/>
        <w:rPr>
          <w:rFonts w:ascii="Times New Roman" w:hAnsi="Times New Roman" w:cs="Times New Roman"/>
          <w:sz w:val="24"/>
          <w:szCs w:val="24"/>
        </w:rPr>
        <w:sectPr w:rsidR="000D02D3" w:rsidSect="00EA4F0F">
          <w:headerReference w:type="even" r:id="rId722"/>
          <w:footerReference w:type="even" r:id="rId723"/>
          <w:pgSz w:w="12240" w:h="15840"/>
          <w:pgMar w:top="1440" w:right="1440" w:bottom="1440" w:left="1440" w:header="720" w:footer="720" w:gutter="0"/>
          <w:cols w:space="720"/>
          <w:docGrid w:linePitch="360"/>
        </w:sectPr>
      </w:pPr>
      <w:r>
        <w:rPr>
          <w:rFonts w:ascii="Times New Roman" w:hAnsi="Times New Roman" w:cs="Times New Roman"/>
          <w:sz w:val="24"/>
          <w:szCs w:val="24"/>
        </w:rPr>
        <w:t>Such home occupation conforms to the following additional conditions:</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8"/>
        </w:numPr>
        <w:jc w:val="both"/>
        <w:rPr>
          <w:rFonts w:ascii="Times New Roman" w:hAnsi="Times New Roman" w:cs="Times New Roman"/>
          <w:sz w:val="24"/>
          <w:szCs w:val="24"/>
        </w:rPr>
      </w:pPr>
      <w:r>
        <w:rPr>
          <w:rFonts w:ascii="Times New Roman" w:hAnsi="Times New Roman" w:cs="Times New Roman"/>
          <w:sz w:val="24"/>
          <w:szCs w:val="24"/>
        </w:rPr>
        <w:t>The occupation or profession shall be carried on wholly within the principal building or within a building or other structure accessory thereto.</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8"/>
        </w:numPr>
        <w:jc w:val="both"/>
        <w:rPr>
          <w:rFonts w:ascii="Times New Roman" w:hAnsi="Times New Roman" w:cs="Times New Roman"/>
          <w:sz w:val="24"/>
          <w:szCs w:val="24"/>
        </w:rPr>
      </w:pPr>
      <w:r>
        <w:rPr>
          <w:rFonts w:ascii="Times New Roman" w:hAnsi="Times New Roman" w:cs="Times New Roman"/>
          <w:sz w:val="24"/>
          <w:szCs w:val="24"/>
        </w:rPr>
        <w:t>Not more than one person outside the family shall be employed in the home occupation.</w:t>
      </w:r>
    </w:p>
    <w:p w:rsidR="005265BF" w:rsidRPr="00B84375" w:rsidRDefault="005265BF" w:rsidP="005265BF">
      <w:pPr>
        <w:jc w:val="both"/>
        <w:rPr>
          <w:rFonts w:ascii="Times New Roman" w:hAnsi="Times New Roman" w:cs="Times New Roman"/>
          <w:sz w:val="24"/>
          <w:szCs w:val="24"/>
        </w:rPr>
      </w:pPr>
    </w:p>
    <w:p w:rsidR="005265BF" w:rsidRPr="00C23C5A" w:rsidRDefault="005265BF" w:rsidP="007B2FD9">
      <w:pPr>
        <w:pStyle w:val="ListParagraph"/>
        <w:numPr>
          <w:ilvl w:val="0"/>
          <w:numId w:val="318"/>
        </w:numPr>
        <w:jc w:val="both"/>
        <w:rPr>
          <w:rFonts w:ascii="Times New Roman" w:hAnsi="Times New Roman" w:cs="Times New Roman"/>
          <w:b/>
          <w:sz w:val="24"/>
          <w:szCs w:val="24"/>
        </w:rPr>
      </w:pPr>
      <w:r>
        <w:rPr>
          <w:rFonts w:ascii="Times New Roman" w:hAnsi="Times New Roman" w:cs="Times New Roman"/>
          <w:sz w:val="24"/>
          <w:szCs w:val="24"/>
        </w:rPr>
        <w:t xml:space="preserve">There shall be no exterior display or storage of materials and no other exterior indication of the home occupation or variation from the residential character of the principal building, except that one exterior sign no larger than two square feet in area shall be permitted. [See §135-27B(5)] </w:t>
      </w:r>
      <w:r w:rsidRPr="00C23C5A">
        <w:rPr>
          <w:rFonts w:ascii="Times New Roman" w:hAnsi="Times New Roman" w:cs="Times New Roman"/>
          <w:b/>
          <w:sz w:val="24"/>
          <w:szCs w:val="24"/>
        </w:rPr>
        <w:t>[Amended 6-1-1982 by L.L. No. 1-1982]</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8"/>
        </w:numPr>
        <w:jc w:val="both"/>
        <w:rPr>
          <w:rFonts w:ascii="Times New Roman" w:hAnsi="Times New Roman" w:cs="Times New Roman"/>
          <w:sz w:val="24"/>
          <w:szCs w:val="24"/>
        </w:rPr>
      </w:pPr>
      <w:r>
        <w:rPr>
          <w:rFonts w:ascii="Times New Roman" w:hAnsi="Times New Roman" w:cs="Times New Roman"/>
          <w:sz w:val="24"/>
          <w:szCs w:val="24"/>
        </w:rPr>
        <w:t>No offensive traffic, noise, vibration, smoke, dust, odors, heat or glare shall be produced.</w:t>
      </w:r>
    </w:p>
    <w:p w:rsidR="005265BF" w:rsidRPr="00B84375" w:rsidRDefault="005265BF" w:rsidP="005265BF">
      <w:pPr>
        <w:jc w:val="both"/>
        <w:rPr>
          <w:rFonts w:ascii="Times New Roman" w:hAnsi="Times New Roman" w:cs="Times New Roman"/>
          <w:sz w:val="24"/>
          <w:szCs w:val="24"/>
        </w:rPr>
      </w:pPr>
    </w:p>
    <w:p w:rsidR="005265BF" w:rsidRPr="0017089B" w:rsidRDefault="005265BF" w:rsidP="007B2FD9">
      <w:pPr>
        <w:pStyle w:val="ListParagraph"/>
        <w:numPr>
          <w:ilvl w:val="0"/>
          <w:numId w:val="316"/>
        </w:numPr>
        <w:jc w:val="both"/>
        <w:rPr>
          <w:rFonts w:ascii="Times New Roman" w:hAnsi="Times New Roman" w:cs="Times New Roman"/>
          <w:b/>
          <w:sz w:val="24"/>
          <w:szCs w:val="24"/>
        </w:rPr>
      </w:pPr>
      <w:r>
        <w:rPr>
          <w:rFonts w:ascii="Times New Roman" w:hAnsi="Times New Roman" w:cs="Times New Roman"/>
          <w:sz w:val="24"/>
          <w:szCs w:val="24"/>
        </w:rPr>
        <w:t xml:space="preserve">In particular, a home occupation includes but is not limited to the following: </w:t>
      </w:r>
      <w:r w:rsidRPr="0017089B">
        <w:rPr>
          <w:rFonts w:ascii="Times New Roman" w:hAnsi="Times New Roman" w:cs="Times New Roman"/>
          <w:b/>
          <w:sz w:val="24"/>
          <w:szCs w:val="24"/>
        </w:rPr>
        <w:t>[Amended 6-1-1982 by L.L. No. 1-1982]</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9"/>
        </w:numPr>
        <w:jc w:val="both"/>
        <w:rPr>
          <w:rFonts w:ascii="Times New Roman" w:hAnsi="Times New Roman" w:cs="Times New Roman"/>
          <w:sz w:val="24"/>
          <w:szCs w:val="24"/>
        </w:rPr>
      </w:pPr>
      <w:r>
        <w:rPr>
          <w:rFonts w:ascii="Times New Roman" w:hAnsi="Times New Roman" w:cs="Times New Roman"/>
          <w:sz w:val="24"/>
          <w:szCs w:val="24"/>
        </w:rPr>
        <w:t>Art studio, beauty and barbershop, tailoring and dressmaking or teaching.</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9"/>
        </w:numPr>
        <w:jc w:val="both"/>
        <w:rPr>
          <w:rFonts w:ascii="Times New Roman" w:hAnsi="Times New Roman" w:cs="Times New Roman"/>
          <w:sz w:val="24"/>
          <w:szCs w:val="24"/>
        </w:rPr>
      </w:pPr>
      <w:r>
        <w:rPr>
          <w:rFonts w:ascii="Times New Roman" w:hAnsi="Times New Roman" w:cs="Times New Roman"/>
          <w:sz w:val="24"/>
          <w:szCs w:val="24"/>
        </w:rPr>
        <w:t>Professional office of a physician, dentist, lawyer, engineer, architect, real estate salesman or accountant.</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9"/>
        </w:numPr>
        <w:jc w:val="both"/>
        <w:rPr>
          <w:rFonts w:ascii="Times New Roman" w:hAnsi="Times New Roman" w:cs="Times New Roman"/>
          <w:sz w:val="24"/>
          <w:szCs w:val="24"/>
        </w:rPr>
      </w:pPr>
      <w:r>
        <w:rPr>
          <w:rFonts w:ascii="Times New Roman" w:hAnsi="Times New Roman" w:cs="Times New Roman"/>
          <w:sz w:val="24"/>
          <w:szCs w:val="24"/>
        </w:rPr>
        <w:t>Carpentry, electrical and plumbing services.</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5"/>
        </w:numPr>
        <w:jc w:val="both"/>
        <w:rPr>
          <w:rFonts w:ascii="Times New Roman" w:hAnsi="Times New Roman" w:cs="Times New Roman"/>
          <w:sz w:val="24"/>
          <w:szCs w:val="24"/>
        </w:rPr>
      </w:pPr>
      <w:r>
        <w:rPr>
          <w:rFonts w:ascii="Times New Roman" w:hAnsi="Times New Roman" w:cs="Times New Roman"/>
          <w:sz w:val="24"/>
          <w:szCs w:val="24"/>
        </w:rPr>
        <w:t>Excavations.</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0"/>
        </w:numPr>
        <w:jc w:val="both"/>
        <w:rPr>
          <w:rFonts w:ascii="Times New Roman" w:hAnsi="Times New Roman" w:cs="Times New Roman"/>
          <w:sz w:val="24"/>
          <w:szCs w:val="24"/>
        </w:rPr>
      </w:pPr>
      <w:r>
        <w:rPr>
          <w:rFonts w:ascii="Times New Roman" w:hAnsi="Times New Roman" w:cs="Times New Roman"/>
          <w:sz w:val="24"/>
          <w:szCs w:val="24"/>
        </w:rPr>
        <w:t>Any proposed excavation adversely affecting natural drainage or structural safety of adjoining buildings or lands shall be prohibited. Excavations shall not create any noxious or injurious substance or condition nor cause public hazard.</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0"/>
        </w:numPr>
        <w:jc w:val="both"/>
        <w:rPr>
          <w:rFonts w:ascii="Times New Roman" w:hAnsi="Times New Roman" w:cs="Times New Roman"/>
          <w:sz w:val="24"/>
          <w:szCs w:val="24"/>
        </w:rPr>
      </w:pPr>
      <w:r>
        <w:rPr>
          <w:rFonts w:ascii="Times New Roman" w:hAnsi="Times New Roman" w:cs="Times New Roman"/>
          <w:sz w:val="24"/>
          <w:szCs w:val="24"/>
        </w:rPr>
        <w:t>In any district, excavation relating to the construction on the same lot of a building or structure for which a building permit has been issued shall be permitted. In the event that construction of the building or structure is stopped prior to completion and the building permit is allowed to expire, the premises shall immediately be cleared of any rubbish or building materials, and any excavation below existing grade shall immediately be filled in and the topsoil replaced or all such excavations shall be entirely surrounded by a substantial fence at least six feet high that will effectively block access to the area in which the excavation is located.</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0"/>
        </w:numPr>
        <w:jc w:val="both"/>
        <w:rPr>
          <w:rFonts w:ascii="Times New Roman" w:hAnsi="Times New Roman" w:cs="Times New Roman"/>
          <w:sz w:val="24"/>
          <w:szCs w:val="24"/>
        </w:rPr>
      </w:pPr>
      <w:r>
        <w:rPr>
          <w:rFonts w:ascii="Times New Roman" w:hAnsi="Times New Roman" w:cs="Times New Roman"/>
          <w:sz w:val="24"/>
          <w:szCs w:val="24"/>
        </w:rPr>
        <w:t>For excavations for soil mining, see §135-28.</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5"/>
        </w:numPr>
        <w:jc w:val="both"/>
        <w:rPr>
          <w:rFonts w:ascii="Times New Roman" w:hAnsi="Times New Roman" w:cs="Times New Roman"/>
          <w:sz w:val="24"/>
          <w:szCs w:val="24"/>
        </w:rPr>
      </w:pPr>
      <w:r>
        <w:rPr>
          <w:rFonts w:ascii="Times New Roman" w:hAnsi="Times New Roman" w:cs="Times New Roman"/>
          <w:sz w:val="24"/>
          <w:szCs w:val="24"/>
        </w:rPr>
        <w:t>Activity standards. In any district, the following standards for activities shall apply:</w:t>
      </w:r>
    </w:p>
    <w:p w:rsidR="000D02D3" w:rsidRDefault="000D02D3" w:rsidP="005265BF">
      <w:pPr>
        <w:jc w:val="both"/>
        <w:rPr>
          <w:rFonts w:ascii="Times New Roman" w:hAnsi="Times New Roman" w:cs="Times New Roman"/>
          <w:sz w:val="24"/>
          <w:szCs w:val="24"/>
        </w:rPr>
        <w:sectPr w:rsidR="000D02D3" w:rsidSect="00EA4F0F">
          <w:headerReference w:type="default" r:id="rId724"/>
          <w:footerReference w:type="default" r:id="rId725"/>
          <w:pgSz w:w="12240" w:h="15840"/>
          <w:pgMar w:top="1440" w:right="1440" w:bottom="1440" w:left="1440" w:header="720" w:footer="720" w:gutter="0"/>
          <w:cols w:space="720"/>
          <w:docGrid w:linePitch="360"/>
        </w:sectPr>
      </w:pP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1"/>
        </w:numPr>
        <w:jc w:val="both"/>
        <w:rPr>
          <w:rFonts w:ascii="Times New Roman" w:hAnsi="Times New Roman" w:cs="Times New Roman"/>
          <w:sz w:val="24"/>
          <w:szCs w:val="24"/>
        </w:rPr>
      </w:pPr>
      <w:r>
        <w:rPr>
          <w:rFonts w:ascii="Times New Roman" w:hAnsi="Times New Roman" w:cs="Times New Roman"/>
          <w:sz w:val="24"/>
          <w:szCs w:val="24"/>
        </w:rPr>
        <w:t>No offensive or objectionable vibration, odor or glare shall be noticeable at or beyond the property line.</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1"/>
        </w:numPr>
        <w:jc w:val="both"/>
        <w:rPr>
          <w:rFonts w:ascii="Times New Roman" w:hAnsi="Times New Roman" w:cs="Times New Roman"/>
          <w:sz w:val="24"/>
          <w:szCs w:val="24"/>
        </w:rPr>
      </w:pPr>
      <w:r>
        <w:rPr>
          <w:rFonts w:ascii="Times New Roman" w:hAnsi="Times New Roman" w:cs="Times New Roman"/>
          <w:sz w:val="24"/>
          <w:szCs w:val="24"/>
        </w:rPr>
        <w:t>No activity shall create a physical hazard by reason of fire, explosion, radiation or other such cause to persons or property in the same or adjacent district.</w:t>
      </w:r>
    </w:p>
    <w:p w:rsidR="005265BF" w:rsidRPr="00B84375"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1"/>
        </w:numPr>
        <w:jc w:val="both"/>
        <w:rPr>
          <w:rFonts w:ascii="Times New Roman" w:hAnsi="Times New Roman" w:cs="Times New Roman"/>
          <w:sz w:val="24"/>
          <w:szCs w:val="24"/>
        </w:rPr>
      </w:pPr>
      <w:r>
        <w:rPr>
          <w:rFonts w:ascii="Times New Roman" w:hAnsi="Times New Roman" w:cs="Times New Roman"/>
          <w:sz w:val="24"/>
          <w:szCs w:val="24"/>
        </w:rPr>
        <w:t xml:space="preserve">There shall be no discharge of any liquid or solid waste into any stream or body of water or any public or private disposal system or into the ground, </w:t>
      </w:r>
      <w:proofErr w:type="gramStart"/>
      <w:r>
        <w:rPr>
          <w:rFonts w:ascii="Times New Roman" w:hAnsi="Times New Roman" w:cs="Times New Roman"/>
          <w:sz w:val="24"/>
          <w:szCs w:val="24"/>
        </w:rPr>
        <w:t>nor</w:t>
      </w:r>
      <w:proofErr w:type="gramEnd"/>
      <w:r>
        <w:rPr>
          <w:rFonts w:ascii="Times New Roman" w:hAnsi="Times New Roman" w:cs="Times New Roman"/>
          <w:sz w:val="24"/>
          <w:szCs w:val="24"/>
        </w:rPr>
        <w:t xml:space="preserve"> any materials of such nature, as may contaminate any water supply, including groundwater supply.</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1"/>
        </w:numPr>
        <w:jc w:val="both"/>
        <w:rPr>
          <w:rFonts w:ascii="Times New Roman" w:hAnsi="Times New Roman" w:cs="Times New Roman"/>
          <w:sz w:val="24"/>
          <w:szCs w:val="24"/>
        </w:rPr>
      </w:pPr>
      <w:r>
        <w:rPr>
          <w:rFonts w:ascii="Times New Roman" w:hAnsi="Times New Roman" w:cs="Times New Roman"/>
          <w:sz w:val="24"/>
          <w:szCs w:val="24"/>
        </w:rPr>
        <w:t>There shall be no storage of any material either indoors or outdoors in such a manner that it facilitates the breeding of vermin or endangers health in any way.</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1"/>
        </w:numPr>
        <w:jc w:val="both"/>
        <w:rPr>
          <w:rFonts w:ascii="Times New Roman" w:hAnsi="Times New Roman" w:cs="Times New Roman"/>
          <w:sz w:val="24"/>
          <w:szCs w:val="24"/>
        </w:rPr>
      </w:pPr>
      <w:r>
        <w:rPr>
          <w:rFonts w:ascii="Times New Roman" w:hAnsi="Times New Roman" w:cs="Times New Roman"/>
          <w:sz w:val="24"/>
          <w:szCs w:val="24"/>
        </w:rPr>
        <w:t>The emission of smoke, fly ash or dust which can cause damage to the health of persons, animals or plant life or to other forms of property shall be prohibited.</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5"/>
        </w:numPr>
        <w:jc w:val="both"/>
        <w:rPr>
          <w:rFonts w:ascii="Times New Roman" w:hAnsi="Times New Roman" w:cs="Times New Roman"/>
          <w:sz w:val="24"/>
          <w:szCs w:val="24"/>
        </w:rPr>
      </w:pPr>
      <w:r>
        <w:rPr>
          <w:rFonts w:ascii="Times New Roman" w:hAnsi="Times New Roman" w:cs="Times New Roman"/>
          <w:sz w:val="24"/>
          <w:szCs w:val="24"/>
        </w:rPr>
        <w:t>Accessory buildings and uses.</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2"/>
        </w:numPr>
        <w:jc w:val="both"/>
        <w:rPr>
          <w:rFonts w:ascii="Times New Roman" w:hAnsi="Times New Roman" w:cs="Times New Roman"/>
          <w:sz w:val="24"/>
          <w:szCs w:val="24"/>
        </w:rPr>
      </w:pPr>
      <w:r w:rsidRPr="00317269">
        <w:rPr>
          <w:rFonts w:ascii="Times New Roman" w:hAnsi="Times New Roman" w:cs="Times New Roman"/>
          <w:sz w:val="24"/>
          <w:szCs w:val="24"/>
        </w:rPr>
        <w:t xml:space="preserve">Accessory buildings not attached to principal buildings shall be located no closer to the principal building than 12 feet or a distance equal to the height of such accessory building, whichever is greater. An enclosed utility building for the storage of lawn and garden equipment, not exceeding 150 square feet of floor area or more than 12 feet in height, may be erected behind the rear building line of any dwelling but not closer than five feet to any rear or side lot line, provided that such building shall not be used for any home occupation or commercial purposes nor for the storage or repair of motor vehicles. </w:t>
      </w:r>
      <w:r w:rsidRPr="0017089B">
        <w:rPr>
          <w:rFonts w:ascii="Times New Roman" w:hAnsi="Times New Roman" w:cs="Times New Roman"/>
          <w:b/>
          <w:sz w:val="24"/>
          <w:szCs w:val="24"/>
        </w:rPr>
        <w:t>[Amended 12-7-1977]</w:t>
      </w:r>
    </w:p>
    <w:p w:rsidR="005265BF" w:rsidRPr="0017089B" w:rsidRDefault="005265BF" w:rsidP="005265BF">
      <w:pPr>
        <w:jc w:val="both"/>
        <w:rPr>
          <w:rFonts w:ascii="Times New Roman" w:hAnsi="Times New Roman" w:cs="Times New Roman"/>
          <w:sz w:val="24"/>
          <w:szCs w:val="24"/>
        </w:rPr>
      </w:pPr>
    </w:p>
    <w:p w:rsidR="005265BF" w:rsidRPr="0064618B" w:rsidRDefault="005265BF" w:rsidP="004B2DAF">
      <w:pPr>
        <w:pStyle w:val="ListParagraph"/>
        <w:numPr>
          <w:ilvl w:val="0"/>
          <w:numId w:val="322"/>
        </w:numPr>
        <w:jc w:val="both"/>
        <w:rPr>
          <w:rFonts w:ascii="Times New Roman" w:hAnsi="Times New Roman" w:cs="Times New Roman"/>
          <w:sz w:val="24"/>
          <w:szCs w:val="24"/>
        </w:rPr>
      </w:pPr>
      <w:r w:rsidRPr="0064618B">
        <w:rPr>
          <w:rFonts w:ascii="Times New Roman" w:hAnsi="Times New Roman" w:cs="Times New Roman"/>
          <w:sz w:val="24"/>
          <w:szCs w:val="24"/>
        </w:rPr>
        <w:t xml:space="preserve">In a residential district, accessory uses not enclosed in a building, including swimming pools and tennis courts, shall be erected only in the same lot as the principal structure, may not be constructed in the side or front yards of such lot, shall be distant not less than 20 feet from any lot line nor less than 10 feet from the principal structure and shall not adversely affect the character of any </w:t>
      </w:r>
      <w:r w:rsidR="0064618B">
        <w:rPr>
          <w:rFonts w:ascii="Times New Roman" w:hAnsi="Times New Roman" w:cs="Times New Roman"/>
          <w:sz w:val="24"/>
          <w:szCs w:val="24"/>
        </w:rPr>
        <w:t xml:space="preserve">residential </w:t>
      </w:r>
      <w:r w:rsidRPr="0064618B">
        <w:rPr>
          <w:rFonts w:ascii="Times New Roman" w:hAnsi="Times New Roman" w:cs="Times New Roman"/>
          <w:sz w:val="24"/>
          <w:szCs w:val="24"/>
        </w:rPr>
        <w:t>neighborhood by reason of noise or glare or safety, except that swimming pools or tennis courts may be erected in side yards, provided they comply with setback requirements.</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2"/>
        </w:numPr>
        <w:jc w:val="both"/>
        <w:rPr>
          <w:rFonts w:ascii="Times New Roman" w:hAnsi="Times New Roman" w:cs="Times New Roman"/>
          <w:sz w:val="24"/>
          <w:szCs w:val="24"/>
        </w:rPr>
      </w:pPr>
      <w:r>
        <w:rPr>
          <w:rFonts w:ascii="Times New Roman" w:hAnsi="Times New Roman" w:cs="Times New Roman"/>
          <w:sz w:val="24"/>
          <w:szCs w:val="24"/>
        </w:rPr>
        <w:t xml:space="preserve">In all districts, accessory uses, including satellite dishes, solar collector panels and energy-producing windmills, shall be erected only on the same lot as the principal structure, shall not be located in the front yard, shall be distant not less than 10 feet from any lot line and shall not adversely affect the character of any neighborhood by reason of noise, glare, safety or sight obstruction, except that a minimum setback of 50 feet shall be required from any residence. </w:t>
      </w:r>
      <w:r w:rsidRPr="00FE45C9">
        <w:rPr>
          <w:rFonts w:ascii="Times New Roman" w:hAnsi="Times New Roman" w:cs="Times New Roman"/>
          <w:b/>
          <w:sz w:val="24"/>
          <w:szCs w:val="24"/>
        </w:rPr>
        <w:t>[Amended 6-6-1985]</w:t>
      </w:r>
    </w:p>
    <w:p w:rsidR="005265BF" w:rsidRPr="001643C3" w:rsidRDefault="005265BF" w:rsidP="005265BF">
      <w:pPr>
        <w:jc w:val="both"/>
        <w:rPr>
          <w:rFonts w:ascii="Times New Roman" w:hAnsi="Times New Roman" w:cs="Times New Roman"/>
          <w:sz w:val="24"/>
          <w:szCs w:val="24"/>
        </w:rPr>
      </w:pPr>
    </w:p>
    <w:p w:rsidR="0064618B" w:rsidRDefault="005265BF" w:rsidP="007B2FD9">
      <w:pPr>
        <w:pStyle w:val="ListParagraph"/>
        <w:numPr>
          <w:ilvl w:val="0"/>
          <w:numId w:val="315"/>
        </w:numPr>
        <w:jc w:val="both"/>
        <w:rPr>
          <w:rFonts w:ascii="Times New Roman" w:hAnsi="Times New Roman" w:cs="Times New Roman"/>
          <w:sz w:val="24"/>
          <w:szCs w:val="24"/>
        </w:rPr>
      </w:pPr>
      <w:r>
        <w:rPr>
          <w:rFonts w:ascii="Times New Roman" w:hAnsi="Times New Roman" w:cs="Times New Roman"/>
          <w:sz w:val="24"/>
          <w:szCs w:val="24"/>
        </w:rPr>
        <w:t xml:space="preserve">Corner clearance. For the purpose of minimizing traffic hazards at street intersections, on any corner lot no obstructions higher than 2 ½ feet above the adjacent top-of-curb or </w:t>
      </w:r>
    </w:p>
    <w:p w:rsidR="0064618B" w:rsidRDefault="0064618B" w:rsidP="0064618B">
      <w:pPr>
        <w:pStyle w:val="ListParagraph"/>
        <w:jc w:val="both"/>
        <w:rPr>
          <w:rFonts w:ascii="Times New Roman" w:hAnsi="Times New Roman" w:cs="Times New Roman"/>
          <w:sz w:val="24"/>
          <w:szCs w:val="24"/>
        </w:rPr>
        <w:sectPr w:rsidR="0064618B" w:rsidSect="00EA4F0F">
          <w:headerReference w:type="even" r:id="rId726"/>
          <w:footerReference w:type="even" r:id="rId727"/>
          <w:pgSz w:w="12240" w:h="15840"/>
          <w:pgMar w:top="1440" w:right="1440" w:bottom="1440" w:left="1440" w:header="720" w:footer="720" w:gutter="0"/>
          <w:cols w:space="720"/>
          <w:docGrid w:linePitch="360"/>
        </w:sectPr>
      </w:pPr>
    </w:p>
    <w:p w:rsidR="005265BF" w:rsidRDefault="005265BF" w:rsidP="0064618B">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street</w:t>
      </w:r>
      <w:proofErr w:type="gramEnd"/>
      <w:r>
        <w:rPr>
          <w:rFonts w:ascii="Times New Roman" w:hAnsi="Times New Roman" w:cs="Times New Roman"/>
          <w:sz w:val="24"/>
          <w:szCs w:val="24"/>
        </w:rPr>
        <w:t xml:space="preserve"> center-line elevation shall be permitted to be planted, placed, erected or maintained within the triangular area formed by the intersecting pavement lines, or their projections where corners are rounded and a straight line joining the pavement lines at points 50 feet distant from their point of intersection.</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5"/>
        </w:numPr>
        <w:jc w:val="both"/>
        <w:rPr>
          <w:rFonts w:ascii="Times New Roman" w:hAnsi="Times New Roman" w:cs="Times New Roman"/>
          <w:sz w:val="24"/>
          <w:szCs w:val="24"/>
        </w:rPr>
      </w:pPr>
      <w:r>
        <w:rPr>
          <w:rFonts w:ascii="Times New Roman" w:hAnsi="Times New Roman" w:cs="Times New Roman"/>
          <w:sz w:val="24"/>
          <w:szCs w:val="24"/>
        </w:rPr>
        <w:t xml:space="preserve">No fences or walls, or fencing or screen composing of living plants, hedges or bushes, in excess of six feet shall be permitted anywhere on a lot. In any business or industrial district, there shall be no restriction on fences or walls except on a residential district boundary line, where such fences and walls shall be limited to eight feet in height, and except where corner clearances are required. No fence or wall or fences or screen of living plants, hedges or bushes in excess of three feet in height shall be permitted within 30 feet of the street pavement. </w:t>
      </w:r>
      <w:r w:rsidRPr="00FE45C9">
        <w:rPr>
          <w:rFonts w:ascii="Times New Roman" w:hAnsi="Times New Roman" w:cs="Times New Roman"/>
          <w:b/>
          <w:sz w:val="24"/>
          <w:szCs w:val="24"/>
        </w:rPr>
        <w:t>[Amended 11-7-1990 by L.L. No. 2-1990]</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5"/>
        </w:numPr>
        <w:jc w:val="both"/>
        <w:rPr>
          <w:rFonts w:ascii="Times New Roman" w:hAnsi="Times New Roman" w:cs="Times New Roman"/>
          <w:sz w:val="24"/>
          <w:szCs w:val="24"/>
        </w:rPr>
      </w:pPr>
      <w:r>
        <w:rPr>
          <w:rFonts w:ascii="Times New Roman" w:hAnsi="Times New Roman" w:cs="Times New Roman"/>
          <w:sz w:val="24"/>
          <w:szCs w:val="24"/>
        </w:rPr>
        <w:t>Commercial parking lots. Commercial parking lots shall comply with the provisions of §135-24D, H and I.</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15"/>
        </w:numPr>
        <w:jc w:val="both"/>
        <w:rPr>
          <w:rFonts w:ascii="Times New Roman" w:hAnsi="Times New Roman" w:cs="Times New Roman"/>
          <w:sz w:val="24"/>
          <w:szCs w:val="24"/>
        </w:rPr>
      </w:pPr>
      <w:r>
        <w:rPr>
          <w:rFonts w:ascii="Times New Roman" w:hAnsi="Times New Roman" w:cs="Times New Roman"/>
          <w:sz w:val="24"/>
          <w:szCs w:val="24"/>
        </w:rPr>
        <w:t xml:space="preserve">Boat sales and storage. When located in an A District the following special conditions apply: </w:t>
      </w:r>
      <w:r w:rsidRPr="00FE45C9">
        <w:rPr>
          <w:rFonts w:ascii="Times New Roman" w:hAnsi="Times New Roman" w:cs="Times New Roman"/>
          <w:b/>
          <w:sz w:val="24"/>
          <w:szCs w:val="24"/>
        </w:rPr>
        <w:t>[Added 6-1-1982 by L.L. No. 1-1982]</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3"/>
        </w:numPr>
        <w:jc w:val="both"/>
        <w:rPr>
          <w:rFonts w:ascii="Times New Roman" w:hAnsi="Times New Roman" w:cs="Times New Roman"/>
          <w:sz w:val="24"/>
          <w:szCs w:val="24"/>
        </w:rPr>
      </w:pPr>
      <w:r>
        <w:rPr>
          <w:rFonts w:ascii="Times New Roman" w:hAnsi="Times New Roman" w:cs="Times New Roman"/>
          <w:sz w:val="24"/>
          <w:szCs w:val="24"/>
        </w:rPr>
        <w:t>Boat sales areas shall provide an all-weather surface of asphalt or concrete for a minimum of six off-street parking spaces. Such spaces shall be located so that backing onto the highway will not be necessary.</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3"/>
        </w:numPr>
        <w:jc w:val="both"/>
        <w:rPr>
          <w:rFonts w:ascii="Times New Roman" w:hAnsi="Times New Roman" w:cs="Times New Roman"/>
          <w:sz w:val="24"/>
          <w:szCs w:val="24"/>
        </w:rPr>
      </w:pPr>
      <w:r>
        <w:rPr>
          <w:rFonts w:ascii="Times New Roman" w:hAnsi="Times New Roman" w:cs="Times New Roman"/>
          <w:sz w:val="24"/>
          <w:szCs w:val="24"/>
        </w:rPr>
        <w:t>Boat storage areas shall be set back from all property lines by at least 50 feet and be provided with an all-weather access drive.</w:t>
      </w:r>
    </w:p>
    <w:p w:rsidR="005265BF" w:rsidRPr="001643C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3"/>
        </w:numPr>
        <w:jc w:val="both"/>
        <w:rPr>
          <w:rFonts w:ascii="Times New Roman" w:hAnsi="Times New Roman" w:cs="Times New Roman"/>
          <w:sz w:val="24"/>
          <w:szCs w:val="24"/>
        </w:rPr>
      </w:pPr>
      <w:r>
        <w:rPr>
          <w:rFonts w:ascii="Times New Roman" w:hAnsi="Times New Roman" w:cs="Times New Roman"/>
          <w:sz w:val="24"/>
          <w:szCs w:val="24"/>
        </w:rPr>
        <w:t>Off-street parking areas and front and side yard setback areas shall be landscaped with grass, trees and shrubs. No outside storage of boats shall be allowed.</w:t>
      </w:r>
    </w:p>
    <w:p w:rsidR="005265BF" w:rsidRPr="00FE45C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3"/>
        </w:numPr>
        <w:jc w:val="both"/>
        <w:rPr>
          <w:rFonts w:ascii="Times New Roman" w:hAnsi="Times New Roman" w:cs="Times New Roman"/>
          <w:sz w:val="24"/>
          <w:szCs w:val="24"/>
        </w:rPr>
      </w:pPr>
      <w:r>
        <w:rPr>
          <w:rFonts w:ascii="Times New Roman" w:hAnsi="Times New Roman" w:cs="Times New Roman"/>
          <w:sz w:val="24"/>
          <w:szCs w:val="24"/>
        </w:rPr>
        <w:t>Such boat sales and storage uses will only be permitted in A Districts, if the Board of Appeals determines that predominant land use in the surrounding area is not residential in character.</w:t>
      </w:r>
    </w:p>
    <w:p w:rsidR="0064618B" w:rsidRDefault="0064618B" w:rsidP="005265BF">
      <w:pPr>
        <w:jc w:val="both"/>
        <w:rPr>
          <w:rFonts w:ascii="Times New Roman" w:hAnsi="Times New Roman" w:cs="Times New Roman"/>
          <w:sz w:val="24"/>
          <w:szCs w:val="24"/>
        </w:rPr>
      </w:pPr>
    </w:p>
    <w:p w:rsidR="005265BF" w:rsidRPr="00712864" w:rsidRDefault="005265BF" w:rsidP="005265BF">
      <w:pPr>
        <w:jc w:val="both"/>
        <w:rPr>
          <w:rFonts w:ascii="Times New Roman" w:hAnsi="Times New Roman" w:cs="Times New Roman"/>
          <w:b/>
          <w:sz w:val="24"/>
          <w:szCs w:val="24"/>
        </w:rPr>
      </w:pPr>
      <w:r w:rsidRPr="00712864">
        <w:rPr>
          <w:rFonts w:ascii="Times New Roman" w:hAnsi="Times New Roman" w:cs="Times New Roman"/>
          <w:b/>
          <w:sz w:val="24"/>
          <w:szCs w:val="24"/>
        </w:rPr>
        <w:t xml:space="preserve">§135-24. </w:t>
      </w:r>
      <w:r>
        <w:rPr>
          <w:rFonts w:ascii="Times New Roman" w:hAnsi="Times New Roman" w:cs="Times New Roman"/>
          <w:b/>
          <w:sz w:val="24"/>
          <w:szCs w:val="24"/>
        </w:rPr>
        <w:t xml:space="preserve">  </w:t>
      </w:r>
      <w:r w:rsidRPr="00712864">
        <w:rPr>
          <w:rFonts w:ascii="Times New Roman" w:hAnsi="Times New Roman" w:cs="Times New Roman"/>
          <w:b/>
          <w:sz w:val="24"/>
          <w:szCs w:val="24"/>
        </w:rPr>
        <w:t>Off-street parking and loading regulations: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In all districts, off-street automobile parking spaces and truck loading areas for the various permitted uses shall be provided at the time any of the main buildings or structures having such uses are constructed or altered, as follows:</w:t>
      </w:r>
    </w:p>
    <w:p w:rsidR="005265BF" w:rsidRDefault="005265BF" w:rsidP="005265BF">
      <w:pPr>
        <w:jc w:val="both"/>
        <w:rPr>
          <w:rFonts w:ascii="Times New Roman" w:hAnsi="Times New Roman" w:cs="Times New Roman"/>
          <w:sz w:val="24"/>
          <w:szCs w:val="24"/>
        </w:rPr>
      </w:pPr>
    </w:p>
    <w:p w:rsidR="0064618B" w:rsidRPr="0064618B" w:rsidRDefault="005265BF" w:rsidP="005265BF">
      <w:pPr>
        <w:pStyle w:val="ListParagraph"/>
        <w:numPr>
          <w:ilvl w:val="0"/>
          <w:numId w:val="324"/>
        </w:numPr>
        <w:jc w:val="both"/>
        <w:rPr>
          <w:rFonts w:ascii="Times New Roman" w:hAnsi="Times New Roman" w:cs="Times New Roman"/>
          <w:sz w:val="24"/>
          <w:szCs w:val="24"/>
        </w:rPr>
        <w:sectPr w:rsidR="0064618B" w:rsidRPr="0064618B" w:rsidSect="00EA4F0F">
          <w:headerReference w:type="even" r:id="rId728"/>
          <w:headerReference w:type="default" r:id="rId729"/>
          <w:footerReference w:type="even" r:id="rId730"/>
          <w:footerReference w:type="default" r:id="rId731"/>
          <w:pgSz w:w="12240" w:h="15840"/>
          <w:pgMar w:top="1440" w:right="1440" w:bottom="1440" w:left="1440" w:header="720" w:footer="720" w:gutter="0"/>
          <w:cols w:space="720"/>
          <w:docGrid w:linePitch="360"/>
        </w:sectPr>
      </w:pPr>
      <w:r>
        <w:rPr>
          <w:rFonts w:ascii="Times New Roman" w:hAnsi="Times New Roman" w:cs="Times New Roman"/>
          <w:sz w:val="24"/>
          <w:szCs w:val="24"/>
        </w:rPr>
        <w:t>Required off-street automobile parking spaces. The minimum cumulative number of spaces shall be determined by the amount of dwelling units, bedrooms, floor area, members, equipment, employees and/or seats contained in such new buildings or structures or added by alteration of such buildings or structures, and such minimum number of spaces shall be maintained be the owners of such buildings or structures, as follows:</w:t>
      </w:r>
    </w:p>
    <w:p w:rsidR="0064618B" w:rsidRPr="00307534" w:rsidRDefault="0064618B" w:rsidP="005265BF">
      <w:pPr>
        <w:jc w:val="both"/>
        <w:rPr>
          <w:rFonts w:ascii="Times New Roman" w:hAnsi="Times New Roman" w:cs="Times New Roman"/>
          <w:sz w:val="24"/>
          <w:szCs w:val="24"/>
        </w:rPr>
      </w:pPr>
    </w:p>
    <w:p w:rsidR="005265BF" w:rsidRDefault="005265BF" w:rsidP="007B2FD9">
      <w:pPr>
        <w:pStyle w:val="ListParagraph"/>
        <w:numPr>
          <w:ilvl w:val="0"/>
          <w:numId w:val="325"/>
        </w:numPr>
        <w:jc w:val="both"/>
        <w:rPr>
          <w:rFonts w:ascii="Times New Roman" w:hAnsi="Times New Roman" w:cs="Times New Roman"/>
          <w:sz w:val="24"/>
          <w:szCs w:val="24"/>
        </w:rPr>
      </w:pPr>
      <w:r>
        <w:rPr>
          <w:rFonts w:ascii="Times New Roman" w:hAnsi="Times New Roman" w:cs="Times New Roman"/>
          <w:sz w:val="24"/>
          <w:szCs w:val="24"/>
        </w:rPr>
        <w:t>Office, business and commercial uses.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6"/>
        </w:numPr>
        <w:jc w:val="both"/>
        <w:rPr>
          <w:rFonts w:ascii="Times New Roman" w:hAnsi="Times New Roman" w:cs="Times New Roman"/>
          <w:sz w:val="24"/>
          <w:szCs w:val="24"/>
        </w:rPr>
      </w:pPr>
      <w:r>
        <w:rPr>
          <w:rFonts w:ascii="Times New Roman" w:hAnsi="Times New Roman" w:cs="Times New Roman"/>
          <w:sz w:val="24"/>
          <w:szCs w:val="24"/>
        </w:rPr>
        <w:t>Off-street parking spaces for office, business and commercial uses are required as follows: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7"/>
        </w:numPr>
        <w:jc w:val="both"/>
        <w:rPr>
          <w:rFonts w:ascii="Times New Roman" w:hAnsi="Times New Roman" w:cs="Times New Roman"/>
          <w:sz w:val="24"/>
          <w:szCs w:val="24"/>
        </w:rPr>
      </w:pPr>
      <w:r>
        <w:rPr>
          <w:rFonts w:ascii="Times New Roman" w:hAnsi="Times New Roman" w:cs="Times New Roman"/>
          <w:sz w:val="24"/>
          <w:szCs w:val="24"/>
        </w:rPr>
        <w:t>For retail business or service, bank or post office: one space for each 200 square feet of customer floor area.</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7"/>
        </w:numPr>
        <w:jc w:val="both"/>
        <w:rPr>
          <w:rFonts w:ascii="Times New Roman" w:hAnsi="Times New Roman" w:cs="Times New Roman"/>
          <w:sz w:val="24"/>
          <w:szCs w:val="24"/>
        </w:rPr>
      </w:pPr>
      <w:r>
        <w:rPr>
          <w:rFonts w:ascii="Times New Roman" w:hAnsi="Times New Roman" w:cs="Times New Roman"/>
          <w:sz w:val="24"/>
          <w:szCs w:val="24"/>
        </w:rPr>
        <w:t>For office, including professional, personal services, public utility or public: one space for each 300 square feet of gross office floor area.</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7"/>
        </w:numPr>
        <w:jc w:val="both"/>
        <w:rPr>
          <w:rFonts w:ascii="Times New Roman" w:hAnsi="Times New Roman" w:cs="Times New Roman"/>
          <w:sz w:val="24"/>
          <w:szCs w:val="24"/>
        </w:rPr>
      </w:pPr>
      <w:r>
        <w:rPr>
          <w:rFonts w:ascii="Times New Roman" w:hAnsi="Times New Roman" w:cs="Times New Roman"/>
          <w:sz w:val="24"/>
          <w:szCs w:val="24"/>
        </w:rPr>
        <w:t>For restaurant, bar or nightclub: one space for each 50 square feet of customer floor area.</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7"/>
        </w:numPr>
        <w:jc w:val="both"/>
        <w:rPr>
          <w:rFonts w:ascii="Times New Roman" w:hAnsi="Times New Roman" w:cs="Times New Roman"/>
          <w:sz w:val="24"/>
          <w:szCs w:val="24"/>
        </w:rPr>
      </w:pPr>
      <w:r>
        <w:rPr>
          <w:rFonts w:ascii="Times New Roman" w:hAnsi="Times New Roman" w:cs="Times New Roman"/>
          <w:sz w:val="24"/>
          <w:szCs w:val="24"/>
        </w:rPr>
        <w:t>For funeral home: one space for each five seats of auditorium capacity.</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7"/>
        </w:numPr>
        <w:jc w:val="both"/>
        <w:rPr>
          <w:rFonts w:ascii="Times New Roman" w:hAnsi="Times New Roman" w:cs="Times New Roman"/>
          <w:sz w:val="24"/>
          <w:szCs w:val="24"/>
        </w:rPr>
      </w:pPr>
      <w:r>
        <w:rPr>
          <w:rFonts w:ascii="Times New Roman" w:hAnsi="Times New Roman" w:cs="Times New Roman"/>
          <w:sz w:val="24"/>
          <w:szCs w:val="24"/>
        </w:rPr>
        <w:t>For any commercial use: one space for each company vehicle.</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7"/>
        </w:numPr>
        <w:jc w:val="both"/>
        <w:rPr>
          <w:rFonts w:ascii="Times New Roman" w:hAnsi="Times New Roman" w:cs="Times New Roman"/>
          <w:sz w:val="24"/>
          <w:szCs w:val="24"/>
        </w:rPr>
      </w:pPr>
      <w:r>
        <w:rPr>
          <w:rFonts w:ascii="Times New Roman" w:hAnsi="Times New Roman" w:cs="Times New Roman"/>
          <w:sz w:val="24"/>
          <w:szCs w:val="24"/>
        </w:rPr>
        <w:t>For any drive-in facility, such as a bank or car wash, space must be provided to accommodate a waiting line of at least five vehicles per teller’s window, washing bay, etc.</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7"/>
        </w:numPr>
        <w:jc w:val="both"/>
        <w:rPr>
          <w:rFonts w:ascii="Times New Roman" w:hAnsi="Times New Roman" w:cs="Times New Roman"/>
          <w:sz w:val="24"/>
          <w:szCs w:val="24"/>
        </w:rPr>
      </w:pPr>
      <w:r>
        <w:rPr>
          <w:rFonts w:ascii="Times New Roman" w:hAnsi="Times New Roman" w:cs="Times New Roman"/>
          <w:sz w:val="24"/>
          <w:szCs w:val="24"/>
        </w:rPr>
        <w:t>For hotel: one space for each two bedrooms.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7"/>
        </w:numPr>
        <w:jc w:val="both"/>
        <w:rPr>
          <w:rFonts w:ascii="Times New Roman" w:hAnsi="Times New Roman" w:cs="Times New Roman"/>
          <w:sz w:val="24"/>
          <w:szCs w:val="24"/>
        </w:rPr>
      </w:pPr>
      <w:r>
        <w:rPr>
          <w:rFonts w:ascii="Times New Roman" w:hAnsi="Times New Roman" w:cs="Times New Roman"/>
          <w:sz w:val="24"/>
          <w:szCs w:val="24"/>
        </w:rPr>
        <w:t>For motel and vacation resort: one space for each bedroom plus one space for each four employees.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6"/>
        </w:numPr>
        <w:jc w:val="both"/>
        <w:rPr>
          <w:rFonts w:ascii="Times New Roman" w:hAnsi="Times New Roman" w:cs="Times New Roman"/>
          <w:sz w:val="24"/>
          <w:szCs w:val="24"/>
        </w:rPr>
      </w:pPr>
      <w:r>
        <w:rPr>
          <w:rFonts w:ascii="Times New Roman" w:hAnsi="Times New Roman" w:cs="Times New Roman"/>
          <w:sz w:val="24"/>
          <w:szCs w:val="24"/>
        </w:rPr>
        <w:t>Spaces in municipal parking lots, where provided, may be credited toward the parking requirements for these nonresidential uses, provided that:</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8"/>
        </w:numPr>
        <w:jc w:val="both"/>
        <w:rPr>
          <w:rFonts w:ascii="Times New Roman" w:hAnsi="Times New Roman" w:cs="Times New Roman"/>
          <w:sz w:val="24"/>
          <w:szCs w:val="24"/>
        </w:rPr>
      </w:pPr>
      <w:r>
        <w:rPr>
          <w:rFonts w:ascii="Times New Roman" w:hAnsi="Times New Roman" w:cs="Times New Roman"/>
          <w:sz w:val="24"/>
          <w:szCs w:val="24"/>
        </w:rPr>
        <w:t>These spaces are within 400 feet of the uses to be served.</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8"/>
        </w:numPr>
        <w:jc w:val="both"/>
        <w:rPr>
          <w:rFonts w:ascii="Times New Roman" w:hAnsi="Times New Roman" w:cs="Times New Roman"/>
          <w:sz w:val="24"/>
          <w:szCs w:val="24"/>
        </w:rPr>
      </w:pPr>
      <w:r>
        <w:rPr>
          <w:rFonts w:ascii="Times New Roman" w:hAnsi="Times New Roman" w:cs="Times New Roman"/>
          <w:sz w:val="24"/>
          <w:szCs w:val="24"/>
        </w:rPr>
        <w:t>The parking needs of existing facilities (within 400 feet and computed on the same basis as for new facilities) are satisfied first, and only excess capacity is used for this purpose.</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8"/>
        </w:numPr>
        <w:jc w:val="both"/>
        <w:rPr>
          <w:rFonts w:ascii="Times New Roman" w:hAnsi="Times New Roman" w:cs="Times New Roman"/>
          <w:sz w:val="24"/>
          <w:szCs w:val="24"/>
        </w:rPr>
      </w:pPr>
      <w:r>
        <w:rPr>
          <w:rFonts w:ascii="Times New Roman" w:hAnsi="Times New Roman" w:cs="Times New Roman"/>
          <w:sz w:val="24"/>
          <w:szCs w:val="24"/>
        </w:rPr>
        <w:t>A special permit for such use is obtained from the Zoning Board of Appeals.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5"/>
        </w:numPr>
        <w:jc w:val="both"/>
        <w:rPr>
          <w:rFonts w:ascii="Times New Roman" w:hAnsi="Times New Roman" w:cs="Times New Roman"/>
          <w:sz w:val="24"/>
          <w:szCs w:val="24"/>
        </w:rPr>
      </w:pPr>
      <w:r>
        <w:rPr>
          <w:rFonts w:ascii="Times New Roman" w:hAnsi="Times New Roman" w:cs="Times New Roman"/>
          <w:sz w:val="24"/>
          <w:szCs w:val="24"/>
        </w:rPr>
        <w:t>Industrial uses.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9"/>
        </w:numPr>
        <w:jc w:val="both"/>
        <w:rPr>
          <w:rFonts w:ascii="Times New Roman" w:hAnsi="Times New Roman" w:cs="Times New Roman"/>
          <w:sz w:val="24"/>
          <w:szCs w:val="24"/>
        </w:rPr>
      </w:pPr>
      <w:r>
        <w:rPr>
          <w:rFonts w:ascii="Times New Roman" w:hAnsi="Times New Roman" w:cs="Times New Roman"/>
          <w:sz w:val="24"/>
          <w:szCs w:val="24"/>
        </w:rPr>
        <w:t>One space for each 400 square feet of floor area devoted to manufacture, including printing, publishing and laundry or dry-cleaning plants.</w:t>
      </w:r>
    </w:p>
    <w:p w:rsidR="005265BF" w:rsidRDefault="005265BF" w:rsidP="005265BF">
      <w:pPr>
        <w:jc w:val="both"/>
        <w:rPr>
          <w:rFonts w:ascii="Times New Roman" w:hAnsi="Times New Roman" w:cs="Times New Roman"/>
          <w:sz w:val="24"/>
          <w:szCs w:val="24"/>
        </w:rPr>
      </w:pPr>
    </w:p>
    <w:p w:rsidR="0064618B" w:rsidRDefault="0064618B" w:rsidP="005265BF">
      <w:pPr>
        <w:jc w:val="both"/>
        <w:rPr>
          <w:rFonts w:ascii="Times New Roman" w:hAnsi="Times New Roman" w:cs="Times New Roman"/>
          <w:sz w:val="24"/>
          <w:szCs w:val="24"/>
        </w:rPr>
        <w:sectPr w:rsidR="0064618B" w:rsidSect="00EA4F0F">
          <w:headerReference w:type="even" r:id="rId732"/>
          <w:headerReference w:type="default" r:id="rId733"/>
          <w:footerReference w:type="even" r:id="rId734"/>
          <w:footerReference w:type="default" r:id="rId735"/>
          <w:pgSz w:w="12240" w:h="15840"/>
          <w:pgMar w:top="1440" w:right="1440" w:bottom="1440" w:left="1440" w:header="720" w:footer="720" w:gutter="0"/>
          <w:cols w:space="720"/>
          <w:docGrid w:linePitch="360"/>
        </w:sectPr>
      </w:pPr>
    </w:p>
    <w:p w:rsidR="0064618B" w:rsidRPr="00307534" w:rsidRDefault="0064618B" w:rsidP="005265BF">
      <w:pPr>
        <w:jc w:val="both"/>
        <w:rPr>
          <w:rFonts w:ascii="Times New Roman" w:hAnsi="Times New Roman" w:cs="Times New Roman"/>
          <w:sz w:val="24"/>
          <w:szCs w:val="24"/>
        </w:rPr>
      </w:pPr>
    </w:p>
    <w:p w:rsidR="005265BF" w:rsidRDefault="005265BF" w:rsidP="007B2FD9">
      <w:pPr>
        <w:pStyle w:val="ListParagraph"/>
        <w:numPr>
          <w:ilvl w:val="0"/>
          <w:numId w:val="329"/>
        </w:numPr>
        <w:jc w:val="both"/>
        <w:rPr>
          <w:rFonts w:ascii="Times New Roman" w:hAnsi="Times New Roman" w:cs="Times New Roman"/>
          <w:sz w:val="24"/>
          <w:szCs w:val="24"/>
        </w:rPr>
      </w:pPr>
      <w:r>
        <w:rPr>
          <w:rFonts w:ascii="Times New Roman" w:hAnsi="Times New Roman" w:cs="Times New Roman"/>
          <w:sz w:val="24"/>
          <w:szCs w:val="24"/>
        </w:rPr>
        <w:t>One space for each 2,000 square feet of floor area devoted to storage or stationary operating equipment.</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9"/>
        </w:numPr>
        <w:jc w:val="both"/>
        <w:rPr>
          <w:rFonts w:ascii="Times New Roman" w:hAnsi="Times New Roman" w:cs="Times New Roman"/>
          <w:sz w:val="24"/>
          <w:szCs w:val="24"/>
        </w:rPr>
      </w:pPr>
      <w:r>
        <w:rPr>
          <w:rFonts w:ascii="Times New Roman" w:hAnsi="Times New Roman" w:cs="Times New Roman"/>
          <w:sz w:val="24"/>
          <w:szCs w:val="24"/>
        </w:rPr>
        <w:t>One space for each 3,000 square feet of area devoted to outside storage, including used car lots and equipment rental or sales yards.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9"/>
        </w:numPr>
        <w:jc w:val="both"/>
        <w:rPr>
          <w:rFonts w:ascii="Times New Roman" w:hAnsi="Times New Roman" w:cs="Times New Roman"/>
          <w:sz w:val="24"/>
          <w:szCs w:val="24"/>
        </w:rPr>
      </w:pPr>
      <w:r>
        <w:rPr>
          <w:rFonts w:ascii="Times New Roman" w:hAnsi="Times New Roman" w:cs="Times New Roman"/>
          <w:sz w:val="24"/>
          <w:szCs w:val="24"/>
        </w:rPr>
        <w:t>For any industrial use: one space for each company vehicle.</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5"/>
        </w:numPr>
        <w:jc w:val="both"/>
        <w:rPr>
          <w:rFonts w:ascii="Times New Roman" w:hAnsi="Times New Roman" w:cs="Times New Roman"/>
          <w:sz w:val="24"/>
          <w:szCs w:val="24"/>
        </w:rPr>
      </w:pPr>
      <w:r>
        <w:rPr>
          <w:rFonts w:ascii="Times New Roman" w:hAnsi="Times New Roman" w:cs="Times New Roman"/>
          <w:sz w:val="24"/>
          <w:szCs w:val="24"/>
        </w:rPr>
        <w:t>Public and semipublic uses.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0"/>
        </w:numPr>
        <w:jc w:val="both"/>
        <w:rPr>
          <w:rFonts w:ascii="Times New Roman" w:hAnsi="Times New Roman" w:cs="Times New Roman"/>
          <w:sz w:val="24"/>
          <w:szCs w:val="24"/>
        </w:rPr>
      </w:pPr>
      <w:r>
        <w:rPr>
          <w:rFonts w:ascii="Times New Roman" w:hAnsi="Times New Roman" w:cs="Times New Roman"/>
          <w:sz w:val="24"/>
          <w:szCs w:val="24"/>
        </w:rPr>
        <w:t>For places of public assembly, including churches: one space for each six seats of auditorium, gymnasium or stadium capacity.</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0"/>
        </w:numPr>
        <w:jc w:val="both"/>
        <w:rPr>
          <w:rFonts w:ascii="Times New Roman" w:hAnsi="Times New Roman" w:cs="Times New Roman"/>
          <w:sz w:val="24"/>
          <w:szCs w:val="24"/>
        </w:rPr>
      </w:pPr>
      <w:r>
        <w:rPr>
          <w:rFonts w:ascii="Times New Roman" w:hAnsi="Times New Roman" w:cs="Times New Roman"/>
          <w:sz w:val="24"/>
          <w:szCs w:val="24"/>
        </w:rPr>
        <w:t>For elementary school or day nursery: two spaces for each classroom.</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0"/>
        </w:numPr>
        <w:jc w:val="both"/>
        <w:rPr>
          <w:rFonts w:ascii="Times New Roman" w:hAnsi="Times New Roman" w:cs="Times New Roman"/>
          <w:sz w:val="24"/>
          <w:szCs w:val="24"/>
        </w:rPr>
      </w:pPr>
      <w:r>
        <w:rPr>
          <w:rFonts w:ascii="Times New Roman" w:hAnsi="Times New Roman" w:cs="Times New Roman"/>
          <w:sz w:val="24"/>
          <w:szCs w:val="24"/>
        </w:rPr>
        <w:t>For high school or college: five spaces for each classroom.</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0"/>
        </w:numPr>
        <w:jc w:val="both"/>
        <w:rPr>
          <w:rFonts w:ascii="Times New Roman" w:hAnsi="Times New Roman" w:cs="Times New Roman"/>
          <w:sz w:val="24"/>
          <w:szCs w:val="24"/>
        </w:rPr>
      </w:pPr>
      <w:r>
        <w:rPr>
          <w:rFonts w:ascii="Times New Roman" w:hAnsi="Times New Roman" w:cs="Times New Roman"/>
          <w:sz w:val="24"/>
          <w:szCs w:val="24"/>
        </w:rPr>
        <w:t>For museum, art gallery institution or philanthropic use: one space for each 800 square feet of gross floor area.</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0"/>
        </w:numPr>
        <w:jc w:val="both"/>
        <w:rPr>
          <w:rFonts w:ascii="Times New Roman" w:hAnsi="Times New Roman" w:cs="Times New Roman"/>
          <w:sz w:val="24"/>
          <w:szCs w:val="24"/>
        </w:rPr>
      </w:pPr>
      <w:r>
        <w:rPr>
          <w:rFonts w:ascii="Times New Roman" w:hAnsi="Times New Roman" w:cs="Times New Roman"/>
          <w:sz w:val="24"/>
          <w:szCs w:val="24"/>
        </w:rPr>
        <w:t>For hospital, sanatorium, nursing or convalescent home: one space for each two beds.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0"/>
        </w:numPr>
        <w:jc w:val="both"/>
        <w:rPr>
          <w:rFonts w:ascii="Times New Roman" w:hAnsi="Times New Roman" w:cs="Times New Roman"/>
          <w:sz w:val="24"/>
          <w:szCs w:val="24"/>
        </w:rPr>
      </w:pPr>
      <w:r>
        <w:rPr>
          <w:rFonts w:ascii="Times New Roman" w:hAnsi="Times New Roman" w:cs="Times New Roman"/>
          <w:sz w:val="24"/>
          <w:szCs w:val="24"/>
        </w:rPr>
        <w:t>For club: one space for each 200 square feet of gross floor area.</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5"/>
        </w:numPr>
        <w:jc w:val="both"/>
        <w:rPr>
          <w:rFonts w:ascii="Times New Roman" w:hAnsi="Times New Roman" w:cs="Times New Roman"/>
          <w:sz w:val="24"/>
          <w:szCs w:val="24"/>
        </w:rPr>
      </w:pPr>
      <w:r>
        <w:rPr>
          <w:rFonts w:ascii="Times New Roman" w:hAnsi="Times New Roman" w:cs="Times New Roman"/>
          <w:sz w:val="24"/>
          <w:szCs w:val="24"/>
        </w:rPr>
        <w:t>Recreational uses.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1"/>
        </w:numPr>
        <w:jc w:val="both"/>
        <w:rPr>
          <w:rFonts w:ascii="Times New Roman" w:hAnsi="Times New Roman" w:cs="Times New Roman"/>
          <w:sz w:val="24"/>
          <w:szCs w:val="24"/>
        </w:rPr>
      </w:pPr>
      <w:r>
        <w:rPr>
          <w:rFonts w:ascii="Times New Roman" w:hAnsi="Times New Roman" w:cs="Times New Roman"/>
          <w:sz w:val="24"/>
          <w:szCs w:val="24"/>
        </w:rPr>
        <w:t>For dance hall: one space for each 50 square feet of dance floor area.</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1"/>
        </w:numPr>
        <w:jc w:val="both"/>
        <w:rPr>
          <w:rFonts w:ascii="Times New Roman" w:hAnsi="Times New Roman" w:cs="Times New Roman"/>
          <w:sz w:val="24"/>
          <w:szCs w:val="24"/>
        </w:rPr>
      </w:pPr>
      <w:r>
        <w:rPr>
          <w:rFonts w:ascii="Times New Roman" w:hAnsi="Times New Roman" w:cs="Times New Roman"/>
          <w:sz w:val="24"/>
          <w:szCs w:val="24"/>
        </w:rPr>
        <w:t>For golf course, bowling alley or billiard hall: four spaces for each tee, alley or table.</w:t>
      </w:r>
    </w:p>
    <w:p w:rsidR="005265BF" w:rsidRPr="00307534" w:rsidRDefault="005265BF" w:rsidP="005265BF">
      <w:pPr>
        <w:jc w:val="both"/>
        <w:rPr>
          <w:rFonts w:ascii="Times New Roman" w:hAnsi="Times New Roman" w:cs="Times New Roman"/>
          <w:sz w:val="24"/>
          <w:szCs w:val="24"/>
        </w:rPr>
      </w:pPr>
    </w:p>
    <w:p w:rsidR="005265BF" w:rsidRDefault="005265BF" w:rsidP="005265BF">
      <w:pPr>
        <w:pStyle w:val="ListParagraph"/>
        <w:numPr>
          <w:ilvl w:val="0"/>
          <w:numId w:val="331"/>
        </w:numPr>
        <w:jc w:val="both"/>
        <w:rPr>
          <w:rFonts w:ascii="Times New Roman" w:hAnsi="Times New Roman" w:cs="Times New Roman"/>
          <w:sz w:val="24"/>
          <w:szCs w:val="24"/>
        </w:rPr>
      </w:pPr>
      <w:r w:rsidRPr="00611FFF">
        <w:rPr>
          <w:rFonts w:ascii="Times New Roman" w:hAnsi="Times New Roman" w:cs="Times New Roman"/>
          <w:sz w:val="24"/>
          <w:szCs w:val="24"/>
        </w:rPr>
        <w:t xml:space="preserve">For skating rinks: one space for each 250 square feet of area available for </w:t>
      </w:r>
      <w:r w:rsidR="00611FFF">
        <w:rPr>
          <w:rFonts w:ascii="Times New Roman" w:hAnsi="Times New Roman" w:cs="Times New Roman"/>
          <w:sz w:val="24"/>
          <w:szCs w:val="24"/>
        </w:rPr>
        <w:t>skating.</w:t>
      </w:r>
    </w:p>
    <w:p w:rsidR="00611FFF" w:rsidRPr="00611FFF" w:rsidRDefault="00611FFF" w:rsidP="00611FFF">
      <w:pPr>
        <w:pStyle w:val="ListParagraph"/>
        <w:ind w:left="1440"/>
        <w:jc w:val="both"/>
        <w:rPr>
          <w:rFonts w:ascii="Times New Roman" w:hAnsi="Times New Roman" w:cs="Times New Roman"/>
          <w:sz w:val="24"/>
          <w:szCs w:val="24"/>
        </w:rPr>
      </w:pPr>
    </w:p>
    <w:p w:rsidR="005265BF" w:rsidRDefault="005265BF" w:rsidP="007B2FD9">
      <w:pPr>
        <w:pStyle w:val="ListParagraph"/>
        <w:numPr>
          <w:ilvl w:val="0"/>
          <w:numId w:val="325"/>
        </w:numPr>
        <w:jc w:val="both"/>
        <w:rPr>
          <w:rFonts w:ascii="Times New Roman" w:hAnsi="Times New Roman" w:cs="Times New Roman"/>
          <w:sz w:val="24"/>
          <w:szCs w:val="24"/>
        </w:rPr>
      </w:pPr>
      <w:r>
        <w:rPr>
          <w:rFonts w:ascii="Times New Roman" w:hAnsi="Times New Roman" w:cs="Times New Roman"/>
          <w:sz w:val="24"/>
          <w:szCs w:val="24"/>
        </w:rPr>
        <w:t>Residential uses: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2"/>
        </w:numPr>
        <w:jc w:val="both"/>
        <w:rPr>
          <w:rFonts w:ascii="Times New Roman" w:hAnsi="Times New Roman" w:cs="Times New Roman"/>
          <w:sz w:val="24"/>
          <w:szCs w:val="24"/>
        </w:rPr>
      </w:pPr>
      <w:r>
        <w:rPr>
          <w:rFonts w:ascii="Times New Roman" w:hAnsi="Times New Roman" w:cs="Times New Roman"/>
          <w:sz w:val="24"/>
          <w:szCs w:val="24"/>
        </w:rPr>
        <w:t>For dwellings: one space for each dwelling unit.</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2"/>
        </w:numPr>
        <w:jc w:val="both"/>
        <w:rPr>
          <w:rFonts w:ascii="Times New Roman" w:hAnsi="Times New Roman" w:cs="Times New Roman"/>
          <w:sz w:val="24"/>
          <w:szCs w:val="24"/>
        </w:rPr>
      </w:pPr>
      <w:r>
        <w:rPr>
          <w:rFonts w:ascii="Times New Roman" w:hAnsi="Times New Roman" w:cs="Times New Roman"/>
          <w:sz w:val="24"/>
          <w:szCs w:val="24"/>
        </w:rPr>
        <w:t>For home occupation: one space for each employee.</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2"/>
        </w:numPr>
        <w:jc w:val="both"/>
        <w:rPr>
          <w:rFonts w:ascii="Times New Roman" w:hAnsi="Times New Roman" w:cs="Times New Roman"/>
          <w:sz w:val="24"/>
          <w:szCs w:val="24"/>
        </w:rPr>
      </w:pPr>
      <w:r>
        <w:rPr>
          <w:rFonts w:ascii="Times New Roman" w:hAnsi="Times New Roman" w:cs="Times New Roman"/>
          <w:sz w:val="24"/>
          <w:szCs w:val="24"/>
        </w:rPr>
        <w:t>For a dentist or a doctor: two spaces, in addition to the above, for patients.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2"/>
        </w:numPr>
        <w:jc w:val="both"/>
        <w:rPr>
          <w:rFonts w:ascii="Times New Roman" w:hAnsi="Times New Roman" w:cs="Times New Roman"/>
          <w:sz w:val="24"/>
          <w:szCs w:val="24"/>
        </w:rPr>
      </w:pPr>
      <w:r>
        <w:rPr>
          <w:rFonts w:ascii="Times New Roman" w:hAnsi="Times New Roman" w:cs="Times New Roman"/>
          <w:sz w:val="24"/>
          <w:szCs w:val="24"/>
        </w:rPr>
        <w:t>Boardinghouse: one space for each bedroom.</w:t>
      </w:r>
    </w:p>
    <w:p w:rsidR="00611FFF" w:rsidRDefault="00611FFF" w:rsidP="005265BF">
      <w:pPr>
        <w:jc w:val="both"/>
        <w:rPr>
          <w:rFonts w:ascii="Times New Roman" w:hAnsi="Times New Roman" w:cs="Times New Roman"/>
          <w:sz w:val="24"/>
          <w:szCs w:val="24"/>
        </w:rPr>
        <w:sectPr w:rsidR="00611FFF" w:rsidSect="00EA4F0F">
          <w:headerReference w:type="default" r:id="rId736"/>
          <w:footerReference w:type="default" r:id="rId737"/>
          <w:pgSz w:w="12240" w:h="15840"/>
          <w:pgMar w:top="1440" w:right="1440" w:bottom="1440" w:left="1440" w:header="720" w:footer="720" w:gutter="0"/>
          <w:cols w:space="720"/>
          <w:docGrid w:linePitch="360"/>
        </w:sectPr>
      </w:pP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5"/>
        </w:numPr>
        <w:jc w:val="both"/>
        <w:rPr>
          <w:rFonts w:ascii="Times New Roman" w:hAnsi="Times New Roman" w:cs="Times New Roman"/>
          <w:sz w:val="24"/>
          <w:szCs w:val="24"/>
        </w:rPr>
      </w:pPr>
      <w:r>
        <w:rPr>
          <w:rFonts w:ascii="Times New Roman" w:hAnsi="Times New Roman" w:cs="Times New Roman"/>
          <w:sz w:val="24"/>
          <w:szCs w:val="24"/>
        </w:rPr>
        <w:t>For uses not listed herein, the required number of parking spaces shall be as established by the Zoning Board of Appeals.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5"/>
        </w:numPr>
        <w:jc w:val="both"/>
        <w:rPr>
          <w:rFonts w:ascii="Times New Roman" w:hAnsi="Times New Roman" w:cs="Times New Roman"/>
          <w:sz w:val="24"/>
          <w:szCs w:val="24"/>
        </w:rPr>
      </w:pPr>
      <w:r>
        <w:rPr>
          <w:rFonts w:ascii="Times New Roman" w:hAnsi="Times New Roman" w:cs="Times New Roman"/>
          <w:sz w:val="24"/>
          <w:szCs w:val="24"/>
        </w:rPr>
        <w:t>The above requirements shall be construed to be minimum parking requirements. In every case, off-street parking shall be sufficient to provide parking spaces for all customers, employees, visitors, guests or other persons. Frequent parking of automobiles in public highways adjacent to such buildings or uses shall be evidence of inadequate parking spaces, and the Building Inspector, upon such evidence, may issue an order requiring more parking spaces to be provided. Failure to obey such order shall be a violation of this chapter.</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4"/>
        </w:numPr>
        <w:jc w:val="both"/>
        <w:rPr>
          <w:rFonts w:ascii="Times New Roman" w:hAnsi="Times New Roman" w:cs="Times New Roman"/>
          <w:sz w:val="24"/>
          <w:szCs w:val="24"/>
        </w:rPr>
      </w:pPr>
      <w:r>
        <w:rPr>
          <w:rFonts w:ascii="Times New Roman" w:hAnsi="Times New Roman" w:cs="Times New Roman"/>
          <w:sz w:val="24"/>
          <w:szCs w:val="24"/>
        </w:rPr>
        <w:t>Calculation of required spaces. In the case of a combination of uses, the total requirements for off-street automobile parking spaces shall be the sum of the separate requirements for the various uses, unless it can be proven that staggered hours of use would permit modification. Whenever a major fraction of a space is required, a full space shall be provided.</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4"/>
        </w:numPr>
        <w:jc w:val="both"/>
        <w:rPr>
          <w:rFonts w:ascii="Times New Roman" w:hAnsi="Times New Roman" w:cs="Times New Roman"/>
          <w:sz w:val="24"/>
          <w:szCs w:val="24"/>
        </w:rPr>
      </w:pPr>
      <w:r>
        <w:rPr>
          <w:rFonts w:ascii="Times New Roman" w:hAnsi="Times New Roman" w:cs="Times New Roman"/>
          <w:sz w:val="24"/>
          <w:szCs w:val="24"/>
        </w:rPr>
        <w:t>Dimensions of off-street automobile parking spaces. Every such space provided shall be at least 10 feet wide and 20 feet long, and every space shall have direct and usable driveway access to a street or alley, with minimum maneuver area between spaces as follows: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3"/>
        </w:numPr>
        <w:jc w:val="both"/>
        <w:rPr>
          <w:rFonts w:ascii="Times New Roman" w:hAnsi="Times New Roman" w:cs="Times New Roman"/>
          <w:sz w:val="24"/>
          <w:szCs w:val="24"/>
        </w:rPr>
      </w:pPr>
      <w:r>
        <w:rPr>
          <w:rFonts w:ascii="Times New Roman" w:hAnsi="Times New Roman" w:cs="Times New Roman"/>
          <w:sz w:val="24"/>
          <w:szCs w:val="24"/>
        </w:rPr>
        <w:t>Parallel curb parking: five feet end to end with twelve-foot aisle width for one-directional flow and twenty-four-foot aisle width for two-directional flow.</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3"/>
        </w:numPr>
        <w:jc w:val="both"/>
        <w:rPr>
          <w:rFonts w:ascii="Times New Roman" w:hAnsi="Times New Roman" w:cs="Times New Roman"/>
          <w:sz w:val="24"/>
          <w:szCs w:val="24"/>
        </w:rPr>
      </w:pPr>
      <w:r>
        <w:rPr>
          <w:rFonts w:ascii="Times New Roman" w:hAnsi="Times New Roman" w:cs="Times New Roman"/>
          <w:sz w:val="24"/>
          <w:szCs w:val="24"/>
        </w:rPr>
        <w:t>Thirty-degree angle parking: thirteen-foot aisle width for one-directional flow and twenty-six-foot aisle width for two-directional flow.</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3"/>
        </w:numPr>
        <w:jc w:val="both"/>
        <w:rPr>
          <w:rFonts w:ascii="Times New Roman" w:hAnsi="Times New Roman" w:cs="Times New Roman"/>
          <w:sz w:val="24"/>
          <w:szCs w:val="24"/>
        </w:rPr>
      </w:pPr>
      <w:r>
        <w:rPr>
          <w:rFonts w:ascii="Times New Roman" w:hAnsi="Times New Roman" w:cs="Times New Roman"/>
          <w:sz w:val="24"/>
          <w:szCs w:val="24"/>
        </w:rPr>
        <w:t>Forty-five-degree angle parking: sixteen-foot aisle width for one-directional flow and twenty-six-foot aisle width for two-directional flow.</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3"/>
        </w:numPr>
        <w:jc w:val="both"/>
        <w:rPr>
          <w:rFonts w:ascii="Times New Roman" w:hAnsi="Times New Roman" w:cs="Times New Roman"/>
          <w:sz w:val="24"/>
          <w:szCs w:val="24"/>
        </w:rPr>
      </w:pPr>
      <w:r>
        <w:rPr>
          <w:rFonts w:ascii="Times New Roman" w:hAnsi="Times New Roman" w:cs="Times New Roman"/>
          <w:sz w:val="24"/>
          <w:szCs w:val="24"/>
        </w:rPr>
        <w:t>Sixty-degree angle parking: twenty-one-foot aisle width for one-directional flow and twenty-six-foot aisle width for two-directional flow.</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3"/>
        </w:numPr>
        <w:jc w:val="both"/>
        <w:rPr>
          <w:rFonts w:ascii="Times New Roman" w:hAnsi="Times New Roman" w:cs="Times New Roman"/>
          <w:sz w:val="24"/>
          <w:szCs w:val="24"/>
        </w:rPr>
      </w:pPr>
      <w:r>
        <w:rPr>
          <w:rFonts w:ascii="Times New Roman" w:hAnsi="Times New Roman" w:cs="Times New Roman"/>
          <w:sz w:val="24"/>
          <w:szCs w:val="24"/>
        </w:rPr>
        <w:t>Perpendicular parking: twenty-six-foot aisle width for one-directional and two-directional flow.</w:t>
      </w:r>
    </w:p>
    <w:p w:rsidR="005265BF" w:rsidRPr="00B910D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4"/>
        </w:numPr>
        <w:jc w:val="both"/>
        <w:rPr>
          <w:rFonts w:ascii="Times New Roman" w:hAnsi="Times New Roman" w:cs="Times New Roman"/>
          <w:sz w:val="24"/>
          <w:szCs w:val="24"/>
        </w:rPr>
      </w:pPr>
      <w:r>
        <w:rPr>
          <w:rFonts w:ascii="Times New Roman" w:hAnsi="Times New Roman" w:cs="Times New Roman"/>
          <w:sz w:val="24"/>
          <w:szCs w:val="24"/>
        </w:rPr>
        <w:t>Location of required spaces.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4"/>
        </w:numPr>
        <w:jc w:val="both"/>
        <w:rPr>
          <w:rFonts w:ascii="Times New Roman" w:hAnsi="Times New Roman" w:cs="Times New Roman"/>
          <w:sz w:val="24"/>
          <w:szCs w:val="24"/>
        </w:rPr>
      </w:pPr>
      <w:r>
        <w:rPr>
          <w:rFonts w:ascii="Times New Roman" w:hAnsi="Times New Roman" w:cs="Times New Roman"/>
          <w:sz w:val="24"/>
          <w:szCs w:val="24"/>
        </w:rPr>
        <w:t>In any business district or land used for a business purpose, no open or enclosed parking area shall encroach on any required front yard or required open area. Open parking areas may encroach on a required side or rear yard to within three feet of a property line.</w:t>
      </w:r>
    </w:p>
    <w:p w:rsidR="00611FFF" w:rsidRDefault="00611FFF" w:rsidP="005265BF">
      <w:pPr>
        <w:jc w:val="both"/>
        <w:rPr>
          <w:rFonts w:ascii="Times New Roman" w:hAnsi="Times New Roman" w:cs="Times New Roman"/>
          <w:sz w:val="24"/>
          <w:szCs w:val="24"/>
        </w:rPr>
        <w:sectPr w:rsidR="00611FFF" w:rsidSect="00EA4F0F">
          <w:headerReference w:type="even" r:id="rId738"/>
          <w:footerReference w:type="even" r:id="rId739"/>
          <w:pgSz w:w="12240" w:h="15840"/>
          <w:pgMar w:top="1440" w:right="1440" w:bottom="1440" w:left="1440" w:header="720" w:footer="720" w:gutter="0"/>
          <w:cols w:space="720"/>
          <w:docGrid w:linePitch="360"/>
        </w:sectPr>
      </w:pP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4"/>
        </w:numPr>
        <w:jc w:val="both"/>
        <w:rPr>
          <w:rFonts w:ascii="Times New Roman" w:hAnsi="Times New Roman" w:cs="Times New Roman"/>
          <w:sz w:val="24"/>
          <w:szCs w:val="24"/>
        </w:rPr>
      </w:pPr>
      <w:r>
        <w:rPr>
          <w:rFonts w:ascii="Times New Roman" w:hAnsi="Times New Roman" w:cs="Times New Roman"/>
          <w:sz w:val="24"/>
          <w:szCs w:val="24"/>
        </w:rPr>
        <w:t>In business districts or industrial districts, such spaces shall be provided on the same lot or not more than 400 feet therefrom. No entrance and exit drives connecting the parking area and the street shall be permitted within 25 feet of the intersection of two public rights-of-way.</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4"/>
        </w:numPr>
        <w:jc w:val="both"/>
        <w:rPr>
          <w:rFonts w:ascii="Times New Roman" w:hAnsi="Times New Roman" w:cs="Times New Roman"/>
          <w:sz w:val="24"/>
          <w:szCs w:val="24"/>
        </w:rPr>
      </w:pPr>
      <w:r>
        <w:rPr>
          <w:rFonts w:ascii="Times New Roman" w:hAnsi="Times New Roman" w:cs="Times New Roman"/>
          <w:sz w:val="24"/>
          <w:szCs w:val="24"/>
        </w:rPr>
        <w:t>Required off-street truck loading areas.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5"/>
        </w:numPr>
        <w:jc w:val="both"/>
        <w:rPr>
          <w:rFonts w:ascii="Times New Roman" w:hAnsi="Times New Roman" w:cs="Times New Roman"/>
          <w:sz w:val="24"/>
          <w:szCs w:val="24"/>
        </w:rPr>
      </w:pPr>
      <w:r>
        <w:rPr>
          <w:rFonts w:ascii="Times New Roman" w:hAnsi="Times New Roman" w:cs="Times New Roman"/>
          <w:sz w:val="24"/>
          <w:szCs w:val="24"/>
        </w:rPr>
        <w:t>For permitted general uses: one berth for 10,000 square feet to 25,000 square feet of floor area, and one additional berth for each additional 25,000 square feet of floor area unless it can be proven that truck deliveries shall not exceed one vehicle per day.</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5"/>
        </w:numPr>
        <w:jc w:val="both"/>
        <w:rPr>
          <w:rFonts w:ascii="Times New Roman" w:hAnsi="Times New Roman" w:cs="Times New Roman"/>
          <w:sz w:val="24"/>
          <w:szCs w:val="24"/>
        </w:rPr>
      </w:pPr>
      <w:r>
        <w:rPr>
          <w:rFonts w:ascii="Times New Roman" w:hAnsi="Times New Roman" w:cs="Times New Roman"/>
          <w:sz w:val="24"/>
          <w:szCs w:val="24"/>
        </w:rPr>
        <w:t>For funeral homes: one berth for each chapel.</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5"/>
        </w:numPr>
        <w:jc w:val="both"/>
        <w:rPr>
          <w:rFonts w:ascii="Times New Roman" w:hAnsi="Times New Roman" w:cs="Times New Roman"/>
          <w:sz w:val="24"/>
          <w:szCs w:val="24"/>
        </w:rPr>
      </w:pPr>
      <w:r>
        <w:rPr>
          <w:rFonts w:ascii="Times New Roman" w:hAnsi="Times New Roman" w:cs="Times New Roman"/>
          <w:sz w:val="24"/>
          <w:szCs w:val="24"/>
        </w:rPr>
        <w:t>For hotels, motels and vacation resorts: one berth for floor area in excess of 10,000 square feet of floor area.</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5"/>
        </w:numPr>
        <w:jc w:val="both"/>
        <w:rPr>
          <w:rFonts w:ascii="Times New Roman" w:hAnsi="Times New Roman" w:cs="Times New Roman"/>
          <w:sz w:val="24"/>
          <w:szCs w:val="24"/>
        </w:rPr>
      </w:pPr>
      <w:r>
        <w:rPr>
          <w:rFonts w:ascii="Times New Roman" w:hAnsi="Times New Roman" w:cs="Times New Roman"/>
          <w:sz w:val="24"/>
          <w:szCs w:val="24"/>
        </w:rPr>
        <w:t>For office, business and commercial uses: one berth for 10,000 square feet to 25,000 square feet of floor area and one additional berth for each additional 25,000 square feet of floor area.</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5"/>
        </w:numPr>
        <w:jc w:val="both"/>
        <w:rPr>
          <w:rFonts w:ascii="Times New Roman" w:hAnsi="Times New Roman" w:cs="Times New Roman"/>
          <w:sz w:val="24"/>
          <w:szCs w:val="24"/>
        </w:rPr>
      </w:pPr>
      <w:r>
        <w:rPr>
          <w:rFonts w:ascii="Times New Roman" w:hAnsi="Times New Roman" w:cs="Times New Roman"/>
          <w:sz w:val="24"/>
          <w:szCs w:val="24"/>
        </w:rPr>
        <w:t>For manufacturing and permitted industrial uses: one berth for the first 10,000 square feet of floor area and one additional berth for each additional 40,000 square feet of floor area.</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4"/>
        </w:numPr>
        <w:jc w:val="both"/>
        <w:rPr>
          <w:rFonts w:ascii="Times New Roman" w:hAnsi="Times New Roman" w:cs="Times New Roman"/>
          <w:sz w:val="24"/>
          <w:szCs w:val="24"/>
        </w:rPr>
      </w:pPr>
      <w:r>
        <w:rPr>
          <w:rFonts w:ascii="Times New Roman" w:hAnsi="Times New Roman" w:cs="Times New Roman"/>
          <w:sz w:val="24"/>
          <w:szCs w:val="24"/>
        </w:rPr>
        <w:t>Dimensions of off-street loading berths. Each required loading berth (open or enclosed) shall have the following minimum dimensions: 35 feet long, 12 feet wide and 14 feet high, except that berths for funeral homes may be 20 feet long, 10 feet wide and eight feet high.</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4"/>
        </w:numPr>
        <w:jc w:val="both"/>
        <w:rPr>
          <w:rFonts w:ascii="Times New Roman" w:hAnsi="Times New Roman" w:cs="Times New Roman"/>
          <w:sz w:val="24"/>
          <w:szCs w:val="24"/>
        </w:rPr>
      </w:pPr>
      <w:r>
        <w:rPr>
          <w:rFonts w:ascii="Times New Roman" w:hAnsi="Times New Roman" w:cs="Times New Roman"/>
          <w:sz w:val="24"/>
          <w:szCs w:val="24"/>
        </w:rPr>
        <w:t>Location of required berths.</w:t>
      </w:r>
    </w:p>
    <w:p w:rsidR="005265BF" w:rsidRPr="00307534" w:rsidRDefault="005265BF" w:rsidP="005265BF">
      <w:pPr>
        <w:jc w:val="both"/>
        <w:rPr>
          <w:rFonts w:ascii="Times New Roman" w:hAnsi="Times New Roman" w:cs="Times New Roman"/>
          <w:sz w:val="24"/>
          <w:szCs w:val="24"/>
        </w:rPr>
      </w:pPr>
    </w:p>
    <w:p w:rsidR="005265BF" w:rsidRPr="00611FFF" w:rsidRDefault="005265BF" w:rsidP="004B2DAF">
      <w:pPr>
        <w:pStyle w:val="ListParagraph"/>
        <w:numPr>
          <w:ilvl w:val="0"/>
          <w:numId w:val="336"/>
        </w:numPr>
        <w:jc w:val="both"/>
        <w:rPr>
          <w:rFonts w:ascii="Times New Roman" w:hAnsi="Times New Roman" w:cs="Times New Roman"/>
          <w:sz w:val="24"/>
          <w:szCs w:val="24"/>
        </w:rPr>
      </w:pPr>
      <w:r w:rsidRPr="00611FFF">
        <w:rPr>
          <w:rFonts w:ascii="Times New Roman" w:hAnsi="Times New Roman" w:cs="Times New Roman"/>
          <w:sz w:val="24"/>
          <w:szCs w:val="24"/>
        </w:rPr>
        <w:t xml:space="preserve">All off-street loading areas shall be located on the same lot as the use for which they are permitted or required. Open off-street loading areas shall not encroach on any required front or side yard, access way or off-street parking area, except that in business districts off-street parking areas, where they exist, may be used for </w:t>
      </w:r>
      <w:r w:rsidR="00611FFF">
        <w:rPr>
          <w:rFonts w:ascii="Times New Roman" w:hAnsi="Times New Roman" w:cs="Times New Roman"/>
          <w:sz w:val="24"/>
          <w:szCs w:val="24"/>
        </w:rPr>
        <w:t xml:space="preserve">loading </w:t>
      </w:r>
      <w:r w:rsidRPr="00611FFF">
        <w:rPr>
          <w:rFonts w:ascii="Times New Roman" w:hAnsi="Times New Roman" w:cs="Times New Roman"/>
          <w:sz w:val="24"/>
          <w:szCs w:val="24"/>
        </w:rPr>
        <w:t>or unloading, provided that such areas shall not be so used for more than three hours during the daily period that the establishment is open for business.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6"/>
        </w:numPr>
        <w:jc w:val="both"/>
        <w:rPr>
          <w:rFonts w:ascii="Times New Roman" w:hAnsi="Times New Roman" w:cs="Times New Roman"/>
          <w:sz w:val="24"/>
          <w:szCs w:val="24"/>
        </w:rPr>
      </w:pPr>
      <w:r>
        <w:rPr>
          <w:rFonts w:ascii="Times New Roman" w:hAnsi="Times New Roman" w:cs="Times New Roman"/>
          <w:sz w:val="24"/>
          <w:szCs w:val="24"/>
        </w:rPr>
        <w:t>The location, number, size and design of loading and unloading areas for nonresidential uses and the access ways thereto shall require the approval of the Planning Board prior to the issuance of a building permit or certificate of occupancy by the Building Inspector.</w:t>
      </w:r>
    </w:p>
    <w:p w:rsidR="00611FFF" w:rsidRDefault="00611FFF" w:rsidP="005265BF">
      <w:pPr>
        <w:jc w:val="both"/>
        <w:rPr>
          <w:rFonts w:ascii="Times New Roman" w:hAnsi="Times New Roman" w:cs="Times New Roman"/>
          <w:sz w:val="24"/>
          <w:szCs w:val="24"/>
        </w:rPr>
        <w:sectPr w:rsidR="00611FFF" w:rsidSect="00EA4F0F">
          <w:headerReference w:type="even" r:id="rId740"/>
          <w:headerReference w:type="default" r:id="rId741"/>
          <w:footerReference w:type="even" r:id="rId742"/>
          <w:footerReference w:type="default" r:id="rId743"/>
          <w:pgSz w:w="12240" w:h="15840"/>
          <w:pgMar w:top="1440" w:right="1440" w:bottom="1440" w:left="1440" w:header="720" w:footer="720" w:gutter="0"/>
          <w:cols w:space="720"/>
          <w:docGrid w:linePitch="360"/>
        </w:sectPr>
      </w:pP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4"/>
        </w:numPr>
        <w:jc w:val="both"/>
        <w:rPr>
          <w:rFonts w:ascii="Times New Roman" w:hAnsi="Times New Roman" w:cs="Times New Roman"/>
          <w:sz w:val="24"/>
          <w:szCs w:val="24"/>
        </w:rPr>
      </w:pPr>
      <w:r>
        <w:rPr>
          <w:rFonts w:ascii="Times New Roman" w:hAnsi="Times New Roman" w:cs="Times New Roman"/>
          <w:sz w:val="24"/>
          <w:szCs w:val="24"/>
        </w:rPr>
        <w:t>Construction of parking areas. Parking areas shall be paved with an all-weather surface of asphalt or concrete. The individual spaces shall be visibly marked with paint or other durable material.</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24"/>
        </w:numPr>
        <w:jc w:val="both"/>
        <w:rPr>
          <w:rFonts w:ascii="Times New Roman" w:hAnsi="Times New Roman" w:cs="Times New Roman"/>
          <w:sz w:val="24"/>
          <w:szCs w:val="24"/>
        </w:rPr>
      </w:pPr>
      <w:r>
        <w:rPr>
          <w:rFonts w:ascii="Times New Roman" w:hAnsi="Times New Roman" w:cs="Times New Roman"/>
          <w:sz w:val="24"/>
          <w:szCs w:val="24"/>
        </w:rPr>
        <w:t>Landscaping. At least 8% of the area of a lot usable for off-street parking shall be devoted to landscaping with lawn, trees, shrubs or other plant material. All loading berths and parking areas of three or more spaces that abut a residential lot line, and any parking lot for more than 20 cars, shall be screened by a six-foot-high solid masonry wall or a compact evergreen hedge or a landscaped strip of trees and shrubs so designed as to form a visual screen from the adjoining property. All parking areas and landscaping shall be properly maintained thereafter in a slightly and well-kept condition.</w:t>
      </w:r>
    </w:p>
    <w:p w:rsidR="005265BF" w:rsidRDefault="005265BF" w:rsidP="005265BF">
      <w:pPr>
        <w:jc w:val="both"/>
        <w:rPr>
          <w:rFonts w:ascii="Times New Roman" w:hAnsi="Times New Roman" w:cs="Times New Roman"/>
          <w:sz w:val="24"/>
          <w:szCs w:val="24"/>
        </w:rPr>
      </w:pPr>
    </w:p>
    <w:p w:rsidR="005265BF" w:rsidRPr="00712864" w:rsidRDefault="005265BF" w:rsidP="005265BF">
      <w:pPr>
        <w:jc w:val="both"/>
        <w:rPr>
          <w:rFonts w:ascii="Times New Roman" w:hAnsi="Times New Roman" w:cs="Times New Roman"/>
          <w:b/>
          <w:sz w:val="24"/>
          <w:szCs w:val="24"/>
        </w:rPr>
      </w:pPr>
      <w:r w:rsidRPr="00712864">
        <w:rPr>
          <w:rFonts w:ascii="Times New Roman" w:hAnsi="Times New Roman" w:cs="Times New Roman"/>
          <w:b/>
          <w:sz w:val="24"/>
          <w:szCs w:val="24"/>
        </w:rPr>
        <w:t xml:space="preserve">§135-25. </w:t>
      </w:r>
      <w:r>
        <w:rPr>
          <w:rFonts w:ascii="Times New Roman" w:hAnsi="Times New Roman" w:cs="Times New Roman"/>
          <w:b/>
          <w:sz w:val="24"/>
          <w:szCs w:val="24"/>
        </w:rPr>
        <w:t xml:space="preserve">  </w:t>
      </w:r>
      <w:r w:rsidRPr="00712864">
        <w:rPr>
          <w:rFonts w:ascii="Times New Roman" w:hAnsi="Times New Roman" w:cs="Times New Roman"/>
          <w:b/>
          <w:sz w:val="24"/>
          <w:szCs w:val="24"/>
        </w:rPr>
        <w:t>Industrial District regulations: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The Town Board may, after Planning Board review, public notice and hearing, approve the development of a parcel of land for industrial use and establish a special industrial district for such developments to be imposed on any A District, subject to the following conditions: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7"/>
        </w:numPr>
        <w:jc w:val="both"/>
        <w:rPr>
          <w:rFonts w:ascii="Times New Roman" w:hAnsi="Times New Roman" w:cs="Times New Roman"/>
          <w:sz w:val="24"/>
          <w:szCs w:val="24"/>
        </w:rPr>
      </w:pPr>
      <w:r>
        <w:rPr>
          <w:rFonts w:ascii="Times New Roman" w:hAnsi="Times New Roman" w:cs="Times New Roman"/>
          <w:sz w:val="24"/>
          <w:szCs w:val="24"/>
        </w:rPr>
        <w:t>Location and minimum required acreage of site.</w:t>
      </w:r>
    </w:p>
    <w:p w:rsidR="005265BF" w:rsidRPr="00EB3660"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8"/>
        </w:numPr>
        <w:jc w:val="both"/>
        <w:rPr>
          <w:rFonts w:ascii="Times New Roman" w:hAnsi="Times New Roman" w:cs="Times New Roman"/>
          <w:sz w:val="24"/>
          <w:szCs w:val="24"/>
        </w:rPr>
      </w:pPr>
      <w:r>
        <w:rPr>
          <w:rFonts w:ascii="Times New Roman" w:hAnsi="Times New Roman" w:cs="Times New Roman"/>
          <w:sz w:val="24"/>
          <w:szCs w:val="24"/>
        </w:rPr>
        <w:t>A District, 10 acres.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7"/>
        </w:numPr>
        <w:jc w:val="both"/>
        <w:rPr>
          <w:rFonts w:ascii="Times New Roman" w:hAnsi="Times New Roman" w:cs="Times New Roman"/>
          <w:sz w:val="24"/>
          <w:szCs w:val="24"/>
        </w:rPr>
      </w:pPr>
      <w:r>
        <w:rPr>
          <w:rFonts w:ascii="Times New Roman" w:hAnsi="Times New Roman" w:cs="Times New Roman"/>
          <w:sz w:val="24"/>
          <w:szCs w:val="24"/>
        </w:rPr>
        <w:t>Application of regulations. Individual uses and structures in an industrial district need not comply with the specific building location, height, lot size and open space requirements of the underlying basic district. The overlay superimposes the regulations for an industrial district, when an area is so zoned, upon the underlying district.</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7"/>
        </w:numPr>
        <w:jc w:val="both"/>
        <w:rPr>
          <w:rFonts w:ascii="Times New Roman" w:hAnsi="Times New Roman" w:cs="Times New Roman"/>
          <w:sz w:val="24"/>
          <w:szCs w:val="24"/>
        </w:rPr>
      </w:pPr>
      <w:r>
        <w:rPr>
          <w:rFonts w:ascii="Times New Roman" w:hAnsi="Times New Roman" w:cs="Times New Roman"/>
          <w:sz w:val="24"/>
          <w:szCs w:val="24"/>
        </w:rPr>
        <w:t>Use regulations.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9"/>
        </w:numPr>
        <w:jc w:val="both"/>
        <w:rPr>
          <w:rFonts w:ascii="Times New Roman" w:hAnsi="Times New Roman" w:cs="Times New Roman"/>
          <w:sz w:val="24"/>
          <w:szCs w:val="24"/>
        </w:rPr>
      </w:pPr>
      <w:r>
        <w:rPr>
          <w:rFonts w:ascii="Times New Roman" w:hAnsi="Times New Roman" w:cs="Times New Roman"/>
          <w:sz w:val="24"/>
          <w:szCs w:val="24"/>
        </w:rPr>
        <w:t>Permitted uses.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0"/>
        </w:numPr>
        <w:jc w:val="both"/>
        <w:rPr>
          <w:rFonts w:ascii="Times New Roman" w:hAnsi="Times New Roman" w:cs="Times New Roman"/>
          <w:sz w:val="24"/>
          <w:szCs w:val="24"/>
        </w:rPr>
      </w:pPr>
      <w:r>
        <w:rPr>
          <w:rFonts w:ascii="Times New Roman" w:hAnsi="Times New Roman" w:cs="Times New Roman"/>
          <w:sz w:val="24"/>
          <w:szCs w:val="24"/>
        </w:rPr>
        <w:t>Any use permitted by right in I-1 District.</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0"/>
        </w:numPr>
        <w:jc w:val="both"/>
        <w:rPr>
          <w:rFonts w:ascii="Times New Roman" w:hAnsi="Times New Roman" w:cs="Times New Roman"/>
          <w:sz w:val="24"/>
          <w:szCs w:val="24"/>
        </w:rPr>
      </w:pPr>
      <w:r>
        <w:rPr>
          <w:rFonts w:ascii="Times New Roman" w:hAnsi="Times New Roman" w:cs="Times New Roman"/>
          <w:sz w:val="24"/>
          <w:szCs w:val="24"/>
        </w:rPr>
        <w:t>Any use permitted by special permit in I-1 District, subject to the favorable approval thereof by the Board of Appeals.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9"/>
        </w:numPr>
        <w:jc w:val="both"/>
        <w:rPr>
          <w:rFonts w:ascii="Times New Roman" w:hAnsi="Times New Roman" w:cs="Times New Roman"/>
          <w:sz w:val="24"/>
          <w:szCs w:val="24"/>
        </w:rPr>
      </w:pPr>
      <w:r>
        <w:rPr>
          <w:rFonts w:ascii="Times New Roman" w:hAnsi="Times New Roman" w:cs="Times New Roman"/>
          <w:sz w:val="24"/>
          <w:szCs w:val="24"/>
        </w:rPr>
        <w:t>Prohibited uses.</w:t>
      </w:r>
    </w:p>
    <w:p w:rsidR="005265BF" w:rsidRPr="00307534" w:rsidRDefault="005265BF" w:rsidP="005265BF">
      <w:pPr>
        <w:jc w:val="both"/>
        <w:rPr>
          <w:rFonts w:ascii="Times New Roman" w:hAnsi="Times New Roman" w:cs="Times New Roman"/>
          <w:sz w:val="24"/>
          <w:szCs w:val="24"/>
        </w:rPr>
      </w:pPr>
    </w:p>
    <w:p w:rsidR="005265BF" w:rsidRPr="00611FFF" w:rsidRDefault="005265BF" w:rsidP="007B2FD9">
      <w:pPr>
        <w:pStyle w:val="ListParagraph"/>
        <w:numPr>
          <w:ilvl w:val="0"/>
          <w:numId w:val="341"/>
        </w:numPr>
        <w:jc w:val="both"/>
        <w:rPr>
          <w:rFonts w:ascii="Times New Roman" w:hAnsi="Times New Roman" w:cs="Times New Roman"/>
          <w:sz w:val="24"/>
          <w:szCs w:val="24"/>
        </w:rPr>
      </w:pPr>
      <w:r>
        <w:rPr>
          <w:rFonts w:ascii="Times New Roman" w:hAnsi="Times New Roman" w:cs="Times New Roman"/>
          <w:sz w:val="24"/>
          <w:szCs w:val="24"/>
        </w:rPr>
        <w:t>Residential uses, except that dwellings of caretakers and any and all residential uses established and permitted prior to the establishment of such I-1 District in accordance with this section shall be allowed to continue as so permitted heretofore.</w:t>
      </w:r>
      <w:r>
        <w:rPr>
          <w:rFonts w:ascii="Times New Roman" w:hAnsi="Times New Roman" w:cs="Times New Roman"/>
          <w:sz w:val="24"/>
          <w:szCs w:val="24"/>
          <w:vertAlign w:val="superscript"/>
        </w:rPr>
        <w:t>8</w:t>
      </w:r>
    </w:p>
    <w:p w:rsidR="00611FFF" w:rsidRDefault="00611FFF" w:rsidP="00611FFF">
      <w:pPr>
        <w:jc w:val="both"/>
        <w:rPr>
          <w:rFonts w:ascii="Times New Roman" w:hAnsi="Times New Roman" w:cs="Times New Roman"/>
          <w:sz w:val="24"/>
          <w:szCs w:val="24"/>
        </w:rPr>
      </w:pPr>
    </w:p>
    <w:p w:rsidR="00611FFF" w:rsidRPr="00C6337A" w:rsidRDefault="00611FFF" w:rsidP="00611FFF">
      <w:pPr>
        <w:jc w:val="both"/>
        <w:rPr>
          <w:rFonts w:ascii="Times New Roman" w:hAnsi="Times New Roman" w:cs="Times New Roman"/>
          <w:sz w:val="24"/>
          <w:szCs w:val="24"/>
        </w:rPr>
      </w:pPr>
      <w:r>
        <w:rPr>
          <w:rFonts w:ascii="Times New Roman" w:hAnsi="Times New Roman" w:cs="Times New Roman"/>
          <w:sz w:val="24"/>
          <w:szCs w:val="24"/>
        </w:rPr>
        <w:t>______________________</w:t>
      </w:r>
    </w:p>
    <w:p w:rsidR="00611FFF" w:rsidRPr="002E7F9D" w:rsidRDefault="00611FFF" w:rsidP="00611FFF">
      <w:pPr>
        <w:pStyle w:val="ListParagraph"/>
        <w:ind w:left="0"/>
        <w:jc w:val="both"/>
        <w:rPr>
          <w:rFonts w:ascii="Times New Roman" w:hAnsi="Times New Roman" w:cs="Times New Roman"/>
          <w:sz w:val="16"/>
          <w:szCs w:val="16"/>
        </w:rPr>
      </w:pPr>
      <w:r w:rsidRPr="00C6337A">
        <w:rPr>
          <w:rFonts w:ascii="Times New Roman" w:hAnsi="Times New Roman" w:cs="Times New Roman"/>
          <w:sz w:val="16"/>
          <w:szCs w:val="16"/>
        </w:rPr>
        <w:t>8. Editor’s Note: Former Subsection C(2)(b), which immediately followed this subsection and made reference to industrial uses, was repealed 6-1-1982 by L.L. No. 1-1982</w:t>
      </w:r>
    </w:p>
    <w:p w:rsidR="00611FFF" w:rsidRDefault="00611FFF" w:rsidP="00611FFF">
      <w:pPr>
        <w:jc w:val="both"/>
        <w:rPr>
          <w:rFonts w:ascii="Times New Roman" w:hAnsi="Times New Roman" w:cs="Times New Roman"/>
          <w:sz w:val="24"/>
          <w:szCs w:val="24"/>
        </w:rPr>
        <w:sectPr w:rsidR="00611FFF" w:rsidSect="00EA4F0F">
          <w:headerReference w:type="even" r:id="rId744"/>
          <w:footerReference w:type="even" r:id="rId745"/>
          <w:pgSz w:w="12240" w:h="15840"/>
          <w:pgMar w:top="1440" w:right="1440" w:bottom="1440" w:left="1440" w:header="720" w:footer="720" w:gutter="0"/>
          <w:cols w:space="720"/>
          <w:docGrid w:linePitch="360"/>
        </w:sectPr>
      </w:pPr>
    </w:p>
    <w:p w:rsidR="00611FFF" w:rsidRPr="00611FFF" w:rsidRDefault="00611FFF" w:rsidP="00611FFF">
      <w:pPr>
        <w:jc w:val="both"/>
        <w:rPr>
          <w:rFonts w:ascii="Times New Roman" w:hAnsi="Times New Roman" w:cs="Times New Roman"/>
          <w:sz w:val="24"/>
          <w:szCs w:val="24"/>
        </w:rPr>
      </w:pPr>
    </w:p>
    <w:p w:rsidR="00611FFF" w:rsidRDefault="005265BF" w:rsidP="005265BF">
      <w:pPr>
        <w:pStyle w:val="ListParagraph"/>
        <w:numPr>
          <w:ilvl w:val="0"/>
          <w:numId w:val="341"/>
        </w:numPr>
        <w:jc w:val="both"/>
        <w:rPr>
          <w:rFonts w:ascii="Times New Roman" w:hAnsi="Times New Roman" w:cs="Times New Roman"/>
          <w:sz w:val="24"/>
          <w:szCs w:val="24"/>
        </w:rPr>
      </w:pPr>
      <w:r w:rsidRPr="00611FFF">
        <w:rPr>
          <w:rFonts w:ascii="Times New Roman" w:hAnsi="Times New Roman" w:cs="Times New Roman"/>
          <w:sz w:val="24"/>
          <w:szCs w:val="24"/>
        </w:rPr>
        <w:t>Any use, although expressly allowed as a permitted use, shall be prohibited if the particular application or adaption of such use is or shall become or cause a nuisance.</w:t>
      </w:r>
    </w:p>
    <w:p w:rsidR="005265BF" w:rsidRPr="00307534" w:rsidRDefault="005265BF" w:rsidP="00611FFF">
      <w:pPr>
        <w:pStyle w:val="ListParagraph"/>
        <w:ind w:left="1440"/>
        <w:jc w:val="both"/>
        <w:rPr>
          <w:rFonts w:ascii="Times New Roman" w:hAnsi="Times New Roman" w:cs="Times New Roman"/>
          <w:sz w:val="24"/>
          <w:szCs w:val="24"/>
        </w:rPr>
      </w:pPr>
    </w:p>
    <w:p w:rsidR="005265BF" w:rsidRDefault="005265BF" w:rsidP="007B2FD9">
      <w:pPr>
        <w:pStyle w:val="ListParagraph"/>
        <w:numPr>
          <w:ilvl w:val="0"/>
          <w:numId w:val="341"/>
        </w:numPr>
        <w:jc w:val="both"/>
        <w:rPr>
          <w:rFonts w:ascii="Times New Roman" w:hAnsi="Times New Roman" w:cs="Times New Roman"/>
          <w:sz w:val="24"/>
          <w:szCs w:val="24"/>
        </w:rPr>
      </w:pPr>
      <w:r>
        <w:rPr>
          <w:rFonts w:ascii="Times New Roman" w:hAnsi="Times New Roman" w:cs="Times New Roman"/>
          <w:sz w:val="24"/>
          <w:szCs w:val="24"/>
        </w:rPr>
        <w:t>Commercial use.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7"/>
        </w:numPr>
        <w:jc w:val="both"/>
        <w:rPr>
          <w:rFonts w:ascii="Times New Roman" w:hAnsi="Times New Roman" w:cs="Times New Roman"/>
          <w:sz w:val="24"/>
          <w:szCs w:val="24"/>
        </w:rPr>
      </w:pPr>
      <w:r>
        <w:rPr>
          <w:rFonts w:ascii="Times New Roman" w:hAnsi="Times New Roman" w:cs="Times New Roman"/>
          <w:sz w:val="24"/>
          <w:szCs w:val="24"/>
        </w:rPr>
        <w:t>Performance standards.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2"/>
        </w:numPr>
        <w:jc w:val="both"/>
        <w:rPr>
          <w:rFonts w:ascii="Times New Roman" w:hAnsi="Times New Roman" w:cs="Times New Roman"/>
          <w:sz w:val="24"/>
          <w:szCs w:val="24"/>
        </w:rPr>
      </w:pPr>
      <w:r>
        <w:rPr>
          <w:rFonts w:ascii="Times New Roman" w:hAnsi="Times New Roman" w:cs="Times New Roman"/>
          <w:sz w:val="24"/>
          <w:szCs w:val="24"/>
        </w:rPr>
        <w:t>General standards. The following general standards are hereby adopted for the control of uses in any industrial district, and no use shall be permitted, established, maintained or conducted therein which shall cause or be likely to cause: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3"/>
        </w:numPr>
        <w:jc w:val="both"/>
        <w:rPr>
          <w:rFonts w:ascii="Times New Roman" w:hAnsi="Times New Roman" w:cs="Times New Roman"/>
          <w:sz w:val="24"/>
          <w:szCs w:val="24"/>
        </w:rPr>
      </w:pPr>
      <w:r>
        <w:rPr>
          <w:rFonts w:ascii="Times New Roman" w:hAnsi="Times New Roman" w:cs="Times New Roman"/>
          <w:sz w:val="24"/>
          <w:szCs w:val="24"/>
        </w:rPr>
        <w:t xml:space="preserve">Excessive smoke, fumes, gas, dust, odor or any other atmospheric pollutants beyond the boundaries of the lot whereon such use is located. What constitutes excessive smoke shall be determined according to the </w:t>
      </w:r>
      <w:proofErr w:type="spellStart"/>
      <w:r>
        <w:rPr>
          <w:rFonts w:ascii="Times New Roman" w:hAnsi="Times New Roman" w:cs="Times New Roman"/>
          <w:sz w:val="24"/>
          <w:szCs w:val="24"/>
        </w:rPr>
        <w:t>Ringelmann’s</w:t>
      </w:r>
      <w:proofErr w:type="spellEnd"/>
      <w:r>
        <w:rPr>
          <w:rFonts w:ascii="Times New Roman" w:hAnsi="Times New Roman" w:cs="Times New Roman"/>
          <w:sz w:val="24"/>
          <w:szCs w:val="24"/>
        </w:rPr>
        <w:t xml:space="preserve"> Scale for Grading the Density of Smoke, published by the United States Bureau of Mines, when the shade or appearance of such smoke is darker than No. 2 on said </w:t>
      </w:r>
      <w:proofErr w:type="spellStart"/>
      <w:r>
        <w:rPr>
          <w:rFonts w:ascii="Times New Roman" w:hAnsi="Times New Roman" w:cs="Times New Roman"/>
          <w:sz w:val="24"/>
          <w:szCs w:val="24"/>
        </w:rPr>
        <w:t>Ringelmann</w:t>
      </w:r>
      <w:proofErr w:type="spellEnd"/>
      <w:r>
        <w:rPr>
          <w:rFonts w:ascii="Times New Roman" w:hAnsi="Times New Roman" w:cs="Times New Roman"/>
          <w:sz w:val="24"/>
          <w:szCs w:val="24"/>
        </w:rPr>
        <w:t xml:space="preserve"> Smoke Chart.</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3"/>
        </w:numPr>
        <w:jc w:val="both"/>
        <w:rPr>
          <w:rFonts w:ascii="Times New Roman" w:hAnsi="Times New Roman" w:cs="Times New Roman"/>
          <w:sz w:val="24"/>
          <w:szCs w:val="24"/>
        </w:rPr>
      </w:pPr>
      <w:r>
        <w:rPr>
          <w:rFonts w:ascii="Times New Roman" w:hAnsi="Times New Roman" w:cs="Times New Roman"/>
          <w:sz w:val="24"/>
          <w:szCs w:val="24"/>
        </w:rPr>
        <w:t>Noise perceptible beyond the boundaries of the lot occupied by such use causing the same.</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3"/>
        </w:numPr>
        <w:jc w:val="both"/>
        <w:rPr>
          <w:rFonts w:ascii="Times New Roman" w:hAnsi="Times New Roman" w:cs="Times New Roman"/>
          <w:sz w:val="24"/>
          <w:szCs w:val="24"/>
        </w:rPr>
      </w:pPr>
      <w:r>
        <w:rPr>
          <w:rFonts w:ascii="Times New Roman" w:hAnsi="Times New Roman" w:cs="Times New Roman"/>
          <w:sz w:val="24"/>
          <w:szCs w:val="24"/>
        </w:rPr>
        <w:t>Any pollution by discharge of any waste material whatsoever into any watercourse, open ditch or land surface.</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3"/>
        </w:numPr>
        <w:jc w:val="both"/>
        <w:rPr>
          <w:rFonts w:ascii="Times New Roman" w:hAnsi="Times New Roman" w:cs="Times New Roman"/>
          <w:sz w:val="24"/>
          <w:szCs w:val="24"/>
        </w:rPr>
      </w:pPr>
      <w:r>
        <w:rPr>
          <w:rFonts w:ascii="Times New Roman" w:hAnsi="Times New Roman" w:cs="Times New Roman"/>
          <w:sz w:val="24"/>
          <w:szCs w:val="24"/>
        </w:rPr>
        <w:t>Discharge of any waste material whatsoever into any sanitary disposal system or sewerage system, except only in accordance with the rules of and under the control of public health authorities or the public body controlling such sewerage system. Any chemical or industrial waste which places undue loads, as determined by the Town Engineer, shall not be discharged into any municipal system and must be treated by the industrial use.</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3"/>
        </w:numPr>
        <w:jc w:val="both"/>
        <w:rPr>
          <w:rFonts w:ascii="Times New Roman" w:hAnsi="Times New Roman" w:cs="Times New Roman"/>
          <w:sz w:val="24"/>
          <w:szCs w:val="24"/>
        </w:rPr>
      </w:pPr>
      <w:r>
        <w:rPr>
          <w:rFonts w:ascii="Times New Roman" w:hAnsi="Times New Roman" w:cs="Times New Roman"/>
          <w:sz w:val="24"/>
          <w:szCs w:val="24"/>
        </w:rPr>
        <w:t>Storage or stocking of any waste materials whatsoever.</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3"/>
        </w:numPr>
        <w:jc w:val="both"/>
        <w:rPr>
          <w:rFonts w:ascii="Times New Roman" w:hAnsi="Times New Roman" w:cs="Times New Roman"/>
          <w:sz w:val="24"/>
          <w:szCs w:val="24"/>
        </w:rPr>
      </w:pPr>
      <w:r>
        <w:rPr>
          <w:rFonts w:ascii="Times New Roman" w:hAnsi="Times New Roman" w:cs="Times New Roman"/>
          <w:sz w:val="24"/>
          <w:szCs w:val="24"/>
        </w:rPr>
        <w:t>Glare or vibration perceptible beyond the lot lines whereon such use is conducted.</w:t>
      </w:r>
    </w:p>
    <w:p w:rsidR="004B2DAF" w:rsidRPr="00307534" w:rsidRDefault="004B2DAF" w:rsidP="005265BF">
      <w:pPr>
        <w:jc w:val="both"/>
        <w:rPr>
          <w:rFonts w:ascii="Times New Roman" w:hAnsi="Times New Roman" w:cs="Times New Roman"/>
          <w:sz w:val="24"/>
          <w:szCs w:val="24"/>
        </w:rPr>
      </w:pPr>
    </w:p>
    <w:p w:rsidR="005265BF" w:rsidRDefault="005265BF" w:rsidP="007B2FD9">
      <w:pPr>
        <w:pStyle w:val="ListParagraph"/>
        <w:numPr>
          <w:ilvl w:val="0"/>
          <w:numId w:val="343"/>
        </w:numPr>
        <w:jc w:val="both"/>
        <w:rPr>
          <w:rFonts w:ascii="Times New Roman" w:hAnsi="Times New Roman" w:cs="Times New Roman"/>
          <w:sz w:val="24"/>
          <w:szCs w:val="24"/>
        </w:rPr>
      </w:pPr>
      <w:r>
        <w:rPr>
          <w:rFonts w:ascii="Times New Roman" w:hAnsi="Times New Roman" w:cs="Times New Roman"/>
          <w:sz w:val="24"/>
          <w:szCs w:val="24"/>
        </w:rPr>
        <w:t>Hazard to persons or property by reason of fire, explosion, radiation or other cause.</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2"/>
        </w:numPr>
        <w:jc w:val="both"/>
        <w:rPr>
          <w:rFonts w:ascii="Times New Roman" w:hAnsi="Times New Roman" w:cs="Times New Roman"/>
          <w:sz w:val="24"/>
          <w:szCs w:val="24"/>
        </w:rPr>
      </w:pPr>
      <w:r>
        <w:rPr>
          <w:rFonts w:ascii="Times New Roman" w:hAnsi="Times New Roman" w:cs="Times New Roman"/>
          <w:sz w:val="24"/>
          <w:szCs w:val="24"/>
        </w:rPr>
        <w:t>Specific standards. The following specific standards are hereby adopted for and must be complied with by any use in any industrial district before the same shall be permitted, established, maintained or conducted:</w:t>
      </w:r>
    </w:p>
    <w:p w:rsidR="00611FFF" w:rsidRDefault="00611FFF" w:rsidP="005265BF">
      <w:pPr>
        <w:jc w:val="both"/>
        <w:rPr>
          <w:rFonts w:ascii="Times New Roman" w:hAnsi="Times New Roman" w:cs="Times New Roman"/>
          <w:sz w:val="24"/>
          <w:szCs w:val="24"/>
        </w:rPr>
        <w:sectPr w:rsidR="00611FFF" w:rsidSect="00EA4F0F">
          <w:headerReference w:type="even" r:id="rId746"/>
          <w:headerReference w:type="default" r:id="rId747"/>
          <w:footerReference w:type="even" r:id="rId748"/>
          <w:footerReference w:type="default" r:id="rId749"/>
          <w:pgSz w:w="12240" w:h="15840"/>
          <w:pgMar w:top="1440" w:right="1440" w:bottom="1440" w:left="1440" w:header="720" w:footer="720" w:gutter="0"/>
          <w:cols w:space="720"/>
          <w:docGrid w:linePitch="360"/>
        </w:sectPr>
      </w:pP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4"/>
        </w:numPr>
        <w:jc w:val="both"/>
        <w:rPr>
          <w:rFonts w:ascii="Times New Roman" w:hAnsi="Times New Roman" w:cs="Times New Roman"/>
          <w:sz w:val="24"/>
          <w:szCs w:val="24"/>
        </w:rPr>
      </w:pPr>
      <w:r>
        <w:rPr>
          <w:rFonts w:ascii="Times New Roman" w:hAnsi="Times New Roman" w:cs="Times New Roman"/>
          <w:sz w:val="24"/>
          <w:szCs w:val="24"/>
        </w:rPr>
        <w:t xml:space="preserve">Storage facilities. Materials, supplies or </w:t>
      </w:r>
      <w:proofErr w:type="spellStart"/>
      <w:r>
        <w:rPr>
          <w:rFonts w:ascii="Times New Roman" w:hAnsi="Times New Roman" w:cs="Times New Roman"/>
          <w:sz w:val="24"/>
          <w:szCs w:val="24"/>
        </w:rPr>
        <w:t>semifinished</w:t>
      </w:r>
      <w:proofErr w:type="spellEnd"/>
      <w:r>
        <w:rPr>
          <w:rFonts w:ascii="Times New Roman" w:hAnsi="Times New Roman" w:cs="Times New Roman"/>
          <w:sz w:val="24"/>
          <w:szCs w:val="24"/>
        </w:rPr>
        <w:t xml:space="preserve"> products shall be stored on the rear ½ of the property and shall be screened from any existing or proposed street.</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4"/>
        </w:numPr>
        <w:jc w:val="both"/>
        <w:rPr>
          <w:rFonts w:ascii="Times New Roman" w:hAnsi="Times New Roman" w:cs="Times New Roman"/>
          <w:sz w:val="24"/>
          <w:szCs w:val="24"/>
        </w:rPr>
      </w:pPr>
      <w:r>
        <w:rPr>
          <w:rFonts w:ascii="Times New Roman" w:hAnsi="Times New Roman" w:cs="Times New Roman"/>
          <w:sz w:val="24"/>
          <w:szCs w:val="24"/>
        </w:rPr>
        <w:t>Loading docks. No loading docks shall be permitted on any street frontage. Provisions for handling of all freight shall be located on those sides of any building which do not face on any street or proposed street.</w:t>
      </w:r>
    </w:p>
    <w:p w:rsidR="005265BF" w:rsidRPr="009317F3"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4"/>
        </w:numPr>
        <w:jc w:val="both"/>
        <w:rPr>
          <w:rFonts w:ascii="Times New Roman" w:hAnsi="Times New Roman" w:cs="Times New Roman"/>
          <w:sz w:val="24"/>
          <w:szCs w:val="24"/>
        </w:rPr>
      </w:pPr>
      <w:r>
        <w:rPr>
          <w:rFonts w:ascii="Times New Roman" w:hAnsi="Times New Roman" w:cs="Times New Roman"/>
          <w:sz w:val="24"/>
          <w:szCs w:val="24"/>
        </w:rPr>
        <w:t>Landscaping. It is hereby declared that all areas of the plot not occupied by buildings, parking, driveways, walkways or storage shall be landscaped attractively with lawn, trees, shrubs or other plant material. Such landscaping shall take into consideration the natural growth presently on the premises and the nature and condition of the terrain as well as the situation of the lands and premises themselves with regard to adjoining lands and premises.</w:t>
      </w:r>
    </w:p>
    <w:p w:rsidR="005265BF" w:rsidRPr="0030753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4"/>
        </w:numPr>
        <w:jc w:val="both"/>
        <w:rPr>
          <w:rFonts w:ascii="Times New Roman" w:hAnsi="Times New Roman" w:cs="Times New Roman"/>
          <w:sz w:val="24"/>
          <w:szCs w:val="24"/>
        </w:rPr>
      </w:pPr>
      <w:r>
        <w:rPr>
          <w:rFonts w:ascii="Times New Roman" w:hAnsi="Times New Roman" w:cs="Times New Roman"/>
          <w:sz w:val="24"/>
          <w:szCs w:val="24"/>
        </w:rPr>
        <w:t>Fences and walls. Property that is adjacent to a residential or business district shall be provided along such property lines with a wall, fence, compact evergreen hedge or a landscaped strip of trees and shrubs so designed as to form a visual screen not less than six feet high at the time of planting. Except for landscaped areas and parking areas, a use which is not conducted within a completely enclosed building shall be screened by a six-foot solid masonry wall, chain link fence covered with an evergreen vine or a compact evergreen hedge. Where a front yard adjoins a street, the wall, fence or hedge shall be located no closer to the street than the depth of such required yard.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4"/>
        </w:numPr>
        <w:jc w:val="both"/>
        <w:rPr>
          <w:rFonts w:ascii="Times New Roman" w:hAnsi="Times New Roman" w:cs="Times New Roman"/>
          <w:sz w:val="24"/>
          <w:szCs w:val="24"/>
        </w:rPr>
      </w:pPr>
      <w:r>
        <w:rPr>
          <w:rFonts w:ascii="Times New Roman" w:hAnsi="Times New Roman" w:cs="Times New Roman"/>
          <w:sz w:val="24"/>
          <w:szCs w:val="24"/>
        </w:rPr>
        <w:t>Off-street parking and loading. Refer to §135-24.</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4"/>
        </w:numPr>
        <w:jc w:val="both"/>
        <w:rPr>
          <w:rFonts w:ascii="Times New Roman" w:hAnsi="Times New Roman" w:cs="Times New Roman"/>
          <w:sz w:val="24"/>
          <w:szCs w:val="24"/>
        </w:rPr>
      </w:pPr>
      <w:r>
        <w:rPr>
          <w:rFonts w:ascii="Times New Roman" w:hAnsi="Times New Roman" w:cs="Times New Roman"/>
          <w:sz w:val="24"/>
          <w:szCs w:val="24"/>
        </w:rPr>
        <w:t>Signs. Refer to §135-27.</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4"/>
        </w:numPr>
        <w:jc w:val="both"/>
        <w:rPr>
          <w:rFonts w:ascii="Times New Roman" w:hAnsi="Times New Roman" w:cs="Times New Roman"/>
          <w:sz w:val="24"/>
          <w:szCs w:val="24"/>
        </w:rPr>
      </w:pPr>
      <w:r>
        <w:rPr>
          <w:rFonts w:ascii="Times New Roman" w:hAnsi="Times New Roman" w:cs="Times New Roman"/>
          <w:sz w:val="24"/>
          <w:szCs w:val="24"/>
        </w:rPr>
        <w:t>Buffer strip. In addition to the fences and walls, the entire district must be separated along its outside boundary from any adjoining residential zones by a buffer strip, suitably landscaped, at least 100 feet wide.</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2"/>
        </w:numPr>
        <w:jc w:val="both"/>
        <w:rPr>
          <w:rFonts w:ascii="Times New Roman" w:hAnsi="Times New Roman" w:cs="Times New Roman"/>
          <w:sz w:val="24"/>
          <w:szCs w:val="24"/>
        </w:rPr>
      </w:pPr>
      <w:r>
        <w:rPr>
          <w:rFonts w:ascii="Times New Roman" w:hAnsi="Times New Roman" w:cs="Times New Roman"/>
          <w:sz w:val="24"/>
          <w:szCs w:val="24"/>
        </w:rPr>
        <w:t>Proper and adequate water supply, sewage and waste disposal, other utility services and accessibility to and from public streets must be provided.</w:t>
      </w:r>
    </w:p>
    <w:p w:rsidR="005265BF" w:rsidRPr="003C395C" w:rsidRDefault="005265BF" w:rsidP="005265BF">
      <w:pPr>
        <w:jc w:val="both"/>
        <w:rPr>
          <w:rFonts w:ascii="Times New Roman" w:hAnsi="Times New Roman" w:cs="Times New Roman"/>
          <w:sz w:val="24"/>
          <w:szCs w:val="24"/>
        </w:rPr>
      </w:pPr>
    </w:p>
    <w:p w:rsidR="005265BF" w:rsidRPr="00611FFF" w:rsidRDefault="005265BF" w:rsidP="004B2DAF">
      <w:pPr>
        <w:pStyle w:val="ListParagraph"/>
        <w:numPr>
          <w:ilvl w:val="0"/>
          <w:numId w:val="342"/>
        </w:numPr>
        <w:jc w:val="both"/>
        <w:rPr>
          <w:rFonts w:ascii="Times New Roman" w:hAnsi="Times New Roman" w:cs="Times New Roman"/>
          <w:sz w:val="24"/>
          <w:szCs w:val="24"/>
        </w:rPr>
      </w:pPr>
      <w:r w:rsidRPr="00611FFF">
        <w:rPr>
          <w:rFonts w:ascii="Times New Roman" w:hAnsi="Times New Roman" w:cs="Times New Roman"/>
          <w:sz w:val="24"/>
          <w:szCs w:val="24"/>
        </w:rPr>
        <w:t xml:space="preserve">Special consideration must be given to the traffic generated by each proposed use in an industrial district and no undue traffic volumes shall be permitted in </w:t>
      </w:r>
      <w:r w:rsidR="00611FFF">
        <w:rPr>
          <w:rFonts w:ascii="Times New Roman" w:hAnsi="Times New Roman" w:cs="Times New Roman"/>
          <w:sz w:val="24"/>
          <w:szCs w:val="24"/>
        </w:rPr>
        <w:t xml:space="preserve">residential </w:t>
      </w:r>
      <w:r w:rsidRPr="00611FFF">
        <w:rPr>
          <w:rFonts w:ascii="Times New Roman" w:hAnsi="Times New Roman" w:cs="Times New Roman"/>
          <w:sz w:val="24"/>
          <w:szCs w:val="24"/>
        </w:rPr>
        <w:t>streets. Such data is to be submitted with each petition for amendment. No access drive for any I-1 District shall be within 300 feet of and on the same side of the street as a school, public library, theater, church or other public gathering place, park, playground or fire station unless a street 50 feet or more wide lies between such access drive and such building or use.</w:t>
      </w:r>
    </w:p>
    <w:p w:rsidR="00611FFF" w:rsidRDefault="00611FFF" w:rsidP="005265BF">
      <w:pPr>
        <w:jc w:val="both"/>
        <w:rPr>
          <w:rFonts w:ascii="Times New Roman" w:hAnsi="Times New Roman" w:cs="Times New Roman"/>
          <w:sz w:val="24"/>
          <w:szCs w:val="24"/>
        </w:rPr>
        <w:sectPr w:rsidR="00611FFF" w:rsidSect="00EA4F0F">
          <w:headerReference w:type="even" r:id="rId750"/>
          <w:headerReference w:type="default" r:id="rId751"/>
          <w:footerReference w:type="even" r:id="rId752"/>
          <w:footerReference w:type="default" r:id="rId753"/>
          <w:pgSz w:w="12240" w:h="15840"/>
          <w:pgMar w:top="1440" w:right="1440" w:bottom="1440" w:left="1440" w:header="720" w:footer="720" w:gutter="0"/>
          <w:cols w:space="720"/>
          <w:docGrid w:linePitch="360"/>
        </w:sectPr>
      </w:pP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7"/>
        </w:numPr>
        <w:jc w:val="both"/>
        <w:rPr>
          <w:rFonts w:ascii="Times New Roman" w:hAnsi="Times New Roman" w:cs="Times New Roman"/>
          <w:sz w:val="24"/>
          <w:szCs w:val="24"/>
        </w:rPr>
      </w:pPr>
      <w:r>
        <w:rPr>
          <w:rFonts w:ascii="Times New Roman" w:hAnsi="Times New Roman" w:cs="Times New Roman"/>
          <w:sz w:val="24"/>
          <w:szCs w:val="24"/>
        </w:rPr>
        <w:t>Area and bulk regulations. Area and bulk requirements shall be in compliance with those for I-1 Districts as set forth in the Density Control Schedule (§135-9) of this chapter.</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7"/>
        </w:numPr>
        <w:jc w:val="both"/>
        <w:rPr>
          <w:rFonts w:ascii="Times New Roman" w:hAnsi="Times New Roman" w:cs="Times New Roman"/>
          <w:sz w:val="24"/>
          <w:szCs w:val="24"/>
        </w:rPr>
      </w:pPr>
      <w:r>
        <w:rPr>
          <w:rFonts w:ascii="Times New Roman" w:hAnsi="Times New Roman" w:cs="Times New Roman"/>
          <w:sz w:val="24"/>
          <w:szCs w:val="24"/>
        </w:rPr>
        <w:t>The Planning Board, upon review of the proposed development, may prescribe such additional conditions as are in its opinion necessary to secure the objectives of this chapter.</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37"/>
        </w:numPr>
        <w:jc w:val="both"/>
        <w:rPr>
          <w:rFonts w:ascii="Times New Roman" w:hAnsi="Times New Roman" w:cs="Times New Roman"/>
          <w:sz w:val="24"/>
          <w:szCs w:val="24"/>
        </w:rPr>
      </w:pPr>
      <w:r>
        <w:rPr>
          <w:rFonts w:ascii="Times New Roman" w:hAnsi="Times New Roman" w:cs="Times New Roman"/>
          <w:sz w:val="24"/>
          <w:szCs w:val="24"/>
        </w:rPr>
        <w:t>Procedure.</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5"/>
        </w:numPr>
        <w:jc w:val="both"/>
        <w:rPr>
          <w:rFonts w:ascii="Times New Roman" w:hAnsi="Times New Roman" w:cs="Times New Roman"/>
          <w:sz w:val="24"/>
          <w:szCs w:val="24"/>
        </w:rPr>
      </w:pPr>
      <w:r>
        <w:rPr>
          <w:rFonts w:ascii="Times New Roman" w:hAnsi="Times New Roman" w:cs="Times New Roman"/>
          <w:sz w:val="24"/>
          <w:szCs w:val="24"/>
        </w:rPr>
        <w:t>Application for rezoning classification of a site shall be filed by the owner or several owners jointly or by the holder of a written option to purchase the site with the Town Clerk in writing, on a form required by the Town Board, and shall be accompanied by a fee in the amount as set by resolution of the Town Board</w:t>
      </w:r>
      <w:r>
        <w:rPr>
          <w:rFonts w:ascii="Times New Roman" w:hAnsi="Times New Roman" w:cs="Times New Roman"/>
          <w:sz w:val="24"/>
          <w:szCs w:val="24"/>
          <w:vertAlign w:val="superscript"/>
        </w:rPr>
        <w:t>9</w:t>
      </w:r>
      <w:r>
        <w:rPr>
          <w:rFonts w:ascii="Times New Roman" w:hAnsi="Times New Roman" w:cs="Times New Roman"/>
          <w:sz w:val="24"/>
          <w:szCs w:val="24"/>
        </w:rPr>
        <w:t xml:space="preserve"> to help defray the cost of </w:t>
      </w:r>
    </w:p>
    <w:p w:rsidR="005265BF" w:rsidRPr="00506DB3" w:rsidRDefault="005265BF" w:rsidP="005265BF">
      <w:pPr>
        <w:ind w:left="1080"/>
        <w:jc w:val="both"/>
        <w:rPr>
          <w:rFonts w:ascii="Times New Roman" w:hAnsi="Times New Roman" w:cs="Times New Roman"/>
          <w:sz w:val="16"/>
          <w:szCs w:val="16"/>
        </w:rPr>
      </w:pPr>
      <w:proofErr w:type="gramStart"/>
      <w:r>
        <w:rPr>
          <w:rFonts w:ascii="Times New Roman" w:hAnsi="Times New Roman" w:cs="Times New Roman"/>
          <w:sz w:val="24"/>
          <w:szCs w:val="24"/>
        </w:rPr>
        <w:t>advertising</w:t>
      </w:r>
      <w:proofErr w:type="gramEnd"/>
      <w:r>
        <w:rPr>
          <w:rFonts w:ascii="Times New Roman" w:hAnsi="Times New Roman" w:cs="Times New Roman"/>
          <w:sz w:val="24"/>
          <w:szCs w:val="24"/>
        </w:rPr>
        <w:t xml:space="preserve"> the hearing on said petition and incidental disbursements. The applicant shall also submit the following data:</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6"/>
        </w:numPr>
        <w:jc w:val="both"/>
        <w:rPr>
          <w:rFonts w:ascii="Times New Roman" w:hAnsi="Times New Roman" w:cs="Times New Roman"/>
          <w:sz w:val="24"/>
          <w:szCs w:val="24"/>
        </w:rPr>
      </w:pPr>
      <w:r>
        <w:rPr>
          <w:rFonts w:ascii="Times New Roman" w:hAnsi="Times New Roman" w:cs="Times New Roman"/>
          <w:sz w:val="24"/>
          <w:szCs w:val="24"/>
        </w:rPr>
        <w:t>A plan of the site and surrounding areas, drawn to scale and accurately dimensioned, showing the location of existing and proposed land use areas, lots, buildings, structures, parking and loading areas and access roads and streets, community facilities and topography.</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6"/>
        </w:numPr>
        <w:jc w:val="both"/>
        <w:rPr>
          <w:rFonts w:ascii="Times New Roman" w:hAnsi="Times New Roman" w:cs="Times New Roman"/>
          <w:sz w:val="24"/>
          <w:szCs w:val="24"/>
        </w:rPr>
      </w:pPr>
      <w:r>
        <w:rPr>
          <w:rFonts w:ascii="Times New Roman" w:hAnsi="Times New Roman" w:cs="Times New Roman"/>
          <w:sz w:val="24"/>
          <w:szCs w:val="24"/>
        </w:rPr>
        <w:t>The use and height of each proposed building or structure, yard lines, lot coverage, the number of parking spaces in each proposed parking area and the expected flow of traffic in and out of the area.</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6"/>
        </w:numPr>
        <w:jc w:val="both"/>
        <w:rPr>
          <w:rFonts w:ascii="Times New Roman" w:hAnsi="Times New Roman" w:cs="Times New Roman"/>
          <w:sz w:val="24"/>
          <w:szCs w:val="24"/>
        </w:rPr>
      </w:pPr>
      <w:r>
        <w:rPr>
          <w:rFonts w:ascii="Times New Roman" w:hAnsi="Times New Roman" w:cs="Times New Roman"/>
          <w:sz w:val="24"/>
          <w:szCs w:val="24"/>
        </w:rPr>
        <w:t>Any additional data as may be requested by the Planning Board in order to determine the suitability of the tract for the proposed development.</w:t>
      </w:r>
    </w:p>
    <w:p w:rsidR="005265BF" w:rsidRPr="003C395C" w:rsidRDefault="005265BF" w:rsidP="005265BF">
      <w:pPr>
        <w:jc w:val="both"/>
        <w:rPr>
          <w:rFonts w:ascii="Times New Roman" w:hAnsi="Times New Roman" w:cs="Times New Roman"/>
          <w:sz w:val="24"/>
          <w:szCs w:val="24"/>
        </w:rPr>
      </w:pPr>
    </w:p>
    <w:p w:rsidR="004B2DAF" w:rsidRDefault="005265BF" w:rsidP="007B2FD9">
      <w:pPr>
        <w:pStyle w:val="ListParagraph"/>
        <w:numPr>
          <w:ilvl w:val="0"/>
          <w:numId w:val="345"/>
        </w:numPr>
        <w:jc w:val="both"/>
        <w:rPr>
          <w:rFonts w:ascii="Times New Roman" w:hAnsi="Times New Roman" w:cs="Times New Roman"/>
          <w:sz w:val="24"/>
          <w:szCs w:val="24"/>
        </w:rPr>
      </w:pPr>
      <w:r>
        <w:rPr>
          <w:rFonts w:ascii="Times New Roman" w:hAnsi="Times New Roman" w:cs="Times New Roman"/>
          <w:sz w:val="24"/>
          <w:szCs w:val="24"/>
        </w:rPr>
        <w:t xml:space="preserve">Each application shall be referred to the Planning Board. The Planning Board shall report its recommendations thereon to the Town Board, accompanied by a full statement of the reasons for such recommendations, prior to the public hearing. If the Planning Board fails to report within a period of 45 days from the date of receipt of notice of such longer time as may have been agreed upon by it and the Town Board, the Town Board may act without such report. If the Planning Board disapproves the </w:t>
      </w:r>
    </w:p>
    <w:p w:rsidR="005265BF" w:rsidRDefault="005265BF" w:rsidP="004B2DAF">
      <w:pPr>
        <w:pStyle w:val="ListParagraph"/>
        <w:ind w:left="1080"/>
        <w:jc w:val="both"/>
        <w:rPr>
          <w:rFonts w:ascii="Times New Roman" w:hAnsi="Times New Roman" w:cs="Times New Roman"/>
          <w:sz w:val="24"/>
          <w:szCs w:val="24"/>
        </w:rPr>
      </w:pPr>
      <w:proofErr w:type="gramStart"/>
      <w:r>
        <w:rPr>
          <w:rFonts w:ascii="Times New Roman" w:hAnsi="Times New Roman" w:cs="Times New Roman"/>
          <w:sz w:val="24"/>
          <w:szCs w:val="24"/>
        </w:rPr>
        <w:t>proposed</w:t>
      </w:r>
      <w:proofErr w:type="gramEnd"/>
      <w:r>
        <w:rPr>
          <w:rFonts w:ascii="Times New Roman" w:hAnsi="Times New Roman" w:cs="Times New Roman"/>
          <w:sz w:val="24"/>
          <w:szCs w:val="24"/>
        </w:rPr>
        <w:t xml:space="preserve"> amendment or recommends modification thereof, the Town Board shall not act contrary to such disapproval or recommendation except by adoption of a resolution passed unanimously or by 4/5 of its members, fully setting forth the reasons for such contrary actions.</w:t>
      </w:r>
    </w:p>
    <w:p w:rsidR="005265BF" w:rsidRPr="003C395C" w:rsidRDefault="005265BF" w:rsidP="005265BF">
      <w:pPr>
        <w:jc w:val="both"/>
        <w:rPr>
          <w:rFonts w:ascii="Times New Roman" w:hAnsi="Times New Roman" w:cs="Times New Roman"/>
          <w:sz w:val="24"/>
          <w:szCs w:val="24"/>
        </w:rPr>
      </w:pPr>
    </w:p>
    <w:p w:rsidR="00611FFF" w:rsidRDefault="005265BF" w:rsidP="007B2FD9">
      <w:pPr>
        <w:pStyle w:val="ListParagraph"/>
        <w:numPr>
          <w:ilvl w:val="0"/>
          <w:numId w:val="345"/>
        </w:numPr>
        <w:jc w:val="both"/>
        <w:rPr>
          <w:rFonts w:ascii="Times New Roman" w:hAnsi="Times New Roman" w:cs="Times New Roman"/>
          <w:sz w:val="24"/>
          <w:szCs w:val="24"/>
        </w:rPr>
      </w:pPr>
      <w:r>
        <w:rPr>
          <w:rFonts w:ascii="Times New Roman" w:hAnsi="Times New Roman" w:cs="Times New Roman"/>
          <w:sz w:val="24"/>
          <w:szCs w:val="24"/>
        </w:rPr>
        <w:t xml:space="preserve">The Town Board, after submission of any proposed rezoning amendments to such other governmental agencies as shall be required by law and after receiving such </w:t>
      </w:r>
    </w:p>
    <w:p w:rsidR="00611FFF" w:rsidRDefault="00611FFF" w:rsidP="00611FFF">
      <w:pPr>
        <w:pStyle w:val="ListParagraph"/>
        <w:ind w:left="0"/>
        <w:jc w:val="both"/>
        <w:rPr>
          <w:rFonts w:ascii="Times New Roman" w:hAnsi="Times New Roman" w:cs="Times New Roman"/>
          <w:sz w:val="24"/>
          <w:szCs w:val="24"/>
        </w:rPr>
      </w:pPr>
    </w:p>
    <w:p w:rsidR="00611FFF" w:rsidRDefault="00611FFF" w:rsidP="00611FFF">
      <w:pPr>
        <w:pStyle w:val="ListParagraph"/>
        <w:ind w:left="1080"/>
        <w:jc w:val="both"/>
        <w:rPr>
          <w:rFonts w:ascii="Times New Roman" w:hAnsi="Times New Roman" w:cs="Times New Roman"/>
          <w:sz w:val="24"/>
          <w:szCs w:val="24"/>
        </w:rPr>
      </w:pPr>
    </w:p>
    <w:p w:rsidR="00611FFF" w:rsidRDefault="00611FFF" w:rsidP="00611FFF">
      <w:pPr>
        <w:jc w:val="both"/>
        <w:rPr>
          <w:rFonts w:ascii="Times New Roman" w:hAnsi="Times New Roman" w:cs="Times New Roman"/>
          <w:sz w:val="16"/>
          <w:szCs w:val="16"/>
        </w:rPr>
      </w:pPr>
      <w:r>
        <w:rPr>
          <w:rFonts w:ascii="Times New Roman" w:hAnsi="Times New Roman" w:cs="Times New Roman"/>
          <w:sz w:val="16"/>
          <w:szCs w:val="16"/>
        </w:rPr>
        <w:t>______________________________</w:t>
      </w:r>
    </w:p>
    <w:p w:rsidR="00611FFF" w:rsidRDefault="00611FFF" w:rsidP="00611FFF">
      <w:pPr>
        <w:jc w:val="both"/>
        <w:rPr>
          <w:rFonts w:ascii="Times New Roman" w:hAnsi="Times New Roman" w:cs="Times New Roman"/>
          <w:sz w:val="16"/>
          <w:szCs w:val="16"/>
        </w:rPr>
      </w:pPr>
      <w:r>
        <w:rPr>
          <w:rFonts w:ascii="Times New Roman" w:hAnsi="Times New Roman" w:cs="Times New Roman"/>
          <w:sz w:val="16"/>
          <w:szCs w:val="16"/>
        </w:rPr>
        <w:t>9. Editor’s Note: See Ch. A137, Fees.</w:t>
      </w:r>
    </w:p>
    <w:p w:rsidR="00611FFF" w:rsidRDefault="00611FFF" w:rsidP="00611FFF">
      <w:pPr>
        <w:pStyle w:val="ListParagraph"/>
        <w:ind w:left="0"/>
        <w:jc w:val="both"/>
        <w:rPr>
          <w:rFonts w:ascii="Times New Roman" w:hAnsi="Times New Roman" w:cs="Times New Roman"/>
          <w:sz w:val="24"/>
          <w:szCs w:val="24"/>
        </w:rPr>
        <w:sectPr w:rsidR="00611FFF" w:rsidSect="00EA4F0F">
          <w:headerReference w:type="default" r:id="rId754"/>
          <w:footerReference w:type="default" r:id="rId755"/>
          <w:pgSz w:w="12240" w:h="15840"/>
          <w:pgMar w:top="1440" w:right="1440" w:bottom="1440" w:left="1440" w:header="720" w:footer="720" w:gutter="0"/>
          <w:cols w:space="720"/>
          <w:docGrid w:linePitch="360"/>
        </w:sectPr>
      </w:pPr>
    </w:p>
    <w:p w:rsidR="005265BF" w:rsidRDefault="005265BF" w:rsidP="00611FFF">
      <w:pPr>
        <w:pStyle w:val="ListParagraph"/>
        <w:ind w:left="1080"/>
        <w:jc w:val="both"/>
        <w:rPr>
          <w:rFonts w:ascii="Times New Roman" w:hAnsi="Times New Roman" w:cs="Times New Roman"/>
          <w:sz w:val="24"/>
          <w:szCs w:val="24"/>
        </w:rPr>
      </w:pPr>
      <w:r>
        <w:rPr>
          <w:rFonts w:ascii="Times New Roman" w:hAnsi="Times New Roman" w:cs="Times New Roman"/>
          <w:sz w:val="24"/>
          <w:szCs w:val="24"/>
        </w:rPr>
        <w:t>governmental recommendations or the time for such agency to so report having expired, shall, by resolution, fix the time and place of the public hearing and cause notice thereof to be given by publishing a notice of the application and the time and place of the public hearing in a newspaper of general circulation in the Town of Sodus, as designated by the Town Board, not less than 10 days prior to the date of the public hearing.</w:t>
      </w:r>
    </w:p>
    <w:p w:rsidR="005265BF" w:rsidRDefault="005265BF" w:rsidP="005265BF">
      <w:pPr>
        <w:jc w:val="both"/>
        <w:rPr>
          <w:rFonts w:ascii="Times New Roman" w:hAnsi="Times New Roman" w:cs="Times New Roman"/>
          <w:sz w:val="24"/>
          <w:szCs w:val="24"/>
        </w:rPr>
      </w:pPr>
    </w:p>
    <w:p w:rsidR="005265BF" w:rsidRPr="00712864" w:rsidRDefault="005265BF" w:rsidP="005265BF">
      <w:pPr>
        <w:jc w:val="both"/>
        <w:rPr>
          <w:rFonts w:ascii="Times New Roman" w:hAnsi="Times New Roman" w:cs="Times New Roman"/>
          <w:b/>
          <w:sz w:val="24"/>
          <w:szCs w:val="24"/>
        </w:rPr>
      </w:pPr>
      <w:r w:rsidRPr="00712864">
        <w:rPr>
          <w:rFonts w:ascii="Times New Roman" w:hAnsi="Times New Roman" w:cs="Times New Roman"/>
          <w:b/>
          <w:sz w:val="24"/>
          <w:szCs w:val="24"/>
        </w:rPr>
        <w:t>§135-26. Gasoline filling stations: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In any district where permitted, a gasoline filling station shall be subject to the following regulations: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7"/>
        </w:numPr>
        <w:jc w:val="both"/>
        <w:rPr>
          <w:rFonts w:ascii="Times New Roman" w:hAnsi="Times New Roman" w:cs="Times New Roman"/>
          <w:sz w:val="24"/>
          <w:szCs w:val="24"/>
        </w:rPr>
      </w:pPr>
      <w:r>
        <w:rPr>
          <w:rFonts w:ascii="Times New Roman" w:hAnsi="Times New Roman" w:cs="Times New Roman"/>
          <w:sz w:val="24"/>
          <w:szCs w:val="24"/>
        </w:rPr>
        <w:t>Filling stations shall be permitted only on lots of 10,000 square feet or more with 150 feet minimum frontage.</w:t>
      </w:r>
    </w:p>
    <w:p w:rsidR="005265BF" w:rsidRPr="003C395C" w:rsidRDefault="005265BF" w:rsidP="005265BF">
      <w:pPr>
        <w:jc w:val="both"/>
        <w:rPr>
          <w:rFonts w:ascii="Times New Roman" w:hAnsi="Times New Roman" w:cs="Times New Roman"/>
          <w:sz w:val="24"/>
          <w:szCs w:val="24"/>
        </w:rPr>
      </w:pPr>
    </w:p>
    <w:p w:rsidR="005265BF" w:rsidRPr="00D540CE" w:rsidRDefault="005265BF" w:rsidP="005265BF">
      <w:pPr>
        <w:pStyle w:val="ListParagraph"/>
        <w:numPr>
          <w:ilvl w:val="0"/>
          <w:numId w:val="347"/>
        </w:numPr>
        <w:jc w:val="both"/>
        <w:rPr>
          <w:rFonts w:ascii="Times New Roman" w:hAnsi="Times New Roman" w:cs="Times New Roman"/>
          <w:sz w:val="24"/>
          <w:szCs w:val="24"/>
        </w:rPr>
      </w:pPr>
      <w:r>
        <w:rPr>
          <w:rFonts w:ascii="Times New Roman" w:hAnsi="Times New Roman" w:cs="Times New Roman"/>
          <w:sz w:val="24"/>
          <w:szCs w:val="24"/>
        </w:rPr>
        <w:t>The area for use by motor vehicles, except access drives thereto, as well as any structures, shall not encroach on any required yard area.</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7"/>
        </w:numPr>
        <w:jc w:val="both"/>
        <w:rPr>
          <w:rFonts w:ascii="Times New Roman" w:hAnsi="Times New Roman" w:cs="Times New Roman"/>
          <w:sz w:val="24"/>
          <w:szCs w:val="24"/>
        </w:rPr>
      </w:pPr>
      <w:r>
        <w:rPr>
          <w:rFonts w:ascii="Times New Roman" w:hAnsi="Times New Roman" w:cs="Times New Roman"/>
          <w:sz w:val="24"/>
          <w:szCs w:val="24"/>
        </w:rPr>
        <w:t>No fuel pump shall be located closer than 20 feet to any side lot line nor closer than 35 feet to any street line, measured from the outside edge of the fuel island.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7"/>
        </w:numPr>
        <w:jc w:val="both"/>
        <w:rPr>
          <w:rFonts w:ascii="Times New Roman" w:hAnsi="Times New Roman" w:cs="Times New Roman"/>
          <w:sz w:val="24"/>
          <w:szCs w:val="24"/>
        </w:rPr>
      </w:pPr>
      <w:r>
        <w:rPr>
          <w:rFonts w:ascii="Times New Roman" w:hAnsi="Times New Roman" w:cs="Times New Roman"/>
          <w:sz w:val="24"/>
          <w:szCs w:val="24"/>
        </w:rPr>
        <w:t>No access drive shall be within 200 feet of and on the same side of the street as a school, public library, theater, church or other public gathering place, park, playground or fire station unless a street 50 feet or more wide lies between such service station and such building or use.</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7"/>
        </w:numPr>
        <w:jc w:val="both"/>
        <w:rPr>
          <w:rFonts w:ascii="Times New Roman" w:hAnsi="Times New Roman" w:cs="Times New Roman"/>
          <w:sz w:val="24"/>
          <w:szCs w:val="24"/>
        </w:rPr>
      </w:pPr>
      <w:r>
        <w:rPr>
          <w:rFonts w:ascii="Times New Roman" w:hAnsi="Times New Roman" w:cs="Times New Roman"/>
          <w:sz w:val="24"/>
          <w:szCs w:val="24"/>
        </w:rPr>
        <w:t>All repair work and storage shall be within a completely enclosed building which has a maximum height of 15 feet. Such repair work shall not include any body repair work or spray painting or car washing which requires mechanical equipment.</w:t>
      </w:r>
    </w:p>
    <w:p w:rsidR="005265BF" w:rsidRDefault="005265BF" w:rsidP="005265BF">
      <w:pPr>
        <w:jc w:val="both"/>
        <w:rPr>
          <w:rFonts w:ascii="Times New Roman" w:hAnsi="Times New Roman" w:cs="Times New Roman"/>
          <w:sz w:val="24"/>
          <w:szCs w:val="24"/>
        </w:rPr>
      </w:pPr>
    </w:p>
    <w:p w:rsidR="005265BF" w:rsidRPr="00712864" w:rsidRDefault="005265BF" w:rsidP="005265BF">
      <w:pPr>
        <w:jc w:val="both"/>
        <w:rPr>
          <w:rFonts w:ascii="Times New Roman" w:hAnsi="Times New Roman" w:cs="Times New Roman"/>
          <w:b/>
          <w:sz w:val="24"/>
          <w:szCs w:val="24"/>
        </w:rPr>
      </w:pPr>
      <w:bookmarkStart w:id="6" w:name="OLE_LINK3"/>
      <w:bookmarkStart w:id="7" w:name="OLE_LINK4"/>
      <w:r w:rsidRPr="00712864">
        <w:rPr>
          <w:rFonts w:ascii="Times New Roman" w:hAnsi="Times New Roman" w:cs="Times New Roman"/>
          <w:b/>
          <w:sz w:val="24"/>
          <w:szCs w:val="24"/>
        </w:rPr>
        <w:t>§</w:t>
      </w:r>
      <w:bookmarkEnd w:id="6"/>
      <w:bookmarkEnd w:id="7"/>
      <w:r w:rsidRPr="00712864">
        <w:rPr>
          <w:rFonts w:ascii="Times New Roman" w:hAnsi="Times New Roman" w:cs="Times New Roman"/>
          <w:b/>
          <w:sz w:val="24"/>
          <w:szCs w:val="24"/>
        </w:rPr>
        <w:t xml:space="preserve">135-27. </w:t>
      </w:r>
      <w:r>
        <w:rPr>
          <w:rFonts w:ascii="Times New Roman" w:hAnsi="Times New Roman" w:cs="Times New Roman"/>
          <w:b/>
          <w:sz w:val="24"/>
          <w:szCs w:val="24"/>
        </w:rPr>
        <w:t xml:space="preserve">  </w:t>
      </w:r>
      <w:r w:rsidRPr="00712864">
        <w:rPr>
          <w:rFonts w:ascii="Times New Roman" w:hAnsi="Times New Roman" w:cs="Times New Roman"/>
          <w:b/>
          <w:sz w:val="24"/>
          <w:szCs w:val="24"/>
        </w:rPr>
        <w:t>Sign regulations: [Amended 4-6-1977 by L.L. No. 1-1997]</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 sign or other device for advertising purposes of any kind may be erected or established in the Town of Sodus, except as follows: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8"/>
        </w:numPr>
        <w:jc w:val="both"/>
        <w:rPr>
          <w:rFonts w:ascii="Times New Roman" w:hAnsi="Times New Roman" w:cs="Times New Roman"/>
          <w:sz w:val="24"/>
          <w:szCs w:val="24"/>
        </w:rPr>
      </w:pPr>
      <w:r>
        <w:rPr>
          <w:rFonts w:ascii="Times New Roman" w:hAnsi="Times New Roman" w:cs="Times New Roman"/>
          <w:sz w:val="24"/>
          <w:szCs w:val="24"/>
        </w:rPr>
        <w:t xml:space="preserve">Signs in Agricultural Zones. </w:t>
      </w:r>
      <w:r w:rsidRPr="007B41E8">
        <w:rPr>
          <w:rFonts w:ascii="Times New Roman" w:hAnsi="Times New Roman" w:cs="Times New Roman"/>
          <w:b/>
          <w:sz w:val="24"/>
          <w:szCs w:val="24"/>
        </w:rPr>
        <w:t>[Amended 12-2-1981 by L.L. No. 2-1981]</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9"/>
        </w:numPr>
        <w:jc w:val="both"/>
        <w:rPr>
          <w:rFonts w:ascii="Times New Roman" w:hAnsi="Times New Roman" w:cs="Times New Roman"/>
          <w:sz w:val="24"/>
          <w:szCs w:val="24"/>
        </w:rPr>
      </w:pPr>
      <w:r>
        <w:rPr>
          <w:rFonts w:ascii="Times New Roman" w:hAnsi="Times New Roman" w:cs="Times New Roman"/>
          <w:sz w:val="24"/>
          <w:szCs w:val="24"/>
        </w:rPr>
        <w:t>Off-premises advertising signs are permitted with the following restrictions:</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0"/>
        </w:numPr>
        <w:jc w:val="both"/>
        <w:rPr>
          <w:rFonts w:ascii="Times New Roman" w:hAnsi="Times New Roman" w:cs="Times New Roman"/>
          <w:sz w:val="24"/>
          <w:szCs w:val="24"/>
        </w:rPr>
      </w:pPr>
      <w:r>
        <w:rPr>
          <w:rFonts w:ascii="Times New Roman" w:hAnsi="Times New Roman" w:cs="Times New Roman"/>
          <w:sz w:val="24"/>
          <w:szCs w:val="24"/>
        </w:rPr>
        <w:t>The design, location and number of signs shall be approved by the Planning Board.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0"/>
        </w:numPr>
        <w:jc w:val="both"/>
        <w:rPr>
          <w:rFonts w:ascii="Times New Roman" w:hAnsi="Times New Roman" w:cs="Times New Roman"/>
          <w:sz w:val="24"/>
          <w:szCs w:val="24"/>
        </w:rPr>
      </w:pPr>
      <w:r>
        <w:rPr>
          <w:rFonts w:ascii="Times New Roman" w:hAnsi="Times New Roman" w:cs="Times New Roman"/>
          <w:sz w:val="24"/>
          <w:szCs w:val="24"/>
        </w:rPr>
        <w:t>Signs shall not exceed 20 square feet in area. Such signs shall be located at least 10 feet from the road right-of-way and shall be no higher than eight feet above the ground. A permit is needed.</w:t>
      </w:r>
    </w:p>
    <w:p w:rsidR="00611FFF" w:rsidRDefault="00611FFF" w:rsidP="005265BF">
      <w:pPr>
        <w:jc w:val="both"/>
        <w:rPr>
          <w:rFonts w:ascii="Times New Roman" w:hAnsi="Times New Roman" w:cs="Times New Roman"/>
          <w:sz w:val="24"/>
          <w:szCs w:val="24"/>
        </w:rPr>
        <w:sectPr w:rsidR="00611FFF" w:rsidSect="00EA4F0F">
          <w:headerReference w:type="even" r:id="rId756"/>
          <w:headerReference w:type="default" r:id="rId757"/>
          <w:footerReference w:type="even" r:id="rId758"/>
          <w:footerReference w:type="default" r:id="rId759"/>
          <w:pgSz w:w="12240" w:h="15840"/>
          <w:pgMar w:top="1440" w:right="1440" w:bottom="1440" w:left="1440" w:header="720" w:footer="720" w:gutter="0"/>
          <w:cols w:space="720"/>
          <w:docGrid w:linePitch="360"/>
        </w:sectPr>
      </w:pP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0"/>
        </w:numPr>
        <w:jc w:val="both"/>
        <w:rPr>
          <w:rFonts w:ascii="Times New Roman" w:hAnsi="Times New Roman" w:cs="Times New Roman"/>
          <w:sz w:val="24"/>
          <w:szCs w:val="24"/>
        </w:rPr>
      </w:pPr>
      <w:r>
        <w:rPr>
          <w:rFonts w:ascii="Times New Roman" w:hAnsi="Times New Roman" w:cs="Times New Roman"/>
          <w:sz w:val="24"/>
          <w:szCs w:val="24"/>
        </w:rPr>
        <w:t>Wherever possible, the Planning Board shall limit the location of directional signs to clusters or nodes at major road intersections.</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9"/>
        </w:numPr>
        <w:jc w:val="both"/>
        <w:rPr>
          <w:rFonts w:ascii="Times New Roman" w:hAnsi="Times New Roman" w:cs="Times New Roman"/>
          <w:sz w:val="24"/>
          <w:szCs w:val="24"/>
        </w:rPr>
      </w:pPr>
      <w:r>
        <w:rPr>
          <w:rFonts w:ascii="Times New Roman" w:hAnsi="Times New Roman" w:cs="Times New Roman"/>
          <w:sz w:val="24"/>
          <w:szCs w:val="24"/>
        </w:rPr>
        <w:t>On-premises advertising signs are permitted with the following restrictions:</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1"/>
        </w:numPr>
        <w:jc w:val="both"/>
        <w:rPr>
          <w:rFonts w:ascii="Times New Roman" w:hAnsi="Times New Roman" w:cs="Times New Roman"/>
          <w:sz w:val="24"/>
          <w:szCs w:val="24"/>
        </w:rPr>
      </w:pPr>
      <w:r>
        <w:rPr>
          <w:rFonts w:ascii="Times New Roman" w:hAnsi="Times New Roman" w:cs="Times New Roman"/>
          <w:sz w:val="24"/>
          <w:szCs w:val="24"/>
        </w:rPr>
        <w:t>Signs identifying domestic, roadside produce stands may not exceed two in number, the combined area of which shall not exceed 40 square feet. Such signs shall be temporary, may be freestanding and, if mounted on the roof of a stand, shall be no higher than 12 feet above the ground. Such signs shall be located at least 10 feet from the road right-of-way and may not be illuminated.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1"/>
        </w:numPr>
        <w:jc w:val="both"/>
        <w:rPr>
          <w:rFonts w:ascii="Times New Roman" w:hAnsi="Times New Roman" w:cs="Times New Roman"/>
          <w:sz w:val="24"/>
          <w:szCs w:val="24"/>
        </w:rPr>
      </w:pPr>
      <w:r>
        <w:rPr>
          <w:rFonts w:ascii="Times New Roman" w:hAnsi="Times New Roman" w:cs="Times New Roman"/>
          <w:sz w:val="24"/>
          <w:szCs w:val="24"/>
        </w:rPr>
        <w:t>Signs identifying a business or activity carried out in or in connection with a residence may not exceed one in number and 20 square feet in area. If freestanding, such signs shall be located at least 10 feet from the road right-of-way and shall be no higher than eight feet above the ground. They may be illuminated but may not be flashing. A permit is needed.</w:t>
      </w:r>
    </w:p>
    <w:p w:rsidR="005265BF" w:rsidRPr="00712864"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1"/>
        </w:numPr>
        <w:jc w:val="both"/>
        <w:rPr>
          <w:rFonts w:ascii="Times New Roman" w:hAnsi="Times New Roman" w:cs="Times New Roman"/>
          <w:sz w:val="24"/>
          <w:szCs w:val="24"/>
        </w:rPr>
      </w:pPr>
      <w:r>
        <w:rPr>
          <w:rFonts w:ascii="Times New Roman" w:hAnsi="Times New Roman" w:cs="Times New Roman"/>
          <w:sz w:val="24"/>
          <w:szCs w:val="24"/>
        </w:rPr>
        <w:t>Signs identifying a commercial or industrial activity, other than listed above, shall not exceed two in number for any single property. The combined area of both signs shall not exceed 100 square feet. Such signs shall be located at least 20 feet from road right-of-way and shall be no higher than 12 feet above the ground. Such signs can be illuminated but may not be flashing. A permit is needed.</w:t>
      </w:r>
    </w:p>
    <w:p w:rsidR="005265BF" w:rsidRPr="003C395C" w:rsidRDefault="005265BF" w:rsidP="005265BF">
      <w:pPr>
        <w:jc w:val="both"/>
        <w:rPr>
          <w:rFonts w:ascii="Times New Roman" w:hAnsi="Times New Roman" w:cs="Times New Roman"/>
          <w:sz w:val="24"/>
          <w:szCs w:val="24"/>
        </w:rPr>
      </w:pPr>
    </w:p>
    <w:p w:rsidR="005265BF" w:rsidRPr="009909DE" w:rsidRDefault="005265BF" w:rsidP="007B2FD9">
      <w:pPr>
        <w:pStyle w:val="ListParagraph"/>
        <w:numPr>
          <w:ilvl w:val="0"/>
          <w:numId w:val="348"/>
        </w:numPr>
        <w:jc w:val="both"/>
        <w:rPr>
          <w:rFonts w:ascii="Times New Roman" w:hAnsi="Times New Roman" w:cs="Times New Roman"/>
          <w:b/>
          <w:sz w:val="24"/>
          <w:szCs w:val="24"/>
        </w:rPr>
      </w:pPr>
      <w:r>
        <w:rPr>
          <w:rFonts w:ascii="Times New Roman" w:hAnsi="Times New Roman" w:cs="Times New Roman"/>
          <w:sz w:val="24"/>
          <w:szCs w:val="24"/>
        </w:rPr>
        <w:t xml:space="preserve">Signs in Residential R-1 zones. </w:t>
      </w:r>
      <w:r w:rsidRPr="009909DE">
        <w:rPr>
          <w:rFonts w:ascii="Times New Roman" w:hAnsi="Times New Roman" w:cs="Times New Roman"/>
          <w:b/>
          <w:sz w:val="24"/>
          <w:szCs w:val="24"/>
        </w:rPr>
        <w:t>[Amended 12-2-1981 by L.L. No.2-1981]</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2"/>
        </w:numPr>
        <w:jc w:val="both"/>
        <w:rPr>
          <w:rFonts w:ascii="Times New Roman" w:hAnsi="Times New Roman" w:cs="Times New Roman"/>
          <w:sz w:val="24"/>
          <w:szCs w:val="24"/>
        </w:rPr>
      </w:pPr>
      <w:r>
        <w:rPr>
          <w:rFonts w:ascii="Times New Roman" w:hAnsi="Times New Roman" w:cs="Times New Roman"/>
          <w:sz w:val="24"/>
          <w:szCs w:val="24"/>
        </w:rPr>
        <w:t>Signs identifying the name or address of the occupants of the premises shall not exceed one square foot in area.</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2"/>
        </w:numPr>
        <w:jc w:val="both"/>
        <w:rPr>
          <w:rFonts w:ascii="Times New Roman" w:hAnsi="Times New Roman" w:cs="Times New Roman"/>
          <w:sz w:val="24"/>
          <w:szCs w:val="24"/>
        </w:rPr>
      </w:pPr>
      <w:r>
        <w:rPr>
          <w:rFonts w:ascii="Times New Roman" w:hAnsi="Times New Roman" w:cs="Times New Roman"/>
          <w:sz w:val="24"/>
          <w:szCs w:val="24"/>
        </w:rPr>
        <w:t>Signs advertising the sale, lease or rental of the premises on which the sign is located shall not exceed one in number and four square feet in area and may not be directly or indirectly illuminated. Such signs shall be temporary. No permit is needed.</w:t>
      </w:r>
    </w:p>
    <w:p w:rsidR="005265BF" w:rsidRPr="003C395C" w:rsidRDefault="005265BF" w:rsidP="005265BF">
      <w:pPr>
        <w:jc w:val="both"/>
        <w:rPr>
          <w:rFonts w:ascii="Times New Roman" w:hAnsi="Times New Roman" w:cs="Times New Roman"/>
          <w:sz w:val="24"/>
          <w:szCs w:val="24"/>
        </w:rPr>
      </w:pPr>
    </w:p>
    <w:p w:rsidR="005265BF" w:rsidRPr="00611FFF" w:rsidRDefault="005265BF" w:rsidP="004B2DAF">
      <w:pPr>
        <w:pStyle w:val="ListParagraph"/>
        <w:numPr>
          <w:ilvl w:val="0"/>
          <w:numId w:val="352"/>
        </w:numPr>
        <w:jc w:val="both"/>
        <w:rPr>
          <w:rFonts w:ascii="Times New Roman" w:hAnsi="Times New Roman" w:cs="Times New Roman"/>
          <w:sz w:val="24"/>
          <w:szCs w:val="24"/>
        </w:rPr>
      </w:pPr>
      <w:r w:rsidRPr="00611FFF">
        <w:rPr>
          <w:rFonts w:ascii="Times New Roman" w:hAnsi="Times New Roman" w:cs="Times New Roman"/>
          <w:sz w:val="24"/>
          <w:szCs w:val="24"/>
        </w:rPr>
        <w:t xml:space="preserve">Signs identifying the name of a residential area or subdivision may be permitted at each major entrance to the area. Such signs shall not exceed 20 square feet in area </w:t>
      </w:r>
      <w:r w:rsidR="00611FFF">
        <w:rPr>
          <w:rFonts w:ascii="Times New Roman" w:hAnsi="Times New Roman" w:cs="Times New Roman"/>
          <w:sz w:val="24"/>
          <w:szCs w:val="24"/>
        </w:rPr>
        <w:t xml:space="preserve">and </w:t>
      </w:r>
      <w:r w:rsidRPr="00611FFF">
        <w:rPr>
          <w:rFonts w:ascii="Times New Roman" w:hAnsi="Times New Roman" w:cs="Times New Roman"/>
          <w:sz w:val="24"/>
          <w:szCs w:val="24"/>
        </w:rPr>
        <w:t>shall be no higher than eight feet above the ground. They shall be landscaped and may be illuminated but may not be flashing. A permit is needed.</w:t>
      </w:r>
    </w:p>
    <w:p w:rsidR="005265BF" w:rsidRPr="003C395C" w:rsidRDefault="005265BF" w:rsidP="005265BF">
      <w:pPr>
        <w:jc w:val="both"/>
        <w:rPr>
          <w:rFonts w:ascii="Times New Roman" w:hAnsi="Times New Roman" w:cs="Times New Roman"/>
          <w:sz w:val="24"/>
          <w:szCs w:val="24"/>
        </w:rPr>
      </w:pPr>
    </w:p>
    <w:p w:rsidR="00611FFF" w:rsidRDefault="005265BF" w:rsidP="007B2FD9">
      <w:pPr>
        <w:pStyle w:val="ListParagraph"/>
        <w:numPr>
          <w:ilvl w:val="0"/>
          <w:numId w:val="352"/>
        </w:numPr>
        <w:jc w:val="both"/>
        <w:rPr>
          <w:rFonts w:ascii="Times New Roman" w:hAnsi="Times New Roman" w:cs="Times New Roman"/>
          <w:sz w:val="24"/>
          <w:szCs w:val="24"/>
        </w:rPr>
        <w:sectPr w:rsidR="00611FFF" w:rsidSect="00EA4F0F">
          <w:headerReference w:type="default" r:id="rId760"/>
          <w:footerReference w:type="default" r:id="rId761"/>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Signs advertising a residential area or subdivision that is under construction may be permitted at each major entrance to the area. Such signs shall not exceed 20 square feet in area and shall be no higher than eight feet above the ground. Such signs shall be removed by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upon completion of construction of all the houses in the subdivision. The certificate of occupancy for the final house in the subdivision shall not be issued until all advertising signs are removed. The </w:t>
      </w:r>
      <w:proofErr w:type="spellStart"/>
      <w:r>
        <w:rPr>
          <w:rFonts w:ascii="Times New Roman" w:hAnsi="Times New Roman" w:cs="Times New Roman"/>
          <w:sz w:val="24"/>
          <w:szCs w:val="24"/>
        </w:rPr>
        <w:t>subdivider</w:t>
      </w:r>
      <w:proofErr w:type="spellEnd"/>
      <w:r>
        <w:rPr>
          <w:rFonts w:ascii="Times New Roman" w:hAnsi="Times New Roman" w:cs="Times New Roman"/>
          <w:sz w:val="24"/>
          <w:szCs w:val="24"/>
        </w:rPr>
        <w:t xml:space="preserve"> shall be responsible for the maintenance of such signs.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2"/>
        </w:numPr>
        <w:jc w:val="both"/>
        <w:rPr>
          <w:rFonts w:ascii="Times New Roman" w:hAnsi="Times New Roman" w:cs="Times New Roman"/>
          <w:sz w:val="24"/>
          <w:szCs w:val="24"/>
        </w:rPr>
      </w:pPr>
      <w:r>
        <w:rPr>
          <w:rFonts w:ascii="Times New Roman" w:hAnsi="Times New Roman" w:cs="Times New Roman"/>
          <w:sz w:val="24"/>
          <w:szCs w:val="24"/>
        </w:rPr>
        <w:t>Signs identifying a home occupation, as permitted in this chapter, may not exceed one in number or two square feet in area and may be indirectly illuminated. If freestanding, such signs shall be located at least 10 feet from any lot line and shall be no higher than two feet above the ground.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2"/>
        </w:numPr>
        <w:jc w:val="both"/>
        <w:rPr>
          <w:rFonts w:ascii="Times New Roman" w:hAnsi="Times New Roman" w:cs="Times New Roman"/>
          <w:sz w:val="24"/>
          <w:szCs w:val="24"/>
        </w:rPr>
      </w:pPr>
      <w:r>
        <w:rPr>
          <w:rFonts w:ascii="Times New Roman" w:hAnsi="Times New Roman" w:cs="Times New Roman"/>
          <w:sz w:val="24"/>
          <w:szCs w:val="24"/>
        </w:rPr>
        <w:t>Signs identifying a nonresidential land use in a residential area may not exceed one in number and two square feet in area. If freestanding, such signs shall be located at least 10 feet from any lot line and the road right-of-way line and shall be no higher than two feet off the ground. They may be illuminated but may not be flashing.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2"/>
        </w:numPr>
        <w:jc w:val="both"/>
        <w:rPr>
          <w:rFonts w:ascii="Times New Roman" w:hAnsi="Times New Roman" w:cs="Times New Roman"/>
          <w:sz w:val="24"/>
          <w:szCs w:val="24"/>
        </w:rPr>
      </w:pPr>
      <w:r>
        <w:rPr>
          <w:rFonts w:ascii="Times New Roman" w:hAnsi="Times New Roman" w:cs="Times New Roman"/>
          <w:sz w:val="24"/>
          <w:szCs w:val="24"/>
        </w:rPr>
        <w:t>All signs, except those which may be required by law, shall be located on the premises to which they relate and may not overhang any public right-of-way.</w:t>
      </w:r>
    </w:p>
    <w:p w:rsidR="005265BF" w:rsidRDefault="005265BF" w:rsidP="005265BF">
      <w:pPr>
        <w:jc w:val="both"/>
        <w:rPr>
          <w:rFonts w:ascii="Times New Roman" w:hAnsi="Times New Roman" w:cs="Times New Roman"/>
          <w:sz w:val="24"/>
          <w:szCs w:val="24"/>
        </w:rPr>
      </w:pPr>
    </w:p>
    <w:p w:rsidR="005265BF" w:rsidRPr="00981893" w:rsidRDefault="005265BF" w:rsidP="007B2FD9">
      <w:pPr>
        <w:pStyle w:val="ListParagraph"/>
        <w:numPr>
          <w:ilvl w:val="0"/>
          <w:numId w:val="348"/>
        </w:numPr>
        <w:jc w:val="both"/>
        <w:rPr>
          <w:rFonts w:ascii="Times New Roman" w:hAnsi="Times New Roman" w:cs="Times New Roman"/>
          <w:b/>
          <w:sz w:val="24"/>
          <w:szCs w:val="24"/>
        </w:rPr>
      </w:pPr>
      <w:r>
        <w:rPr>
          <w:rFonts w:ascii="Times New Roman" w:hAnsi="Times New Roman" w:cs="Times New Roman"/>
          <w:sz w:val="24"/>
          <w:szCs w:val="24"/>
        </w:rPr>
        <w:t xml:space="preserve">Signs in Residential R-2 Zones. </w:t>
      </w:r>
      <w:r w:rsidRPr="00981893">
        <w:rPr>
          <w:rFonts w:ascii="Times New Roman" w:hAnsi="Times New Roman" w:cs="Times New Roman"/>
          <w:b/>
          <w:sz w:val="24"/>
          <w:szCs w:val="24"/>
        </w:rPr>
        <w:t>[Amended 12-2-1981 by L.L. No. 2-1981]</w:t>
      </w:r>
    </w:p>
    <w:p w:rsidR="005265BF" w:rsidRPr="003600F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3"/>
        </w:numPr>
        <w:jc w:val="both"/>
        <w:rPr>
          <w:rFonts w:ascii="Times New Roman" w:hAnsi="Times New Roman" w:cs="Times New Roman"/>
          <w:sz w:val="24"/>
          <w:szCs w:val="24"/>
        </w:rPr>
      </w:pPr>
      <w:r>
        <w:rPr>
          <w:rFonts w:ascii="Times New Roman" w:hAnsi="Times New Roman" w:cs="Times New Roman"/>
          <w:sz w:val="24"/>
          <w:szCs w:val="24"/>
        </w:rPr>
        <w:t>Signs identifying the name of an apartment building or multifamily complex may not exceed one each for each building or one for each major entrance to the multifamily complex. Such signs may not exceed 10 square feet in area and shall be no higher than four feet above the ground unless they are wall signs. If freestanding, such signs shall be landscaped. They may be illuminated, but may not be flashing.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3"/>
        </w:numPr>
        <w:jc w:val="both"/>
        <w:rPr>
          <w:rFonts w:ascii="Times New Roman" w:hAnsi="Times New Roman" w:cs="Times New Roman"/>
          <w:sz w:val="24"/>
          <w:szCs w:val="24"/>
        </w:rPr>
      </w:pPr>
      <w:r>
        <w:rPr>
          <w:rFonts w:ascii="Times New Roman" w:hAnsi="Times New Roman" w:cs="Times New Roman"/>
          <w:sz w:val="24"/>
          <w:szCs w:val="24"/>
        </w:rPr>
        <w:t>Signs identifying any professional service or commercial activity located in a multiple-family building or complex shall be placed in one central location and shall not exceed one in number. The total combined area of all signs included in such grouping shall not exceed 20 square feet unless services are rendered by one person, in which case, sign area shall not exceed 10 square feet. Such signs shall be no higher than four feet above the ground. If freestanding, such signs shall be landscaped. They may be illuminated but may not be flashing. A permit is needed.</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8"/>
        </w:numPr>
        <w:jc w:val="both"/>
        <w:rPr>
          <w:rFonts w:ascii="Times New Roman" w:hAnsi="Times New Roman" w:cs="Times New Roman"/>
          <w:sz w:val="24"/>
          <w:szCs w:val="24"/>
        </w:rPr>
      </w:pPr>
      <w:r>
        <w:rPr>
          <w:rFonts w:ascii="Times New Roman" w:hAnsi="Times New Roman" w:cs="Times New Roman"/>
          <w:sz w:val="24"/>
          <w:szCs w:val="24"/>
        </w:rPr>
        <w:t>Signs in Business B-1 Districts.</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4"/>
        </w:numPr>
        <w:jc w:val="both"/>
        <w:rPr>
          <w:rFonts w:ascii="Times New Roman" w:hAnsi="Times New Roman" w:cs="Times New Roman"/>
          <w:sz w:val="24"/>
          <w:szCs w:val="24"/>
        </w:rPr>
      </w:pPr>
      <w:r>
        <w:rPr>
          <w:rFonts w:ascii="Times New Roman" w:hAnsi="Times New Roman" w:cs="Times New Roman"/>
          <w:sz w:val="24"/>
          <w:szCs w:val="24"/>
        </w:rPr>
        <w:t>Shopping center, mall or plaza.</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5"/>
        </w:numPr>
        <w:jc w:val="both"/>
        <w:rPr>
          <w:rFonts w:ascii="Times New Roman" w:hAnsi="Times New Roman" w:cs="Times New Roman"/>
          <w:sz w:val="24"/>
          <w:szCs w:val="24"/>
        </w:rPr>
      </w:pPr>
      <w:r>
        <w:rPr>
          <w:rFonts w:ascii="Times New Roman" w:hAnsi="Times New Roman" w:cs="Times New Roman"/>
          <w:sz w:val="24"/>
          <w:szCs w:val="24"/>
        </w:rPr>
        <w:t>Signs identifying such a commercial enterprise shall not exceed one in number and 200 square feet in area. Such signs may be freestanding or attached to the façade or the building and shall be no higher than 25 feet above the ground. Such signs shall be located at least 50 feet from any lot line or street right-of-way line. They may be illuminated but may not be flashing. A permit is needed.</w:t>
      </w:r>
    </w:p>
    <w:p w:rsidR="005265BF" w:rsidRPr="003C395C" w:rsidRDefault="005265BF" w:rsidP="005265BF">
      <w:pPr>
        <w:jc w:val="both"/>
        <w:rPr>
          <w:rFonts w:ascii="Times New Roman" w:hAnsi="Times New Roman" w:cs="Times New Roman"/>
          <w:sz w:val="24"/>
          <w:szCs w:val="24"/>
        </w:rPr>
      </w:pPr>
    </w:p>
    <w:p w:rsidR="00611FFF" w:rsidRDefault="005265BF" w:rsidP="007B2FD9">
      <w:pPr>
        <w:pStyle w:val="ListParagraph"/>
        <w:numPr>
          <w:ilvl w:val="0"/>
          <w:numId w:val="355"/>
        </w:numPr>
        <w:jc w:val="both"/>
        <w:rPr>
          <w:rFonts w:ascii="Times New Roman" w:hAnsi="Times New Roman" w:cs="Times New Roman"/>
          <w:sz w:val="24"/>
          <w:szCs w:val="24"/>
        </w:rPr>
        <w:sectPr w:rsidR="00611FFF" w:rsidSect="00EA4F0F">
          <w:headerReference w:type="even" r:id="rId762"/>
          <w:footerReference w:type="even" r:id="rId763"/>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Signs (exterior) identifying an individual business in the shopping center, mall or plaza shall not exceed one for each business. Such signs shall be wall signs: they may be projecting signs or extend above the roof but could be hung from a canopy covering a public walkway. Such signs shall be no larger than 10% of the </w:t>
      </w:r>
    </w:p>
    <w:p w:rsidR="005265BF" w:rsidRDefault="005265BF" w:rsidP="00611FFF">
      <w:pPr>
        <w:pStyle w:val="ListParagraph"/>
        <w:ind w:left="1440"/>
        <w:jc w:val="both"/>
        <w:rPr>
          <w:rFonts w:ascii="Times New Roman" w:hAnsi="Times New Roman" w:cs="Times New Roman"/>
          <w:sz w:val="24"/>
          <w:szCs w:val="24"/>
        </w:rPr>
      </w:pPr>
      <w:proofErr w:type="gramStart"/>
      <w:r>
        <w:rPr>
          <w:rFonts w:ascii="Times New Roman" w:hAnsi="Times New Roman" w:cs="Times New Roman"/>
          <w:sz w:val="24"/>
          <w:szCs w:val="24"/>
        </w:rPr>
        <w:t>area</w:t>
      </w:r>
      <w:proofErr w:type="gramEnd"/>
      <w:r>
        <w:rPr>
          <w:rFonts w:ascii="Times New Roman" w:hAnsi="Times New Roman" w:cs="Times New Roman"/>
          <w:sz w:val="24"/>
          <w:szCs w:val="24"/>
        </w:rPr>
        <w:t xml:space="preserve"> of the business façade which they identify. They may be illuminated by may not be flashing.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5"/>
        </w:numPr>
        <w:jc w:val="both"/>
        <w:rPr>
          <w:rFonts w:ascii="Times New Roman" w:hAnsi="Times New Roman" w:cs="Times New Roman"/>
          <w:sz w:val="24"/>
          <w:szCs w:val="24"/>
        </w:rPr>
      </w:pPr>
      <w:r>
        <w:rPr>
          <w:rFonts w:ascii="Times New Roman" w:hAnsi="Times New Roman" w:cs="Times New Roman"/>
          <w:sz w:val="24"/>
          <w:szCs w:val="24"/>
        </w:rPr>
        <w:t>No off-premises outdoor advertising signs shall be permitted on a shopping center, mall or plaza site.</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4"/>
        </w:numPr>
        <w:jc w:val="both"/>
        <w:rPr>
          <w:rFonts w:ascii="Times New Roman" w:hAnsi="Times New Roman" w:cs="Times New Roman"/>
          <w:sz w:val="24"/>
          <w:szCs w:val="24"/>
        </w:rPr>
      </w:pPr>
      <w:r>
        <w:rPr>
          <w:rFonts w:ascii="Times New Roman" w:hAnsi="Times New Roman" w:cs="Times New Roman"/>
          <w:sz w:val="24"/>
          <w:szCs w:val="24"/>
        </w:rPr>
        <w:t xml:space="preserve">Other than shopping center, mall or plaza. </w:t>
      </w:r>
      <w:r w:rsidRPr="00E340B3">
        <w:rPr>
          <w:rFonts w:ascii="Times New Roman" w:hAnsi="Times New Roman" w:cs="Times New Roman"/>
          <w:b/>
          <w:sz w:val="24"/>
          <w:szCs w:val="24"/>
        </w:rPr>
        <w:t>[Amended 12-2-1981 by L.L. No. 2-1981]</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6"/>
        </w:numPr>
        <w:jc w:val="both"/>
        <w:rPr>
          <w:rFonts w:ascii="Times New Roman" w:hAnsi="Times New Roman" w:cs="Times New Roman"/>
          <w:sz w:val="24"/>
          <w:szCs w:val="24"/>
        </w:rPr>
      </w:pPr>
      <w:r>
        <w:rPr>
          <w:rFonts w:ascii="Times New Roman" w:hAnsi="Times New Roman" w:cs="Times New Roman"/>
          <w:sz w:val="24"/>
          <w:szCs w:val="24"/>
        </w:rPr>
        <w:t>Signs identifying on-premises commercial and service establishments, except as listed below, shall not exceed two in number for each premise, one of which may be freestanding. The combined area of both signs may not exceed 50 square feet, and no single sign may exceed 60% of the maximum total area permitted. Such signs shall be no higher than eight feet above the ground and, if freestanding, shall be located at least 20 feet from any lot line, may not extend over any right-of-way and shall be landscaped. Such signs may be illuminated but may not be flashing.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6"/>
        </w:numPr>
        <w:jc w:val="both"/>
        <w:rPr>
          <w:rFonts w:ascii="Times New Roman" w:hAnsi="Times New Roman" w:cs="Times New Roman"/>
          <w:sz w:val="24"/>
          <w:szCs w:val="24"/>
        </w:rPr>
      </w:pPr>
      <w:r>
        <w:rPr>
          <w:rFonts w:ascii="Times New Roman" w:hAnsi="Times New Roman" w:cs="Times New Roman"/>
          <w:sz w:val="24"/>
          <w:szCs w:val="24"/>
        </w:rPr>
        <w:t>Signs identifying on-premises new or used automobile sales and service establishments shall not exceed three in number for each premise, two of which may be freestanding. The combined area of all three signs shall not exceed 200 square feet, and no single sign shall exceed 50% of the maximum total area permitted. If freestanding, such signs shall be located at least 20 feet from any lot line and may not project over any public right-of-way. They shall be no higher than 20 feet above the ground and may be illuminated but may not be flashing. No pennants or other fluttering or flashing devices are permitted.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6"/>
        </w:numPr>
        <w:jc w:val="both"/>
        <w:rPr>
          <w:rFonts w:ascii="Times New Roman" w:hAnsi="Times New Roman" w:cs="Times New Roman"/>
          <w:sz w:val="24"/>
          <w:szCs w:val="24"/>
        </w:rPr>
      </w:pPr>
      <w:r>
        <w:rPr>
          <w:rFonts w:ascii="Times New Roman" w:hAnsi="Times New Roman" w:cs="Times New Roman"/>
          <w:sz w:val="24"/>
          <w:szCs w:val="24"/>
        </w:rPr>
        <w:t>Signs identifying any home occupation or industrial establishment in a roadside commercial strip shall have the same controls as those in residential or industrial areas.</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4"/>
        </w:numPr>
        <w:jc w:val="both"/>
        <w:rPr>
          <w:rFonts w:ascii="Times New Roman" w:hAnsi="Times New Roman" w:cs="Times New Roman"/>
          <w:sz w:val="24"/>
          <w:szCs w:val="24"/>
        </w:rPr>
      </w:pPr>
      <w:r>
        <w:rPr>
          <w:rFonts w:ascii="Times New Roman" w:hAnsi="Times New Roman" w:cs="Times New Roman"/>
          <w:sz w:val="24"/>
          <w:szCs w:val="24"/>
        </w:rPr>
        <w:t xml:space="preserve">Gasoline service stations. </w:t>
      </w:r>
      <w:r w:rsidRPr="00E340B3">
        <w:rPr>
          <w:rFonts w:ascii="Times New Roman" w:hAnsi="Times New Roman" w:cs="Times New Roman"/>
          <w:b/>
          <w:sz w:val="24"/>
          <w:szCs w:val="24"/>
        </w:rPr>
        <w:t>[Amended 12-3-1981 by L.L. No. 2-1981]</w:t>
      </w:r>
    </w:p>
    <w:p w:rsidR="005265BF" w:rsidRPr="003C395C" w:rsidRDefault="005265BF" w:rsidP="005265BF">
      <w:pPr>
        <w:jc w:val="both"/>
        <w:rPr>
          <w:rFonts w:ascii="Times New Roman" w:hAnsi="Times New Roman" w:cs="Times New Roman"/>
          <w:sz w:val="24"/>
          <w:szCs w:val="24"/>
        </w:rPr>
      </w:pPr>
    </w:p>
    <w:p w:rsidR="005265BF" w:rsidRPr="00611FFF" w:rsidRDefault="005265BF" w:rsidP="004B2DAF">
      <w:pPr>
        <w:pStyle w:val="ListParagraph"/>
        <w:numPr>
          <w:ilvl w:val="0"/>
          <w:numId w:val="357"/>
        </w:numPr>
        <w:jc w:val="both"/>
        <w:rPr>
          <w:rFonts w:ascii="Times New Roman" w:hAnsi="Times New Roman" w:cs="Times New Roman"/>
          <w:sz w:val="24"/>
          <w:szCs w:val="24"/>
        </w:rPr>
      </w:pPr>
      <w:r w:rsidRPr="00611FFF">
        <w:rPr>
          <w:rFonts w:ascii="Times New Roman" w:hAnsi="Times New Roman" w:cs="Times New Roman"/>
          <w:sz w:val="24"/>
          <w:szCs w:val="24"/>
        </w:rPr>
        <w:t xml:space="preserve">Signs identifying a gasoline service station shall not exceed three in number, only one of which may be freestanding. Freestanding signs shall not exceed 40 </w:t>
      </w:r>
      <w:r w:rsidR="00611FFF">
        <w:rPr>
          <w:rFonts w:ascii="Times New Roman" w:hAnsi="Times New Roman" w:cs="Times New Roman"/>
          <w:sz w:val="24"/>
          <w:szCs w:val="24"/>
        </w:rPr>
        <w:t xml:space="preserve">square </w:t>
      </w:r>
      <w:r w:rsidRPr="00611FFF">
        <w:rPr>
          <w:rFonts w:ascii="Times New Roman" w:hAnsi="Times New Roman" w:cs="Times New Roman"/>
          <w:sz w:val="24"/>
          <w:szCs w:val="24"/>
        </w:rPr>
        <w:t>feet in area and shall be no higher than 20 feet above the ground. They shall not project beyond the right-of-way and, if illuminated, may not be flashing.</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7"/>
        </w:numPr>
        <w:jc w:val="both"/>
        <w:rPr>
          <w:rFonts w:ascii="Times New Roman" w:hAnsi="Times New Roman" w:cs="Times New Roman"/>
          <w:sz w:val="24"/>
          <w:szCs w:val="24"/>
        </w:rPr>
      </w:pPr>
      <w:r>
        <w:rPr>
          <w:rFonts w:ascii="Times New Roman" w:hAnsi="Times New Roman" w:cs="Times New Roman"/>
          <w:sz w:val="24"/>
          <w:szCs w:val="24"/>
        </w:rPr>
        <w:t>The total of all signs identifying a gasoline station and its services and products shall not exceed 100 square feet. No banners, pennants, streamers or similar moving or fluttering devices shall be permitted.</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8"/>
        </w:numPr>
        <w:jc w:val="both"/>
        <w:rPr>
          <w:rFonts w:ascii="Times New Roman" w:hAnsi="Times New Roman" w:cs="Times New Roman"/>
          <w:sz w:val="24"/>
          <w:szCs w:val="24"/>
        </w:rPr>
      </w:pPr>
      <w:r>
        <w:rPr>
          <w:rFonts w:ascii="Times New Roman" w:hAnsi="Times New Roman" w:cs="Times New Roman"/>
          <w:sz w:val="24"/>
          <w:szCs w:val="24"/>
        </w:rPr>
        <w:t xml:space="preserve">Signs in industrial I-1 Zones. </w:t>
      </w:r>
      <w:r w:rsidRPr="00BA2D56">
        <w:rPr>
          <w:rFonts w:ascii="Times New Roman" w:hAnsi="Times New Roman" w:cs="Times New Roman"/>
          <w:b/>
          <w:sz w:val="24"/>
          <w:szCs w:val="24"/>
        </w:rPr>
        <w:t>[Amended 12-2-1981 by L.L. No. 2-1981]</w:t>
      </w:r>
    </w:p>
    <w:p w:rsidR="005265BF" w:rsidRPr="003C395C" w:rsidRDefault="005265BF" w:rsidP="005265BF">
      <w:pPr>
        <w:jc w:val="both"/>
        <w:rPr>
          <w:rFonts w:ascii="Times New Roman" w:hAnsi="Times New Roman" w:cs="Times New Roman"/>
          <w:sz w:val="24"/>
          <w:szCs w:val="24"/>
        </w:rPr>
      </w:pPr>
    </w:p>
    <w:p w:rsidR="00611FFF" w:rsidRDefault="005265BF" w:rsidP="007B2FD9">
      <w:pPr>
        <w:pStyle w:val="ListParagraph"/>
        <w:numPr>
          <w:ilvl w:val="0"/>
          <w:numId w:val="358"/>
        </w:numPr>
        <w:jc w:val="both"/>
        <w:rPr>
          <w:rFonts w:ascii="Times New Roman" w:hAnsi="Times New Roman" w:cs="Times New Roman"/>
          <w:sz w:val="24"/>
          <w:szCs w:val="24"/>
        </w:rPr>
        <w:sectPr w:rsidR="00611FFF" w:rsidSect="00EA4F0F">
          <w:headerReference w:type="default" r:id="rId764"/>
          <w:footerReference w:type="default" r:id="rId765"/>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Signs identifying the name of an on-premises industrial processing or research establishment shall not exceed two in number. The combined area of both signs shall not exceed 100 square feet, and no single sign shall exceed 60% of the maximum </w:t>
      </w:r>
    </w:p>
    <w:p w:rsidR="005265BF" w:rsidRDefault="005265BF" w:rsidP="00611FFF">
      <w:pPr>
        <w:pStyle w:val="ListParagraph"/>
        <w:ind w:left="1080"/>
        <w:jc w:val="both"/>
        <w:rPr>
          <w:rFonts w:ascii="Times New Roman" w:hAnsi="Times New Roman" w:cs="Times New Roman"/>
          <w:sz w:val="24"/>
          <w:szCs w:val="24"/>
        </w:rPr>
      </w:pPr>
      <w:proofErr w:type="gramStart"/>
      <w:r>
        <w:rPr>
          <w:rFonts w:ascii="Times New Roman" w:hAnsi="Times New Roman" w:cs="Times New Roman"/>
          <w:sz w:val="24"/>
          <w:szCs w:val="24"/>
        </w:rPr>
        <w:t>total</w:t>
      </w:r>
      <w:proofErr w:type="gramEnd"/>
      <w:r>
        <w:rPr>
          <w:rFonts w:ascii="Times New Roman" w:hAnsi="Times New Roman" w:cs="Times New Roman"/>
          <w:sz w:val="24"/>
          <w:szCs w:val="24"/>
        </w:rPr>
        <w:t xml:space="preserve"> area permitted. Unless located on a building façade, such signs shall be no higher than 20 feet above the ground. If freestanding, they shall be located at least 20 feet above the ground and shall be landscaped. Such signs may be illuminated but shall not be flashing. No pennants or other fluttering or flashing devices and no strings of lights shall be permitted.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8"/>
        </w:numPr>
        <w:jc w:val="both"/>
        <w:rPr>
          <w:rFonts w:ascii="Times New Roman" w:hAnsi="Times New Roman" w:cs="Times New Roman"/>
          <w:sz w:val="24"/>
          <w:szCs w:val="24"/>
        </w:rPr>
      </w:pPr>
      <w:r>
        <w:rPr>
          <w:rFonts w:ascii="Times New Roman" w:hAnsi="Times New Roman" w:cs="Times New Roman"/>
          <w:sz w:val="24"/>
          <w:szCs w:val="24"/>
        </w:rPr>
        <w:t>Signs identifying an outdoor storage, sales or display activity which is considered industrial land use shall not exceed one in number and 50 square feet in area. Such signs shall be located at least 20 feet from any lot line or road right-of-way and shall be no higher than eight feet above the ground. If freestanding they shall be landscaped. Such signs may be illuminated but may not be flashing. No pennants or other fluttering or flashing devises and no string of lights shall be permitted. A permit is needed.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8"/>
        </w:numPr>
        <w:jc w:val="both"/>
        <w:rPr>
          <w:rFonts w:ascii="Times New Roman" w:hAnsi="Times New Roman" w:cs="Times New Roman"/>
          <w:sz w:val="24"/>
          <w:szCs w:val="24"/>
        </w:rPr>
      </w:pPr>
      <w:r>
        <w:rPr>
          <w:rFonts w:ascii="Times New Roman" w:hAnsi="Times New Roman" w:cs="Times New Roman"/>
          <w:sz w:val="24"/>
          <w:szCs w:val="24"/>
        </w:rPr>
        <w:t>Signs identifying a residential or commercial land use shall have the same controls as those in a residential area or commercial zone.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8"/>
        </w:numPr>
        <w:jc w:val="both"/>
        <w:rPr>
          <w:rFonts w:ascii="Times New Roman" w:hAnsi="Times New Roman" w:cs="Times New Roman"/>
          <w:sz w:val="24"/>
          <w:szCs w:val="24"/>
        </w:rPr>
      </w:pPr>
      <w:r>
        <w:rPr>
          <w:rFonts w:ascii="Times New Roman" w:hAnsi="Times New Roman" w:cs="Times New Roman"/>
          <w:sz w:val="24"/>
          <w:szCs w:val="24"/>
        </w:rPr>
        <w:t>General regulations. In addition to the specific sign regulations as set forth in the preceding subsections, the following general requirements apply to all signs:</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9"/>
        </w:numPr>
        <w:jc w:val="both"/>
        <w:rPr>
          <w:rFonts w:ascii="Times New Roman" w:hAnsi="Times New Roman" w:cs="Times New Roman"/>
          <w:sz w:val="24"/>
          <w:szCs w:val="24"/>
        </w:rPr>
      </w:pPr>
      <w:r>
        <w:rPr>
          <w:rFonts w:ascii="Times New Roman" w:hAnsi="Times New Roman" w:cs="Times New Roman"/>
          <w:sz w:val="24"/>
          <w:szCs w:val="24"/>
        </w:rPr>
        <w:t xml:space="preserve">Temporary signs. All signs of temporary nature, such as posters, banners, promotional services and other signs of similar nature, may be granted a temporary permit for a period not to exceed 45 days, provided that such signs are not attached to fences, trees, utility poles or the like, and, further, provided that such signs are not placed in a position that will obstruct or impair vision of traffic or in any manner create a hazard or disturbance to the health and welfare of the general public. The Building Inspector, after five days written notice to the permit holder to remove such signs and after the failure of the permit holder to do so, shall cause said sign to be removed. </w:t>
      </w:r>
      <w:r w:rsidRPr="00677EFF">
        <w:rPr>
          <w:rFonts w:ascii="Times New Roman" w:hAnsi="Times New Roman" w:cs="Times New Roman"/>
          <w:b/>
          <w:sz w:val="24"/>
          <w:szCs w:val="24"/>
        </w:rPr>
        <w:t>[Amended 12-2-1981 by L.L. No. 2-1981]</w:t>
      </w:r>
    </w:p>
    <w:p w:rsidR="005265BF" w:rsidRPr="003C395C" w:rsidRDefault="005265BF" w:rsidP="005265BF">
      <w:pPr>
        <w:jc w:val="both"/>
        <w:rPr>
          <w:rFonts w:ascii="Times New Roman" w:hAnsi="Times New Roman" w:cs="Times New Roman"/>
          <w:sz w:val="24"/>
          <w:szCs w:val="24"/>
        </w:rPr>
      </w:pPr>
    </w:p>
    <w:p w:rsidR="00611FFF" w:rsidRDefault="005265BF" w:rsidP="00611FFF">
      <w:pPr>
        <w:pStyle w:val="ListParagraph"/>
        <w:numPr>
          <w:ilvl w:val="0"/>
          <w:numId w:val="359"/>
        </w:numPr>
        <w:jc w:val="both"/>
        <w:rPr>
          <w:rFonts w:ascii="Times New Roman" w:hAnsi="Times New Roman" w:cs="Times New Roman"/>
          <w:sz w:val="24"/>
          <w:szCs w:val="24"/>
        </w:rPr>
      </w:pPr>
      <w:r w:rsidRPr="00611FFF">
        <w:rPr>
          <w:rFonts w:ascii="Times New Roman" w:hAnsi="Times New Roman" w:cs="Times New Roman"/>
          <w:sz w:val="24"/>
          <w:szCs w:val="24"/>
        </w:rPr>
        <w:t>Attachment to buildings. All signs attached to buildings shall be adequately secured in a manner approved by the enforcement officer and shall be maintained as necessary to keep them secure and safe.</w:t>
      </w:r>
    </w:p>
    <w:p w:rsidR="005265BF" w:rsidRPr="00611FFF" w:rsidRDefault="00611FFF" w:rsidP="00611FFF">
      <w:pPr>
        <w:jc w:val="both"/>
        <w:rPr>
          <w:rFonts w:ascii="Times New Roman" w:hAnsi="Times New Roman" w:cs="Times New Roman"/>
          <w:sz w:val="24"/>
          <w:szCs w:val="24"/>
        </w:rPr>
      </w:pPr>
      <w:r w:rsidRPr="00611FFF">
        <w:rPr>
          <w:rFonts w:ascii="Times New Roman" w:hAnsi="Times New Roman" w:cs="Times New Roman"/>
          <w:sz w:val="24"/>
          <w:szCs w:val="24"/>
        </w:rPr>
        <w:t xml:space="preserve"> </w:t>
      </w:r>
    </w:p>
    <w:p w:rsidR="005265BF" w:rsidRDefault="005265BF" w:rsidP="007B2FD9">
      <w:pPr>
        <w:pStyle w:val="ListParagraph"/>
        <w:numPr>
          <w:ilvl w:val="0"/>
          <w:numId w:val="359"/>
        </w:numPr>
        <w:jc w:val="both"/>
        <w:rPr>
          <w:rFonts w:ascii="Times New Roman" w:hAnsi="Times New Roman" w:cs="Times New Roman"/>
          <w:sz w:val="24"/>
          <w:szCs w:val="24"/>
        </w:rPr>
      </w:pPr>
      <w:r>
        <w:rPr>
          <w:rFonts w:ascii="Times New Roman" w:hAnsi="Times New Roman" w:cs="Times New Roman"/>
          <w:sz w:val="24"/>
          <w:szCs w:val="24"/>
        </w:rPr>
        <w:t>Construction and installation. All electrical wiring used in signs shall conform to the requirements of the Board of Underwriters. No sign shall be installed so as to obstruct access to a fire escape or required door or window.</w:t>
      </w:r>
    </w:p>
    <w:p w:rsidR="005265BF" w:rsidRPr="003C395C" w:rsidRDefault="005265BF" w:rsidP="005265BF">
      <w:pPr>
        <w:jc w:val="both"/>
        <w:rPr>
          <w:rFonts w:ascii="Times New Roman" w:hAnsi="Times New Roman" w:cs="Times New Roman"/>
          <w:sz w:val="24"/>
          <w:szCs w:val="24"/>
        </w:rPr>
      </w:pPr>
    </w:p>
    <w:p w:rsidR="00611FFF" w:rsidRDefault="005265BF" w:rsidP="007B2FD9">
      <w:pPr>
        <w:pStyle w:val="ListParagraph"/>
        <w:numPr>
          <w:ilvl w:val="0"/>
          <w:numId w:val="359"/>
        </w:numPr>
        <w:jc w:val="both"/>
        <w:rPr>
          <w:rFonts w:ascii="Times New Roman" w:hAnsi="Times New Roman" w:cs="Times New Roman"/>
          <w:sz w:val="24"/>
          <w:szCs w:val="24"/>
        </w:rPr>
        <w:sectPr w:rsidR="00611FFF" w:rsidSect="00EA4F0F">
          <w:headerReference w:type="even" r:id="rId766"/>
          <w:footerReference w:type="even" r:id="rId767"/>
          <w:pgSz w:w="12240" w:h="15840"/>
          <w:pgMar w:top="1440" w:right="1440" w:bottom="1440" w:left="1440" w:header="720" w:footer="720" w:gutter="0"/>
          <w:cols w:space="720"/>
          <w:docGrid w:linePitch="360"/>
        </w:sectPr>
      </w:pPr>
      <w:r>
        <w:rPr>
          <w:rFonts w:ascii="Times New Roman" w:hAnsi="Times New Roman" w:cs="Times New Roman"/>
          <w:sz w:val="24"/>
          <w:szCs w:val="24"/>
        </w:rPr>
        <w:t>Unsafe and unlawful signs. If the enforcement officer finds that any sign or support structure is unsafe or insecure or is a menace to the public or has been erected or installed and maintained in violation of the sign regulations, a written notice shall be presented to the person responsible for or receiving the permit for such sign. If the Sign or structure is not removed or corrected to comply with the written notice, it may be removed or corrected by the Town at the sign owner’s cost. Any sign or structure which is an immediate danger may be removed by the Town summarily and without notice.</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9"/>
        </w:numPr>
        <w:jc w:val="both"/>
        <w:rPr>
          <w:rFonts w:ascii="Times New Roman" w:hAnsi="Times New Roman" w:cs="Times New Roman"/>
          <w:sz w:val="24"/>
          <w:szCs w:val="24"/>
        </w:rPr>
      </w:pPr>
      <w:r>
        <w:rPr>
          <w:rFonts w:ascii="Times New Roman" w:hAnsi="Times New Roman" w:cs="Times New Roman"/>
          <w:sz w:val="24"/>
          <w:szCs w:val="24"/>
        </w:rPr>
        <w:t>Outdated and deteriorated signs. Any sign which is no longer identifying or advertising a bona fide place, activity or product or is in a state of disrepair shall be altered or removed by the person responsible for such sign or the person having the beneficial use of the sign, building or lot upon which such sign is located, after written notice from the Enforcement Officer. If alteration or removal does not occur within a sixty-day period, the Town shall cause such alteration or removal at the owner’s expense.</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9"/>
        </w:numPr>
        <w:jc w:val="both"/>
        <w:rPr>
          <w:rFonts w:ascii="Times New Roman" w:hAnsi="Times New Roman" w:cs="Times New Roman"/>
          <w:sz w:val="24"/>
          <w:szCs w:val="24"/>
        </w:rPr>
      </w:pPr>
      <w:r>
        <w:rPr>
          <w:rFonts w:ascii="Times New Roman" w:hAnsi="Times New Roman" w:cs="Times New Roman"/>
          <w:sz w:val="24"/>
          <w:szCs w:val="24"/>
        </w:rPr>
        <w:t>Design restrictions.</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0"/>
        </w:numPr>
        <w:jc w:val="both"/>
        <w:rPr>
          <w:rFonts w:ascii="Times New Roman" w:hAnsi="Times New Roman" w:cs="Times New Roman"/>
          <w:sz w:val="24"/>
          <w:szCs w:val="24"/>
        </w:rPr>
      </w:pPr>
      <w:r>
        <w:rPr>
          <w:rFonts w:ascii="Times New Roman" w:hAnsi="Times New Roman" w:cs="Times New Roman"/>
          <w:sz w:val="24"/>
          <w:szCs w:val="24"/>
        </w:rPr>
        <w:t>No sign visible from the street shall use the word “stop” or “danger” or any word, phrase, symbol or character or any shape or color that simulates a public safety, warning or traffic sign.</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0"/>
        </w:numPr>
        <w:jc w:val="both"/>
        <w:rPr>
          <w:rFonts w:ascii="Times New Roman" w:hAnsi="Times New Roman" w:cs="Times New Roman"/>
          <w:sz w:val="24"/>
          <w:szCs w:val="24"/>
        </w:rPr>
      </w:pPr>
      <w:r>
        <w:rPr>
          <w:rFonts w:ascii="Times New Roman" w:hAnsi="Times New Roman" w:cs="Times New Roman"/>
          <w:sz w:val="24"/>
          <w:szCs w:val="24"/>
        </w:rPr>
        <w:t>No sign shall be permitted which is directly or indirectly illuminated in a manner which directs the beams or rays of light at any portion of the highway or is so bright as to cause glare or otherwise impair the vision of a passing motorist.</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59"/>
        </w:numPr>
        <w:jc w:val="both"/>
        <w:rPr>
          <w:rFonts w:ascii="Times New Roman" w:hAnsi="Times New Roman" w:cs="Times New Roman"/>
          <w:sz w:val="24"/>
          <w:szCs w:val="24"/>
        </w:rPr>
      </w:pPr>
      <w:r>
        <w:rPr>
          <w:rFonts w:ascii="Times New Roman" w:hAnsi="Times New Roman" w:cs="Times New Roman"/>
          <w:sz w:val="24"/>
          <w:szCs w:val="24"/>
        </w:rPr>
        <w:t>Nonconformity. In the event that a sign is erected prior to the effective date of this section, which sign does not conform with the provisions and standards of this section, the requisite permit, as provided herein, shall be granted for each sign or other advertising structure for a period of time not exceeding a period of five years, after which time the sign shall be modified to conform with the Town standards or removed.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48"/>
        </w:numPr>
        <w:jc w:val="both"/>
        <w:rPr>
          <w:rFonts w:ascii="Times New Roman" w:hAnsi="Times New Roman" w:cs="Times New Roman"/>
          <w:sz w:val="24"/>
          <w:szCs w:val="24"/>
        </w:rPr>
      </w:pPr>
      <w:r>
        <w:rPr>
          <w:rFonts w:ascii="Times New Roman" w:hAnsi="Times New Roman" w:cs="Times New Roman"/>
          <w:sz w:val="24"/>
          <w:szCs w:val="24"/>
        </w:rPr>
        <w:t>Permits.</w:t>
      </w:r>
    </w:p>
    <w:p w:rsidR="005265BF" w:rsidRPr="0087752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1"/>
        </w:numPr>
        <w:jc w:val="both"/>
        <w:rPr>
          <w:rFonts w:ascii="Times New Roman" w:hAnsi="Times New Roman" w:cs="Times New Roman"/>
          <w:sz w:val="24"/>
          <w:szCs w:val="24"/>
        </w:rPr>
      </w:pPr>
      <w:r>
        <w:rPr>
          <w:rFonts w:ascii="Times New Roman" w:hAnsi="Times New Roman" w:cs="Times New Roman"/>
          <w:sz w:val="24"/>
          <w:szCs w:val="24"/>
        </w:rPr>
        <w:t>Application for permits. Application for a sign permit shall be made in writing upon forms prescribed and provided by the Building Inspector and shall contain the following information:</w:t>
      </w:r>
    </w:p>
    <w:p w:rsidR="004B2DAF" w:rsidRPr="004B3628" w:rsidRDefault="004B2DAF" w:rsidP="005265BF">
      <w:pPr>
        <w:jc w:val="both"/>
        <w:rPr>
          <w:rFonts w:ascii="Times New Roman" w:hAnsi="Times New Roman" w:cs="Times New Roman"/>
          <w:sz w:val="24"/>
          <w:szCs w:val="24"/>
        </w:rPr>
      </w:pPr>
    </w:p>
    <w:p w:rsidR="005265BF" w:rsidRDefault="005265BF" w:rsidP="007B2FD9">
      <w:pPr>
        <w:pStyle w:val="ListParagraph"/>
        <w:numPr>
          <w:ilvl w:val="0"/>
          <w:numId w:val="362"/>
        </w:numPr>
        <w:jc w:val="both"/>
        <w:rPr>
          <w:rFonts w:ascii="Times New Roman" w:hAnsi="Times New Roman" w:cs="Times New Roman"/>
          <w:sz w:val="24"/>
          <w:szCs w:val="24"/>
        </w:rPr>
      </w:pPr>
      <w:r>
        <w:rPr>
          <w:rFonts w:ascii="Times New Roman" w:hAnsi="Times New Roman" w:cs="Times New Roman"/>
          <w:sz w:val="24"/>
          <w:szCs w:val="24"/>
        </w:rPr>
        <w:t>Name, address and telephone number of applicant.</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2"/>
        </w:numPr>
        <w:jc w:val="both"/>
        <w:rPr>
          <w:rFonts w:ascii="Times New Roman" w:hAnsi="Times New Roman" w:cs="Times New Roman"/>
          <w:sz w:val="24"/>
          <w:szCs w:val="24"/>
        </w:rPr>
      </w:pPr>
      <w:r>
        <w:rPr>
          <w:rFonts w:ascii="Times New Roman" w:hAnsi="Times New Roman" w:cs="Times New Roman"/>
          <w:sz w:val="24"/>
          <w:szCs w:val="24"/>
        </w:rPr>
        <w:t>Location of building, structure or land to which or upon which the sign is to be erected.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2"/>
        </w:numPr>
        <w:jc w:val="both"/>
        <w:rPr>
          <w:rFonts w:ascii="Times New Roman" w:hAnsi="Times New Roman" w:cs="Times New Roman"/>
          <w:sz w:val="24"/>
          <w:szCs w:val="24"/>
        </w:rPr>
      </w:pPr>
      <w:r>
        <w:rPr>
          <w:rFonts w:ascii="Times New Roman" w:hAnsi="Times New Roman" w:cs="Times New Roman"/>
          <w:sz w:val="24"/>
          <w:szCs w:val="24"/>
        </w:rPr>
        <w:t>A detailed drawing or blueprint showing a description of the construction details of the sign and showing the lettering and/or pictorial matter composing the sign and the position of lighting or other extraneous devices; and a location plan showing the position in feet to the nearest buildings or structures, to any private or public street or highway and to property lines.</w:t>
      </w:r>
    </w:p>
    <w:p w:rsidR="005265BF" w:rsidRPr="003C395C" w:rsidRDefault="005265BF" w:rsidP="005265BF">
      <w:pPr>
        <w:jc w:val="both"/>
        <w:rPr>
          <w:rFonts w:ascii="Times New Roman" w:hAnsi="Times New Roman" w:cs="Times New Roman"/>
          <w:sz w:val="24"/>
          <w:szCs w:val="24"/>
        </w:rPr>
      </w:pPr>
    </w:p>
    <w:p w:rsidR="00611FFF" w:rsidRDefault="005265BF" w:rsidP="007B2FD9">
      <w:pPr>
        <w:pStyle w:val="ListParagraph"/>
        <w:numPr>
          <w:ilvl w:val="0"/>
          <w:numId w:val="362"/>
        </w:numPr>
        <w:jc w:val="both"/>
        <w:rPr>
          <w:rFonts w:ascii="Times New Roman" w:hAnsi="Times New Roman" w:cs="Times New Roman"/>
          <w:sz w:val="24"/>
          <w:szCs w:val="24"/>
        </w:rPr>
        <w:sectPr w:rsidR="00611FFF" w:rsidSect="00EA4F0F">
          <w:headerReference w:type="even" r:id="rId768"/>
          <w:headerReference w:type="default" r:id="rId769"/>
          <w:footerReference w:type="even" r:id="rId770"/>
          <w:footerReference w:type="default" r:id="rId771"/>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Written consent of the owner of the building, structure or land to which or on which a sign is to be erected in the event that the applicant is not the owner thereof. </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2"/>
        </w:numPr>
        <w:jc w:val="both"/>
        <w:rPr>
          <w:rFonts w:ascii="Times New Roman" w:hAnsi="Times New Roman" w:cs="Times New Roman"/>
          <w:sz w:val="24"/>
          <w:szCs w:val="24"/>
        </w:rPr>
      </w:pPr>
      <w:r>
        <w:rPr>
          <w:rFonts w:ascii="Times New Roman" w:hAnsi="Times New Roman" w:cs="Times New Roman"/>
          <w:sz w:val="24"/>
          <w:szCs w:val="24"/>
        </w:rPr>
        <w:t>A copy of any required or necessary electrical permit issued for any sign or a copy of the application.</w:t>
      </w:r>
      <w:r>
        <w:rPr>
          <w:rFonts w:ascii="Times New Roman" w:hAnsi="Times New Roman" w:cs="Times New Roman"/>
          <w:sz w:val="24"/>
          <w:szCs w:val="24"/>
          <w:vertAlign w:val="superscript"/>
        </w:rPr>
        <w:t>10</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1"/>
        </w:numPr>
        <w:jc w:val="both"/>
        <w:rPr>
          <w:rFonts w:ascii="Times New Roman" w:hAnsi="Times New Roman" w:cs="Times New Roman"/>
          <w:sz w:val="24"/>
          <w:szCs w:val="24"/>
        </w:rPr>
      </w:pPr>
      <w:r>
        <w:rPr>
          <w:rFonts w:ascii="Times New Roman" w:hAnsi="Times New Roman" w:cs="Times New Roman"/>
          <w:sz w:val="24"/>
          <w:szCs w:val="24"/>
        </w:rPr>
        <w:t xml:space="preserve">Issuance of permit. It shall be the duty of the building Inspector, upon the filing of an application for a permit to erect a sign, to examine such plans, specifications and other data submitted to him with the application and, if necessary, the building or premises upon which it is proposed to erect the sign or other advertising structure. If </w:t>
      </w:r>
    </w:p>
    <w:p w:rsidR="005265BF" w:rsidRDefault="005265BF" w:rsidP="005265BF">
      <w:pPr>
        <w:pStyle w:val="ListParagraph"/>
        <w:ind w:left="1080"/>
        <w:jc w:val="both"/>
        <w:rPr>
          <w:rFonts w:ascii="Times New Roman" w:hAnsi="Times New Roman" w:cs="Times New Roman"/>
          <w:sz w:val="24"/>
          <w:szCs w:val="24"/>
        </w:rPr>
      </w:pPr>
      <w:r>
        <w:rPr>
          <w:rFonts w:ascii="Times New Roman" w:hAnsi="Times New Roman" w:cs="Times New Roman"/>
          <w:sz w:val="24"/>
          <w:szCs w:val="24"/>
        </w:rPr>
        <w:t>it shall appear that the proposed sign is in compliance with all of the requirements of this section or, when required, has been approved by the Planning Board or Board of Appeals, the Building Inspector shall, within 15 days of such application or approval, issue a permit for the erection of the proposed sign. If the sign authorized under any such permit has not been completed within six months from the date of the issuance of such permit, the permit shall become null and void, but may be renewed within 30 days from the expiration thereof for good cause shown, upon payment of an additional fee as set by resolution of the Town Board.</w:t>
      </w:r>
      <w:r>
        <w:rPr>
          <w:rFonts w:ascii="Times New Roman" w:hAnsi="Times New Roman" w:cs="Times New Roman"/>
          <w:sz w:val="24"/>
          <w:szCs w:val="24"/>
          <w:vertAlign w:val="superscript"/>
        </w:rPr>
        <w:t>11</w:t>
      </w:r>
    </w:p>
    <w:p w:rsidR="005265BF" w:rsidRPr="003C395C" w:rsidRDefault="005265BF" w:rsidP="005265BF">
      <w:pPr>
        <w:jc w:val="both"/>
        <w:rPr>
          <w:rFonts w:ascii="Times New Roman" w:hAnsi="Times New Roman" w:cs="Times New Roman"/>
          <w:sz w:val="24"/>
          <w:szCs w:val="24"/>
        </w:rPr>
      </w:pPr>
    </w:p>
    <w:p w:rsidR="004B2DAF" w:rsidRDefault="005265BF" w:rsidP="007B2FD9">
      <w:pPr>
        <w:pStyle w:val="ListParagraph"/>
        <w:numPr>
          <w:ilvl w:val="0"/>
          <w:numId w:val="361"/>
        </w:numPr>
        <w:jc w:val="both"/>
        <w:rPr>
          <w:rFonts w:ascii="Times New Roman" w:hAnsi="Times New Roman" w:cs="Times New Roman"/>
          <w:sz w:val="24"/>
          <w:szCs w:val="24"/>
        </w:rPr>
      </w:pPr>
      <w:r w:rsidRPr="003C395C">
        <w:rPr>
          <w:rFonts w:ascii="Times New Roman" w:hAnsi="Times New Roman" w:cs="Times New Roman"/>
          <w:sz w:val="24"/>
          <w:szCs w:val="24"/>
        </w:rPr>
        <w:t>Revocation of permit. In the event of a violation of any of the foregoing provisions, the Building Inspector shall give written or personal notice, specifying the violation to the named owner of the sign and/or the named owner of the land upon which the sign is erected, sent to the addresses as stated in the application for the sign permit,</w:t>
      </w:r>
      <w:r>
        <w:rPr>
          <w:rFonts w:ascii="Times New Roman" w:hAnsi="Times New Roman" w:cs="Times New Roman"/>
          <w:sz w:val="24"/>
          <w:szCs w:val="24"/>
        </w:rPr>
        <w:t xml:space="preserve"> to conform or remove </w:t>
      </w:r>
      <w:r w:rsidRPr="003C395C">
        <w:rPr>
          <w:rFonts w:ascii="Times New Roman" w:hAnsi="Times New Roman" w:cs="Times New Roman"/>
          <w:sz w:val="24"/>
          <w:szCs w:val="24"/>
        </w:rPr>
        <w:t>such a s</w:t>
      </w:r>
      <w:r>
        <w:rPr>
          <w:rFonts w:ascii="Times New Roman" w:hAnsi="Times New Roman" w:cs="Times New Roman"/>
          <w:sz w:val="24"/>
          <w:szCs w:val="24"/>
        </w:rPr>
        <w:t>ign. The sign shall thereupon be</w:t>
      </w:r>
      <w:r w:rsidRPr="003C395C">
        <w:rPr>
          <w:rFonts w:ascii="Times New Roman" w:hAnsi="Times New Roman" w:cs="Times New Roman"/>
          <w:sz w:val="24"/>
          <w:szCs w:val="24"/>
        </w:rPr>
        <w:t xml:space="preserve"> </w:t>
      </w:r>
      <w:proofErr w:type="spellStart"/>
      <w:r w:rsidRPr="003C395C">
        <w:rPr>
          <w:rFonts w:ascii="Times New Roman" w:hAnsi="Times New Roman" w:cs="Times New Roman"/>
          <w:sz w:val="24"/>
          <w:szCs w:val="24"/>
        </w:rPr>
        <w:t>conformed</w:t>
      </w:r>
      <w:proofErr w:type="spellEnd"/>
      <w:r w:rsidRPr="003C395C">
        <w:rPr>
          <w:rFonts w:ascii="Times New Roman" w:hAnsi="Times New Roman" w:cs="Times New Roman"/>
          <w:sz w:val="24"/>
          <w:szCs w:val="24"/>
        </w:rPr>
        <w:t xml:space="preserve"> by the owner </w:t>
      </w:r>
    </w:p>
    <w:p w:rsidR="004B2DAF" w:rsidRDefault="006B4555" w:rsidP="004B2DAF">
      <w:pPr>
        <w:pStyle w:val="ListParagraph"/>
        <w:ind w:left="1080"/>
        <w:jc w:val="both"/>
        <w:rPr>
          <w:rFonts w:ascii="Times New Roman" w:hAnsi="Times New Roman" w:cs="Times New Roman"/>
          <w:sz w:val="24"/>
          <w:szCs w:val="24"/>
        </w:rPr>
      </w:pPr>
      <w:proofErr w:type="gramStart"/>
      <w:r w:rsidRPr="003C395C">
        <w:rPr>
          <w:rFonts w:ascii="Times New Roman" w:hAnsi="Times New Roman" w:cs="Times New Roman"/>
          <w:sz w:val="24"/>
          <w:szCs w:val="24"/>
        </w:rPr>
        <w:t>of</w:t>
      </w:r>
      <w:proofErr w:type="gramEnd"/>
      <w:r w:rsidRPr="003C395C">
        <w:rPr>
          <w:rFonts w:ascii="Times New Roman" w:hAnsi="Times New Roman" w:cs="Times New Roman"/>
          <w:sz w:val="24"/>
          <w:szCs w:val="24"/>
        </w:rPr>
        <w:t xml:space="preserve"> the sign and the owner of the land within 30 days from the date of said notice. In the </w:t>
      </w:r>
      <w:r>
        <w:rPr>
          <w:rFonts w:ascii="Times New Roman" w:hAnsi="Times New Roman" w:cs="Times New Roman"/>
          <w:sz w:val="24"/>
          <w:szCs w:val="24"/>
        </w:rPr>
        <w:t>event that such sign shall not be so conformed within 30 days, the Building</w:t>
      </w:r>
    </w:p>
    <w:p w:rsidR="005265BF" w:rsidRPr="004B3628" w:rsidRDefault="005265BF" w:rsidP="004B2DAF">
      <w:pPr>
        <w:pStyle w:val="ListParagraph"/>
        <w:ind w:left="1080"/>
        <w:jc w:val="both"/>
        <w:rPr>
          <w:rFonts w:ascii="Times New Roman" w:hAnsi="Times New Roman" w:cs="Times New Roman"/>
          <w:sz w:val="24"/>
          <w:szCs w:val="24"/>
        </w:rPr>
      </w:pPr>
      <w:r>
        <w:rPr>
          <w:rFonts w:ascii="Times New Roman" w:hAnsi="Times New Roman" w:cs="Times New Roman"/>
          <w:sz w:val="24"/>
          <w:szCs w:val="24"/>
        </w:rPr>
        <w:t>Inspector shall thereupon revoke the permit, and such sign and supporting structure shall be removed by the named owner of the sign and/or the named owner of the land.</w:t>
      </w:r>
    </w:p>
    <w:p w:rsidR="005265BF" w:rsidRPr="004B3628" w:rsidRDefault="005265BF" w:rsidP="005265BF">
      <w:pPr>
        <w:jc w:val="both"/>
        <w:rPr>
          <w:rFonts w:ascii="Times New Roman" w:hAnsi="Times New Roman" w:cs="Times New Roman"/>
          <w:sz w:val="24"/>
          <w:szCs w:val="24"/>
        </w:rPr>
      </w:pPr>
    </w:p>
    <w:p w:rsidR="005265BF" w:rsidRPr="00206C1A" w:rsidRDefault="005265BF" w:rsidP="005265BF">
      <w:pPr>
        <w:jc w:val="both"/>
        <w:rPr>
          <w:rFonts w:ascii="Times New Roman" w:hAnsi="Times New Roman" w:cs="Times New Roman"/>
          <w:b/>
          <w:sz w:val="24"/>
          <w:szCs w:val="24"/>
        </w:rPr>
      </w:pPr>
      <w:r w:rsidRPr="00206C1A">
        <w:rPr>
          <w:rFonts w:ascii="Times New Roman" w:hAnsi="Times New Roman" w:cs="Times New Roman"/>
          <w:b/>
          <w:sz w:val="24"/>
          <w:szCs w:val="24"/>
        </w:rPr>
        <w:t xml:space="preserve">§135-28. </w:t>
      </w:r>
      <w:r>
        <w:rPr>
          <w:rFonts w:ascii="Times New Roman" w:hAnsi="Times New Roman" w:cs="Times New Roman"/>
          <w:b/>
          <w:sz w:val="24"/>
          <w:szCs w:val="24"/>
        </w:rPr>
        <w:t xml:space="preserve">  </w:t>
      </w:r>
      <w:r w:rsidRPr="00206C1A">
        <w:rPr>
          <w:rFonts w:ascii="Times New Roman" w:hAnsi="Times New Roman" w:cs="Times New Roman"/>
          <w:b/>
          <w:sz w:val="24"/>
          <w:szCs w:val="24"/>
        </w:rPr>
        <w:t>Excavations for soil mining:</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Excavations for the purpose of soil mining, such as gravel pits, quarrying or any subsoil removal, shall be allowed only by special permit in A and I-1 Districts, subject to §135-23B and the following provisions:</w:t>
      </w:r>
    </w:p>
    <w:p w:rsidR="005265BF" w:rsidRDefault="005265BF" w:rsidP="005265BF">
      <w:pPr>
        <w:jc w:val="both"/>
        <w:rPr>
          <w:rFonts w:ascii="Times New Roman" w:hAnsi="Times New Roman" w:cs="Times New Roman"/>
          <w:sz w:val="24"/>
          <w:szCs w:val="24"/>
        </w:rPr>
      </w:pPr>
    </w:p>
    <w:p w:rsidR="005265BF" w:rsidRPr="008765C0" w:rsidRDefault="005265BF" w:rsidP="007B2FD9">
      <w:pPr>
        <w:pStyle w:val="ListParagraph"/>
        <w:numPr>
          <w:ilvl w:val="0"/>
          <w:numId w:val="363"/>
        </w:numPr>
        <w:jc w:val="both"/>
        <w:rPr>
          <w:rFonts w:ascii="Times New Roman" w:hAnsi="Times New Roman" w:cs="Times New Roman"/>
          <w:sz w:val="24"/>
          <w:szCs w:val="24"/>
        </w:rPr>
      </w:pPr>
      <w:r>
        <w:rPr>
          <w:rFonts w:ascii="Times New Roman" w:hAnsi="Times New Roman" w:cs="Times New Roman"/>
          <w:sz w:val="24"/>
          <w:szCs w:val="24"/>
        </w:rPr>
        <w:t>Before a special permit is issued, the applicant shall submit to the Planning Board two copies of a map at a scale of one inch equals no more than 100 feet, showing all land within 200 feet thereof, with exact locations of all buildings, streets, utilities, drainage or other easements, watercourses, lot lines, block and lot numbers and names of the landowners. Such map shall also show the present topography at two-foot contour intervals. The map shall be signed by a licensed engineer or land surveyor for certification of its accuracy.</w:t>
      </w:r>
    </w:p>
    <w:p w:rsidR="005265BF" w:rsidRDefault="005265BF" w:rsidP="005265BF">
      <w:pPr>
        <w:jc w:val="both"/>
        <w:rPr>
          <w:rFonts w:ascii="Times New Roman" w:hAnsi="Times New Roman" w:cs="Times New Roman"/>
          <w:sz w:val="24"/>
          <w:szCs w:val="24"/>
        </w:rPr>
      </w:pPr>
    </w:p>
    <w:p w:rsidR="000B3D15" w:rsidRDefault="000B3D15" w:rsidP="000B3D15">
      <w:pPr>
        <w:jc w:val="both"/>
        <w:rPr>
          <w:rFonts w:ascii="Times New Roman" w:hAnsi="Times New Roman" w:cs="Times New Roman"/>
          <w:sz w:val="16"/>
          <w:szCs w:val="16"/>
        </w:rPr>
      </w:pPr>
      <w:r>
        <w:rPr>
          <w:rFonts w:ascii="Times New Roman" w:hAnsi="Times New Roman" w:cs="Times New Roman"/>
          <w:sz w:val="16"/>
          <w:szCs w:val="16"/>
        </w:rPr>
        <w:t>_________________________________</w:t>
      </w:r>
    </w:p>
    <w:p w:rsidR="000B3D15" w:rsidRDefault="000B3D15" w:rsidP="000B3D15">
      <w:pPr>
        <w:tabs>
          <w:tab w:val="left" w:pos="270"/>
        </w:tabs>
        <w:spacing w:line="276" w:lineRule="auto"/>
        <w:jc w:val="both"/>
        <w:rPr>
          <w:rFonts w:ascii="Times New Roman" w:hAnsi="Times New Roman" w:cs="Times New Roman"/>
          <w:sz w:val="16"/>
          <w:szCs w:val="16"/>
        </w:rPr>
      </w:pPr>
      <w:r>
        <w:rPr>
          <w:rFonts w:ascii="Times New Roman" w:hAnsi="Times New Roman" w:cs="Times New Roman"/>
          <w:sz w:val="16"/>
          <w:szCs w:val="16"/>
        </w:rPr>
        <w:t xml:space="preserve">10.  Editor’s Note: Former Subsection </w:t>
      </w:r>
      <w:proofErr w:type="gramStart"/>
      <w:r>
        <w:rPr>
          <w:rFonts w:ascii="Times New Roman" w:hAnsi="Times New Roman" w:cs="Times New Roman"/>
          <w:sz w:val="16"/>
          <w:szCs w:val="16"/>
        </w:rPr>
        <w:t>G(</w:t>
      </w:r>
      <w:proofErr w:type="gramEnd"/>
      <w:r>
        <w:rPr>
          <w:rFonts w:ascii="Times New Roman" w:hAnsi="Times New Roman" w:cs="Times New Roman"/>
          <w:sz w:val="16"/>
          <w:szCs w:val="16"/>
        </w:rPr>
        <w:t>2), which immediately followed this subsection and set forth fees for permanent signs, was repealed 12-</w:t>
      </w:r>
      <w:r>
        <w:rPr>
          <w:rFonts w:ascii="Times New Roman" w:hAnsi="Times New Roman" w:cs="Times New Roman"/>
          <w:sz w:val="16"/>
          <w:szCs w:val="16"/>
        </w:rPr>
        <w:tab/>
        <w:t>2-1981 by L.L. No. 2-1981.</w:t>
      </w:r>
    </w:p>
    <w:p w:rsidR="000B3D15" w:rsidRPr="00206C1A" w:rsidRDefault="000B3D15" w:rsidP="000B3D15">
      <w:pPr>
        <w:spacing w:line="276" w:lineRule="auto"/>
        <w:jc w:val="both"/>
        <w:rPr>
          <w:rFonts w:ascii="Times New Roman" w:hAnsi="Times New Roman" w:cs="Times New Roman"/>
          <w:b/>
          <w:sz w:val="28"/>
          <w:szCs w:val="28"/>
        </w:rPr>
      </w:pPr>
      <w:r>
        <w:rPr>
          <w:rFonts w:ascii="Times New Roman" w:hAnsi="Times New Roman" w:cs="Times New Roman"/>
          <w:sz w:val="16"/>
          <w:szCs w:val="16"/>
        </w:rPr>
        <w:t>11.  Editor’s Note: For amount of additional fee see Ch. A137, Fees</w:t>
      </w:r>
      <w:r>
        <w:rPr>
          <w:rFonts w:ascii="Times New Roman" w:hAnsi="Times New Roman" w:cs="Times New Roman"/>
          <w:sz w:val="28"/>
          <w:szCs w:val="28"/>
        </w:rPr>
        <w:t xml:space="preserve"> </w:t>
      </w:r>
    </w:p>
    <w:p w:rsidR="000B3D15" w:rsidRDefault="000B3D15" w:rsidP="000B3D15">
      <w:pPr>
        <w:pStyle w:val="ListParagraph"/>
        <w:ind w:left="0"/>
        <w:jc w:val="both"/>
        <w:rPr>
          <w:rFonts w:ascii="Times New Roman" w:hAnsi="Times New Roman" w:cs="Times New Roman"/>
          <w:sz w:val="24"/>
          <w:szCs w:val="24"/>
        </w:rPr>
        <w:sectPr w:rsidR="000B3D15" w:rsidSect="00EA4F0F">
          <w:headerReference w:type="even" r:id="rId772"/>
          <w:footerReference w:type="even" r:id="rId773"/>
          <w:pgSz w:w="12240" w:h="15840"/>
          <w:pgMar w:top="1440" w:right="1440" w:bottom="1440" w:left="1440" w:header="720" w:footer="720" w:gutter="0"/>
          <w:cols w:space="720"/>
          <w:docGrid w:linePitch="360"/>
        </w:sectPr>
      </w:pPr>
    </w:p>
    <w:p w:rsidR="000B3D15" w:rsidRPr="003C395C" w:rsidRDefault="000B3D15" w:rsidP="005265BF">
      <w:pPr>
        <w:jc w:val="both"/>
        <w:rPr>
          <w:rFonts w:ascii="Times New Roman" w:hAnsi="Times New Roman" w:cs="Times New Roman"/>
          <w:sz w:val="24"/>
          <w:szCs w:val="24"/>
        </w:rPr>
      </w:pPr>
    </w:p>
    <w:p w:rsidR="005265BF" w:rsidRDefault="005265BF" w:rsidP="007B2FD9">
      <w:pPr>
        <w:pStyle w:val="ListParagraph"/>
        <w:numPr>
          <w:ilvl w:val="0"/>
          <w:numId w:val="363"/>
        </w:numPr>
        <w:jc w:val="both"/>
        <w:rPr>
          <w:rFonts w:ascii="Times New Roman" w:hAnsi="Times New Roman" w:cs="Times New Roman"/>
          <w:sz w:val="24"/>
          <w:szCs w:val="24"/>
        </w:rPr>
      </w:pPr>
      <w:r>
        <w:rPr>
          <w:rFonts w:ascii="Times New Roman" w:hAnsi="Times New Roman" w:cs="Times New Roman"/>
          <w:sz w:val="24"/>
          <w:szCs w:val="24"/>
        </w:rPr>
        <w:t>The applicant shall also submit to the Planning Board two copies of the proposed plan of excavation at the same scale as above, showing the proposed finished elevations at one-foot contour intervals and the proposed drainage plan.</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3"/>
        </w:numPr>
        <w:jc w:val="both"/>
        <w:rPr>
          <w:rFonts w:ascii="Times New Roman" w:hAnsi="Times New Roman" w:cs="Times New Roman"/>
          <w:sz w:val="24"/>
          <w:szCs w:val="24"/>
        </w:rPr>
      </w:pPr>
      <w:r>
        <w:rPr>
          <w:rFonts w:ascii="Times New Roman" w:hAnsi="Times New Roman" w:cs="Times New Roman"/>
          <w:sz w:val="24"/>
          <w:szCs w:val="24"/>
        </w:rPr>
        <w:t xml:space="preserve">During excavation or quarry operations, open pits and quarry walls shall be protected by a fence at least five feet high which shall be sufficient to warn persons or vehicles coming into the area of the existence of the quarry or excavation. </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3"/>
        </w:numPr>
        <w:jc w:val="both"/>
        <w:rPr>
          <w:rFonts w:ascii="Times New Roman" w:hAnsi="Times New Roman" w:cs="Times New Roman"/>
          <w:sz w:val="24"/>
          <w:szCs w:val="24"/>
        </w:rPr>
      </w:pPr>
      <w:r>
        <w:rPr>
          <w:rFonts w:ascii="Times New Roman" w:hAnsi="Times New Roman" w:cs="Times New Roman"/>
          <w:sz w:val="24"/>
          <w:szCs w:val="24"/>
        </w:rPr>
        <w:t>No rock crusher, cement plant or other crushing, grinding, polishing or cutting machinery or either physical or chemical process for treating the product of such excavation shall be permitted.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3"/>
        </w:numPr>
        <w:jc w:val="both"/>
        <w:rPr>
          <w:rFonts w:ascii="Times New Roman" w:hAnsi="Times New Roman" w:cs="Times New Roman"/>
          <w:sz w:val="24"/>
          <w:szCs w:val="24"/>
        </w:rPr>
      </w:pPr>
      <w:r>
        <w:rPr>
          <w:rFonts w:ascii="Times New Roman" w:hAnsi="Times New Roman" w:cs="Times New Roman"/>
          <w:sz w:val="24"/>
          <w:szCs w:val="24"/>
        </w:rPr>
        <w:t>The proposed finished grading plan shall show the land to be smooth-graded and topsoil re</w:t>
      </w:r>
      <w:r w:rsidR="006B4555">
        <w:rPr>
          <w:rFonts w:ascii="Times New Roman" w:hAnsi="Times New Roman" w:cs="Times New Roman"/>
          <w:sz w:val="24"/>
          <w:szCs w:val="24"/>
        </w:rPr>
        <w:t>-</w:t>
      </w:r>
      <w:r>
        <w:rPr>
          <w:rFonts w:ascii="Times New Roman" w:hAnsi="Times New Roman" w:cs="Times New Roman"/>
          <w:sz w:val="24"/>
          <w:szCs w:val="24"/>
        </w:rPr>
        <w:t>spread to a minimum depth of four inches; slope shall not exceed the normal angle of repose of the material removed.</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3"/>
        </w:numPr>
        <w:jc w:val="both"/>
        <w:rPr>
          <w:rFonts w:ascii="Times New Roman" w:hAnsi="Times New Roman" w:cs="Times New Roman"/>
          <w:sz w:val="24"/>
          <w:szCs w:val="24"/>
        </w:rPr>
      </w:pPr>
      <w:r>
        <w:rPr>
          <w:rFonts w:ascii="Times New Roman" w:hAnsi="Times New Roman" w:cs="Times New Roman"/>
          <w:sz w:val="24"/>
          <w:szCs w:val="24"/>
        </w:rPr>
        <w:t>The applicant shall be required to furnish a performance bond in an amount determined by the Building Inspector to be sufficient to guarantee completion of the finished grading and drainage plan. Such bond shall be released only upon certification by the Building Inspector that all requirements, including the finished grading and drainage, have been complied with.</w:t>
      </w:r>
    </w:p>
    <w:p w:rsidR="005265BF" w:rsidRPr="003C395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3"/>
        </w:numPr>
        <w:jc w:val="both"/>
        <w:rPr>
          <w:rFonts w:ascii="Times New Roman" w:hAnsi="Times New Roman" w:cs="Times New Roman"/>
          <w:sz w:val="24"/>
          <w:szCs w:val="24"/>
        </w:rPr>
      </w:pPr>
      <w:r>
        <w:rPr>
          <w:rFonts w:ascii="Times New Roman" w:hAnsi="Times New Roman" w:cs="Times New Roman"/>
          <w:sz w:val="24"/>
          <w:szCs w:val="24"/>
        </w:rPr>
        <w:t>No special permit for excavation operations or soil mining shall be granted for a period of more than three years, but such permit may be extended for an additional two years upon approval of the Board of Appeals.</w:t>
      </w:r>
    </w:p>
    <w:p w:rsidR="006B4555" w:rsidRPr="003C395C" w:rsidRDefault="006B4555" w:rsidP="005265BF">
      <w:pPr>
        <w:jc w:val="both"/>
        <w:rPr>
          <w:rFonts w:ascii="Times New Roman" w:hAnsi="Times New Roman" w:cs="Times New Roman"/>
          <w:sz w:val="24"/>
          <w:szCs w:val="24"/>
        </w:rPr>
      </w:pPr>
    </w:p>
    <w:p w:rsidR="005265BF" w:rsidRDefault="005265BF" w:rsidP="007B2FD9">
      <w:pPr>
        <w:pStyle w:val="ListParagraph"/>
        <w:numPr>
          <w:ilvl w:val="0"/>
          <w:numId w:val="363"/>
        </w:numPr>
        <w:jc w:val="both"/>
        <w:rPr>
          <w:rFonts w:ascii="Times New Roman" w:hAnsi="Times New Roman" w:cs="Times New Roman"/>
          <w:sz w:val="24"/>
          <w:szCs w:val="24"/>
        </w:rPr>
      </w:pPr>
      <w:r>
        <w:rPr>
          <w:rFonts w:ascii="Times New Roman" w:hAnsi="Times New Roman" w:cs="Times New Roman"/>
          <w:sz w:val="24"/>
          <w:szCs w:val="24"/>
        </w:rPr>
        <w:t>Upon approval, one copy of the approved excavation plan shall be returned to the applicant by the Town Clerk, together with the special permit, upon the payment of a fee in an amount as set by resolution of the Town Board</w:t>
      </w:r>
      <w:r>
        <w:rPr>
          <w:rFonts w:ascii="Times New Roman" w:hAnsi="Times New Roman" w:cs="Times New Roman"/>
          <w:sz w:val="24"/>
          <w:szCs w:val="24"/>
          <w:vertAlign w:val="superscript"/>
        </w:rPr>
        <w:t>12</w:t>
      </w:r>
      <w:r>
        <w:rPr>
          <w:rFonts w:ascii="Times New Roman" w:hAnsi="Times New Roman" w:cs="Times New Roman"/>
          <w:sz w:val="24"/>
          <w:szCs w:val="24"/>
        </w:rPr>
        <w:t xml:space="preserve"> to cover all engineering and other costs directly attributable to the approval and office and field checking of the proposed soil mining operations.</w:t>
      </w:r>
    </w:p>
    <w:p w:rsidR="005265BF" w:rsidRDefault="005265BF" w:rsidP="005265BF">
      <w:pPr>
        <w:jc w:val="both"/>
        <w:rPr>
          <w:rFonts w:ascii="Times New Roman" w:hAnsi="Times New Roman" w:cs="Times New Roman"/>
          <w:b/>
          <w:sz w:val="24"/>
          <w:szCs w:val="24"/>
        </w:rPr>
      </w:pPr>
    </w:p>
    <w:p w:rsidR="005265BF" w:rsidRPr="00206C1A" w:rsidRDefault="005265BF" w:rsidP="005265BF">
      <w:pPr>
        <w:jc w:val="both"/>
        <w:rPr>
          <w:rFonts w:ascii="Times New Roman" w:hAnsi="Times New Roman" w:cs="Times New Roman"/>
          <w:b/>
          <w:sz w:val="24"/>
          <w:szCs w:val="24"/>
        </w:rPr>
      </w:pPr>
      <w:r w:rsidRPr="00206C1A">
        <w:rPr>
          <w:rFonts w:ascii="Times New Roman" w:hAnsi="Times New Roman" w:cs="Times New Roman"/>
          <w:b/>
          <w:sz w:val="24"/>
          <w:szCs w:val="24"/>
        </w:rPr>
        <w:t xml:space="preserve">§135-29. </w:t>
      </w:r>
      <w:r>
        <w:rPr>
          <w:rFonts w:ascii="Times New Roman" w:hAnsi="Times New Roman" w:cs="Times New Roman"/>
          <w:b/>
          <w:sz w:val="24"/>
          <w:szCs w:val="24"/>
        </w:rPr>
        <w:t xml:space="preserve">  </w:t>
      </w:r>
      <w:r w:rsidRPr="00206C1A">
        <w:rPr>
          <w:rFonts w:ascii="Times New Roman" w:hAnsi="Times New Roman" w:cs="Times New Roman"/>
          <w:b/>
          <w:sz w:val="24"/>
          <w:szCs w:val="24"/>
        </w:rPr>
        <w:t>Mobile homes: [Amended 5-12-1972; 6-1-1982 by L.L. No. 1-1982]</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4"/>
        </w:numPr>
        <w:jc w:val="both"/>
        <w:rPr>
          <w:rFonts w:ascii="Times New Roman" w:hAnsi="Times New Roman" w:cs="Times New Roman"/>
          <w:sz w:val="24"/>
          <w:szCs w:val="24"/>
        </w:rPr>
      </w:pPr>
      <w:r>
        <w:rPr>
          <w:rFonts w:ascii="Times New Roman" w:hAnsi="Times New Roman" w:cs="Times New Roman"/>
          <w:sz w:val="24"/>
          <w:szCs w:val="24"/>
        </w:rPr>
        <w:t>No mobile home, except as permitted in Subsections C and D below, shall be located or occupied outside an approved mobile home park (see §135-30).</w:t>
      </w:r>
    </w:p>
    <w:p w:rsidR="005265BF" w:rsidRPr="00FE5EAA" w:rsidRDefault="005265BF" w:rsidP="005265BF">
      <w:pPr>
        <w:jc w:val="both"/>
        <w:rPr>
          <w:rFonts w:ascii="Times New Roman" w:hAnsi="Times New Roman" w:cs="Times New Roman"/>
          <w:sz w:val="24"/>
          <w:szCs w:val="24"/>
        </w:rPr>
      </w:pPr>
    </w:p>
    <w:p w:rsidR="000B3D15" w:rsidRPr="000B3D15" w:rsidRDefault="005265BF" w:rsidP="007B2FD9">
      <w:pPr>
        <w:pStyle w:val="ListParagraph"/>
        <w:numPr>
          <w:ilvl w:val="0"/>
          <w:numId w:val="364"/>
        </w:numPr>
        <w:jc w:val="both"/>
        <w:rPr>
          <w:rFonts w:ascii="Times New Roman" w:hAnsi="Times New Roman" w:cs="Times New Roman"/>
          <w:b/>
          <w:sz w:val="24"/>
          <w:szCs w:val="24"/>
        </w:rPr>
      </w:pPr>
      <w:r>
        <w:rPr>
          <w:rFonts w:ascii="Times New Roman" w:hAnsi="Times New Roman" w:cs="Times New Roman"/>
          <w:sz w:val="24"/>
          <w:szCs w:val="24"/>
        </w:rPr>
        <w:t xml:space="preserve">Any mobile home located on an individual lot outside an approved mobile home park at the time of adoption of this chapter may be replaced on the same lot within 90 days after the original nonconforming mobile home is removed: provided, however, that all of the </w:t>
      </w:r>
    </w:p>
    <w:p w:rsidR="000B3D15" w:rsidRDefault="000B3D15" w:rsidP="000B3D15">
      <w:pPr>
        <w:pStyle w:val="ListParagraph"/>
        <w:ind w:left="0"/>
        <w:jc w:val="both"/>
        <w:rPr>
          <w:rFonts w:ascii="Times New Roman" w:hAnsi="Times New Roman" w:cs="Times New Roman"/>
          <w:b/>
          <w:sz w:val="24"/>
          <w:szCs w:val="24"/>
        </w:rPr>
      </w:pPr>
    </w:p>
    <w:p w:rsidR="000B3D15" w:rsidRDefault="000B3D15" w:rsidP="000B3D15">
      <w:pPr>
        <w:jc w:val="both"/>
        <w:rPr>
          <w:rFonts w:ascii="Times New Roman" w:hAnsi="Times New Roman" w:cs="Times New Roman"/>
          <w:sz w:val="24"/>
          <w:szCs w:val="24"/>
        </w:rPr>
      </w:pPr>
      <w:r>
        <w:rPr>
          <w:rFonts w:ascii="Times New Roman" w:hAnsi="Times New Roman" w:cs="Times New Roman"/>
          <w:sz w:val="24"/>
          <w:szCs w:val="24"/>
        </w:rPr>
        <w:t>_________________________</w:t>
      </w:r>
    </w:p>
    <w:p w:rsidR="000B3D15" w:rsidRPr="00BF4641" w:rsidRDefault="000B3D15" w:rsidP="000B3D15">
      <w:pPr>
        <w:jc w:val="both"/>
        <w:rPr>
          <w:rFonts w:ascii="Times New Roman" w:hAnsi="Times New Roman" w:cs="Times New Roman"/>
          <w:sz w:val="16"/>
          <w:szCs w:val="16"/>
        </w:rPr>
      </w:pPr>
      <w:r>
        <w:rPr>
          <w:rFonts w:ascii="Times New Roman" w:hAnsi="Times New Roman" w:cs="Times New Roman"/>
          <w:sz w:val="16"/>
          <w:szCs w:val="16"/>
        </w:rPr>
        <w:t>12. Editor’s Note: See Ch. A137, Fees.</w:t>
      </w:r>
    </w:p>
    <w:p w:rsidR="000B3D15" w:rsidRDefault="000B3D15" w:rsidP="000B3D15">
      <w:pPr>
        <w:pStyle w:val="ListParagraph"/>
        <w:ind w:left="0"/>
        <w:jc w:val="both"/>
        <w:rPr>
          <w:rFonts w:ascii="Times New Roman" w:hAnsi="Times New Roman" w:cs="Times New Roman"/>
          <w:b/>
          <w:sz w:val="24"/>
          <w:szCs w:val="24"/>
        </w:rPr>
        <w:sectPr w:rsidR="000B3D15" w:rsidSect="00EA4F0F">
          <w:headerReference w:type="even" r:id="rId774"/>
          <w:headerReference w:type="default" r:id="rId775"/>
          <w:footerReference w:type="even" r:id="rId776"/>
          <w:footerReference w:type="default" r:id="rId777"/>
          <w:pgSz w:w="12240" w:h="15840"/>
          <w:pgMar w:top="1440" w:right="1440" w:bottom="1440" w:left="1440" w:header="720" w:footer="720" w:gutter="0"/>
          <w:cols w:space="720"/>
          <w:docGrid w:linePitch="360"/>
        </w:sectPr>
      </w:pPr>
    </w:p>
    <w:p w:rsidR="005265BF" w:rsidRPr="000B3D15" w:rsidRDefault="005265BF" w:rsidP="000B3D15">
      <w:pPr>
        <w:pStyle w:val="ListParagraph"/>
        <w:jc w:val="both"/>
        <w:rPr>
          <w:rFonts w:ascii="Times New Roman" w:hAnsi="Times New Roman" w:cs="Times New Roman"/>
          <w:b/>
          <w:sz w:val="24"/>
          <w:szCs w:val="24"/>
        </w:rPr>
      </w:pPr>
      <w:r w:rsidRPr="000B3D15">
        <w:rPr>
          <w:rFonts w:ascii="Times New Roman" w:hAnsi="Times New Roman" w:cs="Times New Roman"/>
          <w:sz w:val="24"/>
          <w:szCs w:val="24"/>
        </w:rPr>
        <w:t xml:space="preserve">setback, side yard and lot size requirements of this chapter and other applicable ordinances are met, including the placement of the mobile home unit on a permanent foundation meeting the standards of the New York State Building Code. </w:t>
      </w:r>
      <w:r w:rsidRPr="000B3D15">
        <w:rPr>
          <w:rFonts w:ascii="Times New Roman" w:hAnsi="Times New Roman" w:cs="Times New Roman"/>
          <w:b/>
          <w:sz w:val="24"/>
          <w:szCs w:val="24"/>
        </w:rPr>
        <w:t>[Amended 10-4-1995 by L.L. No. 4-1995]</w:t>
      </w:r>
    </w:p>
    <w:p w:rsidR="005265BF" w:rsidRPr="008765C0" w:rsidRDefault="005265BF" w:rsidP="005265BF">
      <w:pPr>
        <w:jc w:val="both"/>
        <w:rPr>
          <w:rFonts w:ascii="Times New Roman" w:hAnsi="Times New Roman" w:cs="Times New Roman"/>
          <w:b/>
          <w:sz w:val="24"/>
          <w:szCs w:val="24"/>
        </w:rPr>
      </w:pPr>
    </w:p>
    <w:p w:rsidR="005265BF" w:rsidRDefault="005265BF" w:rsidP="007B2FD9">
      <w:pPr>
        <w:pStyle w:val="ListParagraph"/>
        <w:numPr>
          <w:ilvl w:val="0"/>
          <w:numId w:val="364"/>
        </w:numPr>
        <w:jc w:val="both"/>
        <w:rPr>
          <w:rFonts w:ascii="Times New Roman" w:hAnsi="Times New Roman" w:cs="Times New Roman"/>
          <w:sz w:val="24"/>
          <w:szCs w:val="24"/>
        </w:rPr>
      </w:pPr>
      <w:r>
        <w:rPr>
          <w:rFonts w:ascii="Times New Roman" w:hAnsi="Times New Roman" w:cs="Times New Roman"/>
          <w:sz w:val="24"/>
          <w:szCs w:val="24"/>
        </w:rPr>
        <w:t xml:space="preserve"> (reserved)</w:t>
      </w:r>
      <w:r>
        <w:rPr>
          <w:rFonts w:ascii="Times New Roman" w:hAnsi="Times New Roman" w:cs="Times New Roman"/>
          <w:sz w:val="24"/>
          <w:szCs w:val="24"/>
          <w:vertAlign w:val="superscript"/>
        </w:rPr>
        <w:t>13</w:t>
      </w:r>
    </w:p>
    <w:p w:rsidR="005265BF" w:rsidRPr="004B362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4"/>
        </w:numPr>
        <w:jc w:val="both"/>
        <w:rPr>
          <w:rFonts w:ascii="Times New Roman" w:hAnsi="Times New Roman" w:cs="Times New Roman"/>
          <w:sz w:val="24"/>
          <w:szCs w:val="24"/>
        </w:rPr>
      </w:pPr>
      <w:r>
        <w:rPr>
          <w:rFonts w:ascii="Times New Roman" w:hAnsi="Times New Roman" w:cs="Times New Roman"/>
          <w:sz w:val="24"/>
          <w:szCs w:val="24"/>
        </w:rPr>
        <w:t>Mobile homes may be used to house migratory farm workers, provided that all such structures shall be set back a minimum of 200 feet from any road or highway shall meet other requirements of this chapter and may not be occupied for more than nine months out of any one year.</w:t>
      </w:r>
    </w:p>
    <w:p w:rsidR="000B3D15" w:rsidRDefault="000B3D15" w:rsidP="005265BF">
      <w:pPr>
        <w:jc w:val="both"/>
        <w:rPr>
          <w:rFonts w:ascii="Times New Roman" w:hAnsi="Times New Roman" w:cs="Times New Roman"/>
          <w:b/>
          <w:sz w:val="24"/>
          <w:szCs w:val="24"/>
        </w:rPr>
      </w:pPr>
    </w:p>
    <w:p w:rsidR="005265BF" w:rsidRPr="00206C1A" w:rsidRDefault="005265BF" w:rsidP="005265BF">
      <w:pPr>
        <w:jc w:val="both"/>
        <w:rPr>
          <w:rFonts w:ascii="Times New Roman" w:hAnsi="Times New Roman" w:cs="Times New Roman"/>
          <w:b/>
          <w:sz w:val="24"/>
          <w:szCs w:val="24"/>
        </w:rPr>
      </w:pPr>
      <w:r w:rsidRPr="00206C1A">
        <w:rPr>
          <w:rFonts w:ascii="Times New Roman" w:hAnsi="Times New Roman" w:cs="Times New Roman"/>
          <w:b/>
          <w:sz w:val="24"/>
          <w:szCs w:val="24"/>
        </w:rPr>
        <w:t xml:space="preserve">§135.30. </w:t>
      </w:r>
      <w:r>
        <w:rPr>
          <w:rFonts w:ascii="Times New Roman" w:hAnsi="Times New Roman" w:cs="Times New Roman"/>
          <w:b/>
          <w:sz w:val="24"/>
          <w:szCs w:val="24"/>
        </w:rPr>
        <w:t xml:space="preserve">  </w:t>
      </w:r>
      <w:r w:rsidRPr="00206C1A">
        <w:rPr>
          <w:rFonts w:ascii="Times New Roman" w:hAnsi="Times New Roman" w:cs="Times New Roman"/>
          <w:b/>
          <w:sz w:val="24"/>
          <w:szCs w:val="24"/>
        </w:rPr>
        <w:t>Mobile home parks:</w:t>
      </w:r>
      <w:r>
        <w:rPr>
          <w:rFonts w:ascii="Times New Roman" w:hAnsi="Times New Roman" w:cs="Times New Roman"/>
          <w:sz w:val="24"/>
          <w:szCs w:val="24"/>
        </w:rPr>
        <w:t xml:space="preserve"> </w:t>
      </w:r>
      <w:r w:rsidRPr="00206C1A">
        <w:rPr>
          <w:rFonts w:ascii="Times New Roman" w:hAnsi="Times New Roman" w:cs="Times New Roman"/>
          <w:b/>
          <w:sz w:val="24"/>
          <w:szCs w:val="24"/>
        </w:rPr>
        <w:t>[Amended 6-1-1982 by L.L. No. 1982]</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Mobile home parks shall comply with all of the requirements of Chapter 83 of the Code of the Town of Sodus.</w:t>
      </w:r>
    </w:p>
    <w:p w:rsidR="005265BF" w:rsidRDefault="005265BF" w:rsidP="005265BF">
      <w:pPr>
        <w:jc w:val="both"/>
        <w:rPr>
          <w:rFonts w:ascii="Times New Roman" w:hAnsi="Times New Roman" w:cs="Times New Roman"/>
          <w:sz w:val="24"/>
          <w:szCs w:val="24"/>
        </w:rPr>
      </w:pPr>
    </w:p>
    <w:p w:rsidR="005265BF" w:rsidRPr="00206C1A" w:rsidRDefault="005265BF" w:rsidP="005265BF">
      <w:pPr>
        <w:jc w:val="both"/>
        <w:rPr>
          <w:rFonts w:ascii="Times New Roman" w:hAnsi="Times New Roman" w:cs="Times New Roman"/>
          <w:b/>
          <w:sz w:val="24"/>
          <w:szCs w:val="24"/>
        </w:rPr>
      </w:pPr>
      <w:r w:rsidRPr="00206C1A">
        <w:rPr>
          <w:rFonts w:ascii="Times New Roman" w:hAnsi="Times New Roman" w:cs="Times New Roman"/>
          <w:b/>
          <w:sz w:val="24"/>
          <w:szCs w:val="24"/>
        </w:rPr>
        <w:t xml:space="preserve">§135-31. </w:t>
      </w:r>
      <w:r>
        <w:rPr>
          <w:rFonts w:ascii="Times New Roman" w:hAnsi="Times New Roman" w:cs="Times New Roman"/>
          <w:b/>
          <w:sz w:val="24"/>
          <w:szCs w:val="24"/>
        </w:rPr>
        <w:t xml:space="preserve">  </w:t>
      </w:r>
      <w:r w:rsidRPr="00206C1A">
        <w:rPr>
          <w:rFonts w:ascii="Times New Roman" w:hAnsi="Times New Roman" w:cs="Times New Roman"/>
          <w:b/>
          <w:sz w:val="24"/>
          <w:szCs w:val="24"/>
        </w:rPr>
        <w:t>Cemeteries and crematories: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 burial or memorial plots or buildings shall be located closer than 50 feet to any residential lot line, except that when a dense evergreen hedge or a wall or landscaped strip at least six feet in height providing complete visual screening from all adjacent residential property is provided, burial or memorial plots of less than six feet in height may be located no closer than 20 feet to any residential lot line. Crematories shall be located only in cemeteries.</w:t>
      </w:r>
    </w:p>
    <w:p w:rsidR="005265BF" w:rsidRDefault="005265BF" w:rsidP="005265BF">
      <w:pPr>
        <w:jc w:val="both"/>
        <w:rPr>
          <w:rFonts w:ascii="Times New Roman" w:hAnsi="Times New Roman" w:cs="Times New Roman"/>
          <w:b/>
          <w:sz w:val="24"/>
          <w:szCs w:val="24"/>
        </w:rPr>
      </w:pPr>
    </w:p>
    <w:p w:rsidR="005265BF" w:rsidRPr="00206C1A" w:rsidRDefault="005265BF" w:rsidP="005265BF">
      <w:pPr>
        <w:jc w:val="both"/>
        <w:rPr>
          <w:rFonts w:ascii="Times New Roman" w:hAnsi="Times New Roman" w:cs="Times New Roman"/>
          <w:b/>
          <w:sz w:val="24"/>
          <w:szCs w:val="24"/>
        </w:rPr>
      </w:pPr>
      <w:r w:rsidRPr="00206C1A">
        <w:rPr>
          <w:rFonts w:ascii="Times New Roman" w:hAnsi="Times New Roman" w:cs="Times New Roman"/>
          <w:b/>
          <w:sz w:val="24"/>
          <w:szCs w:val="24"/>
        </w:rPr>
        <w:t>§135-32.</w:t>
      </w:r>
      <w:r>
        <w:rPr>
          <w:rFonts w:ascii="Times New Roman" w:hAnsi="Times New Roman" w:cs="Times New Roman"/>
          <w:b/>
          <w:sz w:val="24"/>
          <w:szCs w:val="24"/>
        </w:rPr>
        <w:t xml:space="preserve">  </w:t>
      </w:r>
      <w:r w:rsidRPr="00206C1A">
        <w:rPr>
          <w:rFonts w:ascii="Times New Roman" w:hAnsi="Times New Roman" w:cs="Times New Roman"/>
          <w:b/>
          <w:sz w:val="24"/>
          <w:szCs w:val="24"/>
        </w:rPr>
        <w:t xml:space="preserve"> Sanitary disposal:</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 person shall undertake to construct any new building or structure in the Town of Sodus without first meeting the requirements for a system or facilities for the separate disposal of waterborne sewage, domestic or trade wastes in accordance with applicable regulations of the Town, the New York State Department of Health and other governmental authorities.</w:t>
      </w:r>
    </w:p>
    <w:p w:rsidR="005265BF" w:rsidRPr="00DB04DF" w:rsidRDefault="005265BF" w:rsidP="005265BF">
      <w:pPr>
        <w:jc w:val="both"/>
        <w:rPr>
          <w:rFonts w:ascii="Times New Roman" w:hAnsi="Times New Roman" w:cs="Times New Roman"/>
          <w:sz w:val="16"/>
          <w:szCs w:val="16"/>
        </w:rPr>
      </w:pPr>
    </w:p>
    <w:p w:rsidR="005265BF" w:rsidRPr="00206C1A" w:rsidRDefault="005265BF" w:rsidP="005265BF">
      <w:pPr>
        <w:jc w:val="both"/>
        <w:rPr>
          <w:rFonts w:ascii="Times New Roman" w:hAnsi="Times New Roman" w:cs="Times New Roman"/>
          <w:b/>
          <w:sz w:val="24"/>
          <w:szCs w:val="24"/>
        </w:rPr>
      </w:pPr>
      <w:r w:rsidRPr="001F6D75">
        <w:rPr>
          <w:rFonts w:ascii="Times New Roman" w:hAnsi="Times New Roman" w:cs="Times New Roman"/>
          <w:b/>
          <w:sz w:val="24"/>
          <w:szCs w:val="24"/>
        </w:rPr>
        <w:t>§</w:t>
      </w:r>
      <w:r w:rsidRPr="00206C1A">
        <w:rPr>
          <w:rFonts w:ascii="Times New Roman" w:hAnsi="Times New Roman" w:cs="Times New Roman"/>
          <w:b/>
          <w:sz w:val="24"/>
          <w:szCs w:val="24"/>
        </w:rPr>
        <w:t xml:space="preserve">135-33. </w:t>
      </w:r>
      <w:r>
        <w:rPr>
          <w:rFonts w:ascii="Times New Roman" w:hAnsi="Times New Roman" w:cs="Times New Roman"/>
          <w:b/>
          <w:sz w:val="24"/>
          <w:szCs w:val="24"/>
        </w:rPr>
        <w:t xml:space="preserve">  </w:t>
      </w:r>
      <w:r w:rsidRPr="00206C1A">
        <w:rPr>
          <w:rFonts w:ascii="Times New Roman" w:hAnsi="Times New Roman" w:cs="Times New Roman"/>
          <w:b/>
          <w:sz w:val="24"/>
          <w:szCs w:val="24"/>
        </w:rPr>
        <w:t>Residential cluster development:</w:t>
      </w:r>
    </w:p>
    <w:p w:rsidR="005265BF" w:rsidRDefault="005265BF" w:rsidP="005265BF">
      <w:pPr>
        <w:jc w:val="both"/>
        <w:rPr>
          <w:rFonts w:ascii="Times New Roman" w:hAnsi="Times New Roman" w:cs="Times New Roman"/>
          <w:sz w:val="24"/>
          <w:szCs w:val="24"/>
        </w:rPr>
      </w:pPr>
    </w:p>
    <w:p w:rsidR="005265BF" w:rsidRPr="004B3628" w:rsidRDefault="005265BF" w:rsidP="007B2FD9">
      <w:pPr>
        <w:pStyle w:val="ListParagraph"/>
        <w:numPr>
          <w:ilvl w:val="0"/>
          <w:numId w:val="365"/>
        </w:numPr>
        <w:jc w:val="both"/>
        <w:rPr>
          <w:rFonts w:ascii="Times New Roman" w:hAnsi="Times New Roman" w:cs="Times New Roman"/>
          <w:sz w:val="24"/>
          <w:szCs w:val="24"/>
        </w:rPr>
      </w:pPr>
      <w:r>
        <w:rPr>
          <w:rFonts w:ascii="Times New Roman" w:hAnsi="Times New Roman" w:cs="Times New Roman"/>
          <w:sz w:val="24"/>
          <w:szCs w:val="24"/>
        </w:rPr>
        <w:t>In order to promote the health and general welfare of the community and to preserve and make available open space, the Town Planning Board may grant a developer the right to vary the residential density within a tract to be developed (but not maintained) under single ownership, leaving a substantial area free of building lots. The right to vary the density shall be subject to the following conditions:</w:t>
      </w:r>
    </w:p>
    <w:p w:rsidR="005265BF" w:rsidRDefault="005265BF" w:rsidP="005265BF">
      <w:pPr>
        <w:jc w:val="both"/>
        <w:rPr>
          <w:rFonts w:ascii="Times New Roman" w:hAnsi="Times New Roman" w:cs="Times New Roman"/>
          <w:sz w:val="24"/>
          <w:szCs w:val="24"/>
        </w:rPr>
      </w:pPr>
    </w:p>
    <w:p w:rsidR="000B3D15" w:rsidRDefault="005265BF" w:rsidP="007B2FD9">
      <w:pPr>
        <w:pStyle w:val="ListParagraph"/>
        <w:numPr>
          <w:ilvl w:val="0"/>
          <w:numId w:val="366"/>
        </w:numPr>
        <w:jc w:val="both"/>
        <w:rPr>
          <w:rFonts w:ascii="Times New Roman" w:hAnsi="Times New Roman" w:cs="Times New Roman"/>
          <w:sz w:val="24"/>
          <w:szCs w:val="24"/>
        </w:rPr>
      </w:pPr>
      <w:r>
        <w:rPr>
          <w:rFonts w:ascii="Times New Roman" w:hAnsi="Times New Roman" w:cs="Times New Roman"/>
          <w:sz w:val="24"/>
          <w:szCs w:val="24"/>
        </w:rPr>
        <w:t xml:space="preserve">The proposed residential development must create an attractive residential environment: produce a total average density as specified in §135-9; provide </w:t>
      </w:r>
    </w:p>
    <w:p w:rsidR="000B3D15" w:rsidRDefault="000B3D15" w:rsidP="000B3D15">
      <w:pPr>
        <w:pStyle w:val="ListParagraph"/>
        <w:ind w:left="0"/>
        <w:jc w:val="both"/>
        <w:rPr>
          <w:rFonts w:ascii="Times New Roman" w:hAnsi="Times New Roman" w:cs="Times New Roman"/>
          <w:sz w:val="24"/>
          <w:szCs w:val="24"/>
        </w:rPr>
      </w:pPr>
    </w:p>
    <w:p w:rsidR="000B3D15" w:rsidRDefault="000B3D15" w:rsidP="000B3D15">
      <w:pPr>
        <w:jc w:val="both"/>
        <w:rPr>
          <w:rFonts w:ascii="Times New Roman" w:hAnsi="Times New Roman" w:cs="Times New Roman"/>
          <w:b/>
          <w:sz w:val="24"/>
          <w:szCs w:val="24"/>
        </w:rPr>
      </w:pPr>
      <w:r>
        <w:rPr>
          <w:rFonts w:ascii="Times New Roman" w:hAnsi="Times New Roman" w:cs="Times New Roman"/>
          <w:b/>
          <w:sz w:val="24"/>
          <w:szCs w:val="24"/>
        </w:rPr>
        <w:t>__________________________</w:t>
      </w:r>
    </w:p>
    <w:p w:rsidR="000B3D15" w:rsidRPr="00206C1A" w:rsidRDefault="000B3D15" w:rsidP="000B3D15">
      <w:pPr>
        <w:tabs>
          <w:tab w:val="left" w:pos="180"/>
        </w:tabs>
        <w:jc w:val="both"/>
        <w:rPr>
          <w:rFonts w:ascii="Times New Roman" w:hAnsi="Times New Roman" w:cs="Times New Roman"/>
          <w:sz w:val="16"/>
          <w:szCs w:val="16"/>
        </w:rPr>
      </w:pPr>
      <w:r w:rsidRPr="004B3628">
        <w:rPr>
          <w:rFonts w:ascii="Times New Roman" w:hAnsi="Times New Roman" w:cs="Times New Roman"/>
          <w:sz w:val="16"/>
          <w:szCs w:val="16"/>
        </w:rPr>
        <w:t xml:space="preserve">13. Editor’s Note: Former Subsection C, limiting numbering of trailers placed on farms for the use of employees, was repealed 6-1-1982 by L.L. </w:t>
      </w: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sidRPr="004B3628">
        <w:rPr>
          <w:rFonts w:ascii="Times New Roman" w:hAnsi="Times New Roman" w:cs="Times New Roman"/>
          <w:sz w:val="16"/>
          <w:szCs w:val="16"/>
        </w:rPr>
        <w:t>No. 1-1982.</w:t>
      </w:r>
    </w:p>
    <w:p w:rsidR="000B3D15" w:rsidRDefault="000B3D15" w:rsidP="000B3D15">
      <w:pPr>
        <w:jc w:val="both"/>
        <w:rPr>
          <w:rFonts w:ascii="Times New Roman" w:hAnsi="Times New Roman" w:cs="Times New Roman"/>
          <w:b/>
          <w:sz w:val="24"/>
          <w:szCs w:val="24"/>
        </w:rPr>
        <w:sectPr w:rsidR="000B3D15" w:rsidSect="00EA4F0F">
          <w:headerReference w:type="even" r:id="rId778"/>
          <w:footerReference w:type="even" r:id="rId779"/>
          <w:pgSz w:w="12240" w:h="15840"/>
          <w:pgMar w:top="1440" w:right="1440" w:bottom="1440" w:left="1440" w:header="720" w:footer="720" w:gutter="0"/>
          <w:cols w:space="720"/>
          <w:docGrid w:linePitch="360"/>
        </w:sectPr>
      </w:pPr>
    </w:p>
    <w:p w:rsidR="005265BF" w:rsidRPr="008765C0" w:rsidRDefault="005265BF" w:rsidP="000B3D15">
      <w:pPr>
        <w:pStyle w:val="ListParagraph"/>
        <w:ind w:left="1080"/>
        <w:jc w:val="both"/>
        <w:rPr>
          <w:rFonts w:ascii="Times New Roman" w:hAnsi="Times New Roman" w:cs="Times New Roman"/>
          <w:sz w:val="24"/>
          <w:szCs w:val="24"/>
        </w:rPr>
      </w:pPr>
      <w:proofErr w:type="gramStart"/>
      <w:r>
        <w:rPr>
          <w:rFonts w:ascii="Times New Roman" w:hAnsi="Times New Roman" w:cs="Times New Roman"/>
          <w:sz w:val="24"/>
          <w:szCs w:val="24"/>
        </w:rPr>
        <w:t>aggregate</w:t>
      </w:r>
      <w:proofErr w:type="gramEnd"/>
      <w:r>
        <w:rPr>
          <w:rFonts w:ascii="Times New Roman" w:hAnsi="Times New Roman" w:cs="Times New Roman"/>
          <w:sz w:val="24"/>
          <w:szCs w:val="24"/>
        </w:rPr>
        <w:t xml:space="preserve"> open space not less than that required in the district in which it is located; have population density which will offer no adverse influence; guarantee permanent retention of open areas and ensure care and maintenance of open space.</w:t>
      </w:r>
    </w:p>
    <w:p w:rsidR="005265BF" w:rsidRPr="004B3628"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6"/>
        </w:numPr>
        <w:jc w:val="both"/>
        <w:rPr>
          <w:rFonts w:ascii="Times New Roman" w:hAnsi="Times New Roman" w:cs="Times New Roman"/>
          <w:sz w:val="24"/>
          <w:szCs w:val="24"/>
        </w:rPr>
      </w:pPr>
      <w:r>
        <w:rPr>
          <w:rFonts w:ascii="Times New Roman" w:hAnsi="Times New Roman" w:cs="Times New Roman"/>
          <w:sz w:val="24"/>
          <w:szCs w:val="24"/>
        </w:rPr>
        <w:t>Development must start within one year of the date of approval and be completed within a reasonable time; it must be consistent with the spirit and intent of this chapter and plans must be prepared with competent professional advice.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5"/>
        </w:numPr>
        <w:jc w:val="both"/>
        <w:rPr>
          <w:rFonts w:ascii="Times New Roman" w:hAnsi="Times New Roman" w:cs="Times New Roman"/>
          <w:sz w:val="24"/>
          <w:szCs w:val="24"/>
        </w:rPr>
      </w:pPr>
      <w:r>
        <w:rPr>
          <w:rFonts w:ascii="Times New Roman" w:hAnsi="Times New Roman" w:cs="Times New Roman"/>
          <w:sz w:val="24"/>
          <w:szCs w:val="24"/>
        </w:rPr>
        <w:t>Townhouse developments. In R-2 Districts where Townhouse units are planned, there shall be no more than eight Townhouse units in any contiguous group. The gross population density and building intensity of any area are to remain unchanged and conform to the average density and maximum coverage requirements of the zoning district in which such area is situated; however, lot dimensions may be reduced as follows: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7"/>
        </w:numPr>
        <w:jc w:val="both"/>
        <w:rPr>
          <w:rFonts w:ascii="Times New Roman" w:hAnsi="Times New Roman" w:cs="Times New Roman"/>
          <w:sz w:val="24"/>
          <w:szCs w:val="24"/>
        </w:rPr>
      </w:pPr>
      <w:r>
        <w:rPr>
          <w:rFonts w:ascii="Times New Roman" w:hAnsi="Times New Roman" w:cs="Times New Roman"/>
          <w:sz w:val="24"/>
          <w:szCs w:val="24"/>
        </w:rPr>
        <w:t>The minimum lot size shall be no less than 2,000 square feet.</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7"/>
        </w:numPr>
        <w:jc w:val="both"/>
        <w:rPr>
          <w:rFonts w:ascii="Times New Roman" w:hAnsi="Times New Roman" w:cs="Times New Roman"/>
          <w:sz w:val="24"/>
          <w:szCs w:val="24"/>
        </w:rPr>
      </w:pPr>
      <w:r>
        <w:rPr>
          <w:rFonts w:ascii="Times New Roman" w:hAnsi="Times New Roman" w:cs="Times New Roman"/>
          <w:sz w:val="24"/>
          <w:szCs w:val="24"/>
        </w:rPr>
        <w:t>The rear yard shall be a minimum of 25 feet and side yards at the ends of each unit must be at least 25 feet each.</w:t>
      </w:r>
    </w:p>
    <w:p w:rsidR="005265BF" w:rsidRPr="009E2E8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5"/>
        </w:numPr>
        <w:jc w:val="both"/>
        <w:rPr>
          <w:rFonts w:ascii="Times New Roman" w:hAnsi="Times New Roman" w:cs="Times New Roman"/>
          <w:sz w:val="24"/>
          <w:szCs w:val="24"/>
        </w:rPr>
      </w:pPr>
      <w:r>
        <w:rPr>
          <w:rFonts w:ascii="Times New Roman" w:hAnsi="Times New Roman" w:cs="Times New Roman"/>
          <w:sz w:val="24"/>
          <w:szCs w:val="24"/>
        </w:rPr>
        <w:t>Single-family detached houses. Single-family detached houses may be grouped in clusters on minimum lot sizes as follows and shall have a minimum front yard of 50 feet, minimum side yards of 15 feet each and a minimum rear yard of 50 feet.</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8"/>
        </w:numPr>
        <w:jc w:val="both"/>
        <w:rPr>
          <w:rFonts w:ascii="Times New Roman" w:hAnsi="Times New Roman" w:cs="Times New Roman"/>
          <w:sz w:val="24"/>
          <w:szCs w:val="24"/>
        </w:rPr>
      </w:pPr>
      <w:r>
        <w:rPr>
          <w:rFonts w:ascii="Times New Roman" w:hAnsi="Times New Roman" w:cs="Times New Roman"/>
          <w:sz w:val="24"/>
          <w:szCs w:val="24"/>
        </w:rPr>
        <w:t>A Districts, 40,000 square feet.</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8"/>
        </w:numPr>
        <w:jc w:val="both"/>
        <w:rPr>
          <w:rFonts w:ascii="Times New Roman" w:hAnsi="Times New Roman" w:cs="Times New Roman"/>
          <w:sz w:val="24"/>
          <w:szCs w:val="24"/>
        </w:rPr>
      </w:pPr>
      <w:r>
        <w:rPr>
          <w:rFonts w:ascii="Times New Roman" w:hAnsi="Times New Roman" w:cs="Times New Roman"/>
          <w:sz w:val="24"/>
          <w:szCs w:val="24"/>
        </w:rPr>
        <w:t>R-1 Districts, 10,000 square feet.</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5"/>
        </w:numPr>
        <w:jc w:val="both"/>
        <w:rPr>
          <w:rFonts w:ascii="Times New Roman" w:hAnsi="Times New Roman" w:cs="Times New Roman"/>
          <w:sz w:val="24"/>
          <w:szCs w:val="24"/>
        </w:rPr>
      </w:pPr>
      <w:r>
        <w:rPr>
          <w:rFonts w:ascii="Times New Roman" w:hAnsi="Times New Roman" w:cs="Times New Roman"/>
          <w:sz w:val="24"/>
          <w:szCs w:val="24"/>
        </w:rPr>
        <w:t>Special designs: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9"/>
        </w:numPr>
        <w:jc w:val="both"/>
        <w:rPr>
          <w:rFonts w:ascii="Times New Roman" w:hAnsi="Times New Roman" w:cs="Times New Roman"/>
          <w:sz w:val="24"/>
          <w:szCs w:val="24"/>
        </w:rPr>
      </w:pPr>
      <w:r>
        <w:rPr>
          <w:rFonts w:ascii="Times New Roman" w:hAnsi="Times New Roman" w:cs="Times New Roman"/>
          <w:sz w:val="24"/>
          <w:szCs w:val="24"/>
        </w:rPr>
        <w:t>In cases where a developer has designed special groups of dwellings and garages, the Planning Board, after inspecting plans and elevations, may approve smaller minimum lot sizes than those in Subsection C above, provided that the sanitary systems are approved by the State Health Officer, that the average density does not exceed that permitted within the zoning district in which the land occurs and that the layout is not detrimental to the health and general welfare of the community.</w:t>
      </w:r>
    </w:p>
    <w:p w:rsidR="005265BF" w:rsidRPr="003108B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9"/>
        </w:numPr>
        <w:jc w:val="both"/>
        <w:rPr>
          <w:rFonts w:ascii="Times New Roman" w:hAnsi="Times New Roman" w:cs="Times New Roman"/>
          <w:sz w:val="24"/>
          <w:szCs w:val="24"/>
        </w:rPr>
      </w:pPr>
      <w:r>
        <w:rPr>
          <w:rFonts w:ascii="Times New Roman" w:hAnsi="Times New Roman" w:cs="Times New Roman"/>
          <w:sz w:val="24"/>
          <w:szCs w:val="24"/>
        </w:rPr>
        <w:t>For each square foot of land gained within a residential subdivision through the reduction of lot size below the required average density requirements as set forth in this chapter, equal amounts of land shall be preserved and maintained as open land and the development rights thereto shall be conveyed to the Town of Sodus.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9"/>
        </w:numPr>
        <w:jc w:val="both"/>
        <w:rPr>
          <w:rFonts w:ascii="Times New Roman" w:hAnsi="Times New Roman" w:cs="Times New Roman"/>
          <w:sz w:val="24"/>
          <w:szCs w:val="24"/>
        </w:rPr>
      </w:pPr>
      <w:r>
        <w:rPr>
          <w:rFonts w:ascii="Times New Roman" w:hAnsi="Times New Roman" w:cs="Times New Roman"/>
          <w:sz w:val="24"/>
          <w:szCs w:val="24"/>
        </w:rPr>
        <w:t>The balance of the land not contained in the lots or the road right-of-way, if provided, shall be contiguous and of such size and shape as to be usable for recreation or agriculture.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9"/>
        </w:numPr>
        <w:jc w:val="both"/>
        <w:rPr>
          <w:rFonts w:ascii="Times New Roman" w:hAnsi="Times New Roman" w:cs="Times New Roman"/>
          <w:sz w:val="24"/>
          <w:szCs w:val="24"/>
        </w:rPr>
      </w:pPr>
      <w:r>
        <w:rPr>
          <w:rFonts w:ascii="Times New Roman" w:hAnsi="Times New Roman" w:cs="Times New Roman"/>
          <w:sz w:val="24"/>
          <w:szCs w:val="24"/>
        </w:rPr>
        <w:t>Such land shall be held in corporate ownership by the owners of lots within the development, and the developer shall incorporate into the deeds of all property within the development a clause giving to the owners an interest in such open land which shall be used for recreation only. No structure save those incidentals to the recreational use shall be permitted thereon.</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69"/>
        </w:numPr>
        <w:jc w:val="both"/>
        <w:rPr>
          <w:rFonts w:ascii="Times New Roman" w:hAnsi="Times New Roman" w:cs="Times New Roman"/>
          <w:sz w:val="24"/>
          <w:szCs w:val="24"/>
        </w:rPr>
      </w:pPr>
      <w:r>
        <w:rPr>
          <w:rFonts w:ascii="Times New Roman" w:hAnsi="Times New Roman" w:cs="Times New Roman"/>
          <w:sz w:val="24"/>
          <w:szCs w:val="24"/>
        </w:rPr>
        <w:t>Open land shall be a minimum of three acres and shall be subject to taxation, unless it is deeded to the Town. In the case of such tracts of five or more acres, the developer may petition the Town to take over the land to be used in perpetuity as open space.</w:t>
      </w:r>
    </w:p>
    <w:p w:rsidR="005265BF" w:rsidRDefault="005265BF" w:rsidP="005265BF">
      <w:pPr>
        <w:jc w:val="both"/>
        <w:rPr>
          <w:rFonts w:ascii="Times New Roman" w:hAnsi="Times New Roman" w:cs="Times New Roman"/>
          <w:sz w:val="24"/>
          <w:szCs w:val="24"/>
        </w:rPr>
      </w:pPr>
    </w:p>
    <w:p w:rsidR="005265BF" w:rsidRPr="00F200B3" w:rsidRDefault="005265BF" w:rsidP="007B2FD9">
      <w:pPr>
        <w:pStyle w:val="ListParagraph"/>
        <w:numPr>
          <w:ilvl w:val="0"/>
          <w:numId w:val="365"/>
        </w:numPr>
        <w:jc w:val="both"/>
        <w:rPr>
          <w:rFonts w:ascii="Times New Roman" w:hAnsi="Times New Roman" w:cs="Times New Roman"/>
          <w:sz w:val="24"/>
          <w:szCs w:val="24"/>
        </w:rPr>
      </w:pPr>
      <w:r>
        <w:rPr>
          <w:rFonts w:ascii="Times New Roman" w:hAnsi="Times New Roman" w:cs="Times New Roman"/>
          <w:sz w:val="24"/>
          <w:szCs w:val="24"/>
        </w:rPr>
        <w:t>Any residential development proposed under the provisions of this section shall follow all applicable procedures, standards and requirements of the ordinance governing the subdivision of land in the Town of Sodus.</w:t>
      </w:r>
      <w:r>
        <w:rPr>
          <w:rFonts w:ascii="Times New Roman" w:hAnsi="Times New Roman" w:cs="Times New Roman"/>
          <w:sz w:val="24"/>
          <w:szCs w:val="24"/>
          <w:vertAlign w:val="superscript"/>
        </w:rPr>
        <w:t>14</w:t>
      </w:r>
    </w:p>
    <w:p w:rsidR="005265BF" w:rsidRDefault="005265BF" w:rsidP="005265BF">
      <w:pPr>
        <w:jc w:val="both"/>
        <w:rPr>
          <w:rFonts w:ascii="Times New Roman" w:hAnsi="Times New Roman" w:cs="Times New Roman"/>
          <w:sz w:val="24"/>
          <w:szCs w:val="24"/>
        </w:rPr>
      </w:pPr>
    </w:p>
    <w:p w:rsidR="005265BF" w:rsidRPr="005A74AA" w:rsidRDefault="005265BF" w:rsidP="005265BF">
      <w:pPr>
        <w:jc w:val="both"/>
        <w:rPr>
          <w:rFonts w:ascii="Times New Roman" w:hAnsi="Times New Roman" w:cs="Times New Roman"/>
          <w:b/>
          <w:sz w:val="24"/>
          <w:szCs w:val="24"/>
        </w:rPr>
      </w:pPr>
      <w:r w:rsidRPr="005A74AA">
        <w:rPr>
          <w:rFonts w:ascii="Times New Roman" w:hAnsi="Times New Roman" w:cs="Times New Roman"/>
          <w:b/>
          <w:sz w:val="24"/>
          <w:szCs w:val="24"/>
        </w:rPr>
        <w:t xml:space="preserve">§135-34. </w:t>
      </w:r>
      <w:r>
        <w:rPr>
          <w:rFonts w:ascii="Times New Roman" w:hAnsi="Times New Roman" w:cs="Times New Roman"/>
          <w:b/>
          <w:sz w:val="24"/>
          <w:szCs w:val="24"/>
        </w:rPr>
        <w:t xml:space="preserve">  </w:t>
      </w:r>
      <w:r w:rsidRPr="005A74AA">
        <w:rPr>
          <w:rFonts w:ascii="Times New Roman" w:hAnsi="Times New Roman" w:cs="Times New Roman"/>
          <w:b/>
          <w:sz w:val="24"/>
          <w:szCs w:val="24"/>
        </w:rPr>
        <w:t>Airport District:</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0"/>
        </w:numPr>
        <w:jc w:val="both"/>
        <w:rPr>
          <w:rFonts w:ascii="Times New Roman" w:hAnsi="Times New Roman" w:cs="Times New Roman"/>
          <w:sz w:val="24"/>
          <w:szCs w:val="24"/>
        </w:rPr>
      </w:pPr>
      <w:r>
        <w:rPr>
          <w:rFonts w:ascii="Times New Roman" w:hAnsi="Times New Roman" w:cs="Times New Roman"/>
          <w:sz w:val="24"/>
          <w:szCs w:val="24"/>
        </w:rPr>
        <w:t>The area of the Town which is subject to aircraft landings and takeoffs, as delineated on the Zoning Map, is designed as an Airport District for the purposes of protecting human life, preventing material losses and reducing the aggravation to the public of the noise and hazards of low-flying aircraft.</w:t>
      </w:r>
    </w:p>
    <w:p w:rsidR="005265BF" w:rsidRPr="007020DF" w:rsidRDefault="005265BF" w:rsidP="005265BF">
      <w:pPr>
        <w:jc w:val="both"/>
        <w:rPr>
          <w:rFonts w:ascii="Times New Roman" w:hAnsi="Times New Roman" w:cs="Times New Roman"/>
          <w:sz w:val="24"/>
          <w:szCs w:val="24"/>
        </w:rPr>
      </w:pPr>
    </w:p>
    <w:p w:rsidR="006B4555" w:rsidRPr="000B3D15" w:rsidRDefault="005265BF" w:rsidP="006B4555">
      <w:pPr>
        <w:pStyle w:val="ListParagraph"/>
        <w:numPr>
          <w:ilvl w:val="0"/>
          <w:numId w:val="370"/>
        </w:numPr>
        <w:jc w:val="both"/>
        <w:rPr>
          <w:rFonts w:ascii="Times New Roman" w:hAnsi="Times New Roman" w:cs="Times New Roman"/>
          <w:sz w:val="24"/>
          <w:szCs w:val="24"/>
        </w:rPr>
      </w:pPr>
      <w:r>
        <w:rPr>
          <w:rFonts w:ascii="Times New Roman" w:hAnsi="Times New Roman" w:cs="Times New Roman"/>
          <w:sz w:val="24"/>
          <w:szCs w:val="24"/>
        </w:rPr>
        <w:t>In the P District, no structure shall be erected, constructed, reconstructed, altered or moved for residential purposes. The only uses permitted, by right or special permit, are listed in the permitted use schedule,</w:t>
      </w:r>
      <w:r w:rsidRPr="001F6D75">
        <w:rPr>
          <w:rFonts w:ascii="Times New Roman" w:hAnsi="Times New Roman" w:cs="Times New Roman"/>
          <w:sz w:val="24"/>
          <w:szCs w:val="24"/>
        </w:rPr>
        <w:t xml:space="preserve"> §</w:t>
      </w:r>
      <w:r>
        <w:rPr>
          <w:rFonts w:ascii="Times New Roman" w:hAnsi="Times New Roman" w:cs="Times New Roman"/>
          <w:sz w:val="24"/>
          <w:szCs w:val="24"/>
        </w:rPr>
        <w:t xml:space="preserve">135-6, and in general are limited to accessory </w:t>
      </w:r>
      <w:r w:rsidRPr="000B3D15">
        <w:rPr>
          <w:rFonts w:ascii="Times New Roman" w:hAnsi="Times New Roman" w:cs="Times New Roman"/>
          <w:sz w:val="24"/>
          <w:szCs w:val="24"/>
        </w:rPr>
        <w:t xml:space="preserve">structures normally associated with the storage and servicing of aircraft. No structure </w:t>
      </w:r>
    </w:p>
    <w:p w:rsidR="005265BF" w:rsidRDefault="005265BF" w:rsidP="006B4555">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shall</w:t>
      </w:r>
      <w:proofErr w:type="gramEnd"/>
      <w:r>
        <w:rPr>
          <w:rFonts w:ascii="Times New Roman" w:hAnsi="Times New Roman" w:cs="Times New Roman"/>
          <w:sz w:val="24"/>
          <w:szCs w:val="24"/>
        </w:rPr>
        <w:t xml:space="preserve"> be constructed within an area formed by the runway and an extension of the center line for a distance of 1,000 feet from either end of the runway and for a distance of 300 feet to either side of the center line of the runway.</w:t>
      </w:r>
    </w:p>
    <w:p w:rsidR="005265BF" w:rsidRDefault="005265BF" w:rsidP="005265BF">
      <w:pPr>
        <w:jc w:val="both"/>
        <w:rPr>
          <w:rFonts w:ascii="Times New Roman" w:hAnsi="Times New Roman" w:cs="Times New Roman"/>
          <w:b/>
          <w:sz w:val="24"/>
          <w:szCs w:val="24"/>
        </w:rPr>
      </w:pPr>
    </w:p>
    <w:p w:rsidR="005265BF" w:rsidRPr="005A74AA" w:rsidRDefault="005265BF" w:rsidP="005265BF">
      <w:pPr>
        <w:jc w:val="both"/>
        <w:rPr>
          <w:rFonts w:ascii="Times New Roman" w:hAnsi="Times New Roman" w:cs="Times New Roman"/>
          <w:b/>
          <w:sz w:val="24"/>
          <w:szCs w:val="24"/>
        </w:rPr>
      </w:pPr>
      <w:r w:rsidRPr="005A74AA">
        <w:rPr>
          <w:rFonts w:ascii="Times New Roman" w:hAnsi="Times New Roman" w:cs="Times New Roman"/>
          <w:b/>
          <w:sz w:val="24"/>
          <w:szCs w:val="24"/>
        </w:rPr>
        <w:t xml:space="preserve">§135-35. </w:t>
      </w:r>
      <w:r>
        <w:rPr>
          <w:rFonts w:ascii="Times New Roman" w:hAnsi="Times New Roman" w:cs="Times New Roman"/>
          <w:b/>
          <w:sz w:val="24"/>
          <w:szCs w:val="24"/>
        </w:rPr>
        <w:t xml:space="preserve">  </w:t>
      </w:r>
      <w:r w:rsidRPr="005A74AA">
        <w:rPr>
          <w:rFonts w:ascii="Times New Roman" w:hAnsi="Times New Roman" w:cs="Times New Roman"/>
          <w:b/>
          <w:sz w:val="24"/>
          <w:szCs w:val="24"/>
        </w:rPr>
        <w:t>Labor camps or farm camps: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 camp to house labor and/or farm workers maybe situated in an A District, but all structures shall be set back a minimum of 200 feet from any road or highway. Such camp and structures shall comply with all State Health Department requirements. Should mobile homes be used to house laborers and/or farm workers, such mobile homes shall be set back a minimum of 200 feet from any road or highway and, in other respects, shall comply with all provisions of the Mobile Home Ordinance of the Town of Sodus.</w:t>
      </w:r>
      <w:r>
        <w:rPr>
          <w:rFonts w:ascii="Times New Roman" w:hAnsi="Times New Roman" w:cs="Times New Roman"/>
          <w:sz w:val="24"/>
          <w:szCs w:val="24"/>
          <w:vertAlign w:val="superscript"/>
        </w:rPr>
        <w:t>15</w:t>
      </w:r>
    </w:p>
    <w:p w:rsidR="005265BF" w:rsidRDefault="005265BF" w:rsidP="005265BF">
      <w:pPr>
        <w:jc w:val="both"/>
        <w:rPr>
          <w:rFonts w:ascii="Times New Roman" w:hAnsi="Times New Roman" w:cs="Times New Roman"/>
          <w:sz w:val="24"/>
          <w:szCs w:val="24"/>
        </w:rPr>
      </w:pPr>
    </w:p>
    <w:p w:rsidR="005265BF" w:rsidRPr="005A74AA" w:rsidRDefault="005265BF" w:rsidP="005265BF">
      <w:pPr>
        <w:jc w:val="both"/>
        <w:rPr>
          <w:rFonts w:ascii="Times New Roman" w:hAnsi="Times New Roman" w:cs="Times New Roman"/>
          <w:b/>
          <w:sz w:val="24"/>
          <w:szCs w:val="24"/>
        </w:rPr>
      </w:pPr>
      <w:r w:rsidRPr="005A74AA">
        <w:rPr>
          <w:rFonts w:ascii="Times New Roman" w:hAnsi="Times New Roman" w:cs="Times New Roman"/>
          <w:b/>
          <w:sz w:val="24"/>
          <w:szCs w:val="24"/>
        </w:rPr>
        <w:t>§135-36.</w:t>
      </w:r>
      <w:r>
        <w:rPr>
          <w:rFonts w:ascii="Times New Roman" w:hAnsi="Times New Roman" w:cs="Times New Roman"/>
          <w:b/>
          <w:sz w:val="24"/>
          <w:szCs w:val="24"/>
        </w:rPr>
        <w:t xml:space="preserve">  </w:t>
      </w:r>
      <w:r w:rsidRPr="005A74AA">
        <w:rPr>
          <w:rFonts w:ascii="Times New Roman" w:hAnsi="Times New Roman" w:cs="Times New Roman"/>
          <w:b/>
          <w:sz w:val="24"/>
          <w:szCs w:val="24"/>
        </w:rPr>
        <w:t xml:space="preserve"> Highway Development Control District: [Added 12-4-1974]</w:t>
      </w:r>
    </w:p>
    <w:p w:rsidR="005265BF" w:rsidRDefault="005265BF" w:rsidP="005265BF">
      <w:pPr>
        <w:jc w:val="both"/>
        <w:rPr>
          <w:rFonts w:ascii="Times New Roman" w:hAnsi="Times New Roman" w:cs="Times New Roman"/>
          <w:sz w:val="24"/>
          <w:szCs w:val="24"/>
        </w:rPr>
      </w:pPr>
    </w:p>
    <w:p w:rsidR="000B3D15" w:rsidRDefault="005265BF" w:rsidP="007B2FD9">
      <w:pPr>
        <w:pStyle w:val="ListParagraph"/>
        <w:numPr>
          <w:ilvl w:val="0"/>
          <w:numId w:val="371"/>
        </w:numPr>
        <w:jc w:val="both"/>
        <w:rPr>
          <w:rFonts w:ascii="Times New Roman" w:hAnsi="Times New Roman" w:cs="Times New Roman"/>
          <w:sz w:val="24"/>
          <w:szCs w:val="24"/>
        </w:rPr>
      </w:pPr>
      <w:r>
        <w:rPr>
          <w:rFonts w:ascii="Times New Roman" w:hAnsi="Times New Roman" w:cs="Times New Roman"/>
          <w:sz w:val="24"/>
          <w:szCs w:val="24"/>
        </w:rPr>
        <w:t xml:space="preserve">Statement of intent. The intent of this district is to define areas in the Town of Sodus where special control over land development adjacent to major traffic routes is </w:t>
      </w:r>
    </w:p>
    <w:p w:rsidR="000B3D15" w:rsidRDefault="000B3D15" w:rsidP="000B3D15">
      <w:pPr>
        <w:pStyle w:val="ListParagraph"/>
        <w:ind w:left="0"/>
        <w:jc w:val="both"/>
        <w:rPr>
          <w:rFonts w:ascii="Times New Roman" w:hAnsi="Times New Roman" w:cs="Times New Roman"/>
          <w:sz w:val="24"/>
          <w:szCs w:val="24"/>
        </w:rPr>
      </w:pPr>
    </w:p>
    <w:p w:rsidR="000B3D15" w:rsidRDefault="000B3D15" w:rsidP="000B3D15">
      <w:pPr>
        <w:jc w:val="both"/>
        <w:rPr>
          <w:rFonts w:ascii="Times New Roman" w:hAnsi="Times New Roman" w:cs="Times New Roman"/>
          <w:sz w:val="24"/>
          <w:szCs w:val="24"/>
        </w:rPr>
      </w:pPr>
      <w:r>
        <w:rPr>
          <w:rFonts w:ascii="Times New Roman" w:hAnsi="Times New Roman" w:cs="Times New Roman"/>
          <w:sz w:val="24"/>
          <w:szCs w:val="24"/>
        </w:rPr>
        <w:t>_________________________</w:t>
      </w:r>
    </w:p>
    <w:p w:rsidR="000B3D15" w:rsidRDefault="000B3D15" w:rsidP="000B3D15">
      <w:pPr>
        <w:jc w:val="both"/>
        <w:rPr>
          <w:rFonts w:ascii="Times New Roman" w:hAnsi="Times New Roman" w:cs="Times New Roman"/>
          <w:sz w:val="16"/>
          <w:szCs w:val="16"/>
        </w:rPr>
      </w:pPr>
      <w:r>
        <w:rPr>
          <w:rFonts w:ascii="Times New Roman" w:hAnsi="Times New Roman" w:cs="Times New Roman"/>
          <w:sz w:val="16"/>
          <w:szCs w:val="16"/>
        </w:rPr>
        <w:t>14. Editor’s Note: See Ch. 109, Subdivision of Land.</w:t>
      </w:r>
    </w:p>
    <w:p w:rsidR="000B3D15" w:rsidRDefault="000B3D15" w:rsidP="000B3D15">
      <w:pPr>
        <w:pStyle w:val="ListParagraph"/>
        <w:ind w:left="0"/>
        <w:jc w:val="both"/>
        <w:rPr>
          <w:rFonts w:ascii="Times New Roman" w:hAnsi="Times New Roman" w:cs="Times New Roman"/>
          <w:sz w:val="16"/>
          <w:szCs w:val="16"/>
        </w:rPr>
      </w:pPr>
      <w:r>
        <w:rPr>
          <w:rFonts w:ascii="Times New Roman" w:hAnsi="Times New Roman" w:cs="Times New Roman"/>
          <w:sz w:val="16"/>
          <w:szCs w:val="16"/>
        </w:rPr>
        <w:t>15. Editor’s Note: See Ch. 83, Mobile Home Parks</w:t>
      </w:r>
    </w:p>
    <w:p w:rsidR="000B3D15" w:rsidRPr="00DB04DF" w:rsidRDefault="000B3D15" w:rsidP="000B3D15">
      <w:pPr>
        <w:jc w:val="both"/>
        <w:rPr>
          <w:rFonts w:ascii="Times New Roman" w:hAnsi="Times New Roman" w:cs="Times New Roman"/>
          <w:sz w:val="16"/>
          <w:szCs w:val="16"/>
        </w:rPr>
      </w:pPr>
    </w:p>
    <w:p w:rsidR="000B3D15" w:rsidRDefault="000B3D15" w:rsidP="000B3D15">
      <w:pPr>
        <w:pStyle w:val="ListParagraph"/>
        <w:ind w:left="0"/>
        <w:jc w:val="both"/>
        <w:rPr>
          <w:rFonts w:ascii="Times New Roman" w:hAnsi="Times New Roman" w:cs="Times New Roman"/>
          <w:sz w:val="24"/>
          <w:szCs w:val="24"/>
        </w:rPr>
        <w:sectPr w:rsidR="000B3D15" w:rsidSect="00EA4F0F">
          <w:headerReference w:type="even" r:id="rId780"/>
          <w:headerReference w:type="default" r:id="rId781"/>
          <w:footerReference w:type="even" r:id="rId782"/>
          <w:footerReference w:type="default" r:id="rId783"/>
          <w:pgSz w:w="12240" w:h="15840"/>
          <w:pgMar w:top="1440" w:right="1440" w:bottom="1440" w:left="1440" w:header="720" w:footer="720" w:gutter="0"/>
          <w:cols w:space="720"/>
          <w:docGrid w:linePitch="360"/>
        </w:sectPr>
      </w:pPr>
    </w:p>
    <w:p w:rsidR="005265BF" w:rsidRPr="000B3D15" w:rsidRDefault="005265BF" w:rsidP="000B3D15">
      <w:pPr>
        <w:pStyle w:val="ListParagraph"/>
        <w:jc w:val="both"/>
        <w:rPr>
          <w:rFonts w:ascii="Times New Roman" w:hAnsi="Times New Roman" w:cs="Times New Roman"/>
          <w:sz w:val="24"/>
          <w:szCs w:val="24"/>
        </w:rPr>
      </w:pPr>
      <w:proofErr w:type="gramStart"/>
      <w:r w:rsidRPr="000B3D15">
        <w:rPr>
          <w:rFonts w:ascii="Times New Roman" w:hAnsi="Times New Roman" w:cs="Times New Roman"/>
          <w:sz w:val="24"/>
          <w:szCs w:val="24"/>
        </w:rPr>
        <w:t>considered</w:t>
      </w:r>
      <w:proofErr w:type="gramEnd"/>
      <w:r w:rsidRPr="000B3D15">
        <w:rPr>
          <w:rFonts w:ascii="Times New Roman" w:hAnsi="Times New Roman" w:cs="Times New Roman"/>
          <w:sz w:val="24"/>
          <w:szCs w:val="24"/>
        </w:rPr>
        <w:t xml:space="preserve"> essential in order to maintain the traffic-carrying function, to improve safety conditions for vehicles entering on or using such routes and to increase the aesthetic quality of development along such roads. It is recognized that standard zoning controls are not adequate to provide the type of review and regulation needed to control land use along major roads and that the absence of such controls has contributed to a continuance deterioration of the level of traffic service and safety which can be provided by such roads. It is further intended that the HDC District not be substituted for the standard zone district or districts that may exist in any area that has been designated as being subject to HDC control. Rather, the HDC District is to be superimposed on the standard zone districts and represents an additional level of review and regulations related specifically to maintaining the efficiency and safety of the highway or street under consideration.</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1"/>
        </w:numPr>
        <w:jc w:val="both"/>
        <w:rPr>
          <w:rFonts w:ascii="Times New Roman" w:hAnsi="Times New Roman" w:cs="Times New Roman"/>
          <w:sz w:val="24"/>
          <w:szCs w:val="24"/>
        </w:rPr>
      </w:pPr>
      <w:r>
        <w:rPr>
          <w:rFonts w:ascii="Times New Roman" w:hAnsi="Times New Roman" w:cs="Times New Roman"/>
          <w:sz w:val="24"/>
          <w:szCs w:val="24"/>
        </w:rPr>
        <w:t>Applicability. The Town considers accomplishment of the intent of this section of sufficient importance to its long-range planning program to warrant the special review and approval of each proposal for development in the HDC District, including:</w:t>
      </w:r>
    </w:p>
    <w:p w:rsidR="005265BF" w:rsidRDefault="005265BF" w:rsidP="00B9618E"/>
    <w:p w:rsidR="005265BF" w:rsidRDefault="005265BF" w:rsidP="007B2FD9">
      <w:pPr>
        <w:pStyle w:val="ListParagraph"/>
        <w:numPr>
          <w:ilvl w:val="0"/>
          <w:numId w:val="372"/>
        </w:numPr>
        <w:jc w:val="both"/>
        <w:rPr>
          <w:rFonts w:ascii="Times New Roman" w:hAnsi="Times New Roman" w:cs="Times New Roman"/>
          <w:sz w:val="24"/>
          <w:szCs w:val="24"/>
        </w:rPr>
      </w:pPr>
      <w:r>
        <w:rPr>
          <w:rFonts w:ascii="Times New Roman" w:hAnsi="Times New Roman" w:cs="Times New Roman"/>
          <w:sz w:val="24"/>
          <w:szCs w:val="24"/>
        </w:rPr>
        <w:t>Each new land use or activity.</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2"/>
        </w:numPr>
        <w:jc w:val="both"/>
        <w:rPr>
          <w:rFonts w:ascii="Times New Roman" w:hAnsi="Times New Roman" w:cs="Times New Roman"/>
          <w:sz w:val="24"/>
          <w:szCs w:val="24"/>
        </w:rPr>
      </w:pPr>
      <w:r>
        <w:rPr>
          <w:rFonts w:ascii="Times New Roman" w:hAnsi="Times New Roman" w:cs="Times New Roman"/>
          <w:sz w:val="24"/>
          <w:szCs w:val="24"/>
        </w:rPr>
        <w:t>Each change from one permitted land use or activity to another.</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2"/>
        </w:numPr>
        <w:jc w:val="both"/>
        <w:rPr>
          <w:rFonts w:ascii="Times New Roman" w:hAnsi="Times New Roman" w:cs="Times New Roman"/>
          <w:sz w:val="24"/>
          <w:szCs w:val="24"/>
        </w:rPr>
      </w:pPr>
      <w:r>
        <w:rPr>
          <w:rFonts w:ascii="Times New Roman" w:hAnsi="Times New Roman" w:cs="Times New Roman"/>
          <w:sz w:val="24"/>
          <w:szCs w:val="24"/>
        </w:rPr>
        <w:t>Each request for a variance from use or area regulations.</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2"/>
        </w:numPr>
        <w:jc w:val="both"/>
        <w:rPr>
          <w:rFonts w:ascii="Times New Roman" w:hAnsi="Times New Roman" w:cs="Times New Roman"/>
          <w:sz w:val="24"/>
          <w:szCs w:val="24"/>
        </w:rPr>
      </w:pPr>
      <w:r>
        <w:rPr>
          <w:rFonts w:ascii="Times New Roman" w:hAnsi="Times New Roman" w:cs="Times New Roman"/>
          <w:sz w:val="24"/>
          <w:szCs w:val="24"/>
        </w:rPr>
        <w:t>Each extension or enlargement of existing land uses or activities.</w:t>
      </w:r>
    </w:p>
    <w:p w:rsidR="006B4555" w:rsidRDefault="006B4555" w:rsidP="005265BF">
      <w:pPr>
        <w:jc w:val="both"/>
        <w:rPr>
          <w:rFonts w:ascii="Times New Roman" w:hAnsi="Times New Roman" w:cs="Times New Roman"/>
          <w:sz w:val="24"/>
          <w:szCs w:val="24"/>
        </w:rPr>
      </w:pPr>
    </w:p>
    <w:p w:rsidR="005265BF" w:rsidRDefault="005265BF" w:rsidP="007B2FD9">
      <w:pPr>
        <w:pStyle w:val="ListParagraph"/>
        <w:numPr>
          <w:ilvl w:val="0"/>
          <w:numId w:val="371"/>
        </w:numPr>
        <w:jc w:val="both"/>
        <w:rPr>
          <w:rFonts w:ascii="Times New Roman" w:hAnsi="Times New Roman" w:cs="Times New Roman"/>
          <w:sz w:val="24"/>
          <w:szCs w:val="24"/>
        </w:rPr>
      </w:pPr>
      <w:r>
        <w:rPr>
          <w:rFonts w:ascii="Times New Roman" w:hAnsi="Times New Roman" w:cs="Times New Roman"/>
          <w:sz w:val="24"/>
          <w:szCs w:val="24"/>
        </w:rPr>
        <w:t>District description. For the purposes of this section, the HDC District regulations will apply along State Route 104 in the Town of Sodus from the Williamson Town line easterly to the intersection of Route 104 and the Penn Central Railroad right-of-way west of the Village of Sodus, and between a line located 250 feet north of the center line of the main track of said railroad and a line located 500 feet south of the center line of State Route 104.</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1"/>
        </w:numPr>
        <w:jc w:val="both"/>
        <w:rPr>
          <w:rFonts w:ascii="Times New Roman" w:hAnsi="Times New Roman" w:cs="Times New Roman"/>
          <w:sz w:val="24"/>
          <w:szCs w:val="24"/>
        </w:rPr>
      </w:pPr>
      <w:r>
        <w:rPr>
          <w:rFonts w:ascii="Times New Roman" w:hAnsi="Times New Roman" w:cs="Times New Roman"/>
          <w:sz w:val="24"/>
          <w:szCs w:val="24"/>
        </w:rPr>
        <w:t xml:space="preserve">Permitted uses. All the permitted uses as set forth in </w:t>
      </w:r>
      <w:r w:rsidRPr="001F6D75">
        <w:rPr>
          <w:rFonts w:ascii="Times New Roman" w:hAnsi="Times New Roman" w:cs="Times New Roman"/>
          <w:sz w:val="24"/>
          <w:szCs w:val="24"/>
        </w:rPr>
        <w:t>§</w:t>
      </w:r>
      <w:r>
        <w:rPr>
          <w:rFonts w:ascii="Times New Roman" w:hAnsi="Times New Roman" w:cs="Times New Roman"/>
          <w:sz w:val="24"/>
          <w:szCs w:val="24"/>
        </w:rPr>
        <w:t>135-6 for the basic zone underlying the HDC District are permitted, except that all uses are subject to Subsection E below.</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1"/>
        </w:numPr>
        <w:jc w:val="both"/>
        <w:rPr>
          <w:rFonts w:ascii="Times New Roman" w:hAnsi="Times New Roman" w:cs="Times New Roman"/>
          <w:sz w:val="24"/>
          <w:szCs w:val="24"/>
        </w:rPr>
      </w:pPr>
      <w:r>
        <w:rPr>
          <w:rFonts w:ascii="Times New Roman" w:hAnsi="Times New Roman" w:cs="Times New Roman"/>
          <w:sz w:val="24"/>
          <w:szCs w:val="24"/>
        </w:rPr>
        <w:t>Preview and approval procedure.</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3"/>
        </w:numPr>
        <w:jc w:val="both"/>
        <w:rPr>
          <w:rFonts w:ascii="Times New Roman" w:hAnsi="Times New Roman" w:cs="Times New Roman"/>
          <w:sz w:val="24"/>
          <w:szCs w:val="24"/>
        </w:rPr>
      </w:pPr>
      <w:r>
        <w:rPr>
          <w:rFonts w:ascii="Times New Roman" w:hAnsi="Times New Roman" w:cs="Times New Roman"/>
          <w:sz w:val="24"/>
          <w:szCs w:val="24"/>
        </w:rPr>
        <w:t>Any application for a building permit in an HDC District shall be referred immediately to the Town Planning Board for review. Such referral shall include sufficient information to enable the Planning Board to make a determination as to compliance with the regulations set forth in Subsection F below. Additional information shall be supplied by the applicant if requested.</w:t>
      </w:r>
    </w:p>
    <w:p w:rsidR="005265BF" w:rsidRPr="002812D1" w:rsidRDefault="005265BF" w:rsidP="005265BF">
      <w:pPr>
        <w:jc w:val="both"/>
        <w:rPr>
          <w:rFonts w:ascii="Times New Roman" w:hAnsi="Times New Roman" w:cs="Times New Roman"/>
          <w:sz w:val="24"/>
          <w:szCs w:val="24"/>
        </w:rPr>
      </w:pPr>
    </w:p>
    <w:p w:rsidR="000B3D15" w:rsidRDefault="005265BF" w:rsidP="007B2FD9">
      <w:pPr>
        <w:pStyle w:val="ListParagraph"/>
        <w:numPr>
          <w:ilvl w:val="0"/>
          <w:numId w:val="373"/>
        </w:numPr>
        <w:jc w:val="both"/>
        <w:rPr>
          <w:rFonts w:ascii="Times New Roman" w:hAnsi="Times New Roman" w:cs="Times New Roman"/>
          <w:sz w:val="24"/>
          <w:szCs w:val="24"/>
        </w:rPr>
        <w:sectPr w:rsidR="000B3D15" w:rsidSect="00EA4F0F">
          <w:headerReference w:type="default" r:id="rId784"/>
          <w:footerReference w:type="default" r:id="rId785"/>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Planning Board action shall be taken within 60 days from the date that the application is filed with the Town. The Planning Board may approve, approve subject to conditions or disapprove. Failure of the Board to take one of the three possible actions shall be tantamount to approval of the application and the applicant shall be </w:t>
      </w:r>
    </w:p>
    <w:p w:rsidR="005265BF" w:rsidRDefault="005265BF" w:rsidP="000B3D15">
      <w:pPr>
        <w:pStyle w:val="ListParagraph"/>
        <w:ind w:left="1080"/>
        <w:jc w:val="both"/>
        <w:rPr>
          <w:rFonts w:ascii="Times New Roman" w:hAnsi="Times New Roman" w:cs="Times New Roman"/>
          <w:sz w:val="24"/>
          <w:szCs w:val="24"/>
        </w:rPr>
      </w:pPr>
      <w:proofErr w:type="gramStart"/>
      <w:r>
        <w:rPr>
          <w:rFonts w:ascii="Times New Roman" w:hAnsi="Times New Roman" w:cs="Times New Roman"/>
          <w:sz w:val="24"/>
          <w:szCs w:val="24"/>
        </w:rPr>
        <w:t>entitled</w:t>
      </w:r>
      <w:proofErr w:type="gramEnd"/>
      <w:r>
        <w:rPr>
          <w:rFonts w:ascii="Times New Roman" w:hAnsi="Times New Roman" w:cs="Times New Roman"/>
          <w:sz w:val="24"/>
          <w:szCs w:val="24"/>
        </w:rPr>
        <w:t xml:space="preserve"> to a building permit. By mutual agreement between the Planning Board and applicant, Board action may be delayed beyond said sixty-day period if additional time is needed to get more detailed plans and development information. Notification of such delay shall be transmitted to the Building Inspector by the Planning Board.</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1"/>
        </w:numPr>
        <w:jc w:val="both"/>
        <w:rPr>
          <w:rFonts w:ascii="Times New Roman" w:hAnsi="Times New Roman" w:cs="Times New Roman"/>
          <w:sz w:val="24"/>
          <w:szCs w:val="24"/>
        </w:rPr>
      </w:pPr>
      <w:r>
        <w:rPr>
          <w:rFonts w:ascii="Times New Roman" w:hAnsi="Times New Roman" w:cs="Times New Roman"/>
          <w:sz w:val="24"/>
          <w:szCs w:val="24"/>
        </w:rPr>
        <w:t>Highway Development Control regulations. In reviewing plans and site development proposals in HDC Districts, the Planning Board shall be guided by the regulations set forth in this subsection as well as the regulations for the basic zone district in which such proposal is located. When contradiction occurs, the most restrictive provisions shall apply.</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Front yard setback: at least 90 feet from the highway right-of-way.</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Service roads. A service road with a fifty-foot right-of-way shall be provided parallel to the major road. When the Planning Board determines that the frontage involved in any single proposal is not sufficiently wide to permit construction of an efficient service road, an easement 50 feet wide for the construction of a future service road and running across the property adjacent to the right-of-way of the major road shall be provided. No development shall occur within the easement that will prevent such construction from happening.</w:t>
      </w:r>
    </w:p>
    <w:p w:rsidR="006B4555" w:rsidRPr="002812D1" w:rsidRDefault="006B4555"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One access from the major road to each individual parcel shall be permitted if no service road is required by the Planning Board. Such access shall be no wider than 30 feet and shall be well defined by curbs and provided with a hard surface. An additional access may be permitted if the applicant can demonstrate that this is required for safety and that no other effective design solution is possible. A combined access drive serving two or more properties will be required when the site design can be arranged to make this possible.</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A ten-foot landscaped strip adjacent to front and side property lines shall be maintained, accept that one such side yard strip may be omitted when this area is to be used for a combined driveway. Development within such landscaped strip shall not be permitted.</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Parking lots which will be visible from the major road and contain more than 15 parking spaces shall be landscaped to provide visual relief to large expanses of pavement.</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All parking areas are to be drained and paved with a material that will provide a hard, dust-free surface.</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A landscaping plan showing the location, size and species of all plant material to be used shall be submitted for all proposed land uses except agriculture and single-family detached residential development.</w:t>
      </w:r>
    </w:p>
    <w:p w:rsidR="000B3D15" w:rsidRDefault="000B3D15" w:rsidP="005265BF">
      <w:pPr>
        <w:jc w:val="both"/>
        <w:rPr>
          <w:rFonts w:ascii="Times New Roman" w:hAnsi="Times New Roman" w:cs="Times New Roman"/>
          <w:sz w:val="24"/>
          <w:szCs w:val="24"/>
        </w:rPr>
        <w:sectPr w:rsidR="000B3D15" w:rsidSect="00EA4F0F">
          <w:headerReference w:type="even" r:id="rId786"/>
          <w:footerReference w:type="even" r:id="rId787"/>
          <w:pgSz w:w="12240" w:h="15840"/>
          <w:pgMar w:top="1440" w:right="1440" w:bottom="1440" w:left="1440" w:header="720" w:footer="720" w:gutter="0"/>
          <w:cols w:space="720"/>
          <w:docGrid w:linePitch="360"/>
        </w:sectPr>
      </w:pP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 xml:space="preserve">Outdoor lighting shall not exceed an average maintained horizontal value of 1.5 </w:t>
      </w:r>
      <w:proofErr w:type="spellStart"/>
      <w:r>
        <w:rPr>
          <w:rFonts w:ascii="Times New Roman" w:hAnsi="Times New Roman" w:cs="Times New Roman"/>
          <w:sz w:val="24"/>
          <w:szCs w:val="24"/>
        </w:rPr>
        <w:t>footcandles</w:t>
      </w:r>
      <w:proofErr w:type="spellEnd"/>
      <w:r>
        <w:rPr>
          <w:rFonts w:ascii="Times New Roman" w:hAnsi="Times New Roman" w:cs="Times New Roman"/>
          <w:sz w:val="24"/>
          <w:szCs w:val="24"/>
        </w:rPr>
        <w:t xml:space="preserve"> except at road access points, where a three-foot candle value shall be permitted. Light sources shall produce no glare on the major road or adjacent properties.</w:t>
      </w:r>
    </w:p>
    <w:p w:rsidR="005265BF" w:rsidRPr="002812D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4"/>
        </w:numPr>
        <w:jc w:val="both"/>
        <w:rPr>
          <w:rFonts w:ascii="Times New Roman" w:hAnsi="Times New Roman" w:cs="Times New Roman"/>
          <w:sz w:val="24"/>
          <w:szCs w:val="24"/>
        </w:rPr>
      </w:pPr>
      <w:r>
        <w:rPr>
          <w:rFonts w:ascii="Times New Roman" w:hAnsi="Times New Roman" w:cs="Times New Roman"/>
          <w:sz w:val="24"/>
          <w:szCs w:val="24"/>
        </w:rPr>
        <w:t>No more than two identification or advertising signs shall be permitted on any single property, one of which may be freestanding. The area of any sign shall not exceed 30 square feet or one square foot of sign for every five lineal feet of road frontage, whichever is greater. In no case shall any sign exceed 65 square feet in area or be higher than 20 feet above the ground surface. No illuminated sign shall be animated or flashing. No sign shall be located on the required fifty-foot service road easement.</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6B4555" w:rsidRDefault="006B4555" w:rsidP="005265BF">
      <w:pPr>
        <w:jc w:val="both"/>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VII</w:t>
      </w:r>
    </w:p>
    <w:p w:rsidR="005265BF" w:rsidRDefault="005265BF" w:rsidP="005265BF">
      <w:pPr>
        <w:jc w:val="center"/>
        <w:rPr>
          <w:rFonts w:ascii="Times New Roman" w:hAnsi="Times New Roman" w:cs="Times New Roman"/>
          <w:b/>
          <w:sz w:val="24"/>
          <w:szCs w:val="24"/>
        </w:rPr>
      </w:pPr>
      <w:r>
        <w:rPr>
          <w:rFonts w:ascii="Times New Roman" w:hAnsi="Times New Roman" w:cs="Times New Roman"/>
          <w:b/>
          <w:sz w:val="24"/>
          <w:szCs w:val="24"/>
        </w:rPr>
        <w:t>Nonconforming Uses</w:t>
      </w:r>
    </w:p>
    <w:p w:rsidR="005265BF" w:rsidRDefault="005265BF" w:rsidP="005265BF">
      <w:pPr>
        <w:jc w:val="both"/>
        <w:rPr>
          <w:rFonts w:ascii="Times New Roman" w:hAnsi="Times New Roman" w:cs="Times New Roman"/>
          <w:b/>
          <w:sz w:val="24"/>
          <w:szCs w:val="24"/>
        </w:rPr>
      </w:pPr>
    </w:p>
    <w:p w:rsidR="005265BF" w:rsidRPr="00075DE1" w:rsidRDefault="005265BF" w:rsidP="005265BF">
      <w:pPr>
        <w:jc w:val="both"/>
        <w:rPr>
          <w:rFonts w:ascii="Times New Roman" w:hAnsi="Times New Roman" w:cs="Times New Roman"/>
          <w:b/>
          <w:sz w:val="24"/>
          <w:szCs w:val="24"/>
        </w:rPr>
      </w:pPr>
      <w:r w:rsidRPr="00075DE1">
        <w:rPr>
          <w:rFonts w:ascii="Times New Roman" w:hAnsi="Times New Roman" w:cs="Times New Roman"/>
          <w:b/>
          <w:sz w:val="24"/>
          <w:szCs w:val="24"/>
        </w:rPr>
        <w:t>§135-37.   Continuation of use:</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Any lawful building, structure or use of premises existing at the time of enactment of this chapter or any subsequent amendment thereof applying to such building, structure or use of premises may be continued although such building, structure or use of premises does not conform to the provisions thereof, except as follows: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5"/>
        </w:numPr>
        <w:jc w:val="both"/>
        <w:rPr>
          <w:rFonts w:ascii="Times New Roman" w:hAnsi="Times New Roman" w:cs="Times New Roman"/>
          <w:sz w:val="24"/>
          <w:szCs w:val="24"/>
        </w:rPr>
      </w:pPr>
      <w:r>
        <w:rPr>
          <w:rFonts w:ascii="Times New Roman" w:hAnsi="Times New Roman" w:cs="Times New Roman"/>
          <w:sz w:val="24"/>
          <w:szCs w:val="24"/>
        </w:rPr>
        <w:t>Any sign which becomes nonconforming upon the date of enactment of this chapter shall be removed or altered so as to conform within three years after such date of enactment.</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5"/>
        </w:numPr>
        <w:jc w:val="both"/>
        <w:rPr>
          <w:rFonts w:ascii="Times New Roman" w:hAnsi="Times New Roman" w:cs="Times New Roman"/>
          <w:sz w:val="24"/>
          <w:szCs w:val="24"/>
        </w:rPr>
      </w:pPr>
      <w:r>
        <w:rPr>
          <w:rFonts w:ascii="Times New Roman" w:hAnsi="Times New Roman" w:cs="Times New Roman"/>
          <w:sz w:val="24"/>
          <w:szCs w:val="24"/>
        </w:rPr>
        <w:t>Any undeveloped lot in a subdivision which was not properly approved by the Planning Board and/or not filed in the office of the County Clerk and whose area and/or depth are less than the specified minimum lot requirements and average density requirements of this chapter shall be considered a violation of this chapter.</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5"/>
        </w:numPr>
        <w:jc w:val="both"/>
        <w:rPr>
          <w:rFonts w:ascii="Times New Roman" w:hAnsi="Times New Roman" w:cs="Times New Roman"/>
          <w:sz w:val="24"/>
          <w:szCs w:val="24"/>
        </w:rPr>
      </w:pPr>
      <w:r>
        <w:rPr>
          <w:rFonts w:ascii="Times New Roman" w:hAnsi="Times New Roman" w:cs="Times New Roman"/>
          <w:sz w:val="24"/>
          <w:szCs w:val="24"/>
        </w:rPr>
        <w:t xml:space="preserve">Any existing extractive operations and/or soul mining operation in an A or I-1 District shall comply with the fencing requirements of </w:t>
      </w:r>
      <w:r w:rsidRPr="001F6D75">
        <w:rPr>
          <w:rFonts w:ascii="Times New Roman" w:hAnsi="Times New Roman" w:cs="Times New Roman"/>
          <w:sz w:val="24"/>
          <w:szCs w:val="24"/>
        </w:rPr>
        <w:t>§</w:t>
      </w:r>
      <w:r>
        <w:rPr>
          <w:rFonts w:ascii="Times New Roman" w:hAnsi="Times New Roman" w:cs="Times New Roman"/>
          <w:sz w:val="24"/>
          <w:szCs w:val="24"/>
        </w:rPr>
        <w:t>135-28C within one year of the effective date of this chapter.</w:t>
      </w:r>
    </w:p>
    <w:p w:rsidR="005265BF" w:rsidRDefault="005265BF" w:rsidP="005265BF">
      <w:pPr>
        <w:jc w:val="both"/>
        <w:rPr>
          <w:rFonts w:ascii="Times New Roman" w:hAnsi="Times New Roman" w:cs="Times New Roman"/>
          <w:sz w:val="24"/>
          <w:szCs w:val="24"/>
        </w:rPr>
      </w:pPr>
    </w:p>
    <w:p w:rsidR="005265BF" w:rsidRPr="00890CA4" w:rsidRDefault="005265BF" w:rsidP="005265BF">
      <w:pPr>
        <w:jc w:val="both"/>
        <w:rPr>
          <w:rFonts w:ascii="Times New Roman" w:hAnsi="Times New Roman" w:cs="Times New Roman"/>
          <w:b/>
          <w:sz w:val="24"/>
          <w:szCs w:val="24"/>
        </w:rPr>
      </w:pPr>
      <w:r w:rsidRPr="00890CA4">
        <w:rPr>
          <w:rFonts w:ascii="Times New Roman" w:hAnsi="Times New Roman" w:cs="Times New Roman"/>
          <w:b/>
          <w:sz w:val="24"/>
          <w:szCs w:val="24"/>
        </w:rPr>
        <w:t>§135-38.</w:t>
      </w:r>
      <w:r>
        <w:rPr>
          <w:rFonts w:ascii="Times New Roman" w:hAnsi="Times New Roman" w:cs="Times New Roman"/>
          <w:b/>
          <w:sz w:val="24"/>
          <w:szCs w:val="24"/>
        </w:rPr>
        <w:t xml:space="preserve">  </w:t>
      </w:r>
      <w:r w:rsidRPr="00890CA4">
        <w:rPr>
          <w:rFonts w:ascii="Times New Roman" w:hAnsi="Times New Roman" w:cs="Times New Roman"/>
          <w:b/>
          <w:sz w:val="24"/>
          <w:szCs w:val="24"/>
        </w:rPr>
        <w:t xml:space="preserve"> Discontinuance:</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Any building or land used for or occupied by a nonconforming use which is changed to or replaced by a conforming use shall not thereafter be used for or occupied by a nonconforming use.</w:t>
      </w:r>
    </w:p>
    <w:p w:rsidR="005265BF" w:rsidRDefault="005265BF" w:rsidP="005265BF">
      <w:pPr>
        <w:jc w:val="both"/>
        <w:rPr>
          <w:rFonts w:ascii="Times New Roman" w:hAnsi="Times New Roman" w:cs="Times New Roman"/>
          <w:sz w:val="24"/>
          <w:szCs w:val="24"/>
        </w:rPr>
      </w:pPr>
    </w:p>
    <w:p w:rsidR="005265BF" w:rsidRPr="00890CA4" w:rsidRDefault="005265BF" w:rsidP="005265BF">
      <w:pPr>
        <w:jc w:val="both"/>
        <w:rPr>
          <w:rFonts w:ascii="Times New Roman" w:hAnsi="Times New Roman" w:cs="Times New Roman"/>
          <w:b/>
          <w:sz w:val="24"/>
          <w:szCs w:val="24"/>
        </w:rPr>
      </w:pPr>
      <w:r w:rsidRPr="00890CA4">
        <w:rPr>
          <w:rFonts w:ascii="Times New Roman" w:hAnsi="Times New Roman" w:cs="Times New Roman"/>
          <w:b/>
          <w:sz w:val="24"/>
          <w:szCs w:val="24"/>
        </w:rPr>
        <w:t xml:space="preserve">§135-39. </w:t>
      </w:r>
      <w:r>
        <w:rPr>
          <w:rFonts w:ascii="Times New Roman" w:hAnsi="Times New Roman" w:cs="Times New Roman"/>
          <w:b/>
          <w:sz w:val="24"/>
          <w:szCs w:val="24"/>
        </w:rPr>
        <w:t xml:space="preserve">  </w:t>
      </w:r>
      <w:r w:rsidRPr="00890CA4">
        <w:rPr>
          <w:rFonts w:ascii="Times New Roman" w:hAnsi="Times New Roman" w:cs="Times New Roman"/>
          <w:b/>
          <w:sz w:val="24"/>
          <w:szCs w:val="24"/>
        </w:rPr>
        <w:t>Necessary maintenance and repair:</w:t>
      </w:r>
    </w:p>
    <w:p w:rsidR="005265BF" w:rsidRDefault="005265BF" w:rsidP="005265BF">
      <w:pPr>
        <w:jc w:val="both"/>
        <w:rPr>
          <w:rFonts w:ascii="Times New Roman" w:hAnsi="Times New Roman" w:cs="Times New Roman"/>
          <w:sz w:val="24"/>
          <w:szCs w:val="24"/>
        </w:rPr>
      </w:pPr>
    </w:p>
    <w:p w:rsidR="000B3D15" w:rsidRDefault="005265BF" w:rsidP="005265BF">
      <w:pPr>
        <w:jc w:val="both"/>
        <w:rPr>
          <w:rFonts w:ascii="Times New Roman" w:hAnsi="Times New Roman" w:cs="Times New Roman"/>
          <w:sz w:val="24"/>
          <w:szCs w:val="24"/>
        </w:rPr>
        <w:sectPr w:rsidR="000B3D15" w:rsidSect="00EA4F0F">
          <w:headerReference w:type="default" r:id="rId788"/>
          <w:footerReference w:type="default" r:id="rId789"/>
          <w:pgSz w:w="12240" w:h="15840"/>
          <w:pgMar w:top="1440" w:right="1440" w:bottom="1440" w:left="1440" w:header="720" w:footer="720" w:gutter="0"/>
          <w:cols w:space="720"/>
          <w:docGrid w:linePitch="360"/>
        </w:sectPr>
      </w:pPr>
      <w:r>
        <w:rPr>
          <w:rFonts w:ascii="Times New Roman" w:hAnsi="Times New Roman" w:cs="Times New Roman"/>
          <w:sz w:val="24"/>
          <w:szCs w:val="24"/>
        </w:rPr>
        <w:t>A building or structure of nonconforming use may be repaired or restored to a safe condition.</w:t>
      </w:r>
    </w:p>
    <w:p w:rsidR="005265BF" w:rsidRPr="00890CA4" w:rsidRDefault="005265BF" w:rsidP="005265BF">
      <w:pPr>
        <w:jc w:val="both"/>
        <w:rPr>
          <w:rFonts w:ascii="Times New Roman" w:hAnsi="Times New Roman" w:cs="Times New Roman"/>
          <w:b/>
          <w:sz w:val="24"/>
          <w:szCs w:val="24"/>
        </w:rPr>
      </w:pPr>
      <w:r w:rsidRPr="00890CA4">
        <w:rPr>
          <w:rFonts w:ascii="Times New Roman" w:hAnsi="Times New Roman" w:cs="Times New Roman"/>
          <w:b/>
          <w:sz w:val="24"/>
          <w:szCs w:val="24"/>
        </w:rPr>
        <w:t xml:space="preserve">§135-40. </w:t>
      </w:r>
      <w:r>
        <w:rPr>
          <w:rFonts w:ascii="Times New Roman" w:hAnsi="Times New Roman" w:cs="Times New Roman"/>
          <w:b/>
          <w:sz w:val="24"/>
          <w:szCs w:val="24"/>
        </w:rPr>
        <w:t xml:space="preserve">  </w:t>
      </w:r>
      <w:r w:rsidRPr="00890CA4">
        <w:rPr>
          <w:rFonts w:ascii="Times New Roman" w:hAnsi="Times New Roman" w:cs="Times New Roman"/>
          <w:b/>
          <w:sz w:val="24"/>
          <w:szCs w:val="24"/>
        </w:rPr>
        <w:t>Change to other nonconforming use:</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 nonconforming use of a building, structure or land may be changed to another nonconforming use more nearly conforming to the requirements of the district in which it is situated.</w:t>
      </w:r>
    </w:p>
    <w:p w:rsidR="005265BF" w:rsidRDefault="005265BF" w:rsidP="005265BF">
      <w:pPr>
        <w:jc w:val="both"/>
        <w:rPr>
          <w:rFonts w:ascii="Times New Roman" w:hAnsi="Times New Roman" w:cs="Times New Roman"/>
          <w:sz w:val="24"/>
          <w:szCs w:val="24"/>
        </w:rPr>
      </w:pPr>
    </w:p>
    <w:p w:rsidR="005265BF" w:rsidRPr="00890CA4" w:rsidRDefault="005265BF" w:rsidP="005265BF">
      <w:pPr>
        <w:jc w:val="both"/>
        <w:rPr>
          <w:rFonts w:ascii="Times New Roman" w:hAnsi="Times New Roman" w:cs="Times New Roman"/>
          <w:b/>
          <w:sz w:val="24"/>
          <w:szCs w:val="24"/>
        </w:rPr>
      </w:pPr>
      <w:r w:rsidRPr="00890CA4">
        <w:rPr>
          <w:rFonts w:ascii="Times New Roman" w:hAnsi="Times New Roman" w:cs="Times New Roman"/>
          <w:b/>
          <w:sz w:val="24"/>
          <w:szCs w:val="24"/>
        </w:rPr>
        <w:t xml:space="preserve">§135-41. </w:t>
      </w:r>
      <w:r>
        <w:rPr>
          <w:rFonts w:ascii="Times New Roman" w:hAnsi="Times New Roman" w:cs="Times New Roman"/>
          <w:b/>
          <w:sz w:val="24"/>
          <w:szCs w:val="24"/>
        </w:rPr>
        <w:t xml:space="preserve">  </w:t>
      </w:r>
      <w:r w:rsidRPr="00890CA4">
        <w:rPr>
          <w:rFonts w:ascii="Times New Roman" w:hAnsi="Times New Roman" w:cs="Times New Roman"/>
          <w:b/>
          <w:sz w:val="24"/>
          <w:szCs w:val="24"/>
        </w:rPr>
        <w:t>Construction in process: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Any building or structure on which construction was begun prior to the effective date of this chapter or any subsequent amendment thereof applying thereto may be completed and used in accordance with the plans and specifications for such building or structure.</w:t>
      </w:r>
    </w:p>
    <w:p w:rsidR="005265BF" w:rsidRDefault="005265BF" w:rsidP="005265BF">
      <w:pPr>
        <w:jc w:val="both"/>
        <w:rPr>
          <w:rFonts w:ascii="Times New Roman" w:hAnsi="Times New Roman" w:cs="Times New Roman"/>
          <w:sz w:val="24"/>
          <w:szCs w:val="24"/>
        </w:rPr>
      </w:pPr>
    </w:p>
    <w:p w:rsidR="005265BF" w:rsidRPr="0074762E" w:rsidRDefault="005265BF" w:rsidP="005265BF">
      <w:pPr>
        <w:jc w:val="both"/>
        <w:rPr>
          <w:rFonts w:ascii="Times New Roman" w:hAnsi="Times New Roman" w:cs="Times New Roman"/>
          <w:b/>
          <w:sz w:val="24"/>
          <w:szCs w:val="24"/>
        </w:rPr>
      </w:pPr>
      <w:r w:rsidRPr="0074762E">
        <w:rPr>
          <w:rFonts w:ascii="Times New Roman" w:hAnsi="Times New Roman" w:cs="Times New Roman"/>
          <w:b/>
          <w:sz w:val="24"/>
          <w:szCs w:val="24"/>
        </w:rPr>
        <w:t>§1</w:t>
      </w:r>
      <w:r>
        <w:rPr>
          <w:rFonts w:ascii="Times New Roman" w:hAnsi="Times New Roman" w:cs="Times New Roman"/>
          <w:b/>
          <w:sz w:val="24"/>
          <w:szCs w:val="24"/>
        </w:rPr>
        <w:t>35-42.   Existing undersized lots: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6"/>
        </w:numPr>
        <w:jc w:val="both"/>
        <w:rPr>
          <w:rFonts w:ascii="Times New Roman" w:hAnsi="Times New Roman" w:cs="Times New Roman"/>
          <w:sz w:val="24"/>
          <w:szCs w:val="24"/>
        </w:rPr>
      </w:pPr>
      <w:r>
        <w:rPr>
          <w:rFonts w:ascii="Times New Roman" w:hAnsi="Times New Roman" w:cs="Times New Roman"/>
          <w:sz w:val="24"/>
          <w:szCs w:val="24"/>
        </w:rPr>
        <w:t>Any lot held in single and separate ownership prior to the adoption of this chapter and whose area and/or width and/or depth are less than the specified minimum lot requirements of this chapter for the district in which such lot is located may be considered as complying with such minimum lot requirements and no variance shall be required, provided that:</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7"/>
        </w:numPr>
        <w:jc w:val="both"/>
        <w:rPr>
          <w:rFonts w:ascii="Times New Roman" w:hAnsi="Times New Roman" w:cs="Times New Roman"/>
          <w:sz w:val="24"/>
          <w:szCs w:val="24"/>
        </w:rPr>
      </w:pPr>
      <w:r>
        <w:rPr>
          <w:rFonts w:ascii="Times New Roman" w:hAnsi="Times New Roman" w:cs="Times New Roman"/>
          <w:sz w:val="24"/>
          <w:szCs w:val="24"/>
        </w:rPr>
        <w:t>Such lot does not adjoin any other lot or lots held by the same owner whose aggregate area is equal to or greater than the minimum lot area required for that district.</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7"/>
        </w:numPr>
        <w:jc w:val="both"/>
        <w:rPr>
          <w:rFonts w:ascii="Times New Roman" w:hAnsi="Times New Roman" w:cs="Times New Roman"/>
          <w:sz w:val="24"/>
          <w:szCs w:val="24"/>
        </w:rPr>
      </w:pPr>
      <w:r>
        <w:rPr>
          <w:rFonts w:ascii="Times New Roman" w:hAnsi="Times New Roman" w:cs="Times New Roman"/>
          <w:sz w:val="24"/>
          <w:szCs w:val="24"/>
        </w:rPr>
        <w:t>Such lot has an area of at least 5,000 square feet and a minimum width of at least 50 feet at the required setback line if it is to be used for residential purposes.</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7"/>
        </w:numPr>
        <w:jc w:val="both"/>
        <w:rPr>
          <w:rFonts w:ascii="Times New Roman" w:hAnsi="Times New Roman" w:cs="Times New Roman"/>
          <w:sz w:val="24"/>
          <w:szCs w:val="24"/>
        </w:rPr>
      </w:pPr>
      <w:r>
        <w:rPr>
          <w:rFonts w:ascii="Times New Roman" w:hAnsi="Times New Roman" w:cs="Times New Roman"/>
          <w:sz w:val="24"/>
          <w:szCs w:val="24"/>
        </w:rPr>
        <w:t>The following minimum yard dimensions are maintained for residences:</w:t>
      </w:r>
    </w:p>
    <w:p w:rsidR="005265BF" w:rsidRPr="009B4586" w:rsidRDefault="005265BF" w:rsidP="005265BF">
      <w:pPr>
        <w:jc w:val="both"/>
        <w:rPr>
          <w:rFonts w:ascii="Times New Roman" w:hAnsi="Times New Roman" w:cs="Times New Roman"/>
          <w:sz w:val="24"/>
          <w:szCs w:val="24"/>
        </w:rPr>
      </w:pPr>
    </w:p>
    <w:p w:rsidR="005265BF" w:rsidRPr="00AF28BD" w:rsidRDefault="005265BF" w:rsidP="007B2FD9">
      <w:pPr>
        <w:pStyle w:val="ListParagraph"/>
        <w:numPr>
          <w:ilvl w:val="0"/>
          <w:numId w:val="378"/>
        </w:numPr>
        <w:jc w:val="both"/>
        <w:rPr>
          <w:rFonts w:ascii="Times New Roman" w:hAnsi="Times New Roman" w:cs="Times New Roman"/>
          <w:b/>
          <w:sz w:val="24"/>
          <w:szCs w:val="24"/>
        </w:rPr>
      </w:pPr>
      <w:r>
        <w:rPr>
          <w:rFonts w:ascii="Times New Roman" w:hAnsi="Times New Roman" w:cs="Times New Roman"/>
          <w:sz w:val="24"/>
          <w:szCs w:val="24"/>
        </w:rPr>
        <w:t xml:space="preserve">Each side lot must not be less than 10% of the average lot width, and in no event shall the minimum side lot setback be less than eight feet. </w:t>
      </w:r>
      <w:r w:rsidRPr="00AF28BD">
        <w:rPr>
          <w:rFonts w:ascii="Times New Roman" w:hAnsi="Times New Roman" w:cs="Times New Roman"/>
          <w:b/>
          <w:sz w:val="24"/>
          <w:szCs w:val="24"/>
        </w:rPr>
        <w:t>[Amended 8-13-2003]</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8"/>
        </w:numPr>
        <w:jc w:val="both"/>
        <w:rPr>
          <w:rFonts w:ascii="Times New Roman" w:hAnsi="Times New Roman" w:cs="Times New Roman"/>
          <w:sz w:val="24"/>
          <w:szCs w:val="24"/>
        </w:rPr>
      </w:pPr>
      <w:r>
        <w:rPr>
          <w:rFonts w:ascii="Times New Roman" w:hAnsi="Times New Roman" w:cs="Times New Roman"/>
          <w:sz w:val="24"/>
          <w:szCs w:val="24"/>
        </w:rPr>
        <w:t>Front and rear yards, 25 feet.</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7"/>
        </w:numPr>
        <w:jc w:val="both"/>
        <w:rPr>
          <w:rFonts w:ascii="Times New Roman" w:hAnsi="Times New Roman" w:cs="Times New Roman"/>
          <w:sz w:val="24"/>
          <w:szCs w:val="24"/>
        </w:rPr>
      </w:pPr>
      <w:r>
        <w:rPr>
          <w:rFonts w:ascii="Times New Roman" w:hAnsi="Times New Roman" w:cs="Times New Roman"/>
          <w:sz w:val="24"/>
          <w:szCs w:val="24"/>
        </w:rPr>
        <w:t>All other bulk requirements for that district are complied with.</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6"/>
        </w:numPr>
        <w:jc w:val="both"/>
        <w:rPr>
          <w:rFonts w:ascii="Times New Roman" w:hAnsi="Times New Roman" w:cs="Times New Roman"/>
          <w:sz w:val="24"/>
          <w:szCs w:val="24"/>
        </w:rPr>
      </w:pPr>
      <w:r>
        <w:rPr>
          <w:rFonts w:ascii="Times New Roman" w:hAnsi="Times New Roman" w:cs="Times New Roman"/>
          <w:sz w:val="24"/>
          <w:szCs w:val="24"/>
        </w:rPr>
        <w:t>In any district where residences are permitted, such undersized nonconforming lots may be used for not more than one single-family dwelling.</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6"/>
        </w:numPr>
        <w:jc w:val="both"/>
        <w:rPr>
          <w:rFonts w:ascii="Times New Roman" w:hAnsi="Times New Roman" w:cs="Times New Roman"/>
          <w:sz w:val="24"/>
          <w:szCs w:val="24"/>
        </w:rPr>
      </w:pPr>
      <w:r>
        <w:rPr>
          <w:rFonts w:ascii="Times New Roman" w:hAnsi="Times New Roman" w:cs="Times New Roman"/>
          <w:sz w:val="24"/>
          <w:szCs w:val="24"/>
        </w:rPr>
        <w:t xml:space="preserve">A lot on nonconforming size may be subdivided if each and every subdivision of such lot is purchased by the owner or owners of the adjoining properties to increase the size of said </w:t>
      </w:r>
      <w:proofErr w:type="gramStart"/>
      <w:r>
        <w:rPr>
          <w:rFonts w:ascii="Times New Roman" w:hAnsi="Times New Roman" w:cs="Times New Roman"/>
          <w:sz w:val="24"/>
          <w:szCs w:val="24"/>
        </w:rPr>
        <w:t>owner’s</w:t>
      </w:r>
      <w:proofErr w:type="gramEnd"/>
      <w:r>
        <w:rPr>
          <w:rFonts w:ascii="Times New Roman" w:hAnsi="Times New Roman" w:cs="Times New Roman"/>
          <w:sz w:val="24"/>
          <w:szCs w:val="24"/>
        </w:rPr>
        <w:t xml:space="preserve"> or owners’ property or properties.</w:t>
      </w:r>
    </w:p>
    <w:p w:rsidR="005265BF" w:rsidRDefault="005265BF" w:rsidP="005265BF">
      <w:pPr>
        <w:jc w:val="both"/>
        <w:rPr>
          <w:rFonts w:ascii="Times New Roman" w:hAnsi="Times New Roman" w:cs="Times New Roman"/>
          <w:sz w:val="24"/>
          <w:szCs w:val="24"/>
        </w:rPr>
      </w:pPr>
    </w:p>
    <w:p w:rsidR="005265BF" w:rsidRPr="0074762E" w:rsidRDefault="005265BF" w:rsidP="005265BF">
      <w:pPr>
        <w:jc w:val="both"/>
        <w:rPr>
          <w:rFonts w:ascii="Times New Roman" w:hAnsi="Times New Roman" w:cs="Times New Roman"/>
          <w:b/>
          <w:sz w:val="24"/>
          <w:szCs w:val="24"/>
        </w:rPr>
      </w:pPr>
      <w:r w:rsidRPr="0074762E">
        <w:rPr>
          <w:rFonts w:ascii="Times New Roman" w:hAnsi="Times New Roman" w:cs="Times New Roman"/>
          <w:b/>
          <w:sz w:val="24"/>
          <w:szCs w:val="24"/>
        </w:rPr>
        <w:t xml:space="preserve">§135-43. </w:t>
      </w:r>
      <w:r>
        <w:rPr>
          <w:rFonts w:ascii="Times New Roman" w:hAnsi="Times New Roman" w:cs="Times New Roman"/>
          <w:b/>
          <w:sz w:val="24"/>
          <w:szCs w:val="24"/>
        </w:rPr>
        <w:t xml:space="preserve">  </w:t>
      </w:r>
      <w:r w:rsidRPr="0074762E">
        <w:rPr>
          <w:rFonts w:ascii="Times New Roman" w:hAnsi="Times New Roman" w:cs="Times New Roman"/>
          <w:b/>
          <w:sz w:val="24"/>
          <w:szCs w:val="24"/>
        </w:rPr>
        <w:t>Reduction in lot area:</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 lot shall be reduced in area so that it creates a nonconforming bulk or use in violation of any regulations contained in this chapter.</w:t>
      </w:r>
    </w:p>
    <w:p w:rsidR="000B3D15" w:rsidRDefault="000B3D15" w:rsidP="005265BF">
      <w:pPr>
        <w:jc w:val="both"/>
        <w:rPr>
          <w:rFonts w:ascii="Times New Roman" w:hAnsi="Times New Roman" w:cs="Times New Roman"/>
          <w:sz w:val="24"/>
          <w:szCs w:val="24"/>
        </w:rPr>
        <w:sectPr w:rsidR="000B3D15" w:rsidSect="00EA4F0F">
          <w:headerReference w:type="even" r:id="rId790"/>
          <w:footerReference w:type="even" r:id="rId791"/>
          <w:pgSz w:w="12240" w:h="15840"/>
          <w:pgMar w:top="1440" w:right="1440" w:bottom="1440" w:left="1440" w:header="720" w:footer="720" w:gutter="0"/>
          <w:cols w:space="720"/>
          <w:docGrid w:linePitch="360"/>
        </w:sectPr>
      </w:pPr>
    </w:p>
    <w:p w:rsidR="005265BF" w:rsidRDefault="005265BF" w:rsidP="005265BF">
      <w:pPr>
        <w:jc w:val="both"/>
        <w:rPr>
          <w:rFonts w:ascii="Times New Roman" w:hAnsi="Times New Roman" w:cs="Times New Roman"/>
          <w:sz w:val="24"/>
          <w:szCs w:val="24"/>
        </w:rPr>
      </w:pPr>
    </w:p>
    <w:p w:rsidR="005265BF" w:rsidRPr="0074762E" w:rsidRDefault="005265BF" w:rsidP="005265BF">
      <w:pPr>
        <w:jc w:val="both"/>
        <w:rPr>
          <w:rFonts w:ascii="Times New Roman" w:hAnsi="Times New Roman" w:cs="Times New Roman"/>
          <w:b/>
          <w:sz w:val="24"/>
          <w:szCs w:val="24"/>
        </w:rPr>
      </w:pPr>
      <w:r w:rsidRPr="0074762E">
        <w:rPr>
          <w:rFonts w:ascii="Times New Roman" w:hAnsi="Times New Roman" w:cs="Times New Roman"/>
          <w:b/>
          <w:sz w:val="24"/>
          <w:szCs w:val="24"/>
        </w:rPr>
        <w:t xml:space="preserve">§135-44. </w:t>
      </w:r>
      <w:r>
        <w:rPr>
          <w:rFonts w:ascii="Times New Roman" w:hAnsi="Times New Roman" w:cs="Times New Roman"/>
          <w:b/>
          <w:sz w:val="24"/>
          <w:szCs w:val="24"/>
        </w:rPr>
        <w:t xml:space="preserve">  </w:t>
      </w:r>
      <w:r w:rsidRPr="0074762E">
        <w:rPr>
          <w:rFonts w:ascii="Times New Roman" w:hAnsi="Times New Roman" w:cs="Times New Roman"/>
          <w:b/>
          <w:sz w:val="24"/>
          <w:szCs w:val="24"/>
        </w:rPr>
        <w:t>Exemption of lots on approved subdivision plats:</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In accordance with Town Law, Section 265-a, any lot proposed for residential use in a subdivision whose plat delineates one or more new streets, roads or highways, and which said subdivision plat has been properly approved by the Planning Board and filed in the office of the County Clerk prior to the passage of this chapter, and whose area and/or width and/or depth are less than the specified minimum lot requirements of this chapter for that district, shall be considered as complying with such minimum lot requirements for two years after the filing of the subdivision plat. If at the time of the filing of the subdivision plat referred to above there was no Planning Board vested with authority to approve subdivision plats, </w:t>
      </w:r>
      <w:proofErr w:type="gramStart"/>
      <w:r>
        <w:rPr>
          <w:rFonts w:ascii="Times New Roman" w:hAnsi="Times New Roman" w:cs="Times New Roman"/>
          <w:sz w:val="24"/>
          <w:szCs w:val="24"/>
        </w:rPr>
        <w:t>then</w:t>
      </w:r>
      <w:proofErr w:type="gramEnd"/>
      <w:r>
        <w:rPr>
          <w:rFonts w:ascii="Times New Roman" w:hAnsi="Times New Roman" w:cs="Times New Roman"/>
          <w:sz w:val="24"/>
          <w:szCs w:val="24"/>
        </w:rPr>
        <w:t xml:space="preserve"> the </w:t>
      </w:r>
      <w:r w:rsidR="000B3D15">
        <w:rPr>
          <w:rFonts w:ascii="Times New Roman" w:hAnsi="Times New Roman" w:cs="Times New Roman"/>
          <w:sz w:val="24"/>
          <w:szCs w:val="24"/>
        </w:rPr>
        <w:t xml:space="preserve">exemption </w:t>
      </w:r>
      <w:r>
        <w:rPr>
          <w:rFonts w:ascii="Times New Roman" w:hAnsi="Times New Roman" w:cs="Times New Roman"/>
          <w:sz w:val="24"/>
          <w:szCs w:val="24"/>
        </w:rPr>
        <w:t>provided for in such subdivision shall apply for a period of one year after the filing of said subdivision plat in the office of the County Clerk.</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0B3D15" w:rsidRDefault="000B3D15" w:rsidP="005265BF">
      <w:pPr>
        <w:jc w:val="both"/>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VIII</w:t>
      </w:r>
    </w:p>
    <w:p w:rsidR="005265BF" w:rsidRDefault="005265BF" w:rsidP="005265BF">
      <w:pPr>
        <w:jc w:val="center"/>
        <w:rPr>
          <w:rFonts w:ascii="Times New Roman" w:hAnsi="Times New Roman" w:cs="Times New Roman"/>
          <w:b/>
          <w:sz w:val="24"/>
          <w:szCs w:val="24"/>
        </w:rPr>
      </w:pPr>
      <w:r>
        <w:rPr>
          <w:rFonts w:ascii="Times New Roman" w:hAnsi="Times New Roman" w:cs="Times New Roman"/>
          <w:b/>
          <w:sz w:val="24"/>
          <w:szCs w:val="24"/>
        </w:rPr>
        <w:t>Administration</w:t>
      </w:r>
    </w:p>
    <w:p w:rsidR="005265BF" w:rsidRDefault="005265BF" w:rsidP="005265BF">
      <w:pPr>
        <w:jc w:val="both"/>
        <w:rPr>
          <w:rFonts w:ascii="Times New Roman" w:hAnsi="Times New Roman" w:cs="Times New Roman"/>
          <w:b/>
          <w:sz w:val="24"/>
          <w:szCs w:val="24"/>
        </w:rPr>
      </w:pPr>
    </w:p>
    <w:p w:rsidR="005265BF" w:rsidRPr="00AA797A" w:rsidRDefault="005265BF" w:rsidP="005265BF">
      <w:pPr>
        <w:jc w:val="both"/>
        <w:rPr>
          <w:rFonts w:ascii="Times New Roman" w:hAnsi="Times New Roman" w:cs="Times New Roman"/>
          <w:b/>
          <w:sz w:val="24"/>
          <w:szCs w:val="24"/>
        </w:rPr>
      </w:pPr>
      <w:r w:rsidRPr="00AA797A">
        <w:rPr>
          <w:rFonts w:ascii="Times New Roman" w:hAnsi="Times New Roman" w:cs="Times New Roman"/>
          <w:b/>
          <w:sz w:val="24"/>
          <w:szCs w:val="24"/>
        </w:rPr>
        <w:t xml:space="preserve">§135-45. </w:t>
      </w:r>
      <w:r>
        <w:rPr>
          <w:rFonts w:ascii="Times New Roman" w:hAnsi="Times New Roman" w:cs="Times New Roman"/>
          <w:b/>
          <w:sz w:val="24"/>
          <w:szCs w:val="24"/>
        </w:rPr>
        <w:t xml:space="preserve">  </w:t>
      </w:r>
      <w:r w:rsidRPr="00AA797A">
        <w:rPr>
          <w:rFonts w:ascii="Times New Roman" w:hAnsi="Times New Roman" w:cs="Times New Roman"/>
          <w:b/>
          <w:sz w:val="24"/>
          <w:szCs w:val="24"/>
        </w:rPr>
        <w:t>Enforcement:</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9"/>
        </w:numPr>
        <w:jc w:val="both"/>
        <w:rPr>
          <w:rFonts w:ascii="Times New Roman" w:hAnsi="Times New Roman" w:cs="Times New Roman"/>
          <w:sz w:val="24"/>
          <w:szCs w:val="24"/>
        </w:rPr>
      </w:pPr>
      <w:r>
        <w:rPr>
          <w:rFonts w:ascii="Times New Roman" w:hAnsi="Times New Roman" w:cs="Times New Roman"/>
          <w:sz w:val="24"/>
          <w:szCs w:val="24"/>
        </w:rPr>
        <w:t>This chapter shall be enforced by the Building Inspector, who shall be appointed by the Town Board, in the same manner and with the same powers as now hereafter practiced or provided under the Building Code.</w:t>
      </w:r>
      <w:r>
        <w:rPr>
          <w:rFonts w:ascii="Times New Roman" w:hAnsi="Times New Roman" w:cs="Times New Roman"/>
          <w:sz w:val="24"/>
          <w:szCs w:val="24"/>
          <w:vertAlign w:val="superscript"/>
        </w:rPr>
        <w:t>16</w:t>
      </w:r>
    </w:p>
    <w:p w:rsidR="005265BF" w:rsidRPr="009B458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79"/>
        </w:numPr>
        <w:jc w:val="both"/>
        <w:rPr>
          <w:rFonts w:ascii="Times New Roman" w:hAnsi="Times New Roman" w:cs="Times New Roman"/>
          <w:sz w:val="24"/>
          <w:szCs w:val="24"/>
        </w:rPr>
      </w:pPr>
      <w:r>
        <w:rPr>
          <w:rFonts w:ascii="Times New Roman" w:hAnsi="Times New Roman" w:cs="Times New Roman"/>
          <w:sz w:val="24"/>
          <w:szCs w:val="24"/>
        </w:rPr>
        <w:t>No building permit or certificate of occupancy shall be issued by the Building Inspector, and no permit or license for any purpose shall be issued by any official of the Town, if the same would be in conflict with the provisions of this chapter.</w:t>
      </w:r>
    </w:p>
    <w:p w:rsidR="005265BF" w:rsidRDefault="005265BF" w:rsidP="005265BF">
      <w:pPr>
        <w:jc w:val="both"/>
        <w:rPr>
          <w:rFonts w:ascii="Times New Roman" w:hAnsi="Times New Roman" w:cs="Times New Roman"/>
          <w:b/>
          <w:sz w:val="24"/>
          <w:szCs w:val="24"/>
        </w:rPr>
      </w:pPr>
    </w:p>
    <w:p w:rsidR="005265BF" w:rsidRPr="00AA797A" w:rsidRDefault="005265BF" w:rsidP="005265BF">
      <w:pPr>
        <w:jc w:val="both"/>
        <w:rPr>
          <w:rFonts w:ascii="Times New Roman" w:hAnsi="Times New Roman" w:cs="Times New Roman"/>
          <w:b/>
          <w:sz w:val="24"/>
          <w:szCs w:val="24"/>
        </w:rPr>
      </w:pPr>
      <w:r w:rsidRPr="00AA797A">
        <w:rPr>
          <w:rFonts w:ascii="Times New Roman" w:hAnsi="Times New Roman" w:cs="Times New Roman"/>
          <w:b/>
          <w:sz w:val="24"/>
          <w:szCs w:val="24"/>
        </w:rPr>
        <w:t>§135-46.</w:t>
      </w:r>
      <w:r>
        <w:rPr>
          <w:rFonts w:ascii="Times New Roman" w:hAnsi="Times New Roman" w:cs="Times New Roman"/>
          <w:b/>
          <w:sz w:val="24"/>
          <w:szCs w:val="24"/>
        </w:rPr>
        <w:t xml:space="preserve">  </w:t>
      </w:r>
      <w:r w:rsidRPr="00AA797A">
        <w:rPr>
          <w:rFonts w:ascii="Times New Roman" w:hAnsi="Times New Roman" w:cs="Times New Roman"/>
          <w:b/>
          <w:sz w:val="24"/>
          <w:szCs w:val="24"/>
        </w:rPr>
        <w:t xml:space="preserve"> Building permits: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0"/>
        </w:numPr>
        <w:jc w:val="both"/>
        <w:rPr>
          <w:rFonts w:ascii="Times New Roman" w:hAnsi="Times New Roman" w:cs="Times New Roman"/>
          <w:sz w:val="24"/>
          <w:szCs w:val="24"/>
        </w:rPr>
      </w:pPr>
      <w:r>
        <w:rPr>
          <w:rFonts w:ascii="Times New Roman" w:hAnsi="Times New Roman" w:cs="Times New Roman"/>
          <w:sz w:val="24"/>
          <w:szCs w:val="24"/>
        </w:rPr>
        <w:t xml:space="preserve">No building or structure shall be erected, added to or structurally altered until a permit therefor has been issued by the Building Inspector in accordance with the provisions of the Building Code. All applications for building permits shall be accompanied by two copies of a plot plan, drawn to scale and accurately </w:t>
      </w:r>
      <w:proofErr w:type="gramStart"/>
      <w:r>
        <w:rPr>
          <w:rFonts w:ascii="Times New Roman" w:hAnsi="Times New Roman" w:cs="Times New Roman"/>
          <w:sz w:val="24"/>
          <w:szCs w:val="24"/>
        </w:rPr>
        <w:t>dimensioned,</w:t>
      </w:r>
      <w:proofErr w:type="gramEnd"/>
      <w:r>
        <w:rPr>
          <w:rFonts w:ascii="Times New Roman" w:hAnsi="Times New Roman" w:cs="Times New Roman"/>
          <w:sz w:val="24"/>
          <w:szCs w:val="24"/>
        </w:rPr>
        <w:t xml:space="preserve"> showing the location of all existing and proposed buildings and structures on the lot and such other information as may be required by the Building Inspector to determine compliance with this chapter. One copy of such plans, when approved by the Building Inspector, shall be returned to the owner upon the payment of a fee as set by resolution by the Town Board.</w:t>
      </w:r>
      <w:r>
        <w:rPr>
          <w:rFonts w:ascii="Times New Roman" w:hAnsi="Times New Roman" w:cs="Times New Roman"/>
          <w:sz w:val="24"/>
          <w:szCs w:val="24"/>
          <w:vertAlign w:val="superscript"/>
        </w:rPr>
        <w:t>17</w:t>
      </w:r>
    </w:p>
    <w:p w:rsidR="005265BF" w:rsidRDefault="005265BF" w:rsidP="005265BF">
      <w:pPr>
        <w:jc w:val="both"/>
        <w:rPr>
          <w:rFonts w:ascii="Times New Roman" w:hAnsi="Times New Roman" w:cs="Times New Roman"/>
          <w:sz w:val="24"/>
          <w:szCs w:val="24"/>
        </w:rPr>
      </w:pPr>
    </w:p>
    <w:p w:rsidR="000B3D15" w:rsidRDefault="005265BF" w:rsidP="007B2FD9">
      <w:pPr>
        <w:pStyle w:val="ListParagraph"/>
        <w:numPr>
          <w:ilvl w:val="0"/>
          <w:numId w:val="380"/>
        </w:numPr>
        <w:jc w:val="both"/>
        <w:rPr>
          <w:rFonts w:ascii="Times New Roman" w:hAnsi="Times New Roman" w:cs="Times New Roman"/>
          <w:sz w:val="24"/>
          <w:szCs w:val="24"/>
        </w:rPr>
      </w:pPr>
      <w:r>
        <w:rPr>
          <w:rFonts w:ascii="Times New Roman" w:hAnsi="Times New Roman" w:cs="Times New Roman"/>
          <w:sz w:val="24"/>
          <w:szCs w:val="24"/>
        </w:rPr>
        <w:t xml:space="preserve">In each case where a building or use is proposed in a Light Industrial District or in a residential cluster development not involving new streets, the Building Inspector shall </w:t>
      </w:r>
    </w:p>
    <w:p w:rsidR="000B3D15" w:rsidRDefault="000B3D15" w:rsidP="000B3D15">
      <w:pPr>
        <w:pStyle w:val="ListParagraph"/>
        <w:ind w:left="0"/>
        <w:jc w:val="both"/>
        <w:rPr>
          <w:rFonts w:ascii="Times New Roman" w:hAnsi="Times New Roman" w:cs="Times New Roman"/>
          <w:sz w:val="24"/>
          <w:szCs w:val="24"/>
        </w:rPr>
      </w:pPr>
    </w:p>
    <w:p w:rsidR="000B3D15" w:rsidRDefault="000B3D15" w:rsidP="000B3D15">
      <w:pPr>
        <w:jc w:val="both"/>
        <w:rPr>
          <w:rFonts w:ascii="Times New Roman" w:hAnsi="Times New Roman" w:cs="Times New Roman"/>
          <w:sz w:val="24"/>
          <w:szCs w:val="24"/>
        </w:rPr>
      </w:pPr>
      <w:r>
        <w:rPr>
          <w:rFonts w:ascii="Times New Roman" w:hAnsi="Times New Roman" w:cs="Times New Roman"/>
          <w:sz w:val="24"/>
          <w:szCs w:val="24"/>
        </w:rPr>
        <w:t>______________________________</w:t>
      </w:r>
    </w:p>
    <w:p w:rsidR="000B3D15" w:rsidRDefault="000B3D15" w:rsidP="000B3D15">
      <w:pPr>
        <w:jc w:val="both"/>
        <w:rPr>
          <w:rFonts w:ascii="Times New Roman" w:hAnsi="Times New Roman" w:cs="Times New Roman"/>
          <w:b/>
          <w:sz w:val="24"/>
          <w:szCs w:val="24"/>
        </w:rPr>
      </w:pPr>
      <w:r>
        <w:rPr>
          <w:rFonts w:ascii="Times New Roman" w:hAnsi="Times New Roman" w:cs="Times New Roman"/>
          <w:sz w:val="16"/>
          <w:szCs w:val="16"/>
        </w:rPr>
        <w:t>16. Editor’s Note: See Ch. 46, Building Construction and Fire Prevention.</w:t>
      </w:r>
    </w:p>
    <w:p w:rsidR="000B3D15" w:rsidRDefault="000B3D15" w:rsidP="000B3D15">
      <w:pPr>
        <w:pStyle w:val="ListParagraph"/>
        <w:ind w:left="0"/>
        <w:jc w:val="both"/>
        <w:rPr>
          <w:rFonts w:ascii="Times New Roman" w:hAnsi="Times New Roman" w:cs="Times New Roman"/>
          <w:sz w:val="24"/>
          <w:szCs w:val="24"/>
        </w:rPr>
      </w:pPr>
      <w:r>
        <w:rPr>
          <w:rFonts w:ascii="Times New Roman" w:hAnsi="Times New Roman" w:cs="Times New Roman"/>
          <w:sz w:val="16"/>
          <w:szCs w:val="16"/>
        </w:rPr>
        <w:t>17. Editor’s Note: See Ch. 46, Building Construction and Fire Prevention.</w:t>
      </w:r>
    </w:p>
    <w:p w:rsidR="000B3D15" w:rsidRDefault="000B3D15" w:rsidP="000B3D15">
      <w:pPr>
        <w:pStyle w:val="ListParagraph"/>
        <w:ind w:left="0"/>
        <w:jc w:val="both"/>
        <w:rPr>
          <w:rFonts w:ascii="Times New Roman" w:hAnsi="Times New Roman" w:cs="Times New Roman"/>
          <w:sz w:val="24"/>
          <w:szCs w:val="24"/>
        </w:rPr>
        <w:sectPr w:rsidR="000B3D15" w:rsidSect="00EA4F0F">
          <w:headerReference w:type="even" r:id="rId792"/>
          <w:headerReference w:type="default" r:id="rId793"/>
          <w:footerReference w:type="even" r:id="rId794"/>
          <w:footerReference w:type="default" r:id="rId795"/>
          <w:pgSz w:w="12240" w:h="15840"/>
          <w:pgMar w:top="1440" w:right="1440" w:bottom="1440" w:left="1440" w:header="720" w:footer="720" w:gutter="0"/>
          <w:cols w:space="720"/>
          <w:docGrid w:linePitch="360"/>
        </w:sectPr>
      </w:pPr>
    </w:p>
    <w:p w:rsidR="000B3D15" w:rsidRDefault="000B3D15" w:rsidP="000B3D15">
      <w:pPr>
        <w:pStyle w:val="ListParagraph"/>
        <w:ind w:left="0"/>
        <w:jc w:val="both"/>
        <w:rPr>
          <w:rFonts w:ascii="Times New Roman" w:hAnsi="Times New Roman" w:cs="Times New Roman"/>
          <w:sz w:val="24"/>
          <w:szCs w:val="24"/>
        </w:rPr>
      </w:pPr>
    </w:p>
    <w:p w:rsidR="005265BF" w:rsidRPr="00DB04DF" w:rsidRDefault="005265BF" w:rsidP="000B3D15">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refer</w:t>
      </w:r>
      <w:proofErr w:type="gramEnd"/>
      <w:r>
        <w:rPr>
          <w:rFonts w:ascii="Times New Roman" w:hAnsi="Times New Roman" w:cs="Times New Roman"/>
          <w:sz w:val="24"/>
          <w:szCs w:val="24"/>
        </w:rPr>
        <w:t xml:space="preserve"> the site plan for such proposal to the Planning Board for review before issuing a building permit. The Planning Board shall either approve, approve with modifications or </w:t>
      </w:r>
      <w:r w:rsidRPr="00DE6D96">
        <w:rPr>
          <w:rFonts w:ascii="Times New Roman" w:hAnsi="Times New Roman" w:cs="Times New Roman"/>
          <w:sz w:val="24"/>
          <w:szCs w:val="24"/>
        </w:rPr>
        <w:t>disapprove said site plan, stating the reasons therefor in writing in its records, and shall send a written notice of its decision to the Building Inspector, who then shall act accordingly, either issuing a building permit, postponing issuing such permit pending compliance with the decision of the Planning Board or denying such permit. If the Building Inspector does not receive any written communication on the case by the Planning Board within 45 days after he refers such case to said Planning Board, he shall assume that the site plan meets with its approval. A fee as set by resolution of the Town Board per acre of land on the site of the proposed building or use or group of buildings shall be paid by the applicant to cover the expenses of the Planning Board review of his case, such fee to be in addition to the regular fee for issuance of the building permit.</w:t>
      </w:r>
      <w:r w:rsidRPr="00DE6D96">
        <w:rPr>
          <w:rFonts w:ascii="Times New Roman" w:hAnsi="Times New Roman" w:cs="Times New Roman"/>
          <w:sz w:val="24"/>
          <w:szCs w:val="24"/>
          <w:vertAlign w:val="superscript"/>
        </w:rPr>
        <w:t>18</w:t>
      </w:r>
    </w:p>
    <w:p w:rsidR="005265BF" w:rsidRPr="00826E7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0"/>
        </w:numPr>
        <w:jc w:val="both"/>
        <w:rPr>
          <w:rFonts w:ascii="Times New Roman" w:hAnsi="Times New Roman" w:cs="Times New Roman"/>
          <w:sz w:val="24"/>
          <w:szCs w:val="24"/>
        </w:rPr>
      </w:pPr>
      <w:r>
        <w:rPr>
          <w:rFonts w:ascii="Times New Roman" w:hAnsi="Times New Roman" w:cs="Times New Roman"/>
          <w:sz w:val="24"/>
          <w:szCs w:val="24"/>
        </w:rPr>
        <w:t>Notwithstanding the provisions of this section, in each case where a building or use is proposed in a Highway Development Control District, the re</w:t>
      </w:r>
      <w:r w:rsidRPr="00826E7A">
        <w:rPr>
          <w:rFonts w:ascii="Times New Roman" w:hAnsi="Times New Roman" w:cs="Times New Roman"/>
          <w:sz w:val="24"/>
          <w:szCs w:val="24"/>
        </w:rPr>
        <w:t xml:space="preserve">view and approval procedure set forth in §135-36E shall be followed. </w:t>
      </w:r>
      <w:r w:rsidRPr="003E6CBE">
        <w:rPr>
          <w:rFonts w:ascii="Times New Roman" w:hAnsi="Times New Roman" w:cs="Times New Roman"/>
          <w:b/>
          <w:sz w:val="24"/>
          <w:szCs w:val="24"/>
        </w:rPr>
        <w:t>[Added 12-4-1974]</w:t>
      </w:r>
    </w:p>
    <w:p w:rsidR="005265BF" w:rsidRPr="00826E7A" w:rsidRDefault="005265BF" w:rsidP="005265BF">
      <w:pPr>
        <w:jc w:val="both"/>
        <w:rPr>
          <w:rFonts w:ascii="Times New Roman" w:hAnsi="Times New Roman" w:cs="Times New Roman"/>
          <w:sz w:val="24"/>
          <w:szCs w:val="24"/>
        </w:rPr>
      </w:pPr>
    </w:p>
    <w:p w:rsidR="005265BF" w:rsidRPr="00DB04DF" w:rsidRDefault="005265BF" w:rsidP="007B2FD9">
      <w:pPr>
        <w:pStyle w:val="ListParagraph"/>
        <w:numPr>
          <w:ilvl w:val="0"/>
          <w:numId w:val="380"/>
        </w:numPr>
        <w:jc w:val="both"/>
        <w:rPr>
          <w:rFonts w:ascii="Times New Roman" w:hAnsi="Times New Roman" w:cs="Times New Roman"/>
          <w:b/>
          <w:sz w:val="24"/>
          <w:szCs w:val="24"/>
        </w:rPr>
      </w:pPr>
      <w:r>
        <w:rPr>
          <w:rFonts w:ascii="Times New Roman" w:hAnsi="Times New Roman" w:cs="Times New Roman"/>
          <w:sz w:val="24"/>
          <w:szCs w:val="24"/>
        </w:rPr>
        <w:t xml:space="preserve">Environmental assessment. No building permit shall be issued for any proposed building or use which may, in the judgment of the Building Inspector, require an environmental impact statement in accordance with the State Environmental Quality Review Act of 1975 and any local law enacted pursuant thereto. Such application shall be referred to the Zoning Board of Appeals or to a duly designated lead agency for a determination as to whether an environmental impact statement will be required. </w:t>
      </w:r>
      <w:r w:rsidRPr="003E6CBE">
        <w:rPr>
          <w:rFonts w:ascii="Times New Roman" w:hAnsi="Times New Roman" w:cs="Times New Roman"/>
          <w:b/>
          <w:sz w:val="24"/>
          <w:szCs w:val="24"/>
        </w:rPr>
        <w:t>[Added 6-1-1982 by L.L. No. 1-1982]</w:t>
      </w:r>
    </w:p>
    <w:p w:rsidR="005265BF" w:rsidRDefault="005265BF" w:rsidP="005265BF">
      <w:pPr>
        <w:jc w:val="both"/>
        <w:rPr>
          <w:rFonts w:ascii="Times New Roman" w:hAnsi="Times New Roman" w:cs="Times New Roman"/>
          <w:b/>
          <w:sz w:val="24"/>
          <w:szCs w:val="24"/>
        </w:rPr>
      </w:pPr>
    </w:p>
    <w:p w:rsidR="005265BF" w:rsidRPr="00B42FD9" w:rsidRDefault="005265BF" w:rsidP="005265BF">
      <w:pPr>
        <w:jc w:val="both"/>
        <w:rPr>
          <w:rFonts w:ascii="Times New Roman" w:hAnsi="Times New Roman" w:cs="Times New Roman"/>
          <w:b/>
          <w:sz w:val="24"/>
          <w:szCs w:val="24"/>
        </w:rPr>
      </w:pPr>
      <w:r w:rsidRPr="00B42FD9">
        <w:rPr>
          <w:rFonts w:ascii="Times New Roman" w:hAnsi="Times New Roman" w:cs="Times New Roman"/>
          <w:b/>
          <w:sz w:val="24"/>
          <w:szCs w:val="24"/>
        </w:rPr>
        <w:t xml:space="preserve">§135-47. </w:t>
      </w:r>
      <w:r>
        <w:rPr>
          <w:rFonts w:ascii="Times New Roman" w:hAnsi="Times New Roman" w:cs="Times New Roman"/>
          <w:b/>
          <w:sz w:val="24"/>
          <w:szCs w:val="24"/>
        </w:rPr>
        <w:t xml:space="preserve">  </w:t>
      </w:r>
      <w:r w:rsidRPr="00B42FD9">
        <w:rPr>
          <w:rFonts w:ascii="Times New Roman" w:hAnsi="Times New Roman" w:cs="Times New Roman"/>
          <w:b/>
          <w:sz w:val="24"/>
          <w:szCs w:val="24"/>
        </w:rPr>
        <w:t>Certificates of occupancy:</w:t>
      </w:r>
    </w:p>
    <w:p w:rsidR="005265BF" w:rsidRDefault="005265BF" w:rsidP="005265BF">
      <w:pPr>
        <w:jc w:val="both"/>
        <w:rPr>
          <w:rFonts w:ascii="Times New Roman" w:hAnsi="Times New Roman" w:cs="Times New Roman"/>
          <w:sz w:val="24"/>
          <w:szCs w:val="24"/>
        </w:rPr>
      </w:pPr>
    </w:p>
    <w:p w:rsidR="005265BF" w:rsidRPr="003E6CBE" w:rsidRDefault="005265BF" w:rsidP="007B2FD9">
      <w:pPr>
        <w:pStyle w:val="ListParagraph"/>
        <w:numPr>
          <w:ilvl w:val="0"/>
          <w:numId w:val="381"/>
        </w:numPr>
        <w:jc w:val="both"/>
        <w:rPr>
          <w:rFonts w:ascii="Times New Roman" w:hAnsi="Times New Roman" w:cs="Times New Roman"/>
          <w:sz w:val="24"/>
          <w:szCs w:val="24"/>
        </w:rPr>
      </w:pPr>
      <w:r>
        <w:rPr>
          <w:rFonts w:ascii="Times New Roman" w:hAnsi="Times New Roman" w:cs="Times New Roman"/>
          <w:sz w:val="24"/>
          <w:szCs w:val="24"/>
        </w:rPr>
        <w:t>No land shall be used or occupied and no building or structure hereafter erected, altered or extended shall be used or changed in use until a certificate of occupancy shall have been issued by the Building Inspector in accordance with the provisions of the Building Code.</w:t>
      </w:r>
      <w:r>
        <w:rPr>
          <w:rFonts w:ascii="Times New Roman" w:hAnsi="Times New Roman" w:cs="Times New Roman"/>
          <w:sz w:val="24"/>
          <w:szCs w:val="24"/>
          <w:vertAlign w:val="superscript"/>
        </w:rPr>
        <w:t>19</w:t>
      </w:r>
    </w:p>
    <w:p w:rsidR="005265BF" w:rsidRPr="00826E7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1"/>
        </w:numPr>
        <w:jc w:val="both"/>
        <w:rPr>
          <w:rFonts w:ascii="Times New Roman" w:hAnsi="Times New Roman" w:cs="Times New Roman"/>
          <w:sz w:val="24"/>
          <w:szCs w:val="24"/>
        </w:rPr>
      </w:pPr>
      <w:r>
        <w:rPr>
          <w:rFonts w:ascii="Times New Roman" w:hAnsi="Times New Roman" w:cs="Times New Roman"/>
          <w:sz w:val="24"/>
          <w:szCs w:val="24"/>
        </w:rPr>
        <w:t>All certificates of occupancy for new or altered buildings or structures shall be applied for coincident with the application for a building permit therefor. Such certificate of occupancy shall be issued within 10 days after the erection or alteration shall have been approved as complying with the provisions of this chapter.</w:t>
      </w:r>
    </w:p>
    <w:p w:rsidR="005265BF" w:rsidRPr="00826E7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1"/>
        </w:numPr>
        <w:jc w:val="both"/>
        <w:rPr>
          <w:rFonts w:ascii="Times New Roman" w:hAnsi="Times New Roman" w:cs="Times New Roman"/>
          <w:sz w:val="24"/>
          <w:szCs w:val="24"/>
        </w:rPr>
      </w:pPr>
      <w:r>
        <w:rPr>
          <w:rFonts w:ascii="Times New Roman" w:hAnsi="Times New Roman" w:cs="Times New Roman"/>
          <w:sz w:val="24"/>
          <w:szCs w:val="24"/>
        </w:rPr>
        <w:t>Any certificate of occupancy issued may thereafter be summarily revoked for any of the following causes:</w:t>
      </w:r>
    </w:p>
    <w:p w:rsidR="005265BF" w:rsidRPr="00826E7A" w:rsidRDefault="005265BF" w:rsidP="005265BF">
      <w:pPr>
        <w:jc w:val="both"/>
        <w:rPr>
          <w:rFonts w:ascii="Times New Roman" w:hAnsi="Times New Roman" w:cs="Times New Roman"/>
          <w:sz w:val="24"/>
          <w:szCs w:val="24"/>
        </w:rPr>
      </w:pPr>
    </w:p>
    <w:p w:rsidR="005265BF" w:rsidRPr="00DE6D96" w:rsidRDefault="005265BF" w:rsidP="007B2FD9">
      <w:pPr>
        <w:pStyle w:val="ListParagraph"/>
        <w:numPr>
          <w:ilvl w:val="0"/>
          <w:numId w:val="382"/>
        </w:numPr>
        <w:jc w:val="both"/>
        <w:rPr>
          <w:rFonts w:ascii="Times New Roman" w:hAnsi="Times New Roman" w:cs="Times New Roman"/>
          <w:sz w:val="24"/>
          <w:szCs w:val="24"/>
        </w:rPr>
      </w:pPr>
      <w:r>
        <w:rPr>
          <w:rFonts w:ascii="Times New Roman" w:hAnsi="Times New Roman" w:cs="Times New Roman"/>
          <w:sz w:val="24"/>
          <w:szCs w:val="24"/>
        </w:rPr>
        <w:t>Misrepresentation of facts by the owner or any agent, tenant or employee of the owner to secure a building permit.</w:t>
      </w:r>
    </w:p>
    <w:p w:rsidR="005265BF" w:rsidRDefault="00835530" w:rsidP="00835530">
      <w:pPr>
        <w:pStyle w:val="ListParagraph"/>
        <w:ind w:left="0"/>
        <w:jc w:val="both"/>
        <w:rPr>
          <w:rFonts w:ascii="Times New Roman" w:hAnsi="Times New Roman" w:cs="Times New Roman"/>
          <w:sz w:val="24"/>
          <w:szCs w:val="24"/>
        </w:rPr>
      </w:pPr>
      <w:r>
        <w:rPr>
          <w:rFonts w:ascii="Times New Roman" w:hAnsi="Times New Roman" w:cs="Times New Roman"/>
          <w:sz w:val="24"/>
          <w:szCs w:val="24"/>
        </w:rPr>
        <w:t>________________________</w:t>
      </w:r>
    </w:p>
    <w:p w:rsidR="00835530" w:rsidRDefault="00835530" w:rsidP="00835530">
      <w:pPr>
        <w:spacing w:line="276" w:lineRule="auto"/>
        <w:jc w:val="both"/>
        <w:rPr>
          <w:rFonts w:ascii="Times New Roman" w:hAnsi="Times New Roman" w:cs="Times New Roman"/>
          <w:sz w:val="16"/>
          <w:szCs w:val="16"/>
        </w:rPr>
      </w:pPr>
      <w:r>
        <w:rPr>
          <w:rFonts w:ascii="Times New Roman" w:hAnsi="Times New Roman" w:cs="Times New Roman"/>
          <w:sz w:val="16"/>
          <w:szCs w:val="16"/>
        </w:rPr>
        <w:t>18. Editor’s Note: For specific fee amounts see Ch. A137, Fees</w:t>
      </w:r>
    </w:p>
    <w:p w:rsidR="00835530" w:rsidRDefault="00835530" w:rsidP="00835530">
      <w:pPr>
        <w:spacing w:line="276" w:lineRule="auto"/>
        <w:rPr>
          <w:rFonts w:ascii="Times New Roman" w:hAnsi="Times New Roman" w:cs="Times New Roman"/>
          <w:sz w:val="16"/>
          <w:szCs w:val="16"/>
        </w:rPr>
        <w:sectPr w:rsidR="00835530" w:rsidSect="00EA4F0F">
          <w:headerReference w:type="even" r:id="rId796"/>
          <w:headerReference w:type="default" r:id="rId797"/>
          <w:footerReference w:type="even" r:id="rId798"/>
          <w:footerReference w:type="default" r:id="rId799"/>
          <w:pgSz w:w="12240" w:h="15840"/>
          <w:pgMar w:top="1440" w:right="1440" w:bottom="1440" w:left="1440" w:header="720" w:footer="720" w:gutter="0"/>
          <w:cols w:space="720"/>
          <w:docGrid w:linePitch="360"/>
        </w:sectPr>
      </w:pPr>
      <w:r>
        <w:rPr>
          <w:rFonts w:ascii="Times New Roman" w:hAnsi="Times New Roman" w:cs="Times New Roman"/>
          <w:sz w:val="16"/>
          <w:szCs w:val="16"/>
        </w:rPr>
        <w:t>19. Editor’s Note: See Ch. 46, Building Construction and Fire Prevention</w:t>
      </w:r>
    </w:p>
    <w:p w:rsidR="00835530" w:rsidRDefault="00835530" w:rsidP="00835530">
      <w:pPr>
        <w:pStyle w:val="ListParagraph"/>
        <w:ind w:left="0"/>
        <w:jc w:val="both"/>
        <w:rPr>
          <w:rFonts w:ascii="Times New Roman" w:hAnsi="Times New Roman" w:cs="Times New Roman"/>
          <w:sz w:val="24"/>
          <w:szCs w:val="24"/>
        </w:rPr>
      </w:pPr>
    </w:p>
    <w:p w:rsidR="005265BF" w:rsidRDefault="005265BF" w:rsidP="007B2FD9">
      <w:pPr>
        <w:pStyle w:val="ListParagraph"/>
        <w:numPr>
          <w:ilvl w:val="0"/>
          <w:numId w:val="382"/>
        </w:numPr>
        <w:jc w:val="both"/>
        <w:rPr>
          <w:rFonts w:ascii="Times New Roman" w:hAnsi="Times New Roman" w:cs="Times New Roman"/>
          <w:sz w:val="24"/>
          <w:szCs w:val="24"/>
        </w:rPr>
      </w:pPr>
      <w:r>
        <w:rPr>
          <w:rFonts w:ascii="Times New Roman" w:hAnsi="Times New Roman" w:cs="Times New Roman"/>
          <w:sz w:val="24"/>
          <w:szCs w:val="24"/>
        </w:rPr>
        <w:t>Any substantial structural deviation from plans submitted for issuance of a building permit.</w:t>
      </w:r>
    </w:p>
    <w:p w:rsidR="005265BF" w:rsidRPr="00826E7A"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2"/>
        </w:numPr>
        <w:jc w:val="both"/>
        <w:rPr>
          <w:rFonts w:ascii="Times New Roman" w:hAnsi="Times New Roman" w:cs="Times New Roman"/>
          <w:sz w:val="24"/>
          <w:szCs w:val="24"/>
        </w:rPr>
      </w:pPr>
      <w:r>
        <w:rPr>
          <w:rFonts w:ascii="Times New Roman" w:hAnsi="Times New Roman" w:cs="Times New Roman"/>
          <w:sz w:val="24"/>
          <w:szCs w:val="24"/>
        </w:rPr>
        <w:t>Any violation of the provisions of the Building Code.</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IX</w:t>
      </w:r>
    </w:p>
    <w:p w:rsidR="005265BF" w:rsidRDefault="005265BF" w:rsidP="005265BF">
      <w:pPr>
        <w:jc w:val="center"/>
        <w:rPr>
          <w:rFonts w:ascii="Times New Roman" w:hAnsi="Times New Roman" w:cs="Times New Roman"/>
          <w:b/>
          <w:sz w:val="24"/>
          <w:szCs w:val="24"/>
        </w:rPr>
      </w:pPr>
      <w:r>
        <w:rPr>
          <w:rFonts w:ascii="Times New Roman" w:hAnsi="Times New Roman" w:cs="Times New Roman"/>
          <w:b/>
          <w:sz w:val="24"/>
          <w:szCs w:val="24"/>
        </w:rPr>
        <w:t>Zoning Board of Appeals</w:t>
      </w:r>
    </w:p>
    <w:p w:rsidR="005265BF" w:rsidRDefault="005265BF" w:rsidP="005265BF">
      <w:pPr>
        <w:jc w:val="both"/>
        <w:rPr>
          <w:rFonts w:ascii="Times New Roman" w:hAnsi="Times New Roman" w:cs="Times New Roman"/>
          <w:sz w:val="24"/>
          <w:szCs w:val="24"/>
        </w:rPr>
      </w:pPr>
    </w:p>
    <w:p w:rsidR="005265BF" w:rsidRPr="00B42FD9" w:rsidRDefault="005265BF" w:rsidP="005265BF">
      <w:pPr>
        <w:jc w:val="both"/>
        <w:rPr>
          <w:rFonts w:ascii="Times New Roman" w:hAnsi="Times New Roman" w:cs="Times New Roman"/>
          <w:b/>
          <w:sz w:val="24"/>
          <w:szCs w:val="24"/>
        </w:rPr>
      </w:pPr>
      <w:r w:rsidRPr="00D57506">
        <w:rPr>
          <w:rFonts w:ascii="Times New Roman" w:hAnsi="Times New Roman" w:cs="Times New Roman"/>
          <w:sz w:val="24"/>
          <w:szCs w:val="24"/>
        </w:rPr>
        <w:t>§</w:t>
      </w:r>
      <w:r w:rsidRPr="00B42FD9">
        <w:rPr>
          <w:rFonts w:ascii="Times New Roman" w:hAnsi="Times New Roman" w:cs="Times New Roman"/>
          <w:b/>
          <w:sz w:val="24"/>
          <w:szCs w:val="24"/>
        </w:rPr>
        <w:t>135-48.</w:t>
      </w:r>
      <w:r>
        <w:rPr>
          <w:rFonts w:ascii="Times New Roman" w:hAnsi="Times New Roman" w:cs="Times New Roman"/>
          <w:b/>
          <w:sz w:val="24"/>
          <w:szCs w:val="24"/>
        </w:rPr>
        <w:t xml:space="preserve">  </w:t>
      </w:r>
      <w:r w:rsidRPr="00B42FD9">
        <w:rPr>
          <w:rFonts w:ascii="Times New Roman" w:hAnsi="Times New Roman" w:cs="Times New Roman"/>
          <w:b/>
          <w:sz w:val="24"/>
          <w:szCs w:val="24"/>
        </w:rPr>
        <w:t xml:space="preserve"> Establishment</w:t>
      </w:r>
      <w:r w:rsidR="00A47669">
        <w:rPr>
          <w:rFonts w:ascii="Times New Roman" w:hAnsi="Times New Roman" w:cs="Times New Roman"/>
          <w:b/>
          <w:sz w:val="24"/>
          <w:szCs w:val="24"/>
        </w:rPr>
        <w:t xml:space="preserve"> [Adopted by the Town Board of the Town of Sodus 03-13-2013</w:t>
      </w:r>
      <w:r w:rsidR="00010641">
        <w:rPr>
          <w:rFonts w:ascii="Times New Roman" w:hAnsi="Times New Roman" w:cs="Times New Roman"/>
          <w:b/>
          <w:sz w:val="24"/>
          <w:szCs w:val="24"/>
        </w:rPr>
        <w:t>, L.L. No. 3-2013</w:t>
      </w:r>
      <w:r w:rsidR="00A47669">
        <w:rPr>
          <w:rFonts w:ascii="Times New Roman" w:hAnsi="Times New Roman" w:cs="Times New Roman"/>
          <w:b/>
          <w:sz w:val="24"/>
          <w:szCs w:val="24"/>
        </w:rPr>
        <w:t>]</w:t>
      </w:r>
      <w:r w:rsidRPr="00B42FD9">
        <w:rPr>
          <w:rFonts w:ascii="Times New Roman" w:hAnsi="Times New Roman" w:cs="Times New Roman"/>
          <w:b/>
          <w:sz w:val="24"/>
          <w:szCs w:val="24"/>
        </w:rPr>
        <w:t>:</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Pursuant to Town Law, the Town Board shall appoint a Zoning Board of Appeals consisting of five members, shall designate its Chairman and also provide for compensation to be paid to said members and provide for such other expenses as may be necessary and proper. A member of the Board of Appeals shall not at the same time be a member of the Town Board. The Town Board shall have the power to remove any member of the Board of Appeals for cause and after public hearing.</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3"/>
        </w:numPr>
        <w:jc w:val="both"/>
        <w:rPr>
          <w:rFonts w:ascii="Times New Roman" w:hAnsi="Times New Roman" w:cs="Times New Roman"/>
          <w:sz w:val="24"/>
          <w:szCs w:val="24"/>
        </w:rPr>
      </w:pPr>
      <w:r>
        <w:rPr>
          <w:rFonts w:ascii="Times New Roman" w:hAnsi="Times New Roman" w:cs="Times New Roman"/>
          <w:sz w:val="24"/>
          <w:szCs w:val="24"/>
        </w:rPr>
        <w:t>Term of appointment. Of the members of the Board of Appeals first appointed, one shall hold office for the term of one year, one for the term of two years, one for the term of three years, one for the term of four years and one for the term of five years from and after his appointment. Their successor</w:t>
      </w:r>
      <w:r w:rsidR="00D57506">
        <w:rPr>
          <w:rFonts w:ascii="Times New Roman" w:hAnsi="Times New Roman" w:cs="Times New Roman"/>
          <w:sz w:val="24"/>
          <w:szCs w:val="24"/>
        </w:rPr>
        <w:t>(s)</w:t>
      </w:r>
      <w:r>
        <w:rPr>
          <w:rFonts w:ascii="Times New Roman" w:hAnsi="Times New Roman" w:cs="Times New Roman"/>
          <w:sz w:val="24"/>
          <w:szCs w:val="24"/>
        </w:rPr>
        <w:t xml:space="preserve"> shall be appointed for the term of </w:t>
      </w:r>
      <w:r w:rsidR="00D57506">
        <w:rPr>
          <w:rFonts w:ascii="Times New Roman" w:hAnsi="Times New Roman" w:cs="Times New Roman"/>
          <w:sz w:val="24"/>
          <w:szCs w:val="24"/>
        </w:rPr>
        <w:t>two</w:t>
      </w:r>
      <w:r>
        <w:rPr>
          <w:rFonts w:ascii="Times New Roman" w:hAnsi="Times New Roman" w:cs="Times New Roman"/>
          <w:sz w:val="24"/>
          <w:szCs w:val="24"/>
        </w:rPr>
        <w:t xml:space="preserve"> years from and after the expiration of the terms of their predecessors in office.</w:t>
      </w:r>
      <w:r w:rsidR="00D57506">
        <w:rPr>
          <w:rFonts w:ascii="Times New Roman" w:hAnsi="Times New Roman" w:cs="Times New Roman"/>
          <w:sz w:val="24"/>
          <w:szCs w:val="24"/>
        </w:rPr>
        <w:t xml:space="preserve"> This provision is adopted pursuant to the provisions of </w:t>
      </w:r>
      <w:r w:rsidR="00D57506" w:rsidRPr="00D57506">
        <w:rPr>
          <w:rFonts w:ascii="Times New Roman" w:hAnsi="Times New Roman" w:cs="Times New Roman"/>
          <w:sz w:val="24"/>
          <w:szCs w:val="24"/>
        </w:rPr>
        <w:t>§</w:t>
      </w:r>
      <w:r w:rsidR="00D57506">
        <w:rPr>
          <w:rFonts w:ascii="Times New Roman" w:hAnsi="Times New Roman" w:cs="Times New Roman"/>
          <w:sz w:val="24"/>
          <w:szCs w:val="24"/>
        </w:rPr>
        <w:t xml:space="preserve">10 of the Municipal Home Rule Law with the intent to amend and supersede the provisions of </w:t>
      </w:r>
      <w:r w:rsidR="00D57506" w:rsidRPr="00D57506">
        <w:rPr>
          <w:rFonts w:ascii="Times New Roman" w:hAnsi="Times New Roman" w:cs="Times New Roman"/>
          <w:sz w:val="24"/>
          <w:szCs w:val="24"/>
        </w:rPr>
        <w:t>§</w:t>
      </w:r>
      <w:r w:rsidR="00D57506">
        <w:rPr>
          <w:rFonts w:ascii="Times New Roman" w:hAnsi="Times New Roman" w:cs="Times New Roman"/>
          <w:sz w:val="24"/>
          <w:szCs w:val="24"/>
        </w:rPr>
        <w:t>267 of the Town Law relating to terms of appointment.</w:t>
      </w:r>
      <w:r>
        <w:rPr>
          <w:rFonts w:ascii="Times New Roman" w:hAnsi="Times New Roman" w:cs="Times New Roman"/>
          <w:sz w:val="24"/>
          <w:szCs w:val="24"/>
        </w:rPr>
        <w:t xml:space="preserve"> If a vacancy shall occur otherwise than by expiration of term, it shall be filled by the Town Board by appointment for the unexpired term.</w:t>
      </w:r>
    </w:p>
    <w:p w:rsidR="005265BF" w:rsidRPr="00035EAE"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3"/>
        </w:numPr>
        <w:jc w:val="both"/>
        <w:rPr>
          <w:rFonts w:ascii="Times New Roman" w:hAnsi="Times New Roman" w:cs="Times New Roman"/>
          <w:sz w:val="24"/>
          <w:szCs w:val="24"/>
        </w:rPr>
      </w:pPr>
      <w:r>
        <w:rPr>
          <w:rFonts w:ascii="Times New Roman" w:hAnsi="Times New Roman" w:cs="Times New Roman"/>
          <w:sz w:val="24"/>
          <w:szCs w:val="24"/>
        </w:rPr>
        <w:t>Staff. The Board of Appeals may employ such clerical or other staff assistants as may be necessary and prescribe their duties, provided it shall not at any time incur expenses beyond the amount of the appropriations made by the Town Board and then available for that purpose.</w:t>
      </w:r>
    </w:p>
    <w:p w:rsidR="005265BF" w:rsidRPr="007B3DF7" w:rsidRDefault="005265BF" w:rsidP="005265BF">
      <w:pPr>
        <w:jc w:val="both"/>
        <w:rPr>
          <w:rFonts w:ascii="Times New Roman" w:hAnsi="Times New Roman" w:cs="Times New Roman"/>
          <w:sz w:val="24"/>
          <w:szCs w:val="24"/>
        </w:rPr>
      </w:pPr>
    </w:p>
    <w:p w:rsidR="00835530" w:rsidRDefault="005265BF" w:rsidP="007B2FD9">
      <w:pPr>
        <w:pStyle w:val="ListParagraph"/>
        <w:numPr>
          <w:ilvl w:val="0"/>
          <w:numId w:val="383"/>
        </w:numPr>
        <w:jc w:val="both"/>
        <w:rPr>
          <w:rFonts w:ascii="Times New Roman" w:hAnsi="Times New Roman" w:cs="Times New Roman"/>
          <w:sz w:val="24"/>
          <w:szCs w:val="24"/>
        </w:rPr>
        <w:sectPr w:rsidR="00835530" w:rsidSect="00EA4F0F">
          <w:headerReference w:type="default" r:id="rId800"/>
          <w:footerReference w:type="default" r:id="rId801"/>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Rules of procedure, bylaws, forms. The Board of Appeals shall have the power to make, adopt and promulgate such written rules of procedure, bylaws and forms as it may deem necessary for the proper execution of its duties and to secure the intent of this chapter. Such rules, bylaws and forms shall not be in conflict with nor have the effect of waiving any provisions of this chapter or any other ordinance of the Town of Sodus. Such rules, bylaws and forms and any subsequent amendments or supplements thereto shall be submitted to the Town Board by the Board of Appeals for approval and filing for public view. The Town Board shall move to approve, reject or modify such rules, bylaws and </w:t>
      </w:r>
    </w:p>
    <w:p w:rsidR="005265BF" w:rsidRDefault="005265BF" w:rsidP="00835530">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forms</w:t>
      </w:r>
      <w:proofErr w:type="gramEnd"/>
      <w:r>
        <w:rPr>
          <w:rFonts w:ascii="Times New Roman" w:hAnsi="Times New Roman" w:cs="Times New Roman"/>
          <w:sz w:val="24"/>
          <w:szCs w:val="24"/>
        </w:rPr>
        <w:t xml:space="preserve"> within 30 days after submission. Failure of the Town Board to so move shall be construed to constitute approval thereof.</w:t>
      </w:r>
    </w:p>
    <w:p w:rsidR="005265BF" w:rsidRPr="00604539" w:rsidRDefault="005265BF" w:rsidP="005265BF">
      <w:pPr>
        <w:jc w:val="both"/>
        <w:rPr>
          <w:rFonts w:ascii="Times New Roman" w:hAnsi="Times New Roman" w:cs="Times New Roman"/>
          <w:sz w:val="24"/>
          <w:szCs w:val="24"/>
        </w:rPr>
      </w:pPr>
    </w:p>
    <w:p w:rsidR="00010641" w:rsidRPr="00835530" w:rsidRDefault="005265BF" w:rsidP="00010641">
      <w:pPr>
        <w:pStyle w:val="ListParagraph"/>
        <w:numPr>
          <w:ilvl w:val="0"/>
          <w:numId w:val="383"/>
        </w:numPr>
        <w:jc w:val="both"/>
        <w:rPr>
          <w:rFonts w:ascii="Times New Roman" w:hAnsi="Times New Roman" w:cs="Times New Roman"/>
          <w:sz w:val="24"/>
          <w:szCs w:val="24"/>
        </w:rPr>
      </w:pPr>
      <w:r w:rsidRPr="00835530">
        <w:rPr>
          <w:rFonts w:ascii="Times New Roman" w:hAnsi="Times New Roman" w:cs="Times New Roman"/>
          <w:sz w:val="24"/>
          <w:szCs w:val="24"/>
        </w:rPr>
        <w:t xml:space="preserve">All meetings of the Board of Appeals shall be held at the call of the Chairman and at such other times as such Board may determine. The Chairman or, in his absence, the Acting Chairman, may administer oaths and compel the attendance of witnesses. All meetings of such Board shall be open to the public. The concurring vote of a majority of all members of the Board of Appeals shall be necessary to reverse any order, requirement, decision or determination of the Building Inspector or to decide in favor of an applicant in any </w:t>
      </w:r>
      <w:r w:rsidR="00835530">
        <w:rPr>
          <w:rFonts w:ascii="Times New Roman" w:hAnsi="Times New Roman" w:cs="Times New Roman"/>
          <w:sz w:val="24"/>
          <w:szCs w:val="24"/>
        </w:rPr>
        <w:t xml:space="preserve">matter </w:t>
      </w:r>
      <w:r w:rsidRPr="00835530">
        <w:rPr>
          <w:rFonts w:ascii="Times New Roman" w:hAnsi="Times New Roman" w:cs="Times New Roman"/>
          <w:sz w:val="24"/>
          <w:szCs w:val="24"/>
        </w:rPr>
        <w:t>upon which it is required to pass under any ordinance to effect any variation in this chapter.</w:t>
      </w:r>
    </w:p>
    <w:p w:rsidR="005265BF" w:rsidRPr="00604539" w:rsidRDefault="00010641" w:rsidP="00010641">
      <w:pPr>
        <w:pStyle w:val="ListParagraph"/>
        <w:jc w:val="both"/>
        <w:rPr>
          <w:rFonts w:ascii="Times New Roman" w:hAnsi="Times New Roman" w:cs="Times New Roman"/>
          <w:sz w:val="24"/>
          <w:szCs w:val="24"/>
        </w:rPr>
      </w:pPr>
      <w:r w:rsidRPr="00010641">
        <w:rPr>
          <w:rFonts w:ascii="Times New Roman" w:hAnsi="Times New Roman" w:cs="Times New Roman"/>
          <w:sz w:val="24"/>
          <w:szCs w:val="24"/>
        </w:rPr>
        <w:t xml:space="preserve"> </w:t>
      </w:r>
    </w:p>
    <w:p w:rsidR="005265BF" w:rsidRDefault="005265BF" w:rsidP="007B2FD9">
      <w:pPr>
        <w:pStyle w:val="ListParagraph"/>
        <w:numPr>
          <w:ilvl w:val="0"/>
          <w:numId w:val="383"/>
        </w:numPr>
        <w:jc w:val="both"/>
        <w:rPr>
          <w:rFonts w:ascii="Times New Roman" w:hAnsi="Times New Roman" w:cs="Times New Roman"/>
          <w:sz w:val="24"/>
          <w:szCs w:val="24"/>
        </w:rPr>
      </w:pPr>
      <w:r>
        <w:rPr>
          <w:rFonts w:ascii="Times New Roman" w:hAnsi="Times New Roman" w:cs="Times New Roman"/>
          <w:sz w:val="24"/>
          <w:szCs w:val="24"/>
        </w:rPr>
        <w:t>The Board of Appeals shall keep minutes of its proceedings, showing the vote of each member on every question. If a member is absent or fails to vote, the minutes shall indicate such fact. Every rule, regulation, every amendment or repeal thereof and every order, requirement, decision or determination of the Board of Appeals shall immediately be filed in the office of the Town Clerk and shall be a public record.</w:t>
      </w:r>
    </w:p>
    <w:p w:rsidR="005265BF" w:rsidRDefault="005265BF" w:rsidP="005265BF">
      <w:pPr>
        <w:jc w:val="both"/>
        <w:rPr>
          <w:rFonts w:ascii="Times New Roman" w:hAnsi="Times New Roman" w:cs="Times New Roman"/>
          <w:sz w:val="24"/>
          <w:szCs w:val="24"/>
        </w:rPr>
      </w:pPr>
    </w:p>
    <w:p w:rsidR="005265BF" w:rsidRPr="009D1679" w:rsidRDefault="005265BF" w:rsidP="005265BF">
      <w:pPr>
        <w:jc w:val="both"/>
        <w:rPr>
          <w:rFonts w:ascii="Times New Roman" w:hAnsi="Times New Roman" w:cs="Times New Roman"/>
          <w:b/>
          <w:sz w:val="24"/>
          <w:szCs w:val="24"/>
        </w:rPr>
      </w:pPr>
      <w:r w:rsidRPr="009D1679">
        <w:rPr>
          <w:rFonts w:ascii="Times New Roman" w:hAnsi="Times New Roman" w:cs="Times New Roman"/>
          <w:b/>
          <w:sz w:val="24"/>
          <w:szCs w:val="24"/>
        </w:rPr>
        <w:t xml:space="preserve">§135-49. </w:t>
      </w:r>
      <w:r>
        <w:rPr>
          <w:rFonts w:ascii="Times New Roman" w:hAnsi="Times New Roman" w:cs="Times New Roman"/>
          <w:b/>
          <w:sz w:val="24"/>
          <w:szCs w:val="24"/>
        </w:rPr>
        <w:t xml:space="preserve">  </w:t>
      </w:r>
      <w:r w:rsidRPr="009D1679">
        <w:rPr>
          <w:rFonts w:ascii="Times New Roman" w:hAnsi="Times New Roman" w:cs="Times New Roman"/>
          <w:b/>
          <w:sz w:val="24"/>
          <w:szCs w:val="24"/>
        </w:rPr>
        <w:t>Public notice and hearing:</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Public notice of any required hearing by the Board of Appeals shall be given in accordance with Town Law as follows:</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4"/>
        </w:numPr>
        <w:jc w:val="both"/>
        <w:rPr>
          <w:rFonts w:ascii="Times New Roman" w:hAnsi="Times New Roman" w:cs="Times New Roman"/>
          <w:sz w:val="24"/>
          <w:szCs w:val="24"/>
        </w:rPr>
      </w:pPr>
      <w:r>
        <w:rPr>
          <w:rFonts w:ascii="Times New Roman" w:hAnsi="Times New Roman" w:cs="Times New Roman"/>
          <w:sz w:val="24"/>
          <w:szCs w:val="24"/>
        </w:rPr>
        <w:t>By publishing a notice of an appeal or application and the time and place of the public hearing in the official newspaper of the Town of Sodus not less than 10 days prior to the date of such hearing.</w:t>
      </w:r>
    </w:p>
    <w:p w:rsidR="005265BF" w:rsidRPr="0060453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4"/>
        </w:numPr>
        <w:jc w:val="both"/>
        <w:rPr>
          <w:rFonts w:ascii="Times New Roman" w:hAnsi="Times New Roman" w:cs="Times New Roman"/>
          <w:sz w:val="24"/>
          <w:szCs w:val="24"/>
        </w:rPr>
      </w:pPr>
      <w:r>
        <w:rPr>
          <w:rFonts w:ascii="Times New Roman" w:hAnsi="Times New Roman" w:cs="Times New Roman"/>
          <w:sz w:val="24"/>
          <w:szCs w:val="24"/>
        </w:rPr>
        <w:t>By giving written notice of hearing to any appellant or applicant and any other such notice to property owners in an affected area as may be required by the Board of Appeals and to the Planning Board not less than five days prior to such hearing.</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b/>
          <w:sz w:val="24"/>
          <w:szCs w:val="24"/>
        </w:rPr>
      </w:pPr>
      <w:r w:rsidRPr="006B1289">
        <w:rPr>
          <w:rFonts w:ascii="Times New Roman" w:hAnsi="Times New Roman" w:cs="Times New Roman"/>
          <w:b/>
          <w:sz w:val="24"/>
          <w:szCs w:val="24"/>
        </w:rPr>
        <w:t>§135-50.</w:t>
      </w:r>
      <w:r>
        <w:rPr>
          <w:rFonts w:ascii="Times New Roman" w:hAnsi="Times New Roman" w:cs="Times New Roman"/>
          <w:b/>
          <w:sz w:val="24"/>
          <w:szCs w:val="24"/>
        </w:rPr>
        <w:t xml:space="preserve">  </w:t>
      </w:r>
      <w:r w:rsidRPr="006B1289">
        <w:rPr>
          <w:rFonts w:ascii="Times New Roman" w:hAnsi="Times New Roman" w:cs="Times New Roman"/>
          <w:b/>
          <w:sz w:val="24"/>
          <w:szCs w:val="24"/>
        </w:rPr>
        <w:t xml:space="preserve"> Appeals:</w:t>
      </w:r>
    </w:p>
    <w:p w:rsidR="005265BF" w:rsidRPr="006B1289" w:rsidRDefault="005265BF" w:rsidP="005265BF">
      <w:pPr>
        <w:jc w:val="both"/>
        <w:rPr>
          <w:rFonts w:ascii="Times New Roman" w:hAnsi="Times New Roman" w:cs="Times New Roman"/>
          <w:b/>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The Board of Appeals shall hear and decide appeals from and review any order, requirement, decision or determination made by the Building Inspector under this chapter in accordance with the procedure set forth herewith:</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5"/>
        </w:numPr>
        <w:jc w:val="both"/>
        <w:rPr>
          <w:rFonts w:ascii="Times New Roman" w:hAnsi="Times New Roman" w:cs="Times New Roman"/>
          <w:sz w:val="24"/>
          <w:szCs w:val="24"/>
        </w:rPr>
      </w:pPr>
      <w:r>
        <w:rPr>
          <w:rFonts w:ascii="Times New Roman" w:hAnsi="Times New Roman" w:cs="Times New Roman"/>
          <w:sz w:val="24"/>
          <w:szCs w:val="24"/>
        </w:rPr>
        <w:t>Notice of appeal shall be filed with the Building Inspector and the Secretary of the Board of Appeals in writing, in a form required by such Board, within 30 days of the date of the action appealed from, specifying the grounds thereof.</w:t>
      </w:r>
    </w:p>
    <w:p w:rsidR="005265BF" w:rsidRPr="006B1289" w:rsidRDefault="005265BF" w:rsidP="005265BF">
      <w:pPr>
        <w:jc w:val="both"/>
        <w:rPr>
          <w:rFonts w:ascii="Times New Roman" w:hAnsi="Times New Roman" w:cs="Times New Roman"/>
          <w:sz w:val="24"/>
          <w:szCs w:val="24"/>
        </w:rPr>
      </w:pPr>
    </w:p>
    <w:p w:rsidR="00835530" w:rsidRDefault="005265BF" w:rsidP="007B2FD9">
      <w:pPr>
        <w:pStyle w:val="ListParagraph"/>
        <w:numPr>
          <w:ilvl w:val="0"/>
          <w:numId w:val="385"/>
        </w:numPr>
        <w:jc w:val="both"/>
        <w:rPr>
          <w:rFonts w:ascii="Times New Roman" w:hAnsi="Times New Roman" w:cs="Times New Roman"/>
          <w:sz w:val="24"/>
          <w:szCs w:val="24"/>
        </w:rPr>
      </w:pPr>
      <w:r>
        <w:rPr>
          <w:rFonts w:ascii="Times New Roman" w:hAnsi="Times New Roman" w:cs="Times New Roman"/>
          <w:sz w:val="24"/>
          <w:szCs w:val="24"/>
        </w:rPr>
        <w:t>Upon the filing of a notice of appeal and payment of a filing fee (Said fee shall be as set by resolution of the Town Board)</w:t>
      </w:r>
      <w:r>
        <w:rPr>
          <w:rFonts w:ascii="Times New Roman" w:hAnsi="Times New Roman" w:cs="Times New Roman"/>
          <w:sz w:val="24"/>
          <w:szCs w:val="24"/>
          <w:vertAlign w:val="superscript"/>
        </w:rPr>
        <w:t>20</w:t>
      </w:r>
      <w:r>
        <w:rPr>
          <w:rFonts w:ascii="Times New Roman" w:hAnsi="Times New Roman" w:cs="Times New Roman"/>
          <w:sz w:val="24"/>
          <w:szCs w:val="24"/>
        </w:rPr>
        <w:t xml:space="preserve"> by the appellant or applicant, the Building Inspector </w:t>
      </w:r>
    </w:p>
    <w:p w:rsidR="00835530" w:rsidRDefault="00835530" w:rsidP="00835530">
      <w:pPr>
        <w:pStyle w:val="ListParagraph"/>
        <w:ind w:left="0"/>
        <w:jc w:val="both"/>
        <w:rPr>
          <w:rFonts w:ascii="Times New Roman" w:hAnsi="Times New Roman" w:cs="Times New Roman"/>
          <w:sz w:val="24"/>
          <w:szCs w:val="24"/>
        </w:rPr>
      </w:pPr>
    </w:p>
    <w:p w:rsidR="00835530" w:rsidRDefault="00835530" w:rsidP="00835530">
      <w:pPr>
        <w:jc w:val="both"/>
        <w:rPr>
          <w:rFonts w:ascii="Times New Roman" w:hAnsi="Times New Roman" w:cs="Times New Roman"/>
          <w:sz w:val="24"/>
          <w:szCs w:val="24"/>
        </w:rPr>
      </w:pPr>
      <w:r>
        <w:rPr>
          <w:rFonts w:ascii="Times New Roman" w:hAnsi="Times New Roman" w:cs="Times New Roman"/>
          <w:sz w:val="24"/>
          <w:szCs w:val="24"/>
        </w:rPr>
        <w:t>__________________________</w:t>
      </w:r>
    </w:p>
    <w:p w:rsidR="00835530" w:rsidRPr="00DE6D96" w:rsidRDefault="00835530" w:rsidP="00835530">
      <w:pPr>
        <w:jc w:val="both"/>
        <w:rPr>
          <w:rFonts w:ascii="Times New Roman" w:hAnsi="Times New Roman" w:cs="Times New Roman"/>
          <w:sz w:val="16"/>
          <w:szCs w:val="16"/>
        </w:rPr>
      </w:pPr>
      <w:r>
        <w:rPr>
          <w:rFonts w:ascii="Times New Roman" w:hAnsi="Times New Roman" w:cs="Times New Roman"/>
          <w:sz w:val="16"/>
          <w:szCs w:val="16"/>
        </w:rPr>
        <w:t>20. Editor’s Note: See Ch. A137, Fees.</w:t>
      </w:r>
    </w:p>
    <w:p w:rsidR="00835530" w:rsidRDefault="00835530" w:rsidP="00835530">
      <w:pPr>
        <w:pStyle w:val="ListParagraph"/>
        <w:ind w:left="0"/>
        <w:jc w:val="both"/>
        <w:rPr>
          <w:rFonts w:ascii="Times New Roman" w:hAnsi="Times New Roman" w:cs="Times New Roman"/>
          <w:sz w:val="24"/>
          <w:szCs w:val="24"/>
        </w:rPr>
        <w:sectPr w:rsidR="00835530" w:rsidSect="00EA4F0F">
          <w:headerReference w:type="even" r:id="rId802"/>
          <w:footerReference w:type="even" r:id="rId803"/>
          <w:pgSz w:w="12240" w:h="15840"/>
          <w:pgMar w:top="1440" w:right="1440" w:bottom="1440" w:left="1440" w:header="720" w:footer="720" w:gutter="0"/>
          <w:cols w:space="720"/>
          <w:docGrid w:linePitch="360"/>
        </w:sectPr>
      </w:pPr>
    </w:p>
    <w:p w:rsidR="005265BF" w:rsidRDefault="005265BF" w:rsidP="00835530">
      <w:pPr>
        <w:pStyle w:val="ListParagraph"/>
        <w:jc w:val="both"/>
        <w:rPr>
          <w:rFonts w:ascii="Times New Roman" w:hAnsi="Times New Roman" w:cs="Times New Roman"/>
          <w:sz w:val="24"/>
          <w:szCs w:val="24"/>
        </w:rPr>
      </w:pPr>
      <w:proofErr w:type="gramStart"/>
      <w:r>
        <w:rPr>
          <w:rFonts w:ascii="Times New Roman" w:hAnsi="Times New Roman" w:cs="Times New Roman"/>
          <w:sz w:val="24"/>
          <w:szCs w:val="24"/>
        </w:rPr>
        <w:t>shall</w:t>
      </w:r>
      <w:proofErr w:type="gramEnd"/>
      <w:r>
        <w:rPr>
          <w:rFonts w:ascii="Times New Roman" w:hAnsi="Times New Roman" w:cs="Times New Roman"/>
          <w:sz w:val="24"/>
          <w:szCs w:val="24"/>
        </w:rPr>
        <w:t xml:space="preserve"> forthwith transmit to the Board of Appeals all the papers constituting the record upon which the action appealed from was taken.</w:t>
      </w:r>
    </w:p>
    <w:p w:rsidR="005265BF" w:rsidRPr="006B12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5"/>
        </w:numPr>
        <w:jc w:val="both"/>
        <w:rPr>
          <w:rFonts w:ascii="Times New Roman" w:hAnsi="Times New Roman" w:cs="Times New Roman"/>
          <w:sz w:val="24"/>
          <w:szCs w:val="24"/>
        </w:rPr>
      </w:pPr>
      <w:r>
        <w:rPr>
          <w:rFonts w:ascii="Times New Roman" w:hAnsi="Times New Roman" w:cs="Times New Roman"/>
          <w:sz w:val="24"/>
          <w:szCs w:val="24"/>
        </w:rPr>
        <w:t>The Board of Appeals shall set a reasonable date for the hearing of each appeal, of which hearing date the appellant shall be given notice and at which hearing he shall appear in person or by agent or by attorney.</w:t>
      </w:r>
    </w:p>
    <w:p w:rsidR="005265BF" w:rsidRPr="006B1289" w:rsidRDefault="005265BF" w:rsidP="005265BF">
      <w:pPr>
        <w:jc w:val="both"/>
        <w:rPr>
          <w:rFonts w:ascii="Times New Roman" w:hAnsi="Times New Roman" w:cs="Times New Roman"/>
          <w:sz w:val="24"/>
          <w:szCs w:val="24"/>
        </w:rPr>
      </w:pPr>
    </w:p>
    <w:p w:rsidR="001251AD" w:rsidRDefault="005265BF" w:rsidP="007B2FD9">
      <w:pPr>
        <w:pStyle w:val="ListParagraph"/>
        <w:numPr>
          <w:ilvl w:val="0"/>
          <w:numId w:val="385"/>
        </w:numPr>
        <w:jc w:val="both"/>
        <w:rPr>
          <w:rFonts w:ascii="Times New Roman" w:hAnsi="Times New Roman" w:cs="Times New Roman"/>
          <w:sz w:val="24"/>
          <w:szCs w:val="24"/>
        </w:rPr>
      </w:pPr>
      <w:r>
        <w:rPr>
          <w:rFonts w:ascii="Times New Roman" w:hAnsi="Times New Roman" w:cs="Times New Roman"/>
          <w:sz w:val="24"/>
          <w:szCs w:val="24"/>
        </w:rPr>
        <w:t xml:space="preserve">An appeal stays all proceedings in furtherance of the action appealed from unless the Building Inspector certifies to the Board of Appeals after notice of appeal shall have been filed with him that, by reason of facts stated in the certificate, a stay would, in his </w:t>
      </w:r>
    </w:p>
    <w:p w:rsidR="00010641" w:rsidRPr="00010641" w:rsidRDefault="00010641" w:rsidP="00010641">
      <w:pPr>
        <w:pStyle w:val="ListParagraph"/>
        <w:jc w:val="both"/>
        <w:rPr>
          <w:rFonts w:ascii="Times New Roman" w:hAnsi="Times New Roman" w:cs="Times New Roman"/>
          <w:sz w:val="24"/>
          <w:szCs w:val="24"/>
        </w:rPr>
      </w:pPr>
    </w:p>
    <w:p w:rsidR="005265BF" w:rsidRDefault="005265BF" w:rsidP="001251AD">
      <w:pPr>
        <w:pStyle w:val="ListParagraph"/>
        <w:jc w:val="both"/>
        <w:rPr>
          <w:rFonts w:ascii="Times New Roman" w:hAnsi="Times New Roman" w:cs="Times New Roman"/>
          <w:sz w:val="24"/>
          <w:szCs w:val="24"/>
        </w:rPr>
      </w:pPr>
      <w:r>
        <w:rPr>
          <w:rFonts w:ascii="Times New Roman" w:hAnsi="Times New Roman" w:cs="Times New Roman"/>
          <w:sz w:val="24"/>
          <w:szCs w:val="24"/>
        </w:rPr>
        <w:t>opinion, cause imminent peril to life or property, in which case proceedings shall not be stayed otherwise than by a restraining order which may be granted by the Board of Appeals or by a court of record on application, on notice to the Building Inspector and on due cause shown.</w:t>
      </w:r>
    </w:p>
    <w:p w:rsidR="005265BF" w:rsidRPr="006B12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5"/>
        </w:numPr>
        <w:jc w:val="both"/>
        <w:rPr>
          <w:rFonts w:ascii="Times New Roman" w:hAnsi="Times New Roman" w:cs="Times New Roman"/>
          <w:sz w:val="24"/>
          <w:szCs w:val="24"/>
        </w:rPr>
      </w:pPr>
      <w:r>
        <w:rPr>
          <w:rFonts w:ascii="Times New Roman" w:hAnsi="Times New Roman" w:cs="Times New Roman"/>
          <w:sz w:val="24"/>
          <w:szCs w:val="24"/>
        </w:rPr>
        <w:t>Following public notice and hearing, the Board of Appeals may reverse or affirm, wholly or partly or may modify, the order, requirement, decision or determination appealed from and shall make such order, requirement, decision or determination as in its opinion ought to be made in the premises, and to that end shall have all the powers of the Building Inspector. If the action by the Board of Appeals is to reverse the action of the Building Inspector in whole, the filing fee shall be refunded to the appellant. The Board of Appeals shall decide the same within 60 days following the final hearing.</w:t>
      </w:r>
    </w:p>
    <w:p w:rsidR="005265BF" w:rsidRPr="006B1289" w:rsidRDefault="005265BF" w:rsidP="005265BF">
      <w:pPr>
        <w:jc w:val="both"/>
        <w:rPr>
          <w:rFonts w:ascii="Times New Roman" w:hAnsi="Times New Roman" w:cs="Times New Roman"/>
          <w:sz w:val="24"/>
          <w:szCs w:val="24"/>
        </w:rPr>
      </w:pPr>
    </w:p>
    <w:p w:rsidR="005265BF" w:rsidRPr="00FC7737" w:rsidRDefault="005265BF" w:rsidP="007B2FD9">
      <w:pPr>
        <w:pStyle w:val="ListParagraph"/>
        <w:numPr>
          <w:ilvl w:val="0"/>
          <w:numId w:val="385"/>
        </w:numPr>
        <w:jc w:val="both"/>
        <w:rPr>
          <w:rFonts w:ascii="Times New Roman" w:hAnsi="Times New Roman" w:cs="Times New Roman"/>
          <w:b/>
          <w:sz w:val="24"/>
          <w:szCs w:val="24"/>
        </w:rPr>
      </w:pPr>
      <w:r>
        <w:rPr>
          <w:rFonts w:ascii="Times New Roman" w:hAnsi="Times New Roman" w:cs="Times New Roman"/>
          <w:sz w:val="24"/>
          <w:szCs w:val="24"/>
        </w:rPr>
        <w:t xml:space="preserve">Environmental impact. </w:t>
      </w:r>
      <w:r w:rsidRPr="00FC7737">
        <w:rPr>
          <w:rFonts w:ascii="Times New Roman" w:hAnsi="Times New Roman" w:cs="Times New Roman"/>
          <w:b/>
          <w:sz w:val="24"/>
          <w:szCs w:val="24"/>
        </w:rPr>
        <w:t>[Added 6-1-1982 by L.L. No. 1-1982]</w:t>
      </w:r>
    </w:p>
    <w:p w:rsidR="005265BF" w:rsidRPr="006B128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6"/>
        </w:numPr>
        <w:jc w:val="both"/>
        <w:rPr>
          <w:rFonts w:ascii="Times New Roman" w:hAnsi="Times New Roman" w:cs="Times New Roman"/>
          <w:sz w:val="24"/>
          <w:szCs w:val="24"/>
        </w:rPr>
      </w:pPr>
      <w:r>
        <w:rPr>
          <w:rFonts w:ascii="Times New Roman" w:hAnsi="Times New Roman" w:cs="Times New Roman"/>
          <w:sz w:val="24"/>
          <w:szCs w:val="24"/>
        </w:rPr>
        <w:t>When it is determined by the Zoning Board of Appeals or another duly designated lead agency that any request for a variance or special permit involves an action that should have an environmental impact statement in accordance with the State Environmental Quality Review Act of 1975, such variance or special permit shall not be authorized before the environments impact statement has been satisfactorily prepared.</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6"/>
        </w:numPr>
        <w:jc w:val="both"/>
        <w:rPr>
          <w:rFonts w:ascii="Times New Roman" w:hAnsi="Times New Roman" w:cs="Times New Roman"/>
          <w:sz w:val="24"/>
          <w:szCs w:val="24"/>
        </w:rPr>
      </w:pPr>
      <w:r>
        <w:rPr>
          <w:rFonts w:ascii="Times New Roman" w:hAnsi="Times New Roman" w:cs="Times New Roman"/>
          <w:sz w:val="24"/>
          <w:szCs w:val="24"/>
        </w:rPr>
        <w:t>After an impact statement has been prepared and reviewed by the Board of Appeals or other duly designated lead agency the Board of Appeals shall act on the request for a variance or special permit and establish any conditions related thereto.</w:t>
      </w:r>
    </w:p>
    <w:p w:rsidR="005265BF" w:rsidRDefault="005265BF" w:rsidP="005265BF">
      <w:pPr>
        <w:jc w:val="both"/>
        <w:rPr>
          <w:rFonts w:ascii="Times New Roman" w:hAnsi="Times New Roman" w:cs="Times New Roman"/>
          <w:sz w:val="24"/>
          <w:szCs w:val="24"/>
        </w:rPr>
      </w:pPr>
    </w:p>
    <w:p w:rsidR="005265BF" w:rsidRPr="004F2356" w:rsidRDefault="005265BF" w:rsidP="005265BF">
      <w:pPr>
        <w:jc w:val="both"/>
        <w:rPr>
          <w:rFonts w:ascii="Times New Roman" w:hAnsi="Times New Roman" w:cs="Times New Roman"/>
          <w:b/>
          <w:sz w:val="24"/>
          <w:szCs w:val="24"/>
        </w:rPr>
      </w:pPr>
      <w:r w:rsidRPr="004F2356">
        <w:rPr>
          <w:rFonts w:ascii="Times New Roman" w:hAnsi="Times New Roman" w:cs="Times New Roman"/>
          <w:b/>
          <w:sz w:val="24"/>
          <w:szCs w:val="24"/>
        </w:rPr>
        <w:t xml:space="preserve">§135-51. </w:t>
      </w:r>
      <w:r>
        <w:rPr>
          <w:rFonts w:ascii="Times New Roman" w:hAnsi="Times New Roman" w:cs="Times New Roman"/>
          <w:b/>
          <w:sz w:val="24"/>
          <w:szCs w:val="24"/>
        </w:rPr>
        <w:t xml:space="preserve">  </w:t>
      </w:r>
      <w:r w:rsidRPr="004F2356">
        <w:rPr>
          <w:rFonts w:ascii="Times New Roman" w:hAnsi="Times New Roman" w:cs="Times New Roman"/>
          <w:b/>
          <w:sz w:val="24"/>
          <w:szCs w:val="24"/>
        </w:rPr>
        <w:t>Variances: [Amended 5-12-1972]</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7"/>
        </w:numPr>
        <w:jc w:val="both"/>
        <w:rPr>
          <w:rFonts w:ascii="Times New Roman" w:hAnsi="Times New Roman" w:cs="Times New Roman"/>
          <w:sz w:val="24"/>
          <w:szCs w:val="24"/>
        </w:rPr>
      </w:pPr>
      <w:r>
        <w:rPr>
          <w:rFonts w:ascii="Times New Roman" w:hAnsi="Times New Roman" w:cs="Times New Roman"/>
          <w:sz w:val="24"/>
          <w:szCs w:val="24"/>
        </w:rPr>
        <w:t>Where there are practical difficulties with regard to area requirements or unnecessary hardships with regard to use requirements in the way of carrying out the strict letter of this chapter, the Board of Appeals shall have the power to vary or modify the application of any of the regulations or provisions of this chapter.</w:t>
      </w:r>
    </w:p>
    <w:p w:rsidR="005265BF" w:rsidRPr="004F2356" w:rsidRDefault="005265BF" w:rsidP="005265BF">
      <w:pPr>
        <w:jc w:val="both"/>
        <w:rPr>
          <w:rFonts w:ascii="Times New Roman" w:hAnsi="Times New Roman" w:cs="Times New Roman"/>
          <w:sz w:val="24"/>
          <w:szCs w:val="24"/>
        </w:rPr>
      </w:pPr>
    </w:p>
    <w:p w:rsidR="00835530" w:rsidRDefault="005265BF" w:rsidP="007B2FD9">
      <w:pPr>
        <w:pStyle w:val="ListParagraph"/>
        <w:numPr>
          <w:ilvl w:val="0"/>
          <w:numId w:val="387"/>
        </w:numPr>
        <w:jc w:val="both"/>
        <w:rPr>
          <w:rFonts w:ascii="Times New Roman" w:hAnsi="Times New Roman" w:cs="Times New Roman"/>
          <w:sz w:val="24"/>
          <w:szCs w:val="24"/>
        </w:rPr>
        <w:sectPr w:rsidR="00835530" w:rsidSect="00EA4F0F">
          <w:headerReference w:type="default" r:id="rId804"/>
          <w:footerReference w:type="default" r:id="rId805"/>
          <w:pgSz w:w="12240" w:h="15840"/>
          <w:pgMar w:top="1440" w:right="1440" w:bottom="1440" w:left="1440" w:header="720" w:footer="720" w:gutter="0"/>
          <w:cols w:space="720"/>
          <w:docGrid w:linePitch="360"/>
        </w:sectPr>
      </w:pPr>
      <w:r>
        <w:rPr>
          <w:rFonts w:ascii="Times New Roman" w:hAnsi="Times New Roman" w:cs="Times New Roman"/>
          <w:sz w:val="24"/>
          <w:szCs w:val="24"/>
        </w:rPr>
        <w:t>No variance in the strict application of any provision of this chapter shall be granted by the Board of Appeals unless it finds and records in its minutes that:</w:t>
      </w:r>
    </w:p>
    <w:p w:rsidR="005265BF" w:rsidRPr="004F235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8"/>
        </w:numPr>
        <w:jc w:val="both"/>
        <w:rPr>
          <w:rFonts w:ascii="Times New Roman" w:hAnsi="Times New Roman" w:cs="Times New Roman"/>
          <w:sz w:val="24"/>
          <w:szCs w:val="24"/>
        </w:rPr>
      </w:pPr>
      <w:r>
        <w:rPr>
          <w:rFonts w:ascii="Times New Roman" w:hAnsi="Times New Roman" w:cs="Times New Roman"/>
          <w:sz w:val="24"/>
          <w:szCs w:val="24"/>
        </w:rPr>
        <w:t>Unique physical conditions and circumstances exist which are peculiar to the land, structure or building involved and which are not applicable to other lands, structures or buildings in the same district.</w:t>
      </w:r>
    </w:p>
    <w:p w:rsidR="005265BF" w:rsidRPr="004F235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8"/>
        </w:numPr>
        <w:jc w:val="both"/>
        <w:rPr>
          <w:rFonts w:ascii="Times New Roman" w:hAnsi="Times New Roman" w:cs="Times New Roman"/>
          <w:sz w:val="24"/>
          <w:szCs w:val="24"/>
        </w:rPr>
      </w:pPr>
      <w:r>
        <w:rPr>
          <w:rFonts w:ascii="Times New Roman" w:hAnsi="Times New Roman" w:cs="Times New Roman"/>
          <w:sz w:val="24"/>
          <w:szCs w:val="24"/>
        </w:rPr>
        <w:t>Literal interpretation of the provisions of this chapter would deprive the applicant of the rights commonly enjoyed by other properties in the same district under the terms of this chapter.</w:t>
      </w:r>
    </w:p>
    <w:p w:rsidR="005265BF" w:rsidRPr="00084BBC"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8"/>
        </w:numPr>
        <w:jc w:val="both"/>
        <w:rPr>
          <w:rFonts w:ascii="Times New Roman" w:hAnsi="Times New Roman" w:cs="Times New Roman"/>
          <w:sz w:val="24"/>
          <w:szCs w:val="24"/>
        </w:rPr>
      </w:pPr>
      <w:r>
        <w:rPr>
          <w:rFonts w:ascii="Times New Roman" w:hAnsi="Times New Roman" w:cs="Times New Roman"/>
          <w:sz w:val="24"/>
          <w:szCs w:val="24"/>
        </w:rPr>
        <w:t>The special conditions and circumstances do not result from the actions of the applicant; where all other required findings are made, the purchase of a lot subject to the restrictions sought to be varied shall not itself constitute a self-created hardship.</w:t>
      </w:r>
    </w:p>
    <w:p w:rsidR="005265BF" w:rsidRPr="004F235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8"/>
        </w:numPr>
        <w:jc w:val="both"/>
        <w:rPr>
          <w:rFonts w:ascii="Times New Roman" w:hAnsi="Times New Roman" w:cs="Times New Roman"/>
          <w:sz w:val="24"/>
          <w:szCs w:val="24"/>
        </w:rPr>
      </w:pPr>
      <w:r>
        <w:rPr>
          <w:rFonts w:ascii="Times New Roman" w:hAnsi="Times New Roman" w:cs="Times New Roman"/>
          <w:sz w:val="24"/>
          <w:szCs w:val="24"/>
        </w:rPr>
        <w:t>The granting of the requested variance will not confer on the applicant any special privilege that is denied by this chapter to other lands, structures or buildings in the same district.</w:t>
      </w:r>
    </w:p>
    <w:p w:rsidR="005265BF" w:rsidRPr="004F235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8"/>
        </w:numPr>
        <w:jc w:val="both"/>
        <w:rPr>
          <w:rFonts w:ascii="Times New Roman" w:hAnsi="Times New Roman" w:cs="Times New Roman"/>
          <w:sz w:val="24"/>
          <w:szCs w:val="24"/>
        </w:rPr>
      </w:pPr>
      <w:r>
        <w:rPr>
          <w:rFonts w:ascii="Times New Roman" w:hAnsi="Times New Roman" w:cs="Times New Roman"/>
          <w:sz w:val="24"/>
          <w:szCs w:val="24"/>
        </w:rPr>
        <w:t>The variance sought is the minimum variance that will make possible the reasonable use of the land, building or structure.</w:t>
      </w:r>
    </w:p>
    <w:p w:rsidR="005265BF" w:rsidRPr="004F235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8"/>
        </w:numPr>
        <w:jc w:val="both"/>
        <w:rPr>
          <w:rFonts w:ascii="Times New Roman" w:hAnsi="Times New Roman" w:cs="Times New Roman"/>
          <w:sz w:val="24"/>
          <w:szCs w:val="24"/>
        </w:rPr>
      </w:pPr>
      <w:r>
        <w:rPr>
          <w:rFonts w:ascii="Times New Roman" w:hAnsi="Times New Roman" w:cs="Times New Roman"/>
          <w:sz w:val="24"/>
          <w:szCs w:val="24"/>
        </w:rPr>
        <w:t>The granting of the variance will be in harmony with the general purpose and intent of this chapter and will not be injurious to the neighborhood or otherwise detrimental to the public welfare.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7"/>
        </w:numPr>
        <w:jc w:val="both"/>
        <w:rPr>
          <w:rFonts w:ascii="Times New Roman" w:hAnsi="Times New Roman" w:cs="Times New Roman"/>
          <w:sz w:val="24"/>
          <w:szCs w:val="24"/>
        </w:rPr>
      </w:pPr>
      <w:r>
        <w:rPr>
          <w:rFonts w:ascii="Times New Roman" w:hAnsi="Times New Roman" w:cs="Times New Roman"/>
          <w:sz w:val="24"/>
          <w:szCs w:val="24"/>
        </w:rPr>
        <w:t>No nonconforming use of neighboring lands, structures or buildings in the same district, and no permitted or nonconforming use of lands, structures or buildings in other districts, shall be considered grounds for the issuance of a variance.</w:t>
      </w:r>
    </w:p>
    <w:p w:rsidR="005265BF" w:rsidRPr="004F2356"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7"/>
        </w:numPr>
        <w:jc w:val="both"/>
        <w:rPr>
          <w:rFonts w:ascii="Times New Roman" w:hAnsi="Times New Roman" w:cs="Times New Roman"/>
          <w:sz w:val="24"/>
          <w:szCs w:val="24"/>
        </w:rPr>
      </w:pPr>
      <w:r>
        <w:rPr>
          <w:rFonts w:ascii="Times New Roman" w:hAnsi="Times New Roman" w:cs="Times New Roman"/>
          <w:sz w:val="24"/>
          <w:szCs w:val="24"/>
        </w:rPr>
        <w:t xml:space="preserve">At least 60 days before the date of the hearing on an application for a variance of the provisions of this chapter relating to the use of buildings or structures, or both, the Secretary of the Board of Appeals shall transmit to the Planning Board a copy of said application, together with a copy of the notice of the aforesaid hearing, and shall request that the Planning Board submit to the Board of Appeals its opinion on said application or appeal, and the Planning Board shall submit such report within a period of 60 days, and if no report is submitted within this period, the Planning Board shall be deemed to have approved the application or appeal. </w:t>
      </w:r>
      <w:r w:rsidRPr="000C1427">
        <w:rPr>
          <w:rFonts w:ascii="Times New Roman" w:hAnsi="Times New Roman" w:cs="Times New Roman"/>
          <w:b/>
          <w:sz w:val="24"/>
          <w:szCs w:val="24"/>
        </w:rPr>
        <w:t>[Amended 9-11-1996]</w:t>
      </w:r>
    </w:p>
    <w:p w:rsidR="005265BF" w:rsidRPr="00D6767D"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7"/>
        </w:numPr>
        <w:jc w:val="both"/>
        <w:rPr>
          <w:rFonts w:ascii="Times New Roman" w:hAnsi="Times New Roman" w:cs="Times New Roman"/>
          <w:sz w:val="24"/>
          <w:szCs w:val="24"/>
        </w:rPr>
      </w:pPr>
      <w:r>
        <w:rPr>
          <w:rFonts w:ascii="Times New Roman" w:hAnsi="Times New Roman" w:cs="Times New Roman"/>
          <w:sz w:val="24"/>
          <w:szCs w:val="24"/>
        </w:rPr>
        <w:t xml:space="preserve">In granting any variance, the Board of Appeals may prescribe appropriate conditions and safeguards in conformity with this chapter. Violation of such conditions and safeguards, when made a part of the terms under which the variance is granted, shall be deemed a violation of this chapter and punishable under </w:t>
      </w:r>
      <w:r w:rsidRPr="001F6D75">
        <w:rPr>
          <w:rFonts w:ascii="Times New Roman" w:hAnsi="Times New Roman" w:cs="Times New Roman"/>
          <w:sz w:val="24"/>
          <w:szCs w:val="24"/>
        </w:rPr>
        <w:t>§</w:t>
      </w:r>
      <w:r>
        <w:rPr>
          <w:rFonts w:ascii="Times New Roman" w:hAnsi="Times New Roman" w:cs="Times New Roman"/>
          <w:sz w:val="24"/>
          <w:szCs w:val="24"/>
        </w:rPr>
        <w:t>135-62 of this chapter.</w:t>
      </w:r>
    </w:p>
    <w:p w:rsidR="005265BF" w:rsidRPr="00D6767D"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7"/>
        </w:numPr>
        <w:jc w:val="both"/>
        <w:rPr>
          <w:rFonts w:ascii="Times New Roman" w:hAnsi="Times New Roman" w:cs="Times New Roman"/>
          <w:sz w:val="24"/>
          <w:szCs w:val="24"/>
        </w:rPr>
      </w:pPr>
      <w:r>
        <w:rPr>
          <w:rFonts w:ascii="Times New Roman" w:hAnsi="Times New Roman" w:cs="Times New Roman"/>
          <w:sz w:val="24"/>
          <w:szCs w:val="24"/>
        </w:rPr>
        <w:t>Under no circumstances shall the Board of Appeals grant a variance to allow a use expressly or by implication prohibited by the terms of this chapter in the district involved.</w:t>
      </w:r>
    </w:p>
    <w:p w:rsidR="005265BF" w:rsidRDefault="005265BF" w:rsidP="005265BF">
      <w:pPr>
        <w:jc w:val="both"/>
        <w:rPr>
          <w:rFonts w:ascii="Times New Roman" w:hAnsi="Times New Roman" w:cs="Times New Roman"/>
          <w:sz w:val="24"/>
          <w:szCs w:val="24"/>
        </w:rPr>
      </w:pPr>
    </w:p>
    <w:p w:rsidR="00835530" w:rsidRDefault="00835530" w:rsidP="005265BF">
      <w:pPr>
        <w:jc w:val="both"/>
        <w:rPr>
          <w:rFonts w:ascii="Times New Roman" w:hAnsi="Times New Roman" w:cs="Times New Roman"/>
          <w:sz w:val="24"/>
          <w:szCs w:val="24"/>
        </w:rPr>
        <w:sectPr w:rsidR="00835530" w:rsidSect="00EA4F0F">
          <w:headerReference w:type="even" r:id="rId806"/>
          <w:footerReference w:type="even" r:id="rId807"/>
          <w:pgSz w:w="12240" w:h="15840"/>
          <w:pgMar w:top="1440" w:right="1440" w:bottom="1440" w:left="1440" w:header="720" w:footer="720" w:gutter="0"/>
          <w:cols w:space="720"/>
          <w:docGrid w:linePitch="360"/>
        </w:sectPr>
      </w:pPr>
    </w:p>
    <w:p w:rsidR="005265BF" w:rsidRPr="00BE2749" w:rsidRDefault="005265BF" w:rsidP="005265BF">
      <w:pPr>
        <w:jc w:val="both"/>
        <w:rPr>
          <w:rFonts w:ascii="Times New Roman" w:hAnsi="Times New Roman" w:cs="Times New Roman"/>
          <w:b/>
          <w:sz w:val="24"/>
          <w:szCs w:val="24"/>
        </w:rPr>
      </w:pPr>
      <w:r w:rsidRPr="007B5F9B">
        <w:rPr>
          <w:rFonts w:ascii="Times New Roman" w:hAnsi="Times New Roman" w:cs="Times New Roman"/>
          <w:b/>
          <w:sz w:val="24"/>
          <w:szCs w:val="24"/>
        </w:rPr>
        <w:t>§</w:t>
      </w:r>
      <w:r w:rsidRPr="00BE2749">
        <w:rPr>
          <w:rFonts w:ascii="Times New Roman" w:hAnsi="Times New Roman" w:cs="Times New Roman"/>
          <w:b/>
          <w:sz w:val="24"/>
          <w:szCs w:val="24"/>
        </w:rPr>
        <w:t>135-52.</w:t>
      </w:r>
      <w:r>
        <w:rPr>
          <w:rFonts w:ascii="Times New Roman" w:hAnsi="Times New Roman" w:cs="Times New Roman"/>
          <w:b/>
          <w:sz w:val="24"/>
          <w:szCs w:val="24"/>
        </w:rPr>
        <w:t xml:space="preserve">  </w:t>
      </w:r>
      <w:r w:rsidRPr="00BE2749">
        <w:rPr>
          <w:rFonts w:ascii="Times New Roman" w:hAnsi="Times New Roman" w:cs="Times New Roman"/>
          <w:b/>
          <w:sz w:val="24"/>
          <w:szCs w:val="24"/>
        </w:rPr>
        <w:t xml:space="preserve"> Special permits: [Amended 5-12-1972]</w:t>
      </w:r>
    </w:p>
    <w:p w:rsidR="005265BF" w:rsidRDefault="005265BF" w:rsidP="005265BF">
      <w:pPr>
        <w:jc w:val="both"/>
        <w:rPr>
          <w:rFonts w:ascii="Times New Roman" w:hAnsi="Times New Roman" w:cs="Times New Roman"/>
          <w:sz w:val="24"/>
          <w:szCs w:val="24"/>
        </w:rPr>
      </w:pPr>
    </w:p>
    <w:p w:rsidR="00E4116E" w:rsidRDefault="005265BF" w:rsidP="005265BF">
      <w:pPr>
        <w:jc w:val="both"/>
        <w:rPr>
          <w:rFonts w:ascii="Times New Roman" w:hAnsi="Times New Roman" w:cs="Times New Roman"/>
          <w:sz w:val="24"/>
          <w:szCs w:val="24"/>
        </w:rPr>
      </w:pPr>
      <w:r>
        <w:rPr>
          <w:rFonts w:ascii="Times New Roman" w:hAnsi="Times New Roman" w:cs="Times New Roman"/>
          <w:sz w:val="24"/>
          <w:szCs w:val="24"/>
        </w:rPr>
        <w:t>The Board of Appeals shall hear and decide only such special permits as the Board is specifically authorized to pass on by the terms of this chapter, shall decide such questions as are involved in determining whether special permits with such conditions and safeguards as are appropriate under this chapter or shall deny special permits when not in harmony with the purpose and intent of this chapter. A special permit shall not be granted by the Board of Appeals unless and until:</w:t>
      </w:r>
    </w:p>
    <w:p w:rsidR="005265BF" w:rsidRDefault="00835530" w:rsidP="005265BF">
      <w:pPr>
        <w:jc w:val="both"/>
        <w:rPr>
          <w:rFonts w:ascii="Times New Roman" w:hAnsi="Times New Roman" w:cs="Times New Roman"/>
          <w:sz w:val="24"/>
          <w:szCs w:val="24"/>
        </w:rPr>
      </w:pPr>
      <w:r>
        <w:rPr>
          <w:rFonts w:ascii="Times New Roman" w:hAnsi="Times New Roman" w:cs="Times New Roman"/>
          <w:sz w:val="24"/>
          <w:szCs w:val="24"/>
        </w:rPr>
        <w:t xml:space="preserve"> </w:t>
      </w:r>
    </w:p>
    <w:p w:rsidR="005265BF" w:rsidRDefault="005265BF" w:rsidP="007B2FD9">
      <w:pPr>
        <w:pStyle w:val="ListParagraph"/>
        <w:numPr>
          <w:ilvl w:val="0"/>
          <w:numId w:val="389"/>
        </w:numPr>
        <w:jc w:val="both"/>
        <w:rPr>
          <w:rFonts w:ascii="Times New Roman" w:hAnsi="Times New Roman" w:cs="Times New Roman"/>
          <w:sz w:val="24"/>
          <w:szCs w:val="24"/>
        </w:rPr>
      </w:pPr>
      <w:r>
        <w:rPr>
          <w:rFonts w:ascii="Times New Roman" w:hAnsi="Times New Roman" w:cs="Times New Roman"/>
          <w:sz w:val="24"/>
          <w:szCs w:val="24"/>
        </w:rPr>
        <w:t>A written application for a special permit is submitted indicating the section of this chapter under which the special permit is sought and stating the grounds on which it is requested.</w:t>
      </w:r>
    </w:p>
    <w:p w:rsidR="005265BF" w:rsidRPr="00BE2749"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9"/>
        </w:numPr>
        <w:jc w:val="both"/>
        <w:rPr>
          <w:rFonts w:ascii="Times New Roman" w:hAnsi="Times New Roman" w:cs="Times New Roman"/>
          <w:sz w:val="24"/>
          <w:szCs w:val="24"/>
        </w:rPr>
      </w:pPr>
      <w:r>
        <w:rPr>
          <w:rFonts w:ascii="Times New Roman" w:hAnsi="Times New Roman" w:cs="Times New Roman"/>
          <w:sz w:val="24"/>
          <w:szCs w:val="24"/>
        </w:rPr>
        <w:t>Notice shall be given at least 15 days in advance of public hearing. The owner of the property for which special permit is sought or his agent shall be notified by mail. Notice of such hearing shall be posted on the property for which special permit is sought and on the Town Clerk’s bulletin board at least 15 days prior to the public hearing.</w:t>
      </w:r>
    </w:p>
    <w:p w:rsidR="005265BF" w:rsidRPr="009B314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9"/>
        </w:numPr>
        <w:jc w:val="both"/>
        <w:rPr>
          <w:rFonts w:ascii="Times New Roman" w:hAnsi="Times New Roman" w:cs="Times New Roman"/>
          <w:sz w:val="24"/>
          <w:szCs w:val="24"/>
        </w:rPr>
      </w:pPr>
      <w:r>
        <w:rPr>
          <w:rFonts w:ascii="Times New Roman" w:hAnsi="Times New Roman" w:cs="Times New Roman"/>
          <w:sz w:val="24"/>
          <w:szCs w:val="24"/>
        </w:rPr>
        <w:t>The public hearing shall be held. Any party may appear in person or by agent or attorney.</w:t>
      </w:r>
    </w:p>
    <w:p w:rsidR="005265BF" w:rsidRPr="009B314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9"/>
        </w:numPr>
        <w:jc w:val="both"/>
        <w:rPr>
          <w:rFonts w:ascii="Times New Roman" w:hAnsi="Times New Roman" w:cs="Times New Roman"/>
          <w:sz w:val="24"/>
          <w:szCs w:val="24"/>
        </w:rPr>
      </w:pPr>
      <w:r>
        <w:rPr>
          <w:rFonts w:ascii="Times New Roman" w:hAnsi="Times New Roman" w:cs="Times New Roman"/>
          <w:sz w:val="24"/>
          <w:szCs w:val="24"/>
        </w:rPr>
        <w:t>The Board of Appeals shall make a finding that it is empowered under the section of this chapter described in the application to grant the special permit, and that the granting of the special permit will not adversely affect the public interest.</w:t>
      </w:r>
    </w:p>
    <w:p w:rsidR="005265BF" w:rsidRPr="009B3141"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89"/>
        </w:numPr>
        <w:jc w:val="both"/>
        <w:rPr>
          <w:rFonts w:ascii="Times New Roman" w:hAnsi="Times New Roman" w:cs="Times New Roman"/>
          <w:sz w:val="24"/>
          <w:szCs w:val="24"/>
        </w:rPr>
      </w:pPr>
      <w:r>
        <w:rPr>
          <w:rFonts w:ascii="Times New Roman" w:hAnsi="Times New Roman" w:cs="Times New Roman"/>
          <w:sz w:val="24"/>
          <w:szCs w:val="24"/>
        </w:rPr>
        <w:t>Before any special permit is issued, the Board shall make written findings certifying compliance with the specific rules governing individual special permits and that satisfactory provision and arrangement has been made concerning the’ following, where applicable:</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0"/>
        </w:numPr>
        <w:jc w:val="both"/>
        <w:rPr>
          <w:rFonts w:ascii="Times New Roman" w:hAnsi="Times New Roman" w:cs="Times New Roman"/>
          <w:sz w:val="24"/>
          <w:szCs w:val="24"/>
        </w:rPr>
      </w:pPr>
      <w:r>
        <w:rPr>
          <w:rFonts w:ascii="Times New Roman" w:hAnsi="Times New Roman" w:cs="Times New Roman"/>
          <w:sz w:val="24"/>
          <w:szCs w:val="24"/>
        </w:rPr>
        <w:t>Ingress and egress to property and proposed structures thereon, with particular reference to automotive and pedestrian safety and convenience, traffic flow and control and access in case of fire or catastrophe.</w:t>
      </w:r>
    </w:p>
    <w:p w:rsidR="005265BF" w:rsidRPr="007B5F9B"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0"/>
        </w:numPr>
        <w:jc w:val="both"/>
        <w:rPr>
          <w:rFonts w:ascii="Times New Roman" w:hAnsi="Times New Roman" w:cs="Times New Roman"/>
          <w:sz w:val="24"/>
          <w:szCs w:val="24"/>
        </w:rPr>
      </w:pPr>
      <w:r>
        <w:rPr>
          <w:rFonts w:ascii="Times New Roman" w:hAnsi="Times New Roman" w:cs="Times New Roman"/>
          <w:sz w:val="24"/>
          <w:szCs w:val="24"/>
        </w:rPr>
        <w:t>Off-street parking and loading areas, where required, with particular attention to the items in Subsection E(1) above and the economic, noise, glare or odor effects of the special permit on adjoining properties and properties generally in the district.</w:t>
      </w:r>
    </w:p>
    <w:p w:rsidR="005265BF" w:rsidRPr="007B5F9B"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0"/>
        </w:numPr>
        <w:jc w:val="both"/>
        <w:rPr>
          <w:rFonts w:ascii="Times New Roman" w:hAnsi="Times New Roman" w:cs="Times New Roman"/>
          <w:sz w:val="24"/>
          <w:szCs w:val="24"/>
        </w:rPr>
      </w:pPr>
      <w:r>
        <w:rPr>
          <w:rFonts w:ascii="Times New Roman" w:hAnsi="Times New Roman" w:cs="Times New Roman"/>
          <w:sz w:val="24"/>
          <w:szCs w:val="24"/>
        </w:rPr>
        <w:t xml:space="preserve">Refuse and service areas, with particular reference to the items in Subsection </w:t>
      </w:r>
      <w:proofErr w:type="gramStart"/>
      <w:r>
        <w:rPr>
          <w:rFonts w:ascii="Times New Roman" w:hAnsi="Times New Roman" w:cs="Times New Roman"/>
          <w:sz w:val="24"/>
          <w:szCs w:val="24"/>
        </w:rPr>
        <w:t>E(</w:t>
      </w:r>
      <w:proofErr w:type="gramEnd"/>
      <w:r>
        <w:rPr>
          <w:rFonts w:ascii="Times New Roman" w:hAnsi="Times New Roman" w:cs="Times New Roman"/>
          <w:sz w:val="24"/>
          <w:szCs w:val="24"/>
        </w:rPr>
        <w:t>1) and (2) above.</w:t>
      </w:r>
    </w:p>
    <w:p w:rsidR="005265BF" w:rsidRPr="007B5F9B"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0"/>
        </w:numPr>
        <w:jc w:val="both"/>
        <w:rPr>
          <w:rFonts w:ascii="Times New Roman" w:hAnsi="Times New Roman" w:cs="Times New Roman"/>
          <w:sz w:val="24"/>
          <w:szCs w:val="24"/>
        </w:rPr>
      </w:pPr>
      <w:r>
        <w:rPr>
          <w:rFonts w:ascii="Times New Roman" w:hAnsi="Times New Roman" w:cs="Times New Roman"/>
          <w:sz w:val="24"/>
          <w:szCs w:val="24"/>
        </w:rPr>
        <w:t>Utilities, with reference to locations, availability and compatibility.</w:t>
      </w:r>
    </w:p>
    <w:p w:rsidR="005265BF" w:rsidRPr="007B5F9B"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0"/>
        </w:numPr>
        <w:jc w:val="both"/>
        <w:rPr>
          <w:rFonts w:ascii="Times New Roman" w:hAnsi="Times New Roman" w:cs="Times New Roman"/>
          <w:sz w:val="24"/>
          <w:szCs w:val="24"/>
        </w:rPr>
      </w:pPr>
      <w:r>
        <w:rPr>
          <w:rFonts w:ascii="Times New Roman" w:hAnsi="Times New Roman" w:cs="Times New Roman"/>
          <w:sz w:val="24"/>
          <w:szCs w:val="24"/>
        </w:rPr>
        <w:t>Screening and buffering, with reference to type, dimensions, and character.</w:t>
      </w:r>
    </w:p>
    <w:p w:rsidR="005265BF" w:rsidRPr="007B5F9B"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0"/>
        </w:numPr>
        <w:jc w:val="both"/>
        <w:rPr>
          <w:rFonts w:ascii="Times New Roman" w:hAnsi="Times New Roman" w:cs="Times New Roman"/>
          <w:sz w:val="24"/>
          <w:szCs w:val="24"/>
        </w:rPr>
      </w:pPr>
      <w:r>
        <w:rPr>
          <w:rFonts w:ascii="Times New Roman" w:hAnsi="Times New Roman" w:cs="Times New Roman"/>
          <w:sz w:val="24"/>
          <w:szCs w:val="24"/>
        </w:rPr>
        <w:t xml:space="preserve">Signs, if any, and proposed exterior lighting, with reference to glare, traffic safety, </w:t>
      </w:r>
      <w:proofErr w:type="gramStart"/>
      <w:r>
        <w:rPr>
          <w:rFonts w:ascii="Times New Roman" w:hAnsi="Times New Roman" w:cs="Times New Roman"/>
          <w:sz w:val="24"/>
          <w:szCs w:val="24"/>
        </w:rPr>
        <w:t>economic</w:t>
      </w:r>
      <w:proofErr w:type="gramEnd"/>
      <w:r>
        <w:rPr>
          <w:rFonts w:ascii="Times New Roman" w:hAnsi="Times New Roman" w:cs="Times New Roman"/>
          <w:sz w:val="24"/>
          <w:szCs w:val="24"/>
        </w:rPr>
        <w:t xml:space="preserve"> effect and to compatibility and harmony with properties in the district.</w:t>
      </w:r>
    </w:p>
    <w:p w:rsidR="00E4116E" w:rsidRDefault="00E4116E" w:rsidP="005265BF">
      <w:pPr>
        <w:jc w:val="both"/>
        <w:rPr>
          <w:rFonts w:ascii="Times New Roman" w:hAnsi="Times New Roman" w:cs="Times New Roman"/>
          <w:sz w:val="24"/>
          <w:szCs w:val="24"/>
        </w:rPr>
        <w:sectPr w:rsidR="00E4116E" w:rsidSect="00EA4F0F">
          <w:headerReference w:type="default" r:id="rId808"/>
          <w:footerReference w:type="default" r:id="rId809"/>
          <w:pgSz w:w="12240" w:h="15840"/>
          <w:pgMar w:top="1440" w:right="1440" w:bottom="1440" w:left="1440" w:header="720" w:footer="720" w:gutter="0"/>
          <w:cols w:space="720"/>
          <w:docGrid w:linePitch="360"/>
        </w:sectPr>
      </w:pPr>
    </w:p>
    <w:p w:rsidR="005265BF" w:rsidRPr="007B5F9B"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0"/>
        </w:numPr>
        <w:jc w:val="both"/>
        <w:rPr>
          <w:rFonts w:ascii="Times New Roman" w:hAnsi="Times New Roman" w:cs="Times New Roman"/>
          <w:sz w:val="24"/>
          <w:szCs w:val="24"/>
        </w:rPr>
      </w:pPr>
      <w:r>
        <w:rPr>
          <w:rFonts w:ascii="Times New Roman" w:hAnsi="Times New Roman" w:cs="Times New Roman"/>
          <w:sz w:val="24"/>
          <w:szCs w:val="24"/>
        </w:rPr>
        <w:t>Required yards and other open space.</w:t>
      </w:r>
    </w:p>
    <w:p w:rsidR="005265BF" w:rsidRPr="007B5F9B"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0"/>
        </w:numPr>
        <w:jc w:val="both"/>
        <w:rPr>
          <w:rFonts w:ascii="Times New Roman" w:hAnsi="Times New Roman" w:cs="Times New Roman"/>
          <w:sz w:val="24"/>
          <w:szCs w:val="24"/>
        </w:rPr>
      </w:pPr>
      <w:r>
        <w:rPr>
          <w:rFonts w:ascii="Times New Roman" w:hAnsi="Times New Roman" w:cs="Times New Roman"/>
          <w:sz w:val="24"/>
          <w:szCs w:val="24"/>
        </w:rPr>
        <w:t>General compatibility with adjacent properties and other property in the district.</w:t>
      </w:r>
    </w:p>
    <w:p w:rsidR="005265BF" w:rsidRPr="007B5F9B" w:rsidRDefault="005265BF" w:rsidP="005265BF">
      <w:pPr>
        <w:jc w:val="both"/>
        <w:rPr>
          <w:rFonts w:ascii="Times New Roman" w:hAnsi="Times New Roman" w:cs="Times New Roman"/>
          <w:sz w:val="24"/>
          <w:szCs w:val="24"/>
        </w:rPr>
      </w:pPr>
    </w:p>
    <w:p w:rsidR="00E4116E" w:rsidRDefault="005265BF" w:rsidP="005265BF">
      <w:pPr>
        <w:pStyle w:val="ListParagraph"/>
        <w:numPr>
          <w:ilvl w:val="0"/>
          <w:numId w:val="390"/>
        </w:numPr>
        <w:jc w:val="both"/>
        <w:rPr>
          <w:rFonts w:ascii="Times New Roman" w:hAnsi="Times New Roman" w:cs="Times New Roman"/>
          <w:b/>
          <w:sz w:val="24"/>
          <w:szCs w:val="24"/>
        </w:rPr>
      </w:pPr>
      <w:r w:rsidRPr="00E4116E">
        <w:rPr>
          <w:rFonts w:ascii="Times New Roman" w:hAnsi="Times New Roman" w:cs="Times New Roman"/>
          <w:sz w:val="24"/>
          <w:szCs w:val="24"/>
        </w:rPr>
        <w:t xml:space="preserve">Any business applying for a special permit must furnish the Board of Appeals with certificate of doing business under an assumed name and a sales tax identification number, where appropriate. </w:t>
      </w:r>
      <w:r w:rsidRPr="00E4116E">
        <w:rPr>
          <w:rFonts w:ascii="Times New Roman" w:hAnsi="Times New Roman" w:cs="Times New Roman"/>
          <w:b/>
          <w:sz w:val="24"/>
          <w:szCs w:val="24"/>
        </w:rPr>
        <w:t>[Added 10-4-1995 by L.L. No. 4-</w:t>
      </w:r>
      <w:r w:rsidR="00E4116E">
        <w:rPr>
          <w:rFonts w:ascii="Times New Roman" w:hAnsi="Times New Roman" w:cs="Times New Roman"/>
          <w:b/>
          <w:sz w:val="24"/>
          <w:szCs w:val="24"/>
        </w:rPr>
        <w:t>1995]</w:t>
      </w:r>
    </w:p>
    <w:p w:rsidR="00E4116E" w:rsidRDefault="00E4116E" w:rsidP="00E4116E">
      <w:pPr>
        <w:pStyle w:val="ListParagraph"/>
        <w:ind w:left="0"/>
        <w:jc w:val="both"/>
        <w:rPr>
          <w:rFonts w:ascii="Times New Roman" w:hAnsi="Times New Roman" w:cs="Times New Roman"/>
          <w:b/>
          <w:sz w:val="24"/>
          <w:szCs w:val="24"/>
        </w:rPr>
      </w:pPr>
    </w:p>
    <w:p w:rsidR="005265BF" w:rsidRPr="00E4116E" w:rsidRDefault="005265BF" w:rsidP="00E4116E">
      <w:pPr>
        <w:pStyle w:val="ListParagraph"/>
        <w:ind w:left="0"/>
        <w:jc w:val="both"/>
        <w:rPr>
          <w:rFonts w:ascii="Times New Roman" w:hAnsi="Times New Roman" w:cs="Times New Roman"/>
          <w:b/>
          <w:sz w:val="24"/>
          <w:szCs w:val="24"/>
        </w:rPr>
      </w:pPr>
      <w:r w:rsidRPr="00E4116E">
        <w:rPr>
          <w:rFonts w:ascii="Times New Roman" w:hAnsi="Times New Roman" w:cs="Times New Roman"/>
          <w:b/>
          <w:sz w:val="24"/>
          <w:szCs w:val="24"/>
        </w:rPr>
        <w:t>§135-53.   Referral to Wayne County Planning Board:</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In accordance with the policy and procedures provided by Chapter 24, Article 12B, Section 239-1 and Section 239-m of the General Municipal Law, any proposed special permit or variance affecting real property within 500 feet from the boundary of the Town of Sodus or from the boundary of any existing or proposed county or state park or other recreational area, or from the right-of-way of any existing or proposed county or state parkway, thruway, expressway, road or highway, or from the right-of-way of any existing or proposed stream or drainage channel owned by the county for which the county has established channel lines, or from the existing or proposed boundary of any state-owned land on which a public building or institution is situated, shall be referred to the Wayne County Planning Board. The term “proposed” shall be deemed to include only those recreational areas, parkways, thruways, expressways, roads or highways which are shown on a County Plan of Wayne County adopted pursuant to Section 239-d, Subdivision 2, of the General Municipal Law or adopted as an Official Map of Wayne County pursuant to Section 239-g of the General Municipal Law. If the Wayne County Planning Board fails to report within 30 days after receipt of a full statement of such referred material, the Board of Appeals may act without such report. If the Wayne County Planning Board disapproves the proposal or recommends modifications thereof, the Board of Appeals shall not act contrary to such disapproval or recommendation except by a vote of a majority plus one of all the members thereof and after the adoption of a resolution setting forth the reason for the contrary action.</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X</w:t>
      </w:r>
    </w:p>
    <w:p w:rsidR="005265BF" w:rsidRDefault="005265BF" w:rsidP="005265BF">
      <w:pPr>
        <w:jc w:val="center"/>
        <w:rPr>
          <w:rFonts w:ascii="Times New Roman" w:hAnsi="Times New Roman" w:cs="Times New Roman"/>
          <w:b/>
          <w:sz w:val="24"/>
          <w:szCs w:val="24"/>
        </w:rPr>
      </w:pPr>
      <w:r w:rsidRPr="00DA40A7">
        <w:rPr>
          <w:rFonts w:ascii="Times New Roman" w:hAnsi="Times New Roman" w:cs="Times New Roman"/>
          <w:b/>
          <w:sz w:val="24"/>
          <w:szCs w:val="24"/>
        </w:rPr>
        <w:t>Amendments</w:t>
      </w:r>
    </w:p>
    <w:p w:rsidR="005265BF" w:rsidRDefault="005265BF" w:rsidP="005265BF">
      <w:pPr>
        <w:jc w:val="both"/>
        <w:rPr>
          <w:rFonts w:ascii="Times New Roman" w:hAnsi="Times New Roman" w:cs="Times New Roman"/>
          <w:b/>
          <w:sz w:val="24"/>
          <w:szCs w:val="24"/>
        </w:rPr>
      </w:pPr>
    </w:p>
    <w:p w:rsidR="005265BF" w:rsidRPr="00AB217F" w:rsidRDefault="005265BF" w:rsidP="005265BF">
      <w:pPr>
        <w:jc w:val="both"/>
        <w:rPr>
          <w:rFonts w:ascii="Times New Roman" w:hAnsi="Times New Roman" w:cs="Times New Roman"/>
          <w:b/>
          <w:sz w:val="24"/>
          <w:szCs w:val="24"/>
        </w:rPr>
      </w:pPr>
      <w:r w:rsidRPr="00AB217F">
        <w:rPr>
          <w:rFonts w:ascii="Times New Roman" w:hAnsi="Times New Roman" w:cs="Times New Roman"/>
          <w:b/>
          <w:sz w:val="24"/>
          <w:szCs w:val="24"/>
        </w:rPr>
        <w:t xml:space="preserve">§135-54. </w:t>
      </w:r>
      <w:r>
        <w:rPr>
          <w:rFonts w:ascii="Times New Roman" w:hAnsi="Times New Roman" w:cs="Times New Roman"/>
          <w:b/>
          <w:sz w:val="24"/>
          <w:szCs w:val="24"/>
        </w:rPr>
        <w:t xml:space="preserve">  </w:t>
      </w:r>
      <w:r w:rsidRPr="00AB217F">
        <w:rPr>
          <w:rFonts w:ascii="Times New Roman" w:hAnsi="Times New Roman" w:cs="Times New Roman"/>
          <w:b/>
          <w:sz w:val="24"/>
          <w:szCs w:val="24"/>
        </w:rPr>
        <w:t>Procedure: [Amended 6-1-1982 by L.L. No. 1-1982]</w:t>
      </w:r>
    </w:p>
    <w:p w:rsidR="005265B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1"/>
        </w:numPr>
        <w:jc w:val="both"/>
        <w:rPr>
          <w:rFonts w:ascii="Times New Roman" w:hAnsi="Times New Roman" w:cs="Times New Roman"/>
          <w:sz w:val="24"/>
          <w:szCs w:val="24"/>
        </w:rPr>
      </w:pPr>
      <w:r>
        <w:rPr>
          <w:rFonts w:ascii="Times New Roman" w:hAnsi="Times New Roman" w:cs="Times New Roman"/>
          <w:sz w:val="24"/>
          <w:szCs w:val="24"/>
        </w:rPr>
        <w:t>The Town Board may, from time to time, on its own motion or on petition or on recommendations from the Planning Board, amend the regulations and districts established under this chapter after public notice and hearing in each case.</w:t>
      </w:r>
    </w:p>
    <w:p w:rsidR="005265BF" w:rsidRPr="00AB217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1"/>
        </w:numPr>
        <w:jc w:val="both"/>
        <w:rPr>
          <w:rFonts w:ascii="Times New Roman" w:hAnsi="Times New Roman" w:cs="Times New Roman"/>
          <w:sz w:val="24"/>
          <w:szCs w:val="24"/>
        </w:rPr>
      </w:pPr>
      <w:r>
        <w:rPr>
          <w:rFonts w:ascii="Times New Roman" w:hAnsi="Times New Roman" w:cs="Times New Roman"/>
          <w:sz w:val="24"/>
          <w:szCs w:val="24"/>
        </w:rPr>
        <w:t>Environmental impact. Before adopting any proposed amendment to this chapter, the Town Board shall assess the environmental impact of such amendment in accordance with the provisions of the State Environmental Quality Review Act of 1975 or any local law enacted pursuant thereto and may determine that an environmental impact statement on such amendment shall be prepared.</w:t>
      </w:r>
    </w:p>
    <w:p w:rsidR="00E4116E" w:rsidRDefault="00E4116E" w:rsidP="005265BF">
      <w:pPr>
        <w:jc w:val="both"/>
        <w:rPr>
          <w:rFonts w:ascii="Times New Roman" w:hAnsi="Times New Roman" w:cs="Times New Roman"/>
          <w:sz w:val="24"/>
          <w:szCs w:val="24"/>
        </w:rPr>
        <w:sectPr w:rsidR="00E4116E" w:rsidSect="00EA4F0F">
          <w:headerReference w:type="even" r:id="rId810"/>
          <w:footerReference w:type="even" r:id="rId811"/>
          <w:pgSz w:w="12240" w:h="15840"/>
          <w:pgMar w:top="1440" w:right="1440" w:bottom="1440" w:left="1440" w:header="720" w:footer="720" w:gutter="0"/>
          <w:cols w:space="720"/>
          <w:docGrid w:linePitch="360"/>
        </w:sectPr>
      </w:pPr>
    </w:p>
    <w:p w:rsidR="005265BF" w:rsidRPr="00AB217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1"/>
        </w:numPr>
        <w:jc w:val="both"/>
        <w:rPr>
          <w:rFonts w:ascii="Times New Roman" w:hAnsi="Times New Roman" w:cs="Times New Roman"/>
          <w:sz w:val="24"/>
          <w:szCs w:val="24"/>
        </w:rPr>
      </w:pPr>
      <w:r>
        <w:rPr>
          <w:rFonts w:ascii="Times New Roman" w:hAnsi="Times New Roman" w:cs="Times New Roman"/>
          <w:sz w:val="24"/>
          <w:szCs w:val="24"/>
        </w:rPr>
        <w:t>Adoption after protest. The favorable vote of at least four members of the Town Board shall be required before the passage of an amendment which is protested by the owners of 20% or more of:</w:t>
      </w:r>
    </w:p>
    <w:p w:rsidR="005265BF" w:rsidRPr="00AB217F" w:rsidRDefault="005265BF" w:rsidP="005265BF">
      <w:pPr>
        <w:jc w:val="both"/>
        <w:rPr>
          <w:rFonts w:ascii="Times New Roman" w:hAnsi="Times New Roman" w:cs="Times New Roman"/>
          <w:sz w:val="24"/>
          <w:szCs w:val="24"/>
        </w:rPr>
      </w:pPr>
    </w:p>
    <w:p w:rsidR="005265BF" w:rsidRDefault="005265BF" w:rsidP="007B2FD9">
      <w:pPr>
        <w:pStyle w:val="ListParagraph"/>
        <w:numPr>
          <w:ilvl w:val="0"/>
          <w:numId w:val="392"/>
        </w:numPr>
        <w:jc w:val="both"/>
        <w:rPr>
          <w:rFonts w:ascii="Times New Roman" w:hAnsi="Times New Roman" w:cs="Times New Roman"/>
          <w:sz w:val="24"/>
          <w:szCs w:val="24"/>
        </w:rPr>
      </w:pPr>
      <w:r>
        <w:rPr>
          <w:rFonts w:ascii="Times New Roman" w:hAnsi="Times New Roman" w:cs="Times New Roman"/>
          <w:sz w:val="24"/>
          <w:szCs w:val="24"/>
        </w:rPr>
        <w:t>The area of land included in such proposed change.</w:t>
      </w:r>
    </w:p>
    <w:p w:rsidR="005265BF" w:rsidRPr="00FC6F09" w:rsidRDefault="005265BF" w:rsidP="005265BF">
      <w:pPr>
        <w:jc w:val="both"/>
        <w:rPr>
          <w:rFonts w:ascii="Times New Roman" w:hAnsi="Times New Roman" w:cs="Times New Roman"/>
          <w:sz w:val="24"/>
          <w:szCs w:val="24"/>
        </w:rPr>
      </w:pPr>
    </w:p>
    <w:p w:rsidR="00E4116E" w:rsidRDefault="005265BF" w:rsidP="00E4116E">
      <w:pPr>
        <w:pStyle w:val="ListParagraph"/>
        <w:numPr>
          <w:ilvl w:val="0"/>
          <w:numId w:val="392"/>
        </w:numPr>
        <w:jc w:val="both"/>
        <w:rPr>
          <w:rFonts w:ascii="Times New Roman" w:hAnsi="Times New Roman" w:cs="Times New Roman"/>
          <w:b/>
          <w:sz w:val="24"/>
          <w:szCs w:val="24"/>
        </w:rPr>
      </w:pPr>
      <w:r w:rsidRPr="00E4116E">
        <w:rPr>
          <w:rFonts w:ascii="Times New Roman" w:hAnsi="Times New Roman" w:cs="Times New Roman"/>
          <w:sz w:val="24"/>
          <w:szCs w:val="24"/>
        </w:rPr>
        <w:t>The land approximately adjacent extending 100 feet therefrom or of that directly   opposite thereto extending 100 feet from the street frontage of such opposite land.</w:t>
      </w:r>
    </w:p>
    <w:p w:rsidR="00E4116E" w:rsidRDefault="00E4116E" w:rsidP="00E4116E">
      <w:pPr>
        <w:pStyle w:val="ListParagraph"/>
        <w:ind w:left="0"/>
        <w:jc w:val="both"/>
        <w:rPr>
          <w:rFonts w:ascii="Times New Roman" w:hAnsi="Times New Roman" w:cs="Times New Roman"/>
          <w:b/>
          <w:sz w:val="24"/>
          <w:szCs w:val="24"/>
        </w:rPr>
      </w:pPr>
    </w:p>
    <w:p w:rsidR="005265BF" w:rsidRPr="00E4116E" w:rsidRDefault="005265BF" w:rsidP="00E4116E">
      <w:pPr>
        <w:pStyle w:val="ListParagraph"/>
        <w:ind w:left="0"/>
        <w:jc w:val="both"/>
        <w:rPr>
          <w:rFonts w:ascii="Times New Roman" w:hAnsi="Times New Roman" w:cs="Times New Roman"/>
          <w:b/>
          <w:sz w:val="24"/>
          <w:szCs w:val="24"/>
        </w:rPr>
      </w:pPr>
      <w:r w:rsidRPr="00E4116E">
        <w:rPr>
          <w:rFonts w:ascii="Times New Roman" w:hAnsi="Times New Roman" w:cs="Times New Roman"/>
          <w:b/>
          <w:sz w:val="24"/>
          <w:szCs w:val="24"/>
        </w:rPr>
        <w:t>§135-55.   Advisory report by Planning Board:</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Every proposed amendment, unless initiated by the Planning Board, shall be referred to the Planning Board. The Planning Board shall report its recommendations thereon to the Town Board, accompanied by a full statement of the reasons for such recommendations, prior to the public hearing. If the Planning Board fails to report within a period of 45 days from the date of receipt of notice or such longer time as may have been agreed upon by it and the Town Board, the Town Board may act without such report. If the Planning Board disapproves the proposed amendment or recommends modification thereof, the Town Board shall not act contrary to such disapproval or recommendation except by the adoption of a resolution fully setting forth the reasons for such contrary action.</w:t>
      </w:r>
    </w:p>
    <w:p w:rsidR="005265BF" w:rsidRDefault="005265BF" w:rsidP="005265BF">
      <w:pPr>
        <w:jc w:val="both"/>
        <w:rPr>
          <w:rFonts w:ascii="Times New Roman" w:hAnsi="Times New Roman" w:cs="Times New Roman"/>
          <w:sz w:val="24"/>
          <w:szCs w:val="24"/>
        </w:rPr>
      </w:pPr>
    </w:p>
    <w:p w:rsidR="005265BF" w:rsidRPr="00524117" w:rsidRDefault="005265BF" w:rsidP="005265BF">
      <w:pPr>
        <w:jc w:val="both"/>
        <w:rPr>
          <w:rFonts w:ascii="Times New Roman" w:hAnsi="Times New Roman" w:cs="Times New Roman"/>
          <w:b/>
          <w:sz w:val="24"/>
          <w:szCs w:val="24"/>
        </w:rPr>
      </w:pPr>
      <w:r w:rsidRPr="00524117">
        <w:rPr>
          <w:rFonts w:ascii="Times New Roman" w:hAnsi="Times New Roman" w:cs="Times New Roman"/>
          <w:b/>
          <w:sz w:val="24"/>
          <w:szCs w:val="24"/>
        </w:rPr>
        <w:t xml:space="preserve">§135-56. </w:t>
      </w:r>
      <w:r>
        <w:rPr>
          <w:rFonts w:ascii="Times New Roman" w:hAnsi="Times New Roman" w:cs="Times New Roman"/>
          <w:b/>
          <w:sz w:val="24"/>
          <w:szCs w:val="24"/>
        </w:rPr>
        <w:t xml:space="preserve">  </w:t>
      </w:r>
      <w:r w:rsidRPr="00524117">
        <w:rPr>
          <w:rFonts w:ascii="Times New Roman" w:hAnsi="Times New Roman" w:cs="Times New Roman"/>
          <w:b/>
          <w:sz w:val="24"/>
          <w:szCs w:val="24"/>
        </w:rPr>
        <w:t>Referral to Wayne County Planning Board:</w:t>
      </w:r>
    </w:p>
    <w:p w:rsidR="005265BF" w:rsidRDefault="005265BF" w:rsidP="005265BF">
      <w:pPr>
        <w:jc w:val="both"/>
        <w:rPr>
          <w:rFonts w:ascii="Times New Roman" w:hAnsi="Times New Roman" w:cs="Times New Roman"/>
          <w:sz w:val="24"/>
          <w:szCs w:val="24"/>
        </w:rPr>
      </w:pPr>
    </w:p>
    <w:p w:rsidR="00E4116E" w:rsidRDefault="005265BF" w:rsidP="005265BF">
      <w:pPr>
        <w:jc w:val="both"/>
        <w:rPr>
          <w:rFonts w:ascii="Times New Roman" w:hAnsi="Times New Roman" w:cs="Times New Roman"/>
          <w:sz w:val="24"/>
          <w:szCs w:val="24"/>
        </w:rPr>
      </w:pPr>
      <w:r>
        <w:rPr>
          <w:rFonts w:ascii="Times New Roman" w:hAnsi="Times New Roman" w:cs="Times New Roman"/>
          <w:sz w:val="24"/>
          <w:szCs w:val="24"/>
        </w:rPr>
        <w:t xml:space="preserve">The regulations, restrictions and boundaries established by this chapter may from time to time be amended, supplemented, changed, modified or repealed by ordinance in accordance with the procedures provided by Sections 264 and 265 of the Town Law. However, all amendments to this chapter which would change the district classification or the regulations applying to real property lying within a distance of 500 feet from the boundary of the Town of Sodus or the boundary of any existing or proposed county or state park or other recreational area, or from the right-of-way of any existing or proposed county or state parkway, thruway, expressway, road or highway, or from the right-of-way of any existing or proposed stream or drainage channel owned by the county for which the county has established channel lines, or from the existing or proposed boundary of any county or state-owned land on which a public building or institution is situated, shall be referred to the Wayne County Planning Board as required by Section 239-m of the General Municipal Law. The term “proposed” shall be deemed to include only those recreational areas, parkways, thruways, expressways, roads or highways which are shown on a County Plan of Wayne County adopted pursuant to Section 239-d(2) of the General Municipal Law or adopted as an  Official Map of Wayne County pursuant to Section 239-g of the General Municipal Law. If the Wayne County Planning Board fails to report within 30 days after receipt of a full statement of such referred matter, the Town Board of Sodus may act without such report. If the Wayne County Planning Board disapproves of the proposed amendment, supplement, change or modification or recommends modification of the proposal of the Town of Sodus, the Town Board shall not act contrary to such disapproval or recommendation except by a vote of a majority plus one of all the members thereof and after the adoption of a resolution fully setting forth the reason for such contrary action. </w:t>
      </w:r>
    </w:p>
    <w:p w:rsidR="00E4116E" w:rsidRDefault="00E4116E" w:rsidP="005265BF">
      <w:pPr>
        <w:jc w:val="both"/>
        <w:rPr>
          <w:rFonts w:ascii="Times New Roman" w:hAnsi="Times New Roman" w:cs="Times New Roman"/>
          <w:sz w:val="24"/>
          <w:szCs w:val="24"/>
        </w:rPr>
        <w:sectPr w:rsidR="00E4116E" w:rsidSect="00EA4F0F">
          <w:headerReference w:type="default" r:id="rId812"/>
          <w:footerReference w:type="default" r:id="rId813"/>
          <w:pgSz w:w="12240" w:h="15840"/>
          <w:pgMar w:top="1440" w:right="1440" w:bottom="1440" w:left="1440" w:header="720" w:footer="720" w:gutter="0"/>
          <w:cols w:space="720"/>
          <w:docGrid w:linePitch="360"/>
        </w:sectPr>
      </w:pPr>
    </w:p>
    <w:p w:rsidR="005265BF" w:rsidRPr="00524117" w:rsidRDefault="005265BF" w:rsidP="005265BF">
      <w:pPr>
        <w:jc w:val="both"/>
        <w:rPr>
          <w:rFonts w:ascii="Times New Roman" w:hAnsi="Times New Roman" w:cs="Times New Roman"/>
          <w:b/>
          <w:sz w:val="24"/>
          <w:szCs w:val="24"/>
        </w:rPr>
      </w:pPr>
      <w:r w:rsidRPr="001A36C7">
        <w:rPr>
          <w:rFonts w:ascii="Times New Roman" w:hAnsi="Times New Roman" w:cs="Times New Roman"/>
          <w:b/>
          <w:sz w:val="24"/>
          <w:szCs w:val="24"/>
        </w:rPr>
        <w:t>§</w:t>
      </w:r>
      <w:r w:rsidRPr="00524117">
        <w:rPr>
          <w:rFonts w:ascii="Times New Roman" w:hAnsi="Times New Roman" w:cs="Times New Roman"/>
          <w:b/>
          <w:sz w:val="24"/>
          <w:szCs w:val="24"/>
        </w:rPr>
        <w:t xml:space="preserve">135-57. </w:t>
      </w:r>
      <w:r>
        <w:rPr>
          <w:rFonts w:ascii="Times New Roman" w:hAnsi="Times New Roman" w:cs="Times New Roman"/>
          <w:b/>
          <w:sz w:val="24"/>
          <w:szCs w:val="24"/>
        </w:rPr>
        <w:t xml:space="preserve">  </w:t>
      </w:r>
      <w:r w:rsidRPr="00524117">
        <w:rPr>
          <w:rFonts w:ascii="Times New Roman" w:hAnsi="Times New Roman" w:cs="Times New Roman"/>
          <w:b/>
          <w:sz w:val="24"/>
          <w:szCs w:val="24"/>
        </w:rPr>
        <w:t>Public notice and hearing:</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The Town Board, by resolution, shall fix the time and place of the public hearing and cause notice to be given by publishing a notice of the proposed amendment and the time and place of the public hearing in a newspaper of general circulation in the Town not less than 10 days prior to the date of public hearing.</w:t>
      </w:r>
    </w:p>
    <w:p w:rsidR="005265BF" w:rsidRDefault="005265BF" w:rsidP="005265BF">
      <w:pPr>
        <w:jc w:val="both"/>
        <w:rPr>
          <w:rFonts w:ascii="Times New Roman" w:hAnsi="Times New Roman" w:cs="Times New Roman"/>
          <w:sz w:val="24"/>
          <w:szCs w:val="24"/>
        </w:rPr>
      </w:pPr>
    </w:p>
    <w:p w:rsidR="005265BF" w:rsidRPr="00524117" w:rsidRDefault="005265BF" w:rsidP="005265BF">
      <w:pPr>
        <w:jc w:val="both"/>
        <w:rPr>
          <w:rFonts w:ascii="Times New Roman" w:hAnsi="Times New Roman" w:cs="Times New Roman"/>
          <w:b/>
          <w:sz w:val="24"/>
          <w:szCs w:val="24"/>
        </w:rPr>
      </w:pPr>
      <w:r w:rsidRPr="00524117">
        <w:rPr>
          <w:rFonts w:ascii="Times New Roman" w:hAnsi="Times New Roman" w:cs="Times New Roman"/>
          <w:b/>
          <w:sz w:val="24"/>
          <w:szCs w:val="24"/>
        </w:rPr>
        <w:t xml:space="preserve">§135-58. </w:t>
      </w:r>
      <w:r>
        <w:rPr>
          <w:rFonts w:ascii="Times New Roman" w:hAnsi="Times New Roman" w:cs="Times New Roman"/>
          <w:b/>
          <w:sz w:val="24"/>
          <w:szCs w:val="24"/>
        </w:rPr>
        <w:t xml:space="preserve">  </w:t>
      </w:r>
      <w:r w:rsidRPr="00524117">
        <w:rPr>
          <w:rFonts w:ascii="Times New Roman" w:hAnsi="Times New Roman" w:cs="Times New Roman"/>
          <w:b/>
          <w:sz w:val="24"/>
          <w:szCs w:val="24"/>
        </w:rPr>
        <w:t>Change by Planning Board:</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The Planning Board, in accordance with Town Law, Section 281, may, simultaneously with the approval of any plat, make any reasonable change to the regulations established under this chapter with respect to the land so platted. Before the Planning Board shall make any such change, there shall be a public hearing preceded by the same notice as in the case of the approval of the plat itself. Upon the filing of the plat in the office of the County Clerk, such change shall be and become a part of the regulations of this chapter, shall take the place of any regulations established herein by the Town Board, shall be enforced in the same manner and shall be similarly subject to amendment.</w:t>
      </w:r>
    </w:p>
    <w:p w:rsidR="005265BF" w:rsidRDefault="005265BF" w:rsidP="005265BF">
      <w:pPr>
        <w:jc w:val="both"/>
        <w:rPr>
          <w:rFonts w:ascii="Times New Roman" w:hAnsi="Times New Roman" w:cs="Times New Roman"/>
          <w:sz w:val="24"/>
          <w:szCs w:val="24"/>
        </w:rPr>
      </w:pPr>
    </w:p>
    <w:p w:rsidR="005265BF" w:rsidRPr="00524117" w:rsidRDefault="005265BF" w:rsidP="005265BF">
      <w:pPr>
        <w:jc w:val="both"/>
        <w:rPr>
          <w:rFonts w:ascii="Times New Roman" w:hAnsi="Times New Roman" w:cs="Times New Roman"/>
          <w:b/>
          <w:sz w:val="24"/>
          <w:szCs w:val="24"/>
        </w:rPr>
      </w:pPr>
      <w:r w:rsidRPr="00524117">
        <w:rPr>
          <w:rFonts w:ascii="Times New Roman" w:hAnsi="Times New Roman" w:cs="Times New Roman"/>
          <w:b/>
          <w:sz w:val="24"/>
          <w:szCs w:val="24"/>
        </w:rPr>
        <w:t>§135-59.</w:t>
      </w:r>
      <w:r>
        <w:rPr>
          <w:rFonts w:ascii="Times New Roman" w:hAnsi="Times New Roman" w:cs="Times New Roman"/>
          <w:b/>
          <w:sz w:val="24"/>
          <w:szCs w:val="24"/>
        </w:rPr>
        <w:t xml:space="preserve">  </w:t>
      </w:r>
      <w:r w:rsidRPr="00524117">
        <w:rPr>
          <w:rFonts w:ascii="Times New Roman" w:hAnsi="Times New Roman" w:cs="Times New Roman"/>
          <w:b/>
          <w:sz w:val="24"/>
          <w:szCs w:val="24"/>
        </w:rPr>
        <w:t xml:space="preserve"> Publication and posting:</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Every amendment to this chapter, including any map incorporated therein, adopted in accordance with the Town Law, shall be enforced in the minutes of the Town Board, and a copy thereof, exclusive of any map incorporated therein, shall be published once in the official newspaper of the Town of Sodus, and a copy of such amendment, together with a copy of any map incorporated therein, shall be posted on a signboard maintained by the Town Clerk pursuant to Subsection 6 of Section 30 of the Town Law. Affidavits of the publication and posting thereof shall be filed with the Town Clerk.</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p>
    <w:p w:rsidR="005265BF" w:rsidRDefault="005265BF" w:rsidP="005265BF">
      <w:pPr>
        <w:jc w:val="center"/>
        <w:rPr>
          <w:rFonts w:ascii="Times New Roman" w:hAnsi="Times New Roman" w:cs="Times New Roman"/>
          <w:sz w:val="24"/>
          <w:szCs w:val="24"/>
        </w:rPr>
      </w:pPr>
      <w:r>
        <w:rPr>
          <w:rFonts w:ascii="Times New Roman" w:hAnsi="Times New Roman" w:cs="Times New Roman"/>
          <w:sz w:val="24"/>
          <w:szCs w:val="24"/>
        </w:rPr>
        <w:t>ARTICLE XI</w:t>
      </w:r>
    </w:p>
    <w:p w:rsidR="005265BF" w:rsidRDefault="005265BF" w:rsidP="005265BF">
      <w:pPr>
        <w:jc w:val="center"/>
        <w:rPr>
          <w:rFonts w:ascii="Times New Roman" w:hAnsi="Times New Roman" w:cs="Times New Roman"/>
          <w:b/>
          <w:sz w:val="24"/>
          <w:szCs w:val="24"/>
        </w:rPr>
      </w:pPr>
      <w:r>
        <w:rPr>
          <w:rFonts w:ascii="Times New Roman" w:hAnsi="Times New Roman" w:cs="Times New Roman"/>
          <w:b/>
          <w:sz w:val="24"/>
          <w:szCs w:val="24"/>
        </w:rPr>
        <w:t>Interpretation and Application</w:t>
      </w:r>
    </w:p>
    <w:p w:rsidR="005265BF" w:rsidRDefault="005265BF" w:rsidP="005265BF">
      <w:pPr>
        <w:jc w:val="center"/>
        <w:rPr>
          <w:rFonts w:ascii="Times New Roman" w:hAnsi="Times New Roman" w:cs="Times New Roman"/>
          <w:b/>
          <w:sz w:val="24"/>
          <w:szCs w:val="24"/>
        </w:rPr>
      </w:pPr>
    </w:p>
    <w:p w:rsidR="005265BF" w:rsidRPr="00524117" w:rsidRDefault="005265BF" w:rsidP="005265BF">
      <w:pPr>
        <w:jc w:val="both"/>
        <w:rPr>
          <w:rFonts w:ascii="Times New Roman" w:hAnsi="Times New Roman" w:cs="Times New Roman"/>
          <w:b/>
          <w:sz w:val="24"/>
          <w:szCs w:val="24"/>
        </w:rPr>
      </w:pPr>
      <w:r w:rsidRPr="00524117">
        <w:rPr>
          <w:rFonts w:ascii="Times New Roman" w:hAnsi="Times New Roman" w:cs="Times New Roman"/>
          <w:b/>
          <w:sz w:val="24"/>
          <w:szCs w:val="24"/>
        </w:rPr>
        <w:t xml:space="preserve">§135-60. </w:t>
      </w:r>
      <w:r>
        <w:rPr>
          <w:rFonts w:ascii="Times New Roman" w:hAnsi="Times New Roman" w:cs="Times New Roman"/>
          <w:b/>
          <w:sz w:val="24"/>
          <w:szCs w:val="24"/>
        </w:rPr>
        <w:t xml:space="preserve">  </w:t>
      </w:r>
      <w:r w:rsidRPr="00524117">
        <w:rPr>
          <w:rFonts w:ascii="Times New Roman" w:hAnsi="Times New Roman" w:cs="Times New Roman"/>
          <w:b/>
          <w:sz w:val="24"/>
          <w:szCs w:val="24"/>
        </w:rPr>
        <w:t>Legislative intent:</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In their interpretation and application, the provisions of this chapter shall be held to be minimum requirements adopted for the promotion of the public health, morals, safety and general welfare.</w:t>
      </w:r>
    </w:p>
    <w:p w:rsidR="005265BF" w:rsidRDefault="005265BF" w:rsidP="005265BF">
      <w:pPr>
        <w:jc w:val="both"/>
        <w:rPr>
          <w:rFonts w:ascii="Times New Roman" w:hAnsi="Times New Roman" w:cs="Times New Roman"/>
          <w:sz w:val="24"/>
          <w:szCs w:val="24"/>
        </w:rPr>
      </w:pPr>
    </w:p>
    <w:p w:rsidR="005265BF" w:rsidRPr="00524117" w:rsidRDefault="005265BF" w:rsidP="005265BF">
      <w:pPr>
        <w:jc w:val="both"/>
        <w:rPr>
          <w:rFonts w:ascii="Times New Roman" w:hAnsi="Times New Roman" w:cs="Times New Roman"/>
          <w:b/>
          <w:sz w:val="24"/>
          <w:szCs w:val="24"/>
        </w:rPr>
      </w:pPr>
      <w:bookmarkStart w:id="8" w:name="OLE_LINK5"/>
      <w:bookmarkStart w:id="9" w:name="OLE_LINK6"/>
      <w:r w:rsidRPr="00524117">
        <w:rPr>
          <w:rFonts w:ascii="Times New Roman" w:hAnsi="Times New Roman" w:cs="Times New Roman"/>
          <w:b/>
          <w:sz w:val="24"/>
          <w:szCs w:val="24"/>
        </w:rPr>
        <w:t>§</w:t>
      </w:r>
      <w:bookmarkEnd w:id="8"/>
      <w:bookmarkEnd w:id="9"/>
      <w:r w:rsidRPr="00524117">
        <w:rPr>
          <w:rFonts w:ascii="Times New Roman" w:hAnsi="Times New Roman" w:cs="Times New Roman"/>
          <w:b/>
          <w:sz w:val="24"/>
          <w:szCs w:val="24"/>
        </w:rPr>
        <w:t xml:space="preserve">135-61. </w:t>
      </w:r>
      <w:r>
        <w:rPr>
          <w:rFonts w:ascii="Times New Roman" w:hAnsi="Times New Roman" w:cs="Times New Roman"/>
          <w:b/>
          <w:sz w:val="24"/>
          <w:szCs w:val="24"/>
        </w:rPr>
        <w:t xml:space="preserve">  </w:t>
      </w:r>
      <w:r w:rsidRPr="00524117">
        <w:rPr>
          <w:rFonts w:ascii="Times New Roman" w:hAnsi="Times New Roman" w:cs="Times New Roman"/>
          <w:b/>
          <w:sz w:val="24"/>
          <w:szCs w:val="24"/>
        </w:rPr>
        <w:t>Interpretation:</w:t>
      </w:r>
    </w:p>
    <w:p w:rsidR="005265BF" w:rsidRDefault="005265BF" w:rsidP="005265BF">
      <w:pPr>
        <w:jc w:val="both"/>
        <w:rPr>
          <w:rFonts w:ascii="Times New Roman" w:hAnsi="Times New Roman" w:cs="Times New Roman"/>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This chapter shall not interfere with, abrogate, annul or repeal any ordinance or any rules, regulation or permit previously or hereafter enacted, adopted or issued pursuant to law, provided that, unless specifically excepted, where this chapter imposes greater restrictions, its provisions shall control.</w:t>
      </w:r>
    </w:p>
    <w:p w:rsidR="00E4116E" w:rsidRDefault="00E4116E" w:rsidP="005265BF">
      <w:pPr>
        <w:jc w:val="both"/>
        <w:rPr>
          <w:rFonts w:ascii="Times New Roman" w:hAnsi="Times New Roman" w:cs="Times New Roman"/>
          <w:sz w:val="24"/>
          <w:szCs w:val="24"/>
        </w:rPr>
        <w:sectPr w:rsidR="00E4116E" w:rsidSect="00EA4F0F">
          <w:headerReference w:type="even" r:id="rId814"/>
          <w:footerReference w:type="even" r:id="rId815"/>
          <w:pgSz w:w="12240" w:h="15840"/>
          <w:pgMar w:top="1440" w:right="1440" w:bottom="1440" w:left="1440" w:header="720" w:footer="720" w:gutter="0"/>
          <w:cols w:space="720"/>
          <w:docGrid w:linePitch="360"/>
        </w:sectPr>
      </w:pPr>
    </w:p>
    <w:p w:rsidR="005265BF" w:rsidRPr="00524117" w:rsidRDefault="005265BF" w:rsidP="005265BF">
      <w:pPr>
        <w:jc w:val="both"/>
        <w:rPr>
          <w:rFonts w:ascii="Times New Roman" w:hAnsi="Times New Roman" w:cs="Times New Roman"/>
          <w:b/>
          <w:sz w:val="24"/>
          <w:szCs w:val="24"/>
        </w:rPr>
      </w:pPr>
      <w:r w:rsidRPr="00524117">
        <w:rPr>
          <w:rFonts w:ascii="Times New Roman" w:hAnsi="Times New Roman" w:cs="Times New Roman"/>
          <w:b/>
          <w:sz w:val="24"/>
          <w:szCs w:val="24"/>
        </w:rPr>
        <w:t xml:space="preserve">§135-62. </w:t>
      </w:r>
      <w:r>
        <w:rPr>
          <w:rFonts w:ascii="Times New Roman" w:hAnsi="Times New Roman" w:cs="Times New Roman"/>
          <w:b/>
          <w:sz w:val="24"/>
          <w:szCs w:val="24"/>
        </w:rPr>
        <w:t xml:space="preserve">  </w:t>
      </w:r>
      <w:r w:rsidRPr="00524117">
        <w:rPr>
          <w:rFonts w:ascii="Times New Roman" w:hAnsi="Times New Roman" w:cs="Times New Roman"/>
          <w:b/>
          <w:sz w:val="24"/>
          <w:szCs w:val="24"/>
        </w:rPr>
        <w:t>Penalties for offenses:</w:t>
      </w:r>
    </w:p>
    <w:p w:rsidR="005265BF" w:rsidRDefault="005265BF" w:rsidP="005265BF">
      <w:pPr>
        <w:jc w:val="both"/>
        <w:rPr>
          <w:rFonts w:ascii="Times New Roman" w:hAnsi="Times New Roman" w:cs="Times New Roman"/>
          <w:sz w:val="24"/>
          <w:szCs w:val="24"/>
        </w:rPr>
      </w:pPr>
    </w:p>
    <w:p w:rsidR="00E4116E" w:rsidRDefault="005265BF" w:rsidP="00E4116E">
      <w:pPr>
        <w:rPr>
          <w:rFonts w:ascii="Times New Roman" w:hAnsi="Times New Roman" w:cs="Times New Roman"/>
          <w:sz w:val="24"/>
          <w:szCs w:val="24"/>
        </w:rPr>
      </w:pPr>
      <w:r>
        <w:rPr>
          <w:rFonts w:ascii="Times New Roman" w:hAnsi="Times New Roman" w:cs="Times New Roman"/>
          <w:sz w:val="24"/>
          <w:szCs w:val="24"/>
        </w:rPr>
        <w:t>A violation of this chapter is an offense punishable by a fine not exceeding $50 or by imprisonment for not more than six months, or by both such fine and imprisonment. Violations of this chapter, for the purpose of court jurisdiction, shall be deemed a violation. Each week the violation continues shall be deemed to be a separate and distinct violation.</w:t>
      </w:r>
      <w:r w:rsidR="00E4116E">
        <w:rPr>
          <w:rFonts w:ascii="Times New Roman" w:hAnsi="Times New Roman" w:cs="Times New Roman"/>
          <w:sz w:val="24"/>
          <w:szCs w:val="24"/>
        </w:rPr>
        <w:t xml:space="preserve"> </w:t>
      </w:r>
    </w:p>
    <w:p w:rsidR="00E4116E" w:rsidRDefault="00E4116E" w:rsidP="00E4116E">
      <w:pPr>
        <w:rPr>
          <w:rFonts w:ascii="Times New Roman" w:hAnsi="Times New Roman" w:cs="Times New Roman"/>
          <w:sz w:val="24"/>
          <w:szCs w:val="24"/>
        </w:rPr>
      </w:pPr>
    </w:p>
    <w:p w:rsidR="00E4116E" w:rsidRDefault="00E4116E" w:rsidP="00E4116E">
      <w:pPr>
        <w:rPr>
          <w:rFonts w:ascii="Times New Roman" w:hAnsi="Times New Roman" w:cs="Times New Roman"/>
          <w:sz w:val="24"/>
          <w:szCs w:val="24"/>
        </w:rPr>
      </w:pPr>
    </w:p>
    <w:p w:rsidR="00E4116E" w:rsidRDefault="00E4116E" w:rsidP="00E4116E">
      <w:pPr>
        <w:rPr>
          <w:rFonts w:ascii="Times New Roman" w:hAnsi="Times New Roman" w:cs="Times New Roman"/>
          <w:sz w:val="24"/>
          <w:szCs w:val="24"/>
        </w:rPr>
      </w:pPr>
    </w:p>
    <w:p w:rsidR="00E4116E" w:rsidRDefault="00E4116E" w:rsidP="00E4116E">
      <w:pPr>
        <w:rPr>
          <w:rFonts w:ascii="Times New Roman" w:hAnsi="Times New Roman" w:cs="Times New Roman"/>
          <w:sz w:val="24"/>
          <w:szCs w:val="24"/>
        </w:rPr>
      </w:pPr>
    </w:p>
    <w:p w:rsidR="005265BF" w:rsidRPr="006F7E0B" w:rsidRDefault="005265BF" w:rsidP="00E4116E">
      <w:pPr>
        <w:jc w:val="center"/>
        <w:rPr>
          <w:rFonts w:ascii="Times New Roman" w:hAnsi="Times New Roman" w:cs="Times New Roman"/>
          <w:sz w:val="24"/>
          <w:szCs w:val="24"/>
        </w:rPr>
      </w:pPr>
      <w:r>
        <w:rPr>
          <w:rFonts w:ascii="Times New Roman" w:hAnsi="Times New Roman" w:cs="Times New Roman"/>
          <w:b/>
          <w:sz w:val="24"/>
          <w:szCs w:val="24"/>
        </w:rPr>
        <w:t>ZONING</w:t>
      </w:r>
    </w:p>
    <w:p w:rsidR="005265BF" w:rsidRDefault="005265BF" w:rsidP="005265BF">
      <w:pPr>
        <w:jc w:val="center"/>
        <w:rPr>
          <w:rFonts w:ascii="Times New Roman" w:hAnsi="Times New Roman" w:cs="Times New Roman"/>
          <w:b/>
          <w:sz w:val="24"/>
          <w:szCs w:val="24"/>
        </w:rPr>
      </w:pPr>
    </w:p>
    <w:p w:rsidR="005265BF" w:rsidRDefault="005265BF" w:rsidP="005265BF">
      <w:pPr>
        <w:jc w:val="center"/>
        <w:rPr>
          <w:rFonts w:ascii="Times New Roman" w:hAnsi="Times New Roman" w:cs="Times New Roman"/>
          <w:b/>
          <w:sz w:val="24"/>
          <w:szCs w:val="24"/>
        </w:rPr>
      </w:pPr>
      <w:r>
        <w:rPr>
          <w:rFonts w:ascii="Times New Roman" w:hAnsi="Times New Roman" w:cs="Times New Roman"/>
          <w:b/>
          <w:sz w:val="24"/>
          <w:szCs w:val="24"/>
        </w:rPr>
        <w:t>TOWN OF SODUS DENSITY CONTROL SCHEDULE</w:t>
      </w:r>
    </w:p>
    <w:p w:rsidR="005265BF" w:rsidRDefault="005265BF" w:rsidP="005265BF">
      <w:pPr>
        <w:jc w:val="center"/>
        <w:rPr>
          <w:rFonts w:ascii="Times New Roman" w:hAnsi="Times New Roman" w:cs="Times New Roman"/>
          <w:b/>
          <w:sz w:val="24"/>
          <w:szCs w:val="24"/>
        </w:rPr>
      </w:pPr>
      <w:r>
        <w:rPr>
          <w:rFonts w:ascii="Times New Roman" w:hAnsi="Times New Roman" w:cs="Times New Roman"/>
          <w:b/>
          <w:sz w:val="24"/>
          <w:szCs w:val="24"/>
        </w:rPr>
        <w:t>(AREA AND BULK SHCEDULE)</w:t>
      </w:r>
    </w:p>
    <w:p w:rsidR="005265BF" w:rsidRPr="00A95B5A" w:rsidRDefault="005265BF" w:rsidP="005265BF">
      <w:pPr>
        <w:jc w:val="center"/>
        <w:rPr>
          <w:rFonts w:ascii="Times New Roman" w:hAnsi="Times New Roman" w:cs="Times New Roman"/>
          <w:b/>
          <w:sz w:val="20"/>
          <w:szCs w:val="20"/>
        </w:rPr>
      </w:pPr>
      <w:r w:rsidRPr="00A95B5A">
        <w:rPr>
          <w:rFonts w:ascii="Times New Roman" w:hAnsi="Times New Roman" w:cs="Times New Roman"/>
          <w:b/>
          <w:sz w:val="20"/>
          <w:szCs w:val="20"/>
        </w:rPr>
        <w:t>[Amended 1-24-1974; 6-1-1982 by L.L. No. 1-1982; 6-2-1987; 10-4-1995 by L.L. No. 4-1995; 8-13-2003]</w:t>
      </w:r>
    </w:p>
    <w:p w:rsidR="005265BF" w:rsidRDefault="005265BF" w:rsidP="005265BF">
      <w:pPr>
        <w:jc w:val="center"/>
        <w:rPr>
          <w:rFonts w:ascii="Times New Roman" w:hAnsi="Times New Roman" w:cs="Times New Roman"/>
          <w:b/>
          <w:sz w:val="24"/>
          <w:szCs w:val="24"/>
        </w:rPr>
      </w:pPr>
    </w:p>
    <w:tbl>
      <w:tblPr>
        <w:tblStyle w:val="TableGrid"/>
        <w:tblW w:w="0" w:type="auto"/>
        <w:tblLayout w:type="fixed"/>
        <w:tblLook w:val="04A0" w:firstRow="1" w:lastRow="0" w:firstColumn="1" w:lastColumn="0" w:noHBand="0" w:noVBand="1"/>
      </w:tblPr>
      <w:tblGrid>
        <w:gridCol w:w="1278"/>
        <w:gridCol w:w="1170"/>
        <w:gridCol w:w="900"/>
        <w:gridCol w:w="765"/>
        <w:gridCol w:w="1035"/>
        <w:gridCol w:w="1030"/>
        <w:gridCol w:w="1029"/>
        <w:gridCol w:w="1001"/>
        <w:gridCol w:w="1059"/>
        <w:gridCol w:w="1029"/>
      </w:tblGrid>
      <w:tr w:rsidR="005265BF" w:rsidTr="0054770A">
        <w:tc>
          <w:tcPr>
            <w:tcW w:w="1278" w:type="dxa"/>
          </w:tcPr>
          <w:p w:rsidR="005265BF" w:rsidRDefault="005265BF" w:rsidP="0054770A">
            <w:pPr>
              <w:jc w:val="center"/>
              <w:rPr>
                <w:rFonts w:ascii="Times New Roman" w:hAnsi="Times New Roman" w:cs="Times New Roman"/>
                <w:b/>
                <w:sz w:val="24"/>
                <w:szCs w:val="24"/>
              </w:rPr>
            </w:pPr>
            <w:r>
              <w:rPr>
                <w:rFonts w:ascii="Times New Roman" w:hAnsi="Times New Roman" w:cs="Times New Roman"/>
                <w:b/>
                <w:sz w:val="24"/>
                <w:szCs w:val="24"/>
              </w:rPr>
              <w:t>District</w:t>
            </w:r>
          </w:p>
        </w:tc>
        <w:tc>
          <w:tcPr>
            <w:tcW w:w="2070" w:type="dxa"/>
            <w:gridSpan w:val="2"/>
          </w:tcPr>
          <w:p w:rsidR="005265BF" w:rsidRDefault="005265BF" w:rsidP="0054770A">
            <w:pPr>
              <w:jc w:val="center"/>
              <w:rPr>
                <w:rFonts w:ascii="Times New Roman" w:hAnsi="Times New Roman" w:cs="Times New Roman"/>
                <w:b/>
                <w:sz w:val="24"/>
                <w:szCs w:val="24"/>
              </w:rPr>
            </w:pPr>
            <w:r>
              <w:rPr>
                <w:rFonts w:ascii="Times New Roman" w:hAnsi="Times New Roman" w:cs="Times New Roman"/>
                <w:b/>
                <w:sz w:val="24"/>
                <w:szCs w:val="24"/>
              </w:rPr>
              <w:t>Residential</w:t>
            </w:r>
          </w:p>
        </w:tc>
        <w:tc>
          <w:tcPr>
            <w:tcW w:w="1800" w:type="dxa"/>
            <w:gridSpan w:val="2"/>
          </w:tcPr>
          <w:p w:rsidR="005265BF" w:rsidRDefault="005265BF" w:rsidP="0054770A">
            <w:pPr>
              <w:jc w:val="center"/>
              <w:rPr>
                <w:rFonts w:ascii="Times New Roman" w:hAnsi="Times New Roman" w:cs="Times New Roman"/>
                <w:b/>
                <w:sz w:val="24"/>
                <w:szCs w:val="24"/>
              </w:rPr>
            </w:pPr>
            <w:r>
              <w:rPr>
                <w:rFonts w:ascii="Times New Roman" w:hAnsi="Times New Roman" w:cs="Times New Roman"/>
                <w:b/>
                <w:sz w:val="24"/>
                <w:szCs w:val="24"/>
              </w:rPr>
              <w:t>Nonresidential</w:t>
            </w:r>
          </w:p>
        </w:tc>
        <w:tc>
          <w:tcPr>
            <w:tcW w:w="3060" w:type="dxa"/>
            <w:gridSpan w:val="3"/>
          </w:tcPr>
          <w:p w:rsidR="005265BF" w:rsidRDefault="005265BF" w:rsidP="0054770A">
            <w:pPr>
              <w:jc w:val="center"/>
              <w:rPr>
                <w:rFonts w:ascii="Times New Roman" w:hAnsi="Times New Roman" w:cs="Times New Roman"/>
                <w:b/>
                <w:sz w:val="24"/>
                <w:szCs w:val="24"/>
              </w:rPr>
            </w:pPr>
            <w:r>
              <w:rPr>
                <w:rFonts w:ascii="Times New Roman" w:hAnsi="Times New Roman" w:cs="Times New Roman"/>
                <w:b/>
                <w:sz w:val="24"/>
                <w:szCs w:val="24"/>
              </w:rPr>
              <w:t>Minimum Yard Dimension</w:t>
            </w:r>
          </w:p>
        </w:tc>
        <w:tc>
          <w:tcPr>
            <w:tcW w:w="1059" w:type="dxa"/>
          </w:tcPr>
          <w:p w:rsidR="005265BF" w:rsidRPr="00F5737D" w:rsidRDefault="005265BF" w:rsidP="0054770A">
            <w:pPr>
              <w:jc w:val="center"/>
              <w:rPr>
                <w:rFonts w:ascii="Times New Roman" w:hAnsi="Times New Roman" w:cs="Times New Roman"/>
                <w:b/>
                <w:sz w:val="18"/>
                <w:szCs w:val="18"/>
              </w:rPr>
            </w:pPr>
            <w:r w:rsidRPr="00F5737D">
              <w:rPr>
                <w:rFonts w:ascii="Times New Roman" w:hAnsi="Times New Roman" w:cs="Times New Roman"/>
                <w:b/>
                <w:sz w:val="18"/>
                <w:szCs w:val="18"/>
              </w:rPr>
              <w:t xml:space="preserve">Maximum Lot Coverage </w:t>
            </w:r>
          </w:p>
        </w:tc>
        <w:tc>
          <w:tcPr>
            <w:tcW w:w="1029" w:type="dxa"/>
          </w:tcPr>
          <w:p w:rsidR="005265BF" w:rsidRPr="00F5737D" w:rsidRDefault="005265BF" w:rsidP="0054770A">
            <w:pPr>
              <w:jc w:val="center"/>
              <w:rPr>
                <w:rFonts w:ascii="Times New Roman" w:hAnsi="Times New Roman" w:cs="Times New Roman"/>
                <w:b/>
                <w:sz w:val="18"/>
                <w:szCs w:val="18"/>
              </w:rPr>
            </w:pPr>
            <w:r w:rsidRPr="00F5737D">
              <w:rPr>
                <w:rFonts w:ascii="Times New Roman" w:hAnsi="Times New Roman" w:cs="Times New Roman"/>
                <w:b/>
                <w:sz w:val="18"/>
                <w:szCs w:val="18"/>
              </w:rPr>
              <w:t>Maximum Building Height</w:t>
            </w:r>
          </w:p>
        </w:tc>
      </w:tr>
      <w:tr w:rsidR="005265BF" w:rsidTr="0054770A">
        <w:tc>
          <w:tcPr>
            <w:tcW w:w="1278" w:type="dxa"/>
          </w:tcPr>
          <w:p w:rsidR="005265BF" w:rsidRPr="00F5737D" w:rsidRDefault="005265BF" w:rsidP="0054770A">
            <w:pPr>
              <w:jc w:val="center"/>
              <w:rPr>
                <w:rFonts w:ascii="Times New Roman" w:hAnsi="Times New Roman" w:cs="Times New Roman"/>
                <w:b/>
                <w:sz w:val="20"/>
                <w:szCs w:val="20"/>
              </w:rPr>
            </w:pPr>
          </w:p>
        </w:tc>
        <w:tc>
          <w:tcPr>
            <w:tcW w:w="1170" w:type="dxa"/>
          </w:tcPr>
          <w:p w:rsidR="005265BF" w:rsidRPr="00F5737D" w:rsidRDefault="005265BF" w:rsidP="0054770A">
            <w:pPr>
              <w:jc w:val="center"/>
              <w:rPr>
                <w:rFonts w:ascii="Times New Roman" w:hAnsi="Times New Roman" w:cs="Times New Roman"/>
                <w:b/>
                <w:sz w:val="16"/>
                <w:szCs w:val="16"/>
              </w:rPr>
            </w:pPr>
            <w:r w:rsidRPr="00F5737D">
              <w:rPr>
                <w:rFonts w:ascii="Times New Roman" w:hAnsi="Times New Roman" w:cs="Times New Roman"/>
                <w:b/>
                <w:sz w:val="16"/>
                <w:szCs w:val="16"/>
              </w:rPr>
              <w:t>Area Per Family (square feet)</w:t>
            </w:r>
          </w:p>
        </w:tc>
        <w:tc>
          <w:tcPr>
            <w:tcW w:w="900" w:type="dxa"/>
          </w:tcPr>
          <w:p w:rsidR="005265BF" w:rsidRPr="00F5737D" w:rsidRDefault="005265BF" w:rsidP="0054770A">
            <w:pPr>
              <w:jc w:val="center"/>
              <w:rPr>
                <w:rFonts w:ascii="Times New Roman" w:hAnsi="Times New Roman" w:cs="Times New Roman"/>
                <w:b/>
                <w:sz w:val="16"/>
                <w:szCs w:val="16"/>
              </w:rPr>
            </w:pPr>
            <w:r w:rsidRPr="00F5737D">
              <w:rPr>
                <w:rFonts w:ascii="Times New Roman" w:hAnsi="Times New Roman" w:cs="Times New Roman"/>
                <w:b/>
                <w:sz w:val="16"/>
                <w:szCs w:val="16"/>
              </w:rPr>
              <w:t>Width At Building Line (feet)</w:t>
            </w:r>
          </w:p>
        </w:tc>
        <w:tc>
          <w:tcPr>
            <w:tcW w:w="765" w:type="dxa"/>
          </w:tcPr>
          <w:p w:rsidR="005265BF" w:rsidRPr="00F5737D"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Area (square feet or acres)</w:t>
            </w:r>
          </w:p>
        </w:tc>
        <w:tc>
          <w:tcPr>
            <w:tcW w:w="1035" w:type="dxa"/>
          </w:tcPr>
          <w:p w:rsidR="005265BF" w:rsidRPr="00F5737D"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Width at Building Line (feet)</w:t>
            </w:r>
          </w:p>
        </w:tc>
        <w:tc>
          <w:tcPr>
            <w:tcW w:w="1030"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(EACH)</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 xml:space="preserve">Front </w:t>
            </w:r>
          </w:p>
          <w:p w:rsidR="005265BF" w:rsidRDefault="005265BF" w:rsidP="0054770A">
            <w:pPr>
              <w:jc w:val="center"/>
              <w:rPr>
                <w:rFonts w:ascii="Times New Roman" w:hAnsi="Times New Roman" w:cs="Times New Roman"/>
                <w:b/>
                <w:sz w:val="10"/>
                <w:szCs w:val="10"/>
              </w:rPr>
            </w:pPr>
            <w:r w:rsidRPr="00F5737D">
              <w:rPr>
                <w:rFonts w:ascii="Times New Roman" w:hAnsi="Times New Roman" w:cs="Times New Roman"/>
                <w:b/>
                <w:sz w:val="10"/>
                <w:szCs w:val="10"/>
              </w:rPr>
              <w:t>(note #2)</w:t>
            </w:r>
          </w:p>
          <w:p w:rsidR="005265BF" w:rsidRPr="00F5737D"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(feet)</w:t>
            </w:r>
          </w:p>
        </w:tc>
        <w:tc>
          <w:tcPr>
            <w:tcW w:w="1029"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(EACH)</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Side</w:t>
            </w:r>
          </w:p>
          <w:p w:rsidR="005265BF" w:rsidRDefault="005265BF" w:rsidP="0054770A">
            <w:pPr>
              <w:jc w:val="center"/>
              <w:rPr>
                <w:rFonts w:ascii="Times New Roman" w:hAnsi="Times New Roman" w:cs="Times New Roman"/>
                <w:b/>
                <w:sz w:val="10"/>
                <w:szCs w:val="10"/>
              </w:rPr>
            </w:pPr>
            <w:r>
              <w:rPr>
                <w:rFonts w:ascii="Times New Roman" w:hAnsi="Times New Roman" w:cs="Times New Roman"/>
                <w:b/>
                <w:sz w:val="10"/>
                <w:szCs w:val="10"/>
              </w:rPr>
              <w:t>(note #2)</w:t>
            </w:r>
          </w:p>
          <w:p w:rsidR="005265BF" w:rsidRPr="00A72B70" w:rsidRDefault="005265BF" w:rsidP="0054770A">
            <w:pPr>
              <w:jc w:val="center"/>
              <w:rPr>
                <w:rFonts w:ascii="Times New Roman" w:hAnsi="Times New Roman" w:cs="Times New Roman"/>
                <w:b/>
                <w:sz w:val="16"/>
                <w:szCs w:val="16"/>
              </w:rPr>
            </w:pPr>
            <w:r w:rsidRPr="00A72B70">
              <w:rPr>
                <w:rFonts w:ascii="Times New Roman" w:hAnsi="Times New Roman" w:cs="Times New Roman"/>
                <w:b/>
                <w:sz w:val="16"/>
                <w:szCs w:val="16"/>
              </w:rPr>
              <w:t>(feet)</w:t>
            </w:r>
          </w:p>
        </w:tc>
        <w:tc>
          <w:tcPr>
            <w:tcW w:w="1001"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(EACH)</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 xml:space="preserve">Rear </w:t>
            </w:r>
          </w:p>
          <w:p w:rsidR="005265BF" w:rsidRPr="00F5737D"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(feet)</w:t>
            </w:r>
          </w:p>
        </w:tc>
        <w:tc>
          <w:tcPr>
            <w:tcW w:w="1059" w:type="dxa"/>
          </w:tcPr>
          <w:p w:rsidR="005265BF" w:rsidRPr="00F5737D"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Including all accessory buildings</w:t>
            </w:r>
          </w:p>
        </w:tc>
        <w:tc>
          <w:tcPr>
            <w:tcW w:w="1029" w:type="dxa"/>
          </w:tcPr>
          <w:p w:rsidR="005265BF" w:rsidRPr="00F5737D"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(feet)</w:t>
            </w:r>
          </w:p>
        </w:tc>
      </w:tr>
      <w:tr w:rsidR="005265BF" w:rsidRPr="00A72B70" w:rsidTr="0054770A">
        <w:tc>
          <w:tcPr>
            <w:tcW w:w="1278" w:type="dxa"/>
          </w:tcPr>
          <w:p w:rsidR="005265BF" w:rsidRPr="00A72B70" w:rsidRDefault="005265BF" w:rsidP="0054770A">
            <w:pPr>
              <w:jc w:val="center"/>
              <w:rPr>
                <w:rFonts w:ascii="Times New Roman" w:hAnsi="Times New Roman" w:cs="Times New Roman"/>
                <w:b/>
                <w:sz w:val="16"/>
                <w:szCs w:val="16"/>
              </w:rPr>
            </w:pPr>
            <w:r w:rsidRPr="00A72B70">
              <w:rPr>
                <w:rFonts w:ascii="Times New Roman" w:hAnsi="Times New Roman" w:cs="Times New Roman"/>
                <w:b/>
                <w:sz w:val="16"/>
                <w:szCs w:val="16"/>
              </w:rPr>
              <w:t>A</w:t>
            </w:r>
          </w:p>
          <w:p w:rsidR="005265BF" w:rsidRPr="00A72B70" w:rsidRDefault="005265BF" w:rsidP="0054770A">
            <w:pPr>
              <w:jc w:val="center"/>
              <w:rPr>
                <w:rFonts w:ascii="Times New Roman" w:hAnsi="Times New Roman" w:cs="Times New Roman"/>
                <w:b/>
                <w:sz w:val="16"/>
                <w:szCs w:val="16"/>
              </w:rPr>
            </w:pPr>
            <w:r w:rsidRPr="00A72B70">
              <w:rPr>
                <w:rFonts w:ascii="Times New Roman" w:hAnsi="Times New Roman" w:cs="Times New Roman"/>
                <w:b/>
                <w:sz w:val="16"/>
                <w:szCs w:val="16"/>
              </w:rPr>
              <w:t>R-1</w:t>
            </w:r>
          </w:p>
          <w:p w:rsidR="005265BF" w:rsidRPr="00A72B70" w:rsidRDefault="005265BF" w:rsidP="0054770A">
            <w:pPr>
              <w:jc w:val="center"/>
              <w:rPr>
                <w:rFonts w:ascii="Times New Roman" w:hAnsi="Times New Roman" w:cs="Times New Roman"/>
                <w:b/>
                <w:sz w:val="16"/>
                <w:szCs w:val="16"/>
              </w:rPr>
            </w:pPr>
            <w:r w:rsidRPr="00A72B70">
              <w:rPr>
                <w:rFonts w:ascii="Times New Roman" w:hAnsi="Times New Roman" w:cs="Times New Roman"/>
                <w:b/>
                <w:sz w:val="16"/>
                <w:szCs w:val="16"/>
              </w:rPr>
              <w:t>B-1</w:t>
            </w:r>
          </w:p>
          <w:p w:rsidR="005265BF" w:rsidRDefault="005265BF" w:rsidP="0054770A">
            <w:pPr>
              <w:jc w:val="center"/>
              <w:rPr>
                <w:rFonts w:ascii="Times New Roman" w:hAnsi="Times New Roman" w:cs="Times New Roman"/>
                <w:b/>
                <w:sz w:val="16"/>
                <w:szCs w:val="16"/>
              </w:rPr>
            </w:pPr>
            <w:r w:rsidRPr="00A72B70">
              <w:rPr>
                <w:rFonts w:ascii="Times New Roman" w:hAnsi="Times New Roman" w:cs="Times New Roman"/>
                <w:b/>
                <w:sz w:val="16"/>
                <w:szCs w:val="16"/>
              </w:rPr>
              <w:t>I-1</w:t>
            </w:r>
          </w:p>
          <w:p w:rsidR="005265BF" w:rsidRDefault="005265BF" w:rsidP="0054770A">
            <w:pPr>
              <w:jc w:val="center"/>
              <w:rPr>
                <w:rFonts w:ascii="Times New Roman" w:hAnsi="Times New Roman" w:cs="Times New Roman"/>
                <w:b/>
                <w:sz w:val="16"/>
                <w:szCs w:val="16"/>
              </w:rPr>
            </w:pPr>
          </w:p>
          <w:p w:rsidR="005265BF" w:rsidRPr="00F5737D" w:rsidRDefault="005265BF" w:rsidP="0054770A">
            <w:pPr>
              <w:jc w:val="center"/>
              <w:rPr>
                <w:rFonts w:ascii="Times New Roman" w:hAnsi="Times New Roman" w:cs="Times New Roman"/>
                <w:b/>
                <w:sz w:val="20"/>
                <w:szCs w:val="20"/>
              </w:rPr>
            </w:pPr>
            <w:r>
              <w:rPr>
                <w:rFonts w:ascii="Times New Roman" w:hAnsi="Times New Roman" w:cs="Times New Roman"/>
                <w:b/>
                <w:sz w:val="16"/>
                <w:szCs w:val="16"/>
              </w:rPr>
              <w:t>P</w:t>
            </w:r>
          </w:p>
        </w:tc>
        <w:tc>
          <w:tcPr>
            <w:tcW w:w="1170" w:type="dxa"/>
          </w:tcPr>
          <w:p w:rsidR="005265BF" w:rsidRPr="000003E8" w:rsidRDefault="005265BF" w:rsidP="0054770A">
            <w:pPr>
              <w:jc w:val="center"/>
              <w:rPr>
                <w:rFonts w:ascii="Times New Roman" w:hAnsi="Times New Roman" w:cs="Times New Roman"/>
                <w:b/>
                <w:sz w:val="10"/>
                <w:szCs w:val="10"/>
                <w:vertAlign w:val="superscript"/>
              </w:rPr>
            </w:pPr>
            <w:r w:rsidRPr="00A72B70">
              <w:rPr>
                <w:rFonts w:ascii="Times New Roman" w:hAnsi="Times New Roman" w:cs="Times New Roman"/>
                <w:b/>
                <w:sz w:val="16"/>
                <w:szCs w:val="16"/>
              </w:rPr>
              <w:t>87,000</w:t>
            </w:r>
            <w:r>
              <w:rPr>
                <w:rFonts w:ascii="Times New Roman" w:hAnsi="Times New Roman" w:cs="Times New Roman"/>
                <w:b/>
                <w:sz w:val="10"/>
                <w:szCs w:val="10"/>
                <w:vertAlign w:val="superscript"/>
              </w:rPr>
              <w:t>1</w:t>
            </w:r>
          </w:p>
          <w:p w:rsidR="005265BF" w:rsidRPr="000003E8" w:rsidRDefault="005265BF" w:rsidP="0054770A">
            <w:pPr>
              <w:jc w:val="center"/>
              <w:rPr>
                <w:rFonts w:ascii="Times New Roman" w:hAnsi="Times New Roman" w:cs="Times New Roman"/>
                <w:b/>
                <w:sz w:val="10"/>
                <w:szCs w:val="10"/>
                <w:vertAlign w:val="superscript"/>
              </w:rPr>
            </w:pPr>
            <w:r>
              <w:rPr>
                <w:rFonts w:ascii="Times New Roman" w:hAnsi="Times New Roman" w:cs="Times New Roman"/>
                <w:b/>
                <w:sz w:val="16"/>
                <w:szCs w:val="16"/>
              </w:rPr>
              <w:t>18,770</w:t>
            </w:r>
            <w:r>
              <w:rPr>
                <w:rFonts w:ascii="Times New Roman" w:hAnsi="Times New Roman" w:cs="Times New Roman"/>
                <w:b/>
                <w:sz w:val="10"/>
                <w:szCs w:val="10"/>
                <w:vertAlign w:val="superscript"/>
              </w:rPr>
              <w:t>1</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10,000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 xml:space="preserve">No dwelling units </w:t>
            </w:r>
          </w:p>
          <w:p w:rsidR="005265BF" w:rsidRPr="00A72B70"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permitted</w:t>
            </w:r>
          </w:p>
        </w:tc>
        <w:tc>
          <w:tcPr>
            <w:tcW w:w="900"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300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125</w:t>
            </w:r>
          </w:p>
          <w:p w:rsidR="005265BF" w:rsidRPr="00A72B70"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765"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2 acres</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 acre</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10,000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15,000</w:t>
            </w:r>
          </w:p>
          <w:p w:rsidR="005265BF" w:rsidRDefault="005265BF" w:rsidP="0054770A">
            <w:pPr>
              <w:jc w:val="center"/>
              <w:rPr>
                <w:rFonts w:ascii="Times New Roman" w:hAnsi="Times New Roman" w:cs="Times New Roman"/>
                <w:b/>
                <w:sz w:val="16"/>
                <w:szCs w:val="16"/>
              </w:rPr>
            </w:pPr>
          </w:p>
          <w:p w:rsidR="005265BF" w:rsidRPr="00A72B70"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 acre</w:t>
            </w:r>
          </w:p>
        </w:tc>
        <w:tc>
          <w:tcPr>
            <w:tcW w:w="1035"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300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150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100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150</w:t>
            </w:r>
          </w:p>
          <w:p w:rsidR="005265BF" w:rsidRDefault="005265BF" w:rsidP="0054770A">
            <w:pPr>
              <w:jc w:val="center"/>
              <w:rPr>
                <w:rFonts w:ascii="Times New Roman" w:hAnsi="Times New Roman" w:cs="Times New Roman"/>
                <w:b/>
                <w:sz w:val="16"/>
                <w:szCs w:val="16"/>
              </w:rPr>
            </w:pPr>
          </w:p>
          <w:p w:rsidR="005265BF" w:rsidRPr="00A72B70"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150</w:t>
            </w:r>
          </w:p>
        </w:tc>
        <w:tc>
          <w:tcPr>
            <w:tcW w:w="1030"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75</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50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35</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100</w:t>
            </w:r>
          </w:p>
          <w:p w:rsidR="005265BF" w:rsidRDefault="005265BF" w:rsidP="0054770A">
            <w:pPr>
              <w:jc w:val="center"/>
              <w:rPr>
                <w:rFonts w:ascii="Times New Roman" w:hAnsi="Times New Roman" w:cs="Times New Roman"/>
                <w:b/>
                <w:sz w:val="16"/>
                <w:szCs w:val="16"/>
              </w:rPr>
            </w:pPr>
          </w:p>
          <w:p w:rsidR="005265BF" w:rsidRPr="00A72B70"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50</w:t>
            </w:r>
          </w:p>
        </w:tc>
        <w:tc>
          <w:tcPr>
            <w:tcW w:w="1029"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50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20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20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75</w:t>
            </w:r>
          </w:p>
          <w:p w:rsidR="005265BF" w:rsidRDefault="005265BF" w:rsidP="0054770A">
            <w:pPr>
              <w:jc w:val="center"/>
              <w:rPr>
                <w:rFonts w:ascii="Times New Roman" w:hAnsi="Times New Roman" w:cs="Times New Roman"/>
                <w:b/>
                <w:sz w:val="16"/>
                <w:szCs w:val="16"/>
              </w:rPr>
            </w:pPr>
          </w:p>
          <w:p w:rsidR="005265BF" w:rsidRPr="00A72B70"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50</w:t>
            </w:r>
          </w:p>
        </w:tc>
        <w:tc>
          <w:tcPr>
            <w:tcW w:w="1001"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50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50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25</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75</w:t>
            </w:r>
          </w:p>
          <w:p w:rsidR="005265BF" w:rsidRDefault="005265BF" w:rsidP="0054770A">
            <w:pPr>
              <w:jc w:val="center"/>
              <w:rPr>
                <w:rFonts w:ascii="Times New Roman" w:hAnsi="Times New Roman" w:cs="Times New Roman"/>
                <w:b/>
                <w:sz w:val="16"/>
                <w:szCs w:val="16"/>
              </w:rPr>
            </w:pPr>
          </w:p>
          <w:p w:rsidR="005265BF" w:rsidRPr="00A72B70"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50</w:t>
            </w:r>
          </w:p>
        </w:tc>
        <w:tc>
          <w:tcPr>
            <w:tcW w:w="1059"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20%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25%</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50%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35%</w:t>
            </w:r>
          </w:p>
          <w:p w:rsidR="005265BF" w:rsidRDefault="005265BF" w:rsidP="0054770A">
            <w:pPr>
              <w:jc w:val="center"/>
              <w:rPr>
                <w:rFonts w:ascii="Times New Roman" w:hAnsi="Times New Roman" w:cs="Times New Roman"/>
                <w:b/>
                <w:sz w:val="16"/>
                <w:szCs w:val="16"/>
              </w:rPr>
            </w:pPr>
          </w:p>
          <w:p w:rsidR="005265BF" w:rsidRPr="00A72B70"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10%</w:t>
            </w:r>
          </w:p>
        </w:tc>
        <w:tc>
          <w:tcPr>
            <w:tcW w:w="1029" w:type="dxa"/>
          </w:tcPr>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30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30</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35</w:t>
            </w:r>
          </w:p>
          <w:p w:rsidR="005265BF" w:rsidRDefault="005265BF" w:rsidP="0054770A">
            <w:pPr>
              <w:jc w:val="center"/>
              <w:rPr>
                <w:rFonts w:ascii="Times New Roman" w:hAnsi="Times New Roman" w:cs="Times New Roman"/>
                <w:b/>
                <w:sz w:val="16"/>
                <w:szCs w:val="16"/>
              </w:rPr>
            </w:pPr>
            <w:r>
              <w:rPr>
                <w:rFonts w:ascii="Times New Roman" w:hAnsi="Times New Roman" w:cs="Times New Roman"/>
                <w:b/>
                <w:sz w:val="16"/>
                <w:szCs w:val="16"/>
              </w:rPr>
              <w:t>35</w:t>
            </w:r>
          </w:p>
          <w:p w:rsidR="005265BF" w:rsidRPr="00A72B70" w:rsidRDefault="005265BF" w:rsidP="0054770A">
            <w:pPr>
              <w:jc w:val="center"/>
              <w:rPr>
                <w:rFonts w:ascii="Times New Roman" w:hAnsi="Times New Roman" w:cs="Times New Roman"/>
                <w:b/>
                <w:sz w:val="16"/>
                <w:szCs w:val="16"/>
              </w:rPr>
            </w:pPr>
          </w:p>
        </w:tc>
      </w:tr>
    </w:tbl>
    <w:p w:rsidR="005265BF" w:rsidRPr="00F67675" w:rsidRDefault="005265BF" w:rsidP="005265BF">
      <w:pPr>
        <w:jc w:val="center"/>
        <w:rPr>
          <w:rFonts w:ascii="Times New Roman" w:hAnsi="Times New Roman" w:cs="Times New Roman"/>
          <w:b/>
          <w:sz w:val="24"/>
          <w:szCs w:val="24"/>
        </w:rPr>
      </w:pP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Notes:</w:t>
      </w: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#1: See cluster development regulations, §135-33.</w:t>
      </w: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#2: For semidetached residences, only one twenty-five-foot side yard is required. For preexisting undersized lots, each side lot must not be less than 10% of the average lot width, and in no event shall the minimum side lot setback be less than eight feet [see §135-42A(3)(a)].</w:t>
      </w: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#3: See §135-36, Highway Development Control District.</w:t>
      </w:r>
    </w:p>
    <w:p w:rsidR="005265BF" w:rsidRDefault="005265BF" w:rsidP="005265BF">
      <w:pPr>
        <w:jc w:val="both"/>
        <w:rPr>
          <w:rFonts w:ascii="Times New Roman" w:hAnsi="Times New Roman" w:cs="Times New Roman"/>
          <w:sz w:val="24"/>
          <w:szCs w:val="24"/>
        </w:rPr>
      </w:pPr>
      <w:r>
        <w:rPr>
          <w:rFonts w:ascii="Times New Roman" w:hAnsi="Times New Roman" w:cs="Times New Roman"/>
          <w:sz w:val="24"/>
          <w:szCs w:val="24"/>
        </w:rPr>
        <w:t>++When a residence is over or behind a residential use, only the area and bulk regulations pertaining to the nonresidential use shall be required</w:t>
      </w:r>
    </w:p>
    <w:p w:rsidR="001251AD" w:rsidRDefault="005265BF" w:rsidP="005265BF">
      <w:pPr>
        <w:rPr>
          <w:rFonts w:ascii="Times New Roman" w:hAnsi="Times New Roman" w:cs="Times New Roman"/>
          <w:sz w:val="24"/>
          <w:szCs w:val="24"/>
        </w:rPr>
        <w:sectPr w:rsidR="001251AD" w:rsidSect="00EA4F0F">
          <w:headerReference w:type="even" r:id="rId816"/>
          <w:headerReference w:type="default" r:id="rId817"/>
          <w:footerReference w:type="even" r:id="rId818"/>
          <w:footerReference w:type="default" r:id="rId819"/>
          <w:pgSz w:w="12240" w:h="15840"/>
          <w:pgMar w:top="1440" w:right="1440" w:bottom="1440" w:left="1440" w:header="720" w:footer="720" w:gutter="0"/>
          <w:cols w:space="720"/>
          <w:docGrid w:linePitch="360"/>
        </w:sectPr>
      </w:pPr>
      <w:r>
        <w:rPr>
          <w:rFonts w:ascii="Times New Roman" w:hAnsi="Times New Roman" w:cs="Times New Roman"/>
          <w:sz w:val="24"/>
          <w:szCs w:val="24"/>
        </w:rPr>
        <w:t>NOTE: Waterfront lots may be 150 feet wide, provided the parcel meets the two-acre bulk requirements.</w:t>
      </w:r>
      <w:r>
        <w:rPr>
          <w:rFonts w:ascii="Times New Roman" w:hAnsi="Times New Roman" w:cs="Times New Roman"/>
          <w:sz w:val="24"/>
          <w:szCs w:val="24"/>
        </w:rPr>
        <w:br w:type="page"/>
      </w:r>
    </w:p>
    <w:p w:rsidR="005265BF" w:rsidRPr="006F7E0B" w:rsidRDefault="005265BF" w:rsidP="005265BF">
      <w:pPr>
        <w:jc w:val="center"/>
        <w:rPr>
          <w:rFonts w:ascii="Times New Roman" w:hAnsi="Times New Roman" w:cs="Times New Roman"/>
          <w:b/>
          <w:sz w:val="24"/>
          <w:szCs w:val="24"/>
        </w:rPr>
      </w:pPr>
      <w:r w:rsidRPr="006F7E0B">
        <w:rPr>
          <w:rFonts w:ascii="Times New Roman" w:hAnsi="Times New Roman" w:cs="Times New Roman"/>
          <w:b/>
          <w:sz w:val="24"/>
          <w:szCs w:val="24"/>
        </w:rPr>
        <w:t>ZONING</w:t>
      </w:r>
    </w:p>
    <w:p w:rsidR="005265BF" w:rsidRPr="006F7E0B" w:rsidRDefault="005265BF" w:rsidP="005265BF">
      <w:pPr>
        <w:jc w:val="center"/>
        <w:rPr>
          <w:rFonts w:ascii="Times New Roman" w:hAnsi="Times New Roman" w:cs="Times New Roman"/>
          <w:b/>
          <w:sz w:val="24"/>
          <w:szCs w:val="24"/>
        </w:rPr>
      </w:pPr>
    </w:p>
    <w:p w:rsidR="005265BF" w:rsidRPr="006F7E0B" w:rsidRDefault="005265BF" w:rsidP="005265BF">
      <w:pPr>
        <w:jc w:val="center"/>
        <w:rPr>
          <w:rFonts w:ascii="Times New Roman" w:hAnsi="Times New Roman" w:cs="Times New Roman"/>
          <w:b/>
          <w:sz w:val="24"/>
          <w:szCs w:val="24"/>
        </w:rPr>
      </w:pPr>
      <w:r w:rsidRPr="006F7E0B">
        <w:rPr>
          <w:rFonts w:ascii="Times New Roman" w:hAnsi="Times New Roman" w:cs="Times New Roman"/>
          <w:b/>
          <w:sz w:val="24"/>
          <w:szCs w:val="24"/>
        </w:rPr>
        <w:t>TABLE OF ZONING MAP AMENDMENTS</w:t>
      </w:r>
    </w:p>
    <w:p w:rsidR="005265BF" w:rsidRDefault="005265BF" w:rsidP="005265BF">
      <w:pPr>
        <w:rPr>
          <w:rFonts w:ascii="Times New Roman" w:hAnsi="Times New Roman" w:cs="Times New Roman"/>
          <w:sz w:val="24"/>
          <w:szCs w:val="24"/>
        </w:rPr>
      </w:pPr>
    </w:p>
    <w:p w:rsidR="005265BF" w:rsidRDefault="005265BF" w:rsidP="005265BF">
      <w:pPr>
        <w:rPr>
          <w:rFonts w:ascii="Times New Roman" w:hAnsi="Times New Roman" w:cs="Times New Roman"/>
          <w:sz w:val="24"/>
          <w:szCs w:val="24"/>
        </w:rPr>
        <w:sectPr w:rsidR="005265BF" w:rsidSect="00EA4F0F">
          <w:headerReference w:type="even" r:id="rId820"/>
          <w:headerReference w:type="default" r:id="rId821"/>
          <w:footerReference w:type="even" r:id="rId822"/>
          <w:footerReference w:type="default" r:id="rId823"/>
          <w:pgSz w:w="12240" w:h="15840"/>
          <w:pgMar w:top="1440" w:right="1440" w:bottom="1440" w:left="1440" w:header="720" w:footer="720" w:gutter="0"/>
          <w:cols w:space="720"/>
          <w:docGrid w:linePitch="360"/>
        </w:sectPr>
      </w:pPr>
    </w:p>
    <w:p w:rsidR="005265BF" w:rsidRDefault="005265BF" w:rsidP="005265BF">
      <w:pPr>
        <w:jc w:val="both"/>
        <w:rPr>
          <w:rFonts w:ascii="Times New Roman" w:hAnsi="Times New Roman" w:cs="Times New Roman"/>
          <w:sz w:val="24"/>
          <w:szCs w:val="24"/>
        </w:rPr>
      </w:pPr>
    </w:p>
    <w:tbl>
      <w:tblPr>
        <w:tblW w:w="9460" w:type="dxa"/>
        <w:tblInd w:w="93" w:type="dxa"/>
        <w:tblLook w:val="04A0" w:firstRow="1" w:lastRow="0" w:firstColumn="1" w:lastColumn="0" w:noHBand="0" w:noVBand="1"/>
      </w:tblPr>
      <w:tblGrid>
        <w:gridCol w:w="1440"/>
        <w:gridCol w:w="1300"/>
        <w:gridCol w:w="1480"/>
        <w:gridCol w:w="5240"/>
      </w:tblGrid>
      <w:tr w:rsidR="005265BF" w:rsidRPr="00CE0F87" w:rsidTr="0054770A">
        <w:trPr>
          <w:trHeight w:val="525"/>
        </w:trPr>
        <w:tc>
          <w:tcPr>
            <w:tcW w:w="1440" w:type="dxa"/>
            <w:tcBorders>
              <w:top w:val="nil"/>
              <w:left w:val="nil"/>
              <w:bottom w:val="nil"/>
              <w:right w:val="nil"/>
            </w:tcBorders>
            <w:shd w:val="clear" w:color="auto" w:fill="auto"/>
            <w:noWrap/>
            <w:vAlign w:val="center"/>
            <w:hideMark/>
          </w:tcPr>
          <w:p w:rsidR="005265BF" w:rsidRPr="00CE0F87" w:rsidRDefault="005265BF" w:rsidP="0054770A">
            <w:pPr>
              <w:jc w:val="center"/>
              <w:rPr>
                <w:rFonts w:ascii="Calibri" w:eastAsia="Times New Roman" w:hAnsi="Calibri" w:cs="Times New Roman"/>
                <w:b/>
                <w:bCs/>
                <w:color w:val="000000"/>
              </w:rPr>
            </w:pPr>
            <w:bookmarkStart w:id="10" w:name="RANGE!A1:D8"/>
            <w:r w:rsidRPr="00CE0F87">
              <w:rPr>
                <w:rFonts w:ascii="Calibri" w:eastAsia="Times New Roman" w:hAnsi="Calibri" w:cs="Times New Roman"/>
                <w:b/>
                <w:bCs/>
                <w:color w:val="000000"/>
              </w:rPr>
              <w:t>Date</w:t>
            </w:r>
            <w:bookmarkEnd w:id="10"/>
          </w:p>
        </w:tc>
        <w:tc>
          <w:tcPr>
            <w:tcW w:w="1300" w:type="dxa"/>
            <w:tcBorders>
              <w:top w:val="nil"/>
              <w:left w:val="nil"/>
              <w:bottom w:val="nil"/>
              <w:right w:val="nil"/>
            </w:tcBorders>
            <w:shd w:val="clear" w:color="auto" w:fill="auto"/>
            <w:noWrap/>
            <w:vAlign w:val="center"/>
            <w:hideMark/>
          </w:tcPr>
          <w:p w:rsidR="005265BF" w:rsidRPr="00CE0F87" w:rsidRDefault="005265BF" w:rsidP="0054770A">
            <w:pPr>
              <w:jc w:val="center"/>
              <w:rPr>
                <w:rFonts w:ascii="Calibri" w:eastAsia="Times New Roman" w:hAnsi="Calibri" w:cs="Times New Roman"/>
                <w:b/>
                <w:bCs/>
                <w:color w:val="000000"/>
              </w:rPr>
            </w:pPr>
            <w:r w:rsidRPr="00CE0F87">
              <w:rPr>
                <w:rFonts w:ascii="Calibri" w:eastAsia="Times New Roman" w:hAnsi="Calibri" w:cs="Times New Roman"/>
                <w:b/>
                <w:bCs/>
                <w:color w:val="000000"/>
              </w:rPr>
              <w:t>From</w:t>
            </w:r>
          </w:p>
        </w:tc>
        <w:tc>
          <w:tcPr>
            <w:tcW w:w="1480" w:type="dxa"/>
            <w:tcBorders>
              <w:top w:val="nil"/>
              <w:left w:val="nil"/>
              <w:bottom w:val="nil"/>
              <w:right w:val="nil"/>
            </w:tcBorders>
            <w:shd w:val="clear" w:color="auto" w:fill="auto"/>
            <w:noWrap/>
            <w:vAlign w:val="center"/>
            <w:hideMark/>
          </w:tcPr>
          <w:p w:rsidR="005265BF" w:rsidRPr="00CE0F87" w:rsidRDefault="005265BF" w:rsidP="0054770A">
            <w:pPr>
              <w:jc w:val="center"/>
              <w:rPr>
                <w:rFonts w:ascii="Calibri" w:eastAsia="Times New Roman" w:hAnsi="Calibri" w:cs="Times New Roman"/>
                <w:b/>
                <w:bCs/>
                <w:color w:val="000000"/>
              </w:rPr>
            </w:pPr>
            <w:r w:rsidRPr="00CE0F87">
              <w:rPr>
                <w:rFonts w:ascii="Calibri" w:eastAsia="Times New Roman" w:hAnsi="Calibri" w:cs="Times New Roman"/>
                <w:b/>
                <w:bCs/>
                <w:color w:val="000000"/>
              </w:rPr>
              <w:t>To</w:t>
            </w:r>
          </w:p>
        </w:tc>
        <w:tc>
          <w:tcPr>
            <w:tcW w:w="5240" w:type="dxa"/>
            <w:tcBorders>
              <w:top w:val="nil"/>
              <w:left w:val="nil"/>
              <w:bottom w:val="nil"/>
              <w:right w:val="nil"/>
            </w:tcBorders>
            <w:shd w:val="clear" w:color="auto" w:fill="auto"/>
            <w:noWrap/>
            <w:vAlign w:val="center"/>
            <w:hideMark/>
          </w:tcPr>
          <w:p w:rsidR="005265BF" w:rsidRPr="00CE0F87" w:rsidRDefault="005265BF" w:rsidP="0054770A">
            <w:pPr>
              <w:jc w:val="center"/>
              <w:rPr>
                <w:rFonts w:ascii="Calibri" w:eastAsia="Times New Roman" w:hAnsi="Calibri" w:cs="Times New Roman"/>
                <w:b/>
                <w:bCs/>
                <w:color w:val="000000"/>
              </w:rPr>
            </w:pPr>
            <w:r w:rsidRPr="00CE0F87">
              <w:rPr>
                <w:rFonts w:ascii="Calibri" w:eastAsia="Times New Roman" w:hAnsi="Calibri" w:cs="Times New Roman"/>
                <w:b/>
                <w:bCs/>
                <w:color w:val="000000"/>
              </w:rPr>
              <w:t>Description</w:t>
            </w:r>
          </w:p>
        </w:tc>
      </w:tr>
      <w:tr w:rsidR="005265BF" w:rsidRPr="00CE0F87" w:rsidTr="0054770A">
        <w:trPr>
          <w:trHeight w:val="1485"/>
        </w:trPr>
        <w:tc>
          <w:tcPr>
            <w:tcW w:w="144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12/22/1970</w:t>
            </w:r>
          </w:p>
        </w:tc>
        <w:tc>
          <w:tcPr>
            <w:tcW w:w="130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p>
        </w:tc>
        <w:tc>
          <w:tcPr>
            <w:tcW w:w="148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p>
        </w:tc>
        <w:tc>
          <w:tcPr>
            <w:tcW w:w="5240" w:type="dxa"/>
            <w:tcBorders>
              <w:top w:val="nil"/>
              <w:left w:val="nil"/>
              <w:bottom w:val="nil"/>
              <w:right w:val="nil"/>
            </w:tcBorders>
            <w:shd w:val="clear" w:color="auto" w:fill="auto"/>
            <w:hideMark/>
          </w:tcPr>
          <w:p w:rsidR="005265BF" w:rsidRPr="00CE0F87" w:rsidRDefault="005265BF" w:rsidP="0054770A">
            <w:pPr>
              <w:rPr>
                <w:rFonts w:ascii="Calibri" w:eastAsia="Times New Roman" w:hAnsi="Calibri" w:cs="Times New Roman"/>
                <w:color w:val="000000"/>
              </w:rPr>
            </w:pPr>
            <w:r w:rsidRPr="00CE0F87">
              <w:rPr>
                <w:rFonts w:ascii="Calibri" w:eastAsia="Times New Roman" w:hAnsi="Calibri" w:cs="Times New Roman"/>
                <w:color w:val="000000"/>
              </w:rPr>
              <w:t xml:space="preserve">Property of Walter </w:t>
            </w:r>
            <w:proofErr w:type="spellStart"/>
            <w:r w:rsidRPr="00CE0F87">
              <w:rPr>
                <w:rFonts w:ascii="Calibri" w:eastAsia="Times New Roman" w:hAnsi="Calibri" w:cs="Times New Roman"/>
                <w:color w:val="000000"/>
              </w:rPr>
              <w:t>Zerniak</w:t>
            </w:r>
            <w:proofErr w:type="spellEnd"/>
            <w:r w:rsidRPr="00CE0F87">
              <w:rPr>
                <w:rFonts w:ascii="Calibri" w:eastAsia="Times New Roman" w:hAnsi="Calibri" w:cs="Times New Roman"/>
                <w:color w:val="000000"/>
              </w:rPr>
              <w:t>, Sr., located on Route 104 1 mile</w:t>
            </w:r>
            <w:r>
              <w:rPr>
                <w:rFonts w:ascii="Calibri" w:eastAsia="Times New Roman" w:hAnsi="Calibri" w:cs="Times New Roman"/>
                <w:color w:val="000000"/>
              </w:rPr>
              <w:t xml:space="preserve"> </w:t>
            </w:r>
            <w:r w:rsidRPr="00CE0F87">
              <w:rPr>
                <w:rFonts w:ascii="Calibri" w:eastAsia="Times New Roman" w:hAnsi="Calibri" w:cs="Times New Roman"/>
                <w:color w:val="000000"/>
              </w:rPr>
              <w:t xml:space="preserve">west of Sodus, beginning at Centenary Road and approximately 1,600 feet east to the boundary line of the said property of Walter </w:t>
            </w:r>
            <w:proofErr w:type="spellStart"/>
            <w:r w:rsidRPr="00CE0F87">
              <w:rPr>
                <w:rFonts w:ascii="Calibri" w:eastAsia="Times New Roman" w:hAnsi="Calibri" w:cs="Times New Roman"/>
                <w:color w:val="000000"/>
              </w:rPr>
              <w:t>Zerniak</w:t>
            </w:r>
            <w:proofErr w:type="spellEnd"/>
            <w:r w:rsidRPr="00CE0F87">
              <w:rPr>
                <w:rFonts w:ascii="Calibri" w:eastAsia="Times New Roman" w:hAnsi="Calibri" w:cs="Times New Roman"/>
                <w:color w:val="000000"/>
              </w:rPr>
              <w:t>, Sr.</w:t>
            </w:r>
          </w:p>
        </w:tc>
      </w:tr>
      <w:tr w:rsidR="005265BF" w:rsidRPr="00CE0F87" w:rsidTr="0054770A">
        <w:trPr>
          <w:trHeight w:val="1680"/>
        </w:trPr>
        <w:tc>
          <w:tcPr>
            <w:tcW w:w="144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10/13/1971</w:t>
            </w:r>
          </w:p>
        </w:tc>
        <w:tc>
          <w:tcPr>
            <w:tcW w:w="130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I-1</w:t>
            </w:r>
          </w:p>
        </w:tc>
        <w:tc>
          <w:tcPr>
            <w:tcW w:w="148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A-1</w:t>
            </w:r>
          </w:p>
        </w:tc>
        <w:tc>
          <w:tcPr>
            <w:tcW w:w="5240" w:type="dxa"/>
            <w:tcBorders>
              <w:top w:val="nil"/>
              <w:left w:val="nil"/>
              <w:bottom w:val="nil"/>
              <w:right w:val="nil"/>
            </w:tcBorders>
            <w:shd w:val="clear" w:color="auto" w:fill="auto"/>
            <w:hideMark/>
          </w:tcPr>
          <w:p w:rsidR="005265BF" w:rsidRPr="00CE0F87" w:rsidRDefault="005265BF" w:rsidP="0054770A">
            <w:pPr>
              <w:rPr>
                <w:rFonts w:ascii="Calibri" w:eastAsia="Times New Roman" w:hAnsi="Calibri" w:cs="Times New Roman"/>
                <w:color w:val="000000"/>
              </w:rPr>
            </w:pPr>
            <w:r w:rsidRPr="00CE0F87">
              <w:rPr>
                <w:rFonts w:ascii="Calibri" w:eastAsia="Times New Roman" w:hAnsi="Calibri" w:cs="Times New Roman"/>
                <w:color w:val="000000"/>
              </w:rPr>
              <w:t>Lands bounded on the west by North Geneva Road, on the south by the Commercial Zone north of</w:t>
            </w:r>
            <w:r>
              <w:rPr>
                <w:rFonts w:ascii="Calibri" w:eastAsia="Times New Roman" w:hAnsi="Calibri" w:cs="Times New Roman"/>
                <w:color w:val="000000"/>
              </w:rPr>
              <w:t xml:space="preserve"> Ridge Road, on the east by Boyd</w:t>
            </w:r>
            <w:r w:rsidRPr="00CE0F87">
              <w:rPr>
                <w:rFonts w:ascii="Calibri" w:eastAsia="Times New Roman" w:hAnsi="Calibri" w:cs="Times New Roman"/>
                <w:color w:val="000000"/>
              </w:rPr>
              <w:t xml:space="preserve"> Road extended northerly and Penn Central Railroad tracks, and on the north by Morley Road and Lake Road</w:t>
            </w:r>
          </w:p>
        </w:tc>
      </w:tr>
      <w:tr w:rsidR="005265BF" w:rsidRPr="00CE0F87" w:rsidTr="0054770A">
        <w:trPr>
          <w:trHeight w:val="2205"/>
        </w:trPr>
        <w:tc>
          <w:tcPr>
            <w:tcW w:w="144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10/13/1971</w:t>
            </w:r>
          </w:p>
        </w:tc>
        <w:tc>
          <w:tcPr>
            <w:tcW w:w="130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R-1</w:t>
            </w:r>
          </w:p>
        </w:tc>
        <w:tc>
          <w:tcPr>
            <w:tcW w:w="148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A-1</w:t>
            </w:r>
          </w:p>
        </w:tc>
        <w:tc>
          <w:tcPr>
            <w:tcW w:w="5240" w:type="dxa"/>
            <w:tcBorders>
              <w:top w:val="nil"/>
              <w:left w:val="nil"/>
              <w:bottom w:val="nil"/>
              <w:right w:val="nil"/>
            </w:tcBorders>
            <w:shd w:val="clear" w:color="auto" w:fill="auto"/>
            <w:hideMark/>
          </w:tcPr>
          <w:p w:rsidR="005265BF" w:rsidRPr="00CE0F87" w:rsidRDefault="005265BF" w:rsidP="0054770A">
            <w:pPr>
              <w:rPr>
                <w:rFonts w:ascii="Calibri" w:eastAsia="Times New Roman" w:hAnsi="Calibri" w:cs="Times New Roman"/>
                <w:color w:val="000000"/>
              </w:rPr>
            </w:pPr>
            <w:r w:rsidRPr="00CE0F87">
              <w:rPr>
                <w:rFonts w:ascii="Calibri" w:eastAsia="Times New Roman" w:hAnsi="Calibri" w:cs="Times New Roman"/>
                <w:color w:val="000000"/>
              </w:rPr>
              <w:t xml:space="preserve">Lands bounded on the north by a line drawn parallel to and 500 feet northerly of State Street Extension; on the west by a line parallel to and 500 feet easterly of Kelly Road and Maxwell Road; on the south by a line parallel to and 500 feet northerly of Ridge </w:t>
            </w:r>
            <w:r>
              <w:rPr>
                <w:rFonts w:ascii="Calibri" w:eastAsia="Times New Roman" w:hAnsi="Calibri" w:cs="Times New Roman"/>
                <w:color w:val="000000"/>
              </w:rPr>
              <w:t>Road, easterly to North Road and</w:t>
            </w:r>
            <w:r w:rsidRPr="00CE0F87">
              <w:rPr>
                <w:rFonts w:ascii="Calibri" w:eastAsia="Times New Roman" w:hAnsi="Calibri" w:cs="Times New Roman"/>
                <w:color w:val="000000"/>
              </w:rPr>
              <w:t xml:space="preserve"> the south line of the R-1 District; and on the east by the east line of the R-1 District</w:t>
            </w:r>
          </w:p>
        </w:tc>
      </w:tr>
      <w:tr w:rsidR="005265BF" w:rsidRPr="00CE0F87" w:rsidTr="0054770A">
        <w:trPr>
          <w:trHeight w:val="1500"/>
        </w:trPr>
        <w:tc>
          <w:tcPr>
            <w:tcW w:w="144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10/13/1971</w:t>
            </w:r>
          </w:p>
        </w:tc>
        <w:tc>
          <w:tcPr>
            <w:tcW w:w="130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A-1</w:t>
            </w:r>
          </w:p>
        </w:tc>
        <w:tc>
          <w:tcPr>
            <w:tcW w:w="148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Commercial</w:t>
            </w:r>
          </w:p>
        </w:tc>
        <w:tc>
          <w:tcPr>
            <w:tcW w:w="5240" w:type="dxa"/>
            <w:tcBorders>
              <w:top w:val="nil"/>
              <w:left w:val="nil"/>
              <w:bottom w:val="nil"/>
              <w:right w:val="nil"/>
            </w:tcBorders>
            <w:shd w:val="clear" w:color="auto" w:fill="auto"/>
            <w:hideMark/>
          </w:tcPr>
          <w:p w:rsidR="005265BF" w:rsidRPr="00CE0F87" w:rsidRDefault="005265BF" w:rsidP="0054770A">
            <w:pPr>
              <w:rPr>
                <w:rFonts w:ascii="Calibri" w:eastAsia="Times New Roman" w:hAnsi="Calibri" w:cs="Times New Roman"/>
                <w:color w:val="000000"/>
              </w:rPr>
            </w:pPr>
            <w:r w:rsidRPr="00CE0F87">
              <w:rPr>
                <w:rFonts w:ascii="Calibri" w:eastAsia="Times New Roman" w:hAnsi="Calibri" w:cs="Times New Roman"/>
                <w:color w:val="000000"/>
              </w:rPr>
              <w:t>Beginning at the intersection of Route 104 and Ridge Road; thence east along the north line of Route 104 to the east property line of Eagles Mobile Manor; thence north to Ridge Road to its intersection with Route 104</w:t>
            </w:r>
          </w:p>
        </w:tc>
      </w:tr>
      <w:tr w:rsidR="005265BF" w:rsidRPr="00CE0F87" w:rsidTr="0054770A">
        <w:trPr>
          <w:trHeight w:val="2295"/>
        </w:trPr>
        <w:tc>
          <w:tcPr>
            <w:tcW w:w="144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10/13/1971</w:t>
            </w:r>
          </w:p>
        </w:tc>
        <w:tc>
          <w:tcPr>
            <w:tcW w:w="130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A-1</w:t>
            </w:r>
          </w:p>
        </w:tc>
        <w:tc>
          <w:tcPr>
            <w:tcW w:w="148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Commercial</w:t>
            </w:r>
          </w:p>
        </w:tc>
        <w:tc>
          <w:tcPr>
            <w:tcW w:w="5240" w:type="dxa"/>
            <w:tcBorders>
              <w:top w:val="nil"/>
              <w:left w:val="nil"/>
              <w:bottom w:val="nil"/>
              <w:right w:val="nil"/>
            </w:tcBorders>
            <w:shd w:val="clear" w:color="auto" w:fill="auto"/>
            <w:hideMark/>
          </w:tcPr>
          <w:p w:rsidR="005265BF" w:rsidRPr="00CE0F87" w:rsidRDefault="005265BF" w:rsidP="0054770A">
            <w:pPr>
              <w:rPr>
                <w:rFonts w:ascii="Calibri" w:eastAsia="Times New Roman" w:hAnsi="Calibri" w:cs="Times New Roman"/>
                <w:color w:val="000000"/>
              </w:rPr>
            </w:pPr>
            <w:r w:rsidRPr="00CE0F87">
              <w:rPr>
                <w:rFonts w:ascii="Calibri" w:eastAsia="Times New Roman" w:hAnsi="Calibri" w:cs="Times New Roman"/>
                <w:color w:val="000000"/>
              </w:rPr>
              <w:t>A strip of land 500 feet deep along the south side of Main Street from the west boundary of the present Commercial Distr</w:t>
            </w:r>
            <w:r>
              <w:rPr>
                <w:rFonts w:ascii="Calibri" w:eastAsia="Times New Roman" w:hAnsi="Calibri" w:cs="Times New Roman"/>
                <w:color w:val="000000"/>
              </w:rPr>
              <w:t>ict on Ridge Road, west of the V</w:t>
            </w:r>
            <w:r w:rsidRPr="00CE0F87">
              <w:rPr>
                <w:rFonts w:ascii="Calibri" w:eastAsia="Times New Roman" w:hAnsi="Calibri" w:cs="Times New Roman"/>
                <w:color w:val="000000"/>
              </w:rPr>
              <w:t xml:space="preserve">illage of Sodus, westerly to the present Residential District; and also a triangular parcel of land bounded on the north by Route 104, </w:t>
            </w:r>
            <w:r>
              <w:rPr>
                <w:rFonts w:ascii="Calibri" w:eastAsia="Times New Roman" w:hAnsi="Calibri" w:cs="Times New Roman"/>
                <w:color w:val="000000"/>
              </w:rPr>
              <w:t>on</w:t>
            </w:r>
            <w:r w:rsidRPr="00CE0F87">
              <w:rPr>
                <w:rFonts w:ascii="Calibri" w:eastAsia="Times New Roman" w:hAnsi="Calibri" w:cs="Times New Roman"/>
                <w:color w:val="000000"/>
              </w:rPr>
              <w:t xml:space="preserve"> </w:t>
            </w:r>
            <w:r>
              <w:rPr>
                <w:rFonts w:ascii="Calibri" w:eastAsia="Times New Roman" w:hAnsi="Calibri" w:cs="Times New Roman"/>
                <w:color w:val="000000"/>
              </w:rPr>
              <w:t>t</w:t>
            </w:r>
            <w:r w:rsidRPr="00CE0F87">
              <w:rPr>
                <w:rFonts w:ascii="Calibri" w:eastAsia="Times New Roman" w:hAnsi="Calibri" w:cs="Times New Roman"/>
                <w:color w:val="000000"/>
              </w:rPr>
              <w:t>he west by Pratt Road and on the south by the Residential District along the north side of Ridge Road</w:t>
            </w:r>
          </w:p>
        </w:tc>
      </w:tr>
      <w:tr w:rsidR="005265BF" w:rsidRPr="00CE0F87" w:rsidTr="0054770A">
        <w:trPr>
          <w:trHeight w:val="1185"/>
        </w:trPr>
        <w:tc>
          <w:tcPr>
            <w:tcW w:w="144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7/11/1972</w:t>
            </w:r>
          </w:p>
        </w:tc>
        <w:tc>
          <w:tcPr>
            <w:tcW w:w="130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A</w:t>
            </w:r>
          </w:p>
        </w:tc>
        <w:tc>
          <w:tcPr>
            <w:tcW w:w="1480" w:type="dxa"/>
            <w:tcBorders>
              <w:top w:val="nil"/>
              <w:left w:val="nil"/>
              <w:bottom w:val="nil"/>
              <w:right w:val="nil"/>
            </w:tcBorders>
            <w:shd w:val="clear" w:color="auto" w:fill="auto"/>
            <w:noWrap/>
            <w:hideMark/>
          </w:tcPr>
          <w:p w:rsidR="005265BF" w:rsidRPr="00CE0F87" w:rsidRDefault="005265BF" w:rsidP="0054770A">
            <w:pPr>
              <w:jc w:val="center"/>
              <w:rPr>
                <w:rFonts w:ascii="Calibri" w:eastAsia="Times New Roman" w:hAnsi="Calibri" w:cs="Times New Roman"/>
                <w:color w:val="000000"/>
              </w:rPr>
            </w:pPr>
            <w:r w:rsidRPr="00CE0F87">
              <w:rPr>
                <w:rFonts w:ascii="Calibri" w:eastAsia="Times New Roman" w:hAnsi="Calibri" w:cs="Times New Roman"/>
                <w:color w:val="000000"/>
              </w:rPr>
              <w:t>I-1</w:t>
            </w:r>
          </w:p>
        </w:tc>
        <w:tc>
          <w:tcPr>
            <w:tcW w:w="5240" w:type="dxa"/>
            <w:tcBorders>
              <w:top w:val="nil"/>
              <w:left w:val="nil"/>
              <w:bottom w:val="nil"/>
              <w:right w:val="nil"/>
            </w:tcBorders>
            <w:shd w:val="clear" w:color="auto" w:fill="auto"/>
            <w:hideMark/>
          </w:tcPr>
          <w:p w:rsidR="005265BF" w:rsidRPr="00CE0F87" w:rsidRDefault="005265BF" w:rsidP="0054770A">
            <w:pPr>
              <w:rPr>
                <w:rFonts w:ascii="Calibri" w:eastAsia="Times New Roman" w:hAnsi="Calibri" w:cs="Times New Roman"/>
                <w:color w:val="000000"/>
              </w:rPr>
            </w:pPr>
            <w:r w:rsidRPr="00CE0F87">
              <w:rPr>
                <w:rFonts w:ascii="Calibri" w:eastAsia="Times New Roman" w:hAnsi="Calibri" w:cs="Times New Roman"/>
                <w:color w:val="000000"/>
              </w:rPr>
              <w:t>Property located on the north side of County Road 400, just west of the hamlet of Alton, consisting of 47 acres of land now owned by Wayne Packing Company</w:t>
            </w:r>
          </w:p>
        </w:tc>
      </w:tr>
    </w:tbl>
    <w:p w:rsidR="001251AD" w:rsidRDefault="001251AD" w:rsidP="005265BF">
      <w:pPr>
        <w:jc w:val="both"/>
        <w:rPr>
          <w:rFonts w:ascii="Times New Roman" w:hAnsi="Times New Roman" w:cs="Times New Roman"/>
          <w:sz w:val="24"/>
          <w:szCs w:val="24"/>
        </w:rPr>
        <w:sectPr w:rsidR="001251AD" w:rsidSect="0054770A">
          <w:type w:val="continuous"/>
          <w:pgSz w:w="12240" w:h="15840"/>
          <w:pgMar w:top="1440" w:right="1440" w:bottom="1440" w:left="1440" w:header="720" w:footer="720" w:gutter="0"/>
          <w:cols w:space="720"/>
          <w:docGrid w:linePitch="360"/>
        </w:sectPr>
      </w:pPr>
    </w:p>
    <w:p w:rsidR="005265BF" w:rsidRDefault="005265BF" w:rsidP="005265BF">
      <w:pPr>
        <w:jc w:val="both"/>
        <w:rPr>
          <w:rFonts w:ascii="Times New Roman" w:hAnsi="Times New Roman" w:cs="Times New Roman"/>
          <w:sz w:val="24"/>
          <w:szCs w:val="24"/>
        </w:rPr>
      </w:pPr>
    </w:p>
    <w:tbl>
      <w:tblPr>
        <w:tblW w:w="9360" w:type="dxa"/>
        <w:tblInd w:w="93" w:type="dxa"/>
        <w:tblLook w:val="04A0" w:firstRow="1" w:lastRow="0" w:firstColumn="1" w:lastColumn="0" w:noHBand="0" w:noVBand="1"/>
      </w:tblPr>
      <w:tblGrid>
        <w:gridCol w:w="1420"/>
        <w:gridCol w:w="1400"/>
        <w:gridCol w:w="1300"/>
        <w:gridCol w:w="5240"/>
      </w:tblGrid>
      <w:tr w:rsidR="005265BF" w:rsidRPr="006A3378" w:rsidTr="0054770A">
        <w:trPr>
          <w:trHeight w:val="525"/>
        </w:trPr>
        <w:tc>
          <w:tcPr>
            <w:tcW w:w="142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b/>
                <w:bCs/>
                <w:color w:val="000000"/>
              </w:rPr>
            </w:pPr>
            <w:r w:rsidRPr="006A3378">
              <w:rPr>
                <w:rFonts w:ascii="Calibri" w:eastAsia="Times New Roman" w:hAnsi="Calibri" w:cs="Times New Roman"/>
                <w:b/>
                <w:bCs/>
                <w:color w:val="000000"/>
              </w:rPr>
              <w:t>Date</w:t>
            </w:r>
          </w:p>
        </w:tc>
        <w:tc>
          <w:tcPr>
            <w:tcW w:w="14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b/>
                <w:bCs/>
                <w:color w:val="000000"/>
              </w:rPr>
            </w:pPr>
            <w:r w:rsidRPr="006A3378">
              <w:rPr>
                <w:rFonts w:ascii="Calibri" w:eastAsia="Times New Roman" w:hAnsi="Calibri" w:cs="Times New Roman"/>
                <w:b/>
                <w:bCs/>
                <w:color w:val="000000"/>
              </w:rPr>
              <w:t>From</w:t>
            </w:r>
          </w:p>
        </w:tc>
        <w:tc>
          <w:tcPr>
            <w:tcW w:w="13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b/>
                <w:bCs/>
                <w:color w:val="000000"/>
              </w:rPr>
            </w:pPr>
            <w:r w:rsidRPr="006A3378">
              <w:rPr>
                <w:rFonts w:ascii="Calibri" w:eastAsia="Times New Roman" w:hAnsi="Calibri" w:cs="Times New Roman"/>
                <w:b/>
                <w:bCs/>
                <w:color w:val="000000"/>
              </w:rPr>
              <w:t>To</w:t>
            </w:r>
          </w:p>
        </w:tc>
        <w:tc>
          <w:tcPr>
            <w:tcW w:w="5240" w:type="dxa"/>
            <w:tcBorders>
              <w:top w:val="nil"/>
              <w:left w:val="nil"/>
              <w:bottom w:val="nil"/>
              <w:right w:val="nil"/>
            </w:tcBorders>
            <w:shd w:val="clear" w:color="auto" w:fill="auto"/>
            <w:noWrap/>
            <w:hideMark/>
          </w:tcPr>
          <w:p w:rsidR="005265BF" w:rsidRPr="006A3378" w:rsidRDefault="005265BF" w:rsidP="0054770A">
            <w:pPr>
              <w:rPr>
                <w:rFonts w:ascii="Calibri" w:eastAsia="Times New Roman" w:hAnsi="Calibri" w:cs="Times New Roman"/>
                <w:b/>
                <w:bCs/>
                <w:color w:val="000000"/>
              </w:rPr>
            </w:pPr>
            <w:r w:rsidRPr="006A3378">
              <w:rPr>
                <w:rFonts w:ascii="Calibri" w:eastAsia="Times New Roman" w:hAnsi="Calibri" w:cs="Times New Roman"/>
                <w:b/>
                <w:bCs/>
                <w:color w:val="000000"/>
              </w:rPr>
              <w:t>Description</w:t>
            </w:r>
          </w:p>
        </w:tc>
      </w:tr>
      <w:tr w:rsidR="005265BF" w:rsidRPr="006A3378" w:rsidTr="0054770A">
        <w:trPr>
          <w:trHeight w:val="1485"/>
        </w:trPr>
        <w:tc>
          <w:tcPr>
            <w:tcW w:w="1420" w:type="dxa"/>
            <w:tcBorders>
              <w:top w:val="nil"/>
              <w:left w:val="nil"/>
              <w:bottom w:val="nil"/>
              <w:right w:val="nil"/>
            </w:tcBorders>
            <w:shd w:val="clear" w:color="auto" w:fill="auto"/>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12/4/1974</w:t>
            </w:r>
          </w:p>
        </w:tc>
        <w:tc>
          <w:tcPr>
            <w:tcW w:w="14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p>
        </w:tc>
        <w:tc>
          <w:tcPr>
            <w:tcW w:w="13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p>
        </w:tc>
        <w:tc>
          <w:tcPr>
            <w:tcW w:w="5240" w:type="dxa"/>
            <w:tcBorders>
              <w:top w:val="nil"/>
              <w:left w:val="nil"/>
              <w:bottom w:val="nil"/>
              <w:right w:val="nil"/>
            </w:tcBorders>
            <w:shd w:val="clear" w:color="auto" w:fill="auto"/>
            <w:hideMark/>
          </w:tcPr>
          <w:p w:rsidR="005265BF" w:rsidRPr="006A3378" w:rsidRDefault="005265BF" w:rsidP="0054770A">
            <w:pPr>
              <w:rPr>
                <w:rFonts w:ascii="Calibri" w:eastAsia="Times New Roman" w:hAnsi="Calibri" w:cs="Times New Roman"/>
                <w:color w:val="000000"/>
              </w:rPr>
            </w:pPr>
            <w:r w:rsidRPr="006A3378">
              <w:rPr>
                <w:rFonts w:ascii="Calibri" w:eastAsia="Times New Roman" w:hAnsi="Calibri" w:cs="Times New Roman"/>
                <w:color w:val="000000"/>
              </w:rPr>
              <w:t>Airport District modified by extending the flight zone westerly to the Sodus-Williamson Town line and easterly to the west boundary of the C and H Acres Mobile Home Park</w:t>
            </w:r>
          </w:p>
        </w:tc>
      </w:tr>
      <w:tr w:rsidR="005265BF" w:rsidRPr="006A3378" w:rsidTr="0054770A">
        <w:trPr>
          <w:trHeight w:val="2370"/>
        </w:trPr>
        <w:tc>
          <w:tcPr>
            <w:tcW w:w="142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12/4/1974</w:t>
            </w:r>
          </w:p>
        </w:tc>
        <w:tc>
          <w:tcPr>
            <w:tcW w:w="14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p>
        </w:tc>
        <w:tc>
          <w:tcPr>
            <w:tcW w:w="13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p>
        </w:tc>
        <w:tc>
          <w:tcPr>
            <w:tcW w:w="5240" w:type="dxa"/>
            <w:tcBorders>
              <w:top w:val="nil"/>
              <w:left w:val="nil"/>
              <w:bottom w:val="nil"/>
              <w:right w:val="nil"/>
            </w:tcBorders>
            <w:shd w:val="clear" w:color="auto" w:fill="auto"/>
            <w:hideMark/>
          </w:tcPr>
          <w:p w:rsidR="005265BF" w:rsidRPr="006A3378" w:rsidRDefault="005265BF" w:rsidP="0054770A">
            <w:pPr>
              <w:rPr>
                <w:rFonts w:ascii="Calibri" w:eastAsia="Times New Roman" w:hAnsi="Calibri" w:cs="Times New Roman"/>
                <w:color w:val="000000"/>
              </w:rPr>
            </w:pPr>
            <w:r w:rsidRPr="006A3378">
              <w:rPr>
                <w:rFonts w:ascii="Calibri" w:eastAsia="Times New Roman" w:hAnsi="Calibri" w:cs="Times New Roman"/>
                <w:color w:val="000000"/>
              </w:rPr>
              <w:t>HDC District superimposed over existing districts along State Route 104 from the Williamson Town line easterly to the intersection of Route 104 and the Penn Central Railroad right-of-way west of the Village of Sodus, and between a line located 250 feet north of the center line of the main track of said railroad and a line located 500 feet south of the center line of State Route 104</w:t>
            </w:r>
          </w:p>
        </w:tc>
      </w:tr>
      <w:tr w:rsidR="005265BF" w:rsidRPr="006A3378" w:rsidTr="0054770A">
        <w:trPr>
          <w:trHeight w:val="885"/>
        </w:trPr>
        <w:tc>
          <w:tcPr>
            <w:tcW w:w="142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8/5/1981</w:t>
            </w:r>
          </w:p>
        </w:tc>
        <w:tc>
          <w:tcPr>
            <w:tcW w:w="1400" w:type="dxa"/>
            <w:tcBorders>
              <w:top w:val="nil"/>
              <w:left w:val="nil"/>
              <w:bottom w:val="nil"/>
              <w:right w:val="nil"/>
            </w:tcBorders>
            <w:shd w:val="clear" w:color="auto" w:fill="auto"/>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A and Commercial</w:t>
            </w:r>
          </w:p>
        </w:tc>
        <w:tc>
          <w:tcPr>
            <w:tcW w:w="13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I-1</w:t>
            </w:r>
          </w:p>
        </w:tc>
        <w:tc>
          <w:tcPr>
            <w:tcW w:w="5240" w:type="dxa"/>
            <w:tcBorders>
              <w:top w:val="nil"/>
              <w:left w:val="nil"/>
              <w:bottom w:val="nil"/>
              <w:right w:val="nil"/>
            </w:tcBorders>
            <w:shd w:val="clear" w:color="auto" w:fill="auto"/>
            <w:hideMark/>
          </w:tcPr>
          <w:p w:rsidR="005265BF" w:rsidRPr="006A3378" w:rsidRDefault="005265BF" w:rsidP="0054770A">
            <w:pPr>
              <w:rPr>
                <w:rFonts w:ascii="Calibri" w:eastAsia="Times New Roman" w:hAnsi="Calibri" w:cs="Times New Roman"/>
                <w:color w:val="000000"/>
              </w:rPr>
            </w:pPr>
            <w:r w:rsidRPr="006A3378">
              <w:rPr>
                <w:rFonts w:ascii="Calibri" w:eastAsia="Times New Roman" w:hAnsi="Calibri" w:cs="Times New Roman"/>
                <w:color w:val="000000"/>
              </w:rPr>
              <w:t>Land parcel I.D. No. 36117-00-375954, excluding the portion 500 fe</w:t>
            </w:r>
            <w:r>
              <w:rPr>
                <w:rFonts w:ascii="Calibri" w:eastAsia="Times New Roman" w:hAnsi="Calibri" w:cs="Times New Roman"/>
                <w:color w:val="000000"/>
              </w:rPr>
              <w:t>e</w:t>
            </w:r>
            <w:r w:rsidRPr="006A3378">
              <w:rPr>
                <w:rFonts w:ascii="Calibri" w:eastAsia="Times New Roman" w:hAnsi="Calibri" w:cs="Times New Roman"/>
                <w:color w:val="000000"/>
              </w:rPr>
              <w:t>t in width bordering Ridge Road</w:t>
            </w:r>
          </w:p>
        </w:tc>
      </w:tr>
      <w:tr w:rsidR="005265BF" w:rsidRPr="006A3378" w:rsidTr="0054770A">
        <w:trPr>
          <w:trHeight w:val="855"/>
        </w:trPr>
        <w:tc>
          <w:tcPr>
            <w:tcW w:w="142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6/19/1984</w:t>
            </w:r>
          </w:p>
        </w:tc>
        <w:tc>
          <w:tcPr>
            <w:tcW w:w="14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A-1</w:t>
            </w:r>
          </w:p>
        </w:tc>
        <w:tc>
          <w:tcPr>
            <w:tcW w:w="13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B-1</w:t>
            </w:r>
          </w:p>
        </w:tc>
        <w:tc>
          <w:tcPr>
            <w:tcW w:w="5240" w:type="dxa"/>
            <w:tcBorders>
              <w:top w:val="nil"/>
              <w:left w:val="nil"/>
              <w:bottom w:val="nil"/>
              <w:right w:val="nil"/>
            </w:tcBorders>
            <w:shd w:val="clear" w:color="auto" w:fill="auto"/>
            <w:hideMark/>
          </w:tcPr>
          <w:p w:rsidR="005265BF" w:rsidRPr="006A3378" w:rsidRDefault="005265BF" w:rsidP="0054770A">
            <w:pPr>
              <w:rPr>
                <w:rFonts w:ascii="Calibri" w:eastAsia="Times New Roman" w:hAnsi="Calibri" w:cs="Times New Roman"/>
                <w:color w:val="000000"/>
              </w:rPr>
            </w:pPr>
            <w:r w:rsidRPr="006A3378">
              <w:rPr>
                <w:rFonts w:ascii="Calibri" w:eastAsia="Times New Roman" w:hAnsi="Calibri" w:cs="Times New Roman"/>
                <w:color w:val="000000"/>
              </w:rPr>
              <w:t xml:space="preserve">1.88 acres of parcel ID# 36117-00-927951 owned by Frank Hooper and Harold </w:t>
            </w:r>
            <w:proofErr w:type="spellStart"/>
            <w:r w:rsidRPr="006A3378">
              <w:rPr>
                <w:rFonts w:ascii="Calibri" w:eastAsia="Times New Roman" w:hAnsi="Calibri" w:cs="Times New Roman"/>
                <w:color w:val="000000"/>
              </w:rPr>
              <w:t>Lebbert</w:t>
            </w:r>
            <w:proofErr w:type="spellEnd"/>
          </w:p>
        </w:tc>
      </w:tr>
      <w:tr w:rsidR="005265BF" w:rsidRPr="006A3378" w:rsidTr="0054770A">
        <w:trPr>
          <w:trHeight w:val="660"/>
        </w:trPr>
        <w:tc>
          <w:tcPr>
            <w:tcW w:w="142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9/5/1984</w:t>
            </w:r>
          </w:p>
        </w:tc>
        <w:tc>
          <w:tcPr>
            <w:tcW w:w="1400" w:type="dxa"/>
            <w:tcBorders>
              <w:top w:val="nil"/>
              <w:left w:val="nil"/>
              <w:bottom w:val="nil"/>
              <w:right w:val="nil"/>
            </w:tcBorders>
            <w:shd w:val="clear" w:color="auto" w:fill="auto"/>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A-1</w:t>
            </w:r>
          </w:p>
        </w:tc>
        <w:tc>
          <w:tcPr>
            <w:tcW w:w="13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B-1</w:t>
            </w:r>
          </w:p>
        </w:tc>
        <w:tc>
          <w:tcPr>
            <w:tcW w:w="5240" w:type="dxa"/>
            <w:tcBorders>
              <w:top w:val="nil"/>
              <w:left w:val="nil"/>
              <w:bottom w:val="nil"/>
              <w:right w:val="nil"/>
            </w:tcBorders>
            <w:shd w:val="clear" w:color="auto" w:fill="auto"/>
            <w:hideMark/>
          </w:tcPr>
          <w:p w:rsidR="005265BF" w:rsidRPr="006A3378" w:rsidRDefault="005265BF" w:rsidP="0054770A">
            <w:pPr>
              <w:rPr>
                <w:rFonts w:ascii="Calibri" w:eastAsia="Times New Roman" w:hAnsi="Calibri" w:cs="Times New Roman"/>
                <w:color w:val="000000"/>
              </w:rPr>
            </w:pPr>
            <w:r w:rsidRPr="006A3378">
              <w:rPr>
                <w:rFonts w:ascii="Calibri" w:eastAsia="Times New Roman" w:hAnsi="Calibri" w:cs="Times New Roman"/>
                <w:color w:val="000000"/>
              </w:rPr>
              <w:t>Parcel ID # 36118-20-980179</w:t>
            </w:r>
          </w:p>
        </w:tc>
      </w:tr>
      <w:tr w:rsidR="005265BF" w:rsidRPr="006A3378" w:rsidTr="00A11C8F">
        <w:trPr>
          <w:trHeight w:val="2124"/>
        </w:trPr>
        <w:tc>
          <w:tcPr>
            <w:tcW w:w="142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6/2/1987</w:t>
            </w:r>
          </w:p>
        </w:tc>
        <w:tc>
          <w:tcPr>
            <w:tcW w:w="14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A-1</w:t>
            </w:r>
          </w:p>
        </w:tc>
        <w:tc>
          <w:tcPr>
            <w:tcW w:w="1300" w:type="dxa"/>
            <w:tcBorders>
              <w:top w:val="nil"/>
              <w:left w:val="nil"/>
              <w:bottom w:val="nil"/>
              <w:right w:val="nil"/>
            </w:tcBorders>
            <w:shd w:val="clear" w:color="auto" w:fill="auto"/>
            <w:noWrap/>
            <w:hideMark/>
          </w:tcPr>
          <w:p w:rsidR="005265BF" w:rsidRPr="006A3378" w:rsidRDefault="005265BF" w:rsidP="0054770A">
            <w:pPr>
              <w:jc w:val="center"/>
              <w:rPr>
                <w:rFonts w:ascii="Calibri" w:eastAsia="Times New Roman" w:hAnsi="Calibri" w:cs="Times New Roman"/>
                <w:color w:val="000000"/>
              </w:rPr>
            </w:pPr>
            <w:r w:rsidRPr="006A3378">
              <w:rPr>
                <w:rFonts w:ascii="Calibri" w:eastAsia="Times New Roman" w:hAnsi="Calibri" w:cs="Times New Roman"/>
                <w:color w:val="000000"/>
              </w:rPr>
              <w:t>R-1</w:t>
            </w:r>
          </w:p>
        </w:tc>
        <w:tc>
          <w:tcPr>
            <w:tcW w:w="5240" w:type="dxa"/>
            <w:tcBorders>
              <w:top w:val="nil"/>
              <w:left w:val="nil"/>
              <w:bottom w:val="nil"/>
              <w:right w:val="nil"/>
            </w:tcBorders>
            <w:shd w:val="clear" w:color="auto" w:fill="auto"/>
            <w:hideMark/>
          </w:tcPr>
          <w:p w:rsidR="005265BF" w:rsidRDefault="005265BF" w:rsidP="0054770A">
            <w:pPr>
              <w:rPr>
                <w:rFonts w:ascii="Calibri" w:eastAsia="Times New Roman" w:hAnsi="Calibri" w:cs="Times New Roman"/>
                <w:color w:val="000000"/>
              </w:rPr>
            </w:pPr>
            <w:r w:rsidRPr="006A3378">
              <w:rPr>
                <w:rFonts w:ascii="Calibri" w:eastAsia="Times New Roman" w:hAnsi="Calibri" w:cs="Times New Roman"/>
                <w:color w:val="000000"/>
              </w:rPr>
              <w:t>Wallington area: beginning at the northeast corner of the intersection of Route 104 and South Geneva Road and continuing north on the east side of South Geneva Road to Ridge Road, including parcel ID# 38117-15-562349 through # 38117-15-564394 and also # 38117-15-578389 located on the south side of Ridge Road</w:t>
            </w:r>
          </w:p>
          <w:p w:rsidR="008273E6" w:rsidRPr="006A3378" w:rsidRDefault="008273E6" w:rsidP="0054770A">
            <w:pPr>
              <w:rPr>
                <w:rFonts w:ascii="Calibri" w:eastAsia="Times New Roman" w:hAnsi="Calibri" w:cs="Times New Roman"/>
                <w:color w:val="000000"/>
              </w:rPr>
            </w:pPr>
          </w:p>
        </w:tc>
      </w:tr>
      <w:tr w:rsidR="001251AD" w:rsidRPr="006A3378" w:rsidTr="00A11C8F">
        <w:trPr>
          <w:trHeight w:val="3393"/>
        </w:trPr>
        <w:tc>
          <w:tcPr>
            <w:tcW w:w="1420" w:type="dxa"/>
            <w:tcBorders>
              <w:top w:val="nil"/>
              <w:left w:val="nil"/>
              <w:bottom w:val="nil"/>
              <w:right w:val="nil"/>
            </w:tcBorders>
            <w:shd w:val="clear" w:color="auto" w:fill="auto"/>
            <w:noWrap/>
            <w:hideMark/>
          </w:tcPr>
          <w:p w:rsidR="001251AD" w:rsidRPr="006A3378" w:rsidRDefault="001251AD" w:rsidP="0054770A">
            <w:pPr>
              <w:jc w:val="center"/>
              <w:rPr>
                <w:rFonts w:ascii="Calibri" w:eastAsia="Times New Roman" w:hAnsi="Calibri" w:cs="Times New Roman"/>
                <w:color w:val="000000"/>
              </w:rPr>
            </w:pPr>
            <w:r w:rsidRPr="006A3378">
              <w:rPr>
                <w:rFonts w:ascii="Calibri" w:eastAsia="Times New Roman" w:hAnsi="Calibri" w:cs="Times New Roman"/>
                <w:color w:val="000000"/>
              </w:rPr>
              <w:t>6/2/1987</w:t>
            </w:r>
          </w:p>
        </w:tc>
        <w:tc>
          <w:tcPr>
            <w:tcW w:w="1400" w:type="dxa"/>
            <w:tcBorders>
              <w:top w:val="nil"/>
              <w:left w:val="nil"/>
              <w:bottom w:val="nil"/>
              <w:right w:val="nil"/>
            </w:tcBorders>
            <w:shd w:val="clear" w:color="auto" w:fill="auto"/>
            <w:noWrap/>
            <w:hideMark/>
          </w:tcPr>
          <w:p w:rsidR="001251AD" w:rsidRPr="006A3378" w:rsidRDefault="001251AD" w:rsidP="0054770A">
            <w:pPr>
              <w:jc w:val="center"/>
              <w:rPr>
                <w:rFonts w:ascii="Calibri" w:eastAsia="Times New Roman" w:hAnsi="Calibri" w:cs="Times New Roman"/>
                <w:color w:val="000000"/>
              </w:rPr>
            </w:pPr>
            <w:r w:rsidRPr="006A3378">
              <w:rPr>
                <w:rFonts w:ascii="Calibri" w:eastAsia="Times New Roman" w:hAnsi="Calibri" w:cs="Times New Roman"/>
                <w:color w:val="000000"/>
              </w:rPr>
              <w:t>A-1</w:t>
            </w:r>
          </w:p>
        </w:tc>
        <w:tc>
          <w:tcPr>
            <w:tcW w:w="1300" w:type="dxa"/>
            <w:tcBorders>
              <w:top w:val="nil"/>
              <w:left w:val="nil"/>
              <w:bottom w:val="nil"/>
              <w:right w:val="nil"/>
            </w:tcBorders>
            <w:shd w:val="clear" w:color="auto" w:fill="auto"/>
            <w:noWrap/>
            <w:hideMark/>
          </w:tcPr>
          <w:p w:rsidR="001251AD" w:rsidRPr="006A3378" w:rsidRDefault="001251AD" w:rsidP="0054770A">
            <w:pPr>
              <w:jc w:val="center"/>
              <w:rPr>
                <w:rFonts w:ascii="Calibri" w:eastAsia="Times New Roman" w:hAnsi="Calibri" w:cs="Times New Roman"/>
                <w:color w:val="000000"/>
              </w:rPr>
            </w:pPr>
            <w:r w:rsidRPr="006A3378">
              <w:rPr>
                <w:rFonts w:ascii="Calibri" w:eastAsia="Times New Roman" w:hAnsi="Calibri" w:cs="Times New Roman"/>
                <w:color w:val="000000"/>
              </w:rPr>
              <w:t>R-1</w:t>
            </w:r>
          </w:p>
        </w:tc>
        <w:tc>
          <w:tcPr>
            <w:tcW w:w="5240" w:type="dxa"/>
            <w:tcBorders>
              <w:top w:val="nil"/>
              <w:left w:val="nil"/>
              <w:bottom w:val="nil"/>
              <w:right w:val="nil"/>
            </w:tcBorders>
            <w:shd w:val="clear" w:color="auto" w:fill="auto"/>
            <w:hideMark/>
          </w:tcPr>
          <w:p w:rsidR="001251AD" w:rsidRPr="006A3378" w:rsidRDefault="001251AD" w:rsidP="0054770A">
            <w:pPr>
              <w:rPr>
                <w:rFonts w:ascii="Calibri" w:eastAsia="Times New Roman" w:hAnsi="Calibri" w:cs="Times New Roman"/>
                <w:color w:val="000000"/>
              </w:rPr>
            </w:pPr>
            <w:r w:rsidRPr="006A3378">
              <w:rPr>
                <w:rFonts w:ascii="Calibri" w:eastAsia="Times New Roman" w:hAnsi="Calibri" w:cs="Times New Roman"/>
                <w:color w:val="000000"/>
              </w:rPr>
              <w:t>South Sodus area: west side of Route of Route 14, north from parcel ID# 39115-00-197335 through # 39115-00-203446; east side of Route 14, north from # 39115-00-219309 through # 39115-00-231449; south side of Wayne Center Road, including parcel # 39115-00-257414 and # 39115-00-256400; north side of Wayne Center Road from # 39115-00-239438 through #39115-00-290444; south side of Limekiln Road, a portion of # 39115-00-064306 (one-hundred-four-foot frontage by two-hundred-foot depth) west through # 39115-00-128332; north side of Lim</w:t>
            </w:r>
            <w:r>
              <w:rPr>
                <w:rFonts w:ascii="Calibri" w:eastAsia="Times New Roman" w:hAnsi="Calibri" w:cs="Times New Roman"/>
                <w:color w:val="000000"/>
              </w:rPr>
              <w:t>e</w:t>
            </w:r>
            <w:r w:rsidRPr="006A3378">
              <w:rPr>
                <w:rFonts w:ascii="Calibri" w:eastAsia="Times New Roman" w:hAnsi="Calibri" w:cs="Times New Roman"/>
                <w:color w:val="000000"/>
              </w:rPr>
              <w:t>kiln Road from # 39115-00-187328 west through # 39115-00-154348</w:t>
            </w:r>
          </w:p>
        </w:tc>
      </w:tr>
      <w:tr w:rsidR="001251AD" w:rsidRPr="006A3378" w:rsidTr="00A11C8F">
        <w:trPr>
          <w:trHeight w:val="810"/>
        </w:trPr>
        <w:tc>
          <w:tcPr>
            <w:tcW w:w="142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b/>
                <w:color w:val="000000"/>
              </w:rPr>
            </w:pPr>
            <w:bookmarkStart w:id="11" w:name="RANGE!A1:D5"/>
            <w:r w:rsidRPr="00871473">
              <w:rPr>
                <w:rFonts w:ascii="Calibri" w:eastAsia="Times New Roman" w:hAnsi="Calibri" w:cs="Times New Roman"/>
                <w:b/>
                <w:color w:val="000000"/>
              </w:rPr>
              <w:t>Date</w:t>
            </w:r>
            <w:bookmarkEnd w:id="11"/>
          </w:p>
        </w:tc>
        <w:tc>
          <w:tcPr>
            <w:tcW w:w="1400" w:type="dxa"/>
            <w:tcBorders>
              <w:top w:val="nil"/>
              <w:left w:val="nil"/>
              <w:bottom w:val="nil"/>
              <w:right w:val="nil"/>
            </w:tcBorders>
            <w:shd w:val="clear" w:color="auto" w:fill="auto"/>
            <w:hideMark/>
          </w:tcPr>
          <w:p w:rsidR="001251AD" w:rsidRPr="00871473" w:rsidRDefault="001251AD" w:rsidP="0054770A">
            <w:pPr>
              <w:jc w:val="center"/>
              <w:rPr>
                <w:rFonts w:ascii="Calibri" w:eastAsia="Times New Roman" w:hAnsi="Calibri" w:cs="Times New Roman"/>
                <w:b/>
                <w:color w:val="000000"/>
              </w:rPr>
            </w:pPr>
            <w:r w:rsidRPr="00871473">
              <w:rPr>
                <w:rFonts w:ascii="Calibri" w:eastAsia="Times New Roman" w:hAnsi="Calibri" w:cs="Times New Roman"/>
                <w:b/>
                <w:color w:val="000000"/>
              </w:rPr>
              <w:t>From</w:t>
            </w:r>
          </w:p>
        </w:tc>
        <w:tc>
          <w:tcPr>
            <w:tcW w:w="130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b/>
                <w:color w:val="000000"/>
              </w:rPr>
            </w:pPr>
            <w:r w:rsidRPr="00871473">
              <w:rPr>
                <w:rFonts w:ascii="Calibri" w:eastAsia="Times New Roman" w:hAnsi="Calibri" w:cs="Times New Roman"/>
                <w:b/>
                <w:color w:val="000000"/>
              </w:rPr>
              <w:t>To</w:t>
            </w:r>
          </w:p>
        </w:tc>
        <w:tc>
          <w:tcPr>
            <w:tcW w:w="5240" w:type="dxa"/>
            <w:tcBorders>
              <w:top w:val="nil"/>
              <w:left w:val="nil"/>
              <w:bottom w:val="nil"/>
              <w:right w:val="nil"/>
            </w:tcBorders>
            <w:shd w:val="clear" w:color="auto" w:fill="auto"/>
            <w:hideMark/>
          </w:tcPr>
          <w:p w:rsidR="001251AD" w:rsidRPr="00871473" w:rsidRDefault="001251AD" w:rsidP="0054770A">
            <w:pPr>
              <w:rPr>
                <w:rFonts w:ascii="Calibri" w:eastAsia="Times New Roman" w:hAnsi="Calibri" w:cs="Times New Roman"/>
                <w:b/>
                <w:color w:val="000000"/>
              </w:rPr>
            </w:pPr>
            <w:r w:rsidRPr="00871473">
              <w:rPr>
                <w:rFonts w:ascii="Calibri" w:eastAsia="Times New Roman" w:hAnsi="Calibri" w:cs="Times New Roman"/>
                <w:b/>
                <w:color w:val="000000"/>
              </w:rPr>
              <w:t>Description</w:t>
            </w:r>
          </w:p>
        </w:tc>
      </w:tr>
      <w:tr w:rsidR="001251AD" w:rsidRPr="00871473" w:rsidTr="00A11C8F">
        <w:trPr>
          <w:trHeight w:val="2169"/>
        </w:trPr>
        <w:tc>
          <w:tcPr>
            <w:tcW w:w="142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6/2/1987</w:t>
            </w:r>
          </w:p>
        </w:tc>
        <w:tc>
          <w:tcPr>
            <w:tcW w:w="1400" w:type="dxa"/>
            <w:tcBorders>
              <w:top w:val="nil"/>
              <w:left w:val="nil"/>
              <w:bottom w:val="nil"/>
              <w:right w:val="nil"/>
            </w:tcBorders>
            <w:shd w:val="clear" w:color="auto" w:fill="auto"/>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A-1</w:t>
            </w:r>
          </w:p>
        </w:tc>
        <w:tc>
          <w:tcPr>
            <w:tcW w:w="130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color w:val="000000"/>
              </w:rPr>
            </w:pPr>
            <w:r>
              <w:rPr>
                <w:rFonts w:ascii="Calibri" w:eastAsia="Times New Roman" w:hAnsi="Calibri" w:cs="Times New Roman"/>
                <w:color w:val="000000"/>
              </w:rPr>
              <w:t>I</w:t>
            </w:r>
            <w:r w:rsidRPr="00871473">
              <w:rPr>
                <w:rFonts w:ascii="Calibri" w:eastAsia="Times New Roman" w:hAnsi="Calibri" w:cs="Times New Roman"/>
                <w:color w:val="000000"/>
              </w:rPr>
              <w:t>-1</w:t>
            </w:r>
          </w:p>
        </w:tc>
        <w:tc>
          <w:tcPr>
            <w:tcW w:w="5240" w:type="dxa"/>
            <w:tcBorders>
              <w:top w:val="nil"/>
              <w:left w:val="nil"/>
              <w:bottom w:val="nil"/>
              <w:right w:val="nil"/>
            </w:tcBorders>
            <w:shd w:val="clear" w:color="auto" w:fill="auto"/>
            <w:hideMark/>
          </w:tcPr>
          <w:p w:rsidR="001251AD" w:rsidRPr="00871473" w:rsidRDefault="001251AD" w:rsidP="0054770A">
            <w:pPr>
              <w:rPr>
                <w:rFonts w:ascii="Calibri" w:eastAsia="Times New Roman" w:hAnsi="Calibri" w:cs="Times New Roman"/>
                <w:color w:val="000000"/>
              </w:rPr>
            </w:pPr>
            <w:r w:rsidRPr="00871473">
              <w:rPr>
                <w:rFonts w:ascii="Calibri" w:eastAsia="Times New Roman" w:hAnsi="Calibri" w:cs="Times New Roman"/>
                <w:color w:val="000000"/>
              </w:rPr>
              <w:t>Alton area (map correction): beginning on the west side of Route 14 at the railroad tracks south of Route 104 and going north to Route 104, including parcel ID # 39116-10-326748 and # 39116-06-329759 through # 39116-06-328821, and including a portion of # 39116-00-257830 (one-hundred-sixty-five-foot frontage by three-hundred-foot depth)</w:t>
            </w:r>
          </w:p>
        </w:tc>
      </w:tr>
      <w:tr w:rsidR="001251AD" w:rsidRPr="00871473" w:rsidTr="00A11C8F">
        <w:trPr>
          <w:trHeight w:val="1449"/>
        </w:trPr>
        <w:tc>
          <w:tcPr>
            <w:tcW w:w="142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6/27/1988</w:t>
            </w:r>
          </w:p>
        </w:tc>
        <w:tc>
          <w:tcPr>
            <w:tcW w:w="1400" w:type="dxa"/>
            <w:tcBorders>
              <w:top w:val="nil"/>
              <w:left w:val="nil"/>
              <w:bottom w:val="nil"/>
              <w:right w:val="nil"/>
            </w:tcBorders>
            <w:shd w:val="clear" w:color="auto" w:fill="auto"/>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A-1</w:t>
            </w:r>
          </w:p>
        </w:tc>
        <w:tc>
          <w:tcPr>
            <w:tcW w:w="130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B-1</w:t>
            </w:r>
          </w:p>
        </w:tc>
        <w:tc>
          <w:tcPr>
            <w:tcW w:w="5240" w:type="dxa"/>
            <w:tcBorders>
              <w:top w:val="nil"/>
              <w:left w:val="nil"/>
              <w:bottom w:val="nil"/>
              <w:right w:val="nil"/>
            </w:tcBorders>
            <w:shd w:val="clear" w:color="auto" w:fill="auto"/>
            <w:hideMark/>
          </w:tcPr>
          <w:p w:rsidR="001251AD" w:rsidRPr="00871473" w:rsidRDefault="001251AD" w:rsidP="0054770A">
            <w:pPr>
              <w:rPr>
                <w:rFonts w:ascii="Calibri" w:eastAsia="Times New Roman" w:hAnsi="Calibri" w:cs="Times New Roman"/>
                <w:color w:val="000000"/>
              </w:rPr>
            </w:pPr>
            <w:r w:rsidRPr="00871473">
              <w:rPr>
                <w:rFonts w:ascii="Calibri" w:eastAsia="Times New Roman" w:hAnsi="Calibri" w:cs="Times New Roman"/>
                <w:color w:val="000000"/>
              </w:rPr>
              <w:t xml:space="preserve">A 10.34-acre parcel of land owned by the Estate of Jay De </w:t>
            </w:r>
            <w:proofErr w:type="spellStart"/>
            <w:r w:rsidRPr="00871473">
              <w:rPr>
                <w:rFonts w:ascii="Calibri" w:eastAsia="Times New Roman" w:hAnsi="Calibri" w:cs="Times New Roman"/>
                <w:color w:val="000000"/>
              </w:rPr>
              <w:t>Badts</w:t>
            </w:r>
            <w:proofErr w:type="spellEnd"/>
            <w:r w:rsidRPr="00871473">
              <w:rPr>
                <w:rFonts w:ascii="Calibri" w:eastAsia="Times New Roman" w:hAnsi="Calibri" w:cs="Times New Roman"/>
                <w:color w:val="000000"/>
              </w:rPr>
              <w:t>, at the northwest corner of the Route 104 and Route 88 intersection (parcel ID # 36118-00-717057)</w:t>
            </w:r>
          </w:p>
        </w:tc>
      </w:tr>
      <w:tr w:rsidR="001251AD" w:rsidRPr="00871473" w:rsidTr="00A11C8F">
        <w:trPr>
          <w:trHeight w:val="3501"/>
        </w:trPr>
        <w:tc>
          <w:tcPr>
            <w:tcW w:w="142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9/5/1994</w:t>
            </w:r>
          </w:p>
        </w:tc>
        <w:tc>
          <w:tcPr>
            <w:tcW w:w="1400" w:type="dxa"/>
            <w:tcBorders>
              <w:top w:val="nil"/>
              <w:left w:val="nil"/>
              <w:bottom w:val="nil"/>
              <w:right w:val="nil"/>
            </w:tcBorders>
            <w:shd w:val="clear" w:color="auto" w:fill="auto"/>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I-1</w:t>
            </w:r>
          </w:p>
        </w:tc>
        <w:tc>
          <w:tcPr>
            <w:tcW w:w="130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A</w:t>
            </w:r>
          </w:p>
        </w:tc>
        <w:tc>
          <w:tcPr>
            <w:tcW w:w="5240" w:type="dxa"/>
            <w:tcBorders>
              <w:top w:val="nil"/>
              <w:left w:val="nil"/>
              <w:bottom w:val="nil"/>
              <w:right w:val="nil"/>
            </w:tcBorders>
            <w:shd w:val="clear" w:color="auto" w:fill="auto"/>
            <w:hideMark/>
          </w:tcPr>
          <w:p w:rsidR="001251AD" w:rsidRPr="00871473" w:rsidRDefault="001251AD" w:rsidP="0054770A">
            <w:pPr>
              <w:rPr>
                <w:rFonts w:ascii="Calibri" w:eastAsia="Times New Roman" w:hAnsi="Calibri" w:cs="Times New Roman"/>
                <w:color w:val="000000"/>
              </w:rPr>
            </w:pPr>
            <w:r w:rsidRPr="00871473">
              <w:rPr>
                <w:rFonts w:ascii="Calibri" w:eastAsia="Times New Roman" w:hAnsi="Calibri" w:cs="Times New Roman"/>
                <w:color w:val="000000"/>
              </w:rPr>
              <w:t>All that tract or parcel of land situate in the Town of Sodus, County of Wayne, situate on the east and west sides of Bond Road, north of Brick Church Road, bounded on the north, west and south sides by the existing agricultural zone, bounded on the east side by the Penn Central Railroad tracks and the east boundary lines of tax account numbers 391</w:t>
            </w:r>
            <w:r>
              <w:rPr>
                <w:rFonts w:ascii="Calibri" w:eastAsia="Times New Roman" w:hAnsi="Calibri" w:cs="Times New Roman"/>
                <w:color w:val="000000"/>
              </w:rPr>
              <w:t>16-00-181801 and 39116-00-180711</w:t>
            </w:r>
            <w:r w:rsidRPr="00871473">
              <w:rPr>
                <w:rFonts w:ascii="Calibri" w:eastAsia="Times New Roman" w:hAnsi="Calibri" w:cs="Times New Roman"/>
                <w:color w:val="000000"/>
              </w:rPr>
              <w:t>,</w:t>
            </w:r>
            <w:r>
              <w:rPr>
                <w:rFonts w:ascii="Calibri" w:eastAsia="Times New Roman" w:hAnsi="Calibri" w:cs="Times New Roman"/>
                <w:color w:val="000000"/>
              </w:rPr>
              <w:t xml:space="preserve">intending to rezone the properties owned by the Fernaays, tax map # 38116-00-995681, </w:t>
            </w:r>
            <w:proofErr w:type="spellStart"/>
            <w:r>
              <w:rPr>
                <w:rFonts w:ascii="Calibri" w:eastAsia="Times New Roman" w:hAnsi="Calibri" w:cs="Times New Roman"/>
                <w:color w:val="000000"/>
              </w:rPr>
              <w:t>Vervalin</w:t>
            </w:r>
            <w:proofErr w:type="spellEnd"/>
            <w:r>
              <w:rPr>
                <w:rFonts w:ascii="Calibri" w:eastAsia="Times New Roman" w:hAnsi="Calibri" w:cs="Times New Roman"/>
                <w:color w:val="000000"/>
              </w:rPr>
              <w:t>, tax map # 39116-00-181801,</w:t>
            </w:r>
            <w:r w:rsidRPr="00871473">
              <w:rPr>
                <w:rFonts w:ascii="Calibri" w:eastAsia="Times New Roman" w:hAnsi="Calibri" w:cs="Times New Roman"/>
                <w:color w:val="000000"/>
              </w:rPr>
              <w:t xml:space="preserve"> and Bacon, tax map number 39116-00-180711</w:t>
            </w:r>
          </w:p>
        </w:tc>
      </w:tr>
      <w:tr w:rsidR="001251AD" w:rsidRPr="00871473" w:rsidTr="00A11C8F">
        <w:trPr>
          <w:trHeight w:val="1341"/>
        </w:trPr>
        <w:tc>
          <w:tcPr>
            <w:tcW w:w="142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8/5/1988</w:t>
            </w:r>
          </w:p>
        </w:tc>
        <w:tc>
          <w:tcPr>
            <w:tcW w:w="1400" w:type="dxa"/>
            <w:tcBorders>
              <w:top w:val="nil"/>
              <w:left w:val="nil"/>
              <w:bottom w:val="nil"/>
              <w:right w:val="nil"/>
            </w:tcBorders>
            <w:shd w:val="clear" w:color="auto" w:fill="auto"/>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A</w:t>
            </w:r>
          </w:p>
        </w:tc>
        <w:tc>
          <w:tcPr>
            <w:tcW w:w="1300" w:type="dxa"/>
            <w:tcBorders>
              <w:top w:val="nil"/>
              <w:left w:val="nil"/>
              <w:bottom w:val="nil"/>
              <w:right w:val="nil"/>
            </w:tcBorders>
            <w:shd w:val="clear" w:color="auto" w:fill="auto"/>
            <w:noWrap/>
            <w:hideMark/>
          </w:tcPr>
          <w:p w:rsidR="001251AD" w:rsidRPr="00871473" w:rsidRDefault="001251AD" w:rsidP="0054770A">
            <w:pPr>
              <w:jc w:val="center"/>
              <w:rPr>
                <w:rFonts w:ascii="Calibri" w:eastAsia="Times New Roman" w:hAnsi="Calibri" w:cs="Times New Roman"/>
                <w:color w:val="000000"/>
              </w:rPr>
            </w:pPr>
            <w:r w:rsidRPr="00871473">
              <w:rPr>
                <w:rFonts w:ascii="Calibri" w:eastAsia="Times New Roman" w:hAnsi="Calibri" w:cs="Times New Roman"/>
                <w:color w:val="000000"/>
              </w:rPr>
              <w:t>B-1</w:t>
            </w:r>
          </w:p>
        </w:tc>
        <w:tc>
          <w:tcPr>
            <w:tcW w:w="5240" w:type="dxa"/>
            <w:tcBorders>
              <w:top w:val="nil"/>
              <w:left w:val="nil"/>
              <w:bottom w:val="nil"/>
              <w:right w:val="nil"/>
            </w:tcBorders>
            <w:shd w:val="clear" w:color="auto" w:fill="auto"/>
            <w:hideMark/>
          </w:tcPr>
          <w:p w:rsidR="001251AD" w:rsidRPr="00871473" w:rsidRDefault="001251AD" w:rsidP="0054770A">
            <w:pPr>
              <w:rPr>
                <w:rFonts w:ascii="Calibri" w:eastAsia="Times New Roman" w:hAnsi="Calibri" w:cs="Times New Roman"/>
                <w:color w:val="000000"/>
              </w:rPr>
            </w:pPr>
            <w:r w:rsidRPr="00871473">
              <w:rPr>
                <w:rFonts w:ascii="Calibri" w:eastAsia="Times New Roman" w:hAnsi="Calibri" w:cs="Times New Roman"/>
                <w:color w:val="000000"/>
              </w:rPr>
              <w:t>Property at 6650 Route 88, Tax Parcel 36118-00-820067, consisting of approximately 4.23 acres located at the southeast corner of State Routes 104 and 88</w:t>
            </w:r>
          </w:p>
        </w:tc>
      </w:tr>
    </w:tbl>
    <w:p w:rsidR="00A11C8F" w:rsidRDefault="00A11C8F">
      <w:pPr>
        <w:rPr>
          <w:rFonts w:ascii="Times New Roman" w:hAnsi="Times New Roman" w:cs="Times New Roman"/>
          <w:sz w:val="40"/>
          <w:szCs w:val="40"/>
        </w:rPr>
        <w:sectPr w:rsidR="00A11C8F" w:rsidSect="001251AD">
          <w:headerReference w:type="even" r:id="rId824"/>
          <w:headerReference w:type="default" r:id="rId825"/>
          <w:footerReference w:type="even" r:id="rId826"/>
          <w:footerReference w:type="default" r:id="rId827"/>
          <w:pgSz w:w="12240" w:h="15840"/>
          <w:pgMar w:top="1440" w:right="1440" w:bottom="1440" w:left="1440" w:header="720" w:footer="720" w:gutter="0"/>
          <w:cols w:space="720"/>
          <w:docGrid w:linePitch="360"/>
        </w:sectPr>
      </w:pPr>
      <w:r>
        <w:rPr>
          <w:rFonts w:ascii="Times New Roman" w:hAnsi="Times New Roman" w:cs="Times New Roman"/>
          <w:sz w:val="40"/>
          <w:szCs w:val="40"/>
        </w:rPr>
        <w:br w:type="page"/>
      </w:r>
    </w:p>
    <w:p w:rsidR="00A11C8F" w:rsidRDefault="00A11C8F">
      <w:pPr>
        <w:rPr>
          <w:rFonts w:ascii="Times New Roman" w:hAnsi="Times New Roman" w:cs="Times New Roman"/>
          <w:sz w:val="40"/>
          <w:szCs w:val="40"/>
        </w:rPr>
      </w:pPr>
    </w:p>
    <w:p w:rsidR="00E4116E" w:rsidRDefault="00E4116E">
      <w:pPr>
        <w:rPr>
          <w:rFonts w:ascii="Times New Roman" w:hAnsi="Times New Roman" w:cs="Times New Roman"/>
          <w:sz w:val="40"/>
          <w:szCs w:val="40"/>
        </w:rPr>
      </w:pPr>
    </w:p>
    <w:p w:rsidR="00E4116E" w:rsidRDefault="00E4116E">
      <w:pPr>
        <w:rPr>
          <w:rFonts w:ascii="Times New Roman" w:hAnsi="Times New Roman" w:cs="Times New Roman"/>
          <w:sz w:val="40"/>
          <w:szCs w:val="40"/>
        </w:rPr>
      </w:pPr>
    </w:p>
    <w:p w:rsidR="00E4116E" w:rsidRDefault="00E4116E">
      <w:pPr>
        <w:rPr>
          <w:rFonts w:ascii="Times New Roman" w:hAnsi="Times New Roman" w:cs="Times New Roman"/>
          <w:sz w:val="40"/>
          <w:szCs w:val="40"/>
        </w:rPr>
      </w:pPr>
    </w:p>
    <w:p w:rsidR="00E4116E" w:rsidRDefault="00E4116E">
      <w:pPr>
        <w:rPr>
          <w:rFonts w:ascii="Times New Roman" w:hAnsi="Times New Roman" w:cs="Times New Roman"/>
          <w:sz w:val="40"/>
          <w:szCs w:val="40"/>
        </w:rPr>
      </w:pPr>
    </w:p>
    <w:p w:rsidR="00E4116E" w:rsidRDefault="00E4116E">
      <w:pPr>
        <w:rPr>
          <w:rFonts w:ascii="Times New Roman" w:hAnsi="Times New Roman" w:cs="Times New Roman"/>
          <w:sz w:val="40"/>
          <w:szCs w:val="40"/>
        </w:rPr>
      </w:pPr>
    </w:p>
    <w:p w:rsidR="00E4116E" w:rsidRDefault="00E4116E">
      <w:pPr>
        <w:rPr>
          <w:rFonts w:ascii="Times New Roman" w:hAnsi="Times New Roman" w:cs="Times New Roman"/>
          <w:sz w:val="40"/>
          <w:szCs w:val="40"/>
        </w:rPr>
      </w:pPr>
    </w:p>
    <w:p w:rsidR="005265BF" w:rsidRDefault="005265BF" w:rsidP="005265BF">
      <w:pPr>
        <w:jc w:val="center"/>
        <w:rPr>
          <w:rFonts w:ascii="Times New Roman" w:hAnsi="Times New Roman" w:cs="Times New Roman"/>
          <w:sz w:val="40"/>
          <w:szCs w:val="40"/>
        </w:rPr>
      </w:pPr>
      <w:r>
        <w:rPr>
          <w:rFonts w:ascii="Times New Roman" w:hAnsi="Times New Roman" w:cs="Times New Roman"/>
          <w:sz w:val="40"/>
          <w:szCs w:val="40"/>
        </w:rPr>
        <w:t>APPENDIX</w:t>
      </w:r>
    </w:p>
    <w:p w:rsidR="00A11C8F" w:rsidRDefault="005265BF" w:rsidP="005265BF">
      <w:pPr>
        <w:rPr>
          <w:rFonts w:ascii="Times New Roman" w:hAnsi="Times New Roman" w:cs="Times New Roman"/>
          <w:sz w:val="40"/>
          <w:szCs w:val="40"/>
        </w:rPr>
        <w:sectPr w:rsidR="00A11C8F" w:rsidSect="001251AD">
          <w:headerReference w:type="even" r:id="rId828"/>
          <w:headerReference w:type="default" r:id="rId829"/>
          <w:footerReference w:type="even" r:id="rId830"/>
          <w:footerReference w:type="default" r:id="rId831"/>
          <w:pgSz w:w="12240" w:h="15840"/>
          <w:pgMar w:top="1440" w:right="1440" w:bottom="1440" w:left="1440" w:header="720" w:footer="720" w:gutter="0"/>
          <w:cols w:space="720"/>
          <w:docGrid w:linePitch="360"/>
        </w:sectPr>
      </w:pPr>
      <w:r>
        <w:rPr>
          <w:rFonts w:ascii="Times New Roman" w:hAnsi="Times New Roman" w:cs="Times New Roman"/>
          <w:sz w:val="40"/>
          <w:szCs w:val="40"/>
        </w:rPr>
        <w:br w:type="page"/>
      </w:r>
    </w:p>
    <w:p w:rsidR="005265BF" w:rsidRPr="00684406" w:rsidRDefault="005265BF" w:rsidP="005265BF">
      <w:pPr>
        <w:jc w:val="center"/>
        <w:rPr>
          <w:rFonts w:ascii="Times New Roman" w:hAnsi="Times New Roman" w:cs="Times New Roman"/>
          <w:b/>
          <w:sz w:val="28"/>
          <w:szCs w:val="28"/>
        </w:rPr>
      </w:pPr>
      <w:r w:rsidRPr="00684406">
        <w:rPr>
          <w:rFonts w:ascii="Times New Roman" w:hAnsi="Times New Roman" w:cs="Times New Roman"/>
          <w:b/>
          <w:sz w:val="28"/>
          <w:szCs w:val="28"/>
        </w:rPr>
        <w:t>Chapter A137</w:t>
      </w:r>
    </w:p>
    <w:p w:rsidR="005265BF" w:rsidRPr="00684406" w:rsidRDefault="005265BF" w:rsidP="005265BF">
      <w:pPr>
        <w:jc w:val="center"/>
        <w:rPr>
          <w:rFonts w:ascii="Times New Roman" w:hAnsi="Times New Roman" w:cs="Times New Roman"/>
          <w:b/>
          <w:sz w:val="28"/>
          <w:szCs w:val="28"/>
        </w:rPr>
      </w:pPr>
    </w:p>
    <w:p w:rsidR="005265BF" w:rsidRPr="00684406" w:rsidRDefault="005265BF" w:rsidP="005265BF">
      <w:pPr>
        <w:jc w:val="center"/>
        <w:rPr>
          <w:rFonts w:ascii="Times New Roman" w:hAnsi="Times New Roman" w:cs="Times New Roman"/>
          <w:b/>
          <w:sz w:val="28"/>
          <w:szCs w:val="28"/>
        </w:rPr>
      </w:pPr>
      <w:r w:rsidRPr="00684406">
        <w:rPr>
          <w:rFonts w:ascii="Times New Roman" w:hAnsi="Times New Roman" w:cs="Times New Roman"/>
          <w:b/>
          <w:sz w:val="28"/>
          <w:szCs w:val="28"/>
        </w:rPr>
        <w:t>FEES</w:t>
      </w:r>
    </w:p>
    <w:p w:rsidR="005265BF" w:rsidRDefault="005265BF" w:rsidP="005265BF">
      <w:pPr>
        <w:rPr>
          <w:rFonts w:ascii="Times New Roman" w:hAnsi="Times New Roman" w:cs="Times New Roman"/>
          <w:sz w:val="24"/>
          <w:szCs w:val="24"/>
        </w:rPr>
      </w:pPr>
    </w:p>
    <w:p w:rsidR="005265BF" w:rsidRPr="00684406" w:rsidRDefault="005265BF" w:rsidP="005265BF">
      <w:pPr>
        <w:rPr>
          <w:rFonts w:ascii="Times New Roman" w:hAnsi="Times New Roman" w:cs="Times New Roman"/>
          <w:b/>
          <w:sz w:val="24"/>
          <w:szCs w:val="24"/>
        </w:rPr>
      </w:pPr>
      <w:r w:rsidRPr="00684406">
        <w:rPr>
          <w:rFonts w:ascii="Times New Roman" w:hAnsi="Times New Roman" w:cs="Times New Roman"/>
          <w:b/>
          <w:sz w:val="24"/>
          <w:szCs w:val="24"/>
        </w:rPr>
        <w:t>[HISTORY: Adopted by the Town Board of the Town of Sodus 3-12-2003</w:t>
      </w:r>
      <w:r w:rsidR="00E559AC">
        <w:rPr>
          <w:rFonts w:ascii="Times New Roman" w:hAnsi="Times New Roman" w:cs="Times New Roman"/>
          <w:b/>
          <w:sz w:val="24"/>
          <w:szCs w:val="24"/>
        </w:rPr>
        <w:t xml:space="preserve">, Amended by </w:t>
      </w:r>
      <w:r w:rsidR="001224B5">
        <w:rPr>
          <w:rFonts w:ascii="Times New Roman" w:hAnsi="Times New Roman" w:cs="Times New Roman"/>
          <w:b/>
          <w:sz w:val="24"/>
          <w:szCs w:val="24"/>
        </w:rPr>
        <w:t xml:space="preserve">L.L. No. 2-2007, </w:t>
      </w:r>
      <w:r w:rsidR="00606CE0">
        <w:rPr>
          <w:rFonts w:ascii="Times New Roman" w:hAnsi="Times New Roman" w:cs="Times New Roman"/>
          <w:b/>
          <w:sz w:val="24"/>
          <w:szCs w:val="24"/>
        </w:rPr>
        <w:t>L.L. No. 1-2010.</w:t>
      </w:r>
      <w:r w:rsidRPr="00684406">
        <w:rPr>
          <w:rFonts w:ascii="Times New Roman" w:hAnsi="Times New Roman" w:cs="Times New Roman"/>
          <w:b/>
          <w:sz w:val="24"/>
          <w:szCs w:val="24"/>
        </w:rPr>
        <w:t>]</w:t>
      </w:r>
    </w:p>
    <w:p w:rsidR="005265BF" w:rsidRPr="00684406" w:rsidRDefault="005265BF" w:rsidP="005265BF">
      <w:pPr>
        <w:pBdr>
          <w:bottom w:val="single" w:sz="4" w:space="1" w:color="auto"/>
        </w:pBdr>
        <w:rPr>
          <w:rFonts w:ascii="Times New Roman" w:hAnsi="Times New Roman" w:cs="Times New Roman"/>
          <w:b/>
          <w:sz w:val="24"/>
          <w:szCs w:val="24"/>
        </w:rPr>
      </w:pPr>
    </w:p>
    <w:p w:rsidR="005265BF" w:rsidRDefault="005265BF" w:rsidP="005265BF">
      <w:pPr>
        <w:rPr>
          <w:rFonts w:ascii="Times New Roman" w:hAnsi="Times New Roman" w:cs="Times New Roman"/>
          <w:b/>
          <w:sz w:val="24"/>
          <w:szCs w:val="24"/>
        </w:rPr>
      </w:pPr>
    </w:p>
    <w:p w:rsidR="005265BF" w:rsidRPr="00684406" w:rsidRDefault="005265BF" w:rsidP="005265BF">
      <w:pPr>
        <w:rPr>
          <w:rFonts w:ascii="Times New Roman" w:hAnsi="Times New Roman" w:cs="Times New Roman"/>
          <w:b/>
          <w:sz w:val="24"/>
          <w:szCs w:val="24"/>
        </w:rPr>
      </w:pPr>
      <w:r>
        <w:rPr>
          <w:rFonts w:ascii="Times New Roman" w:hAnsi="Times New Roman" w:cs="Times New Roman"/>
          <w:b/>
          <w:sz w:val="24"/>
          <w:szCs w:val="24"/>
        </w:rPr>
        <w:t xml:space="preserve">§A137-1.  </w:t>
      </w:r>
      <w:r w:rsidRPr="00684406">
        <w:rPr>
          <w:rFonts w:ascii="Times New Roman" w:hAnsi="Times New Roman" w:cs="Times New Roman"/>
          <w:b/>
          <w:sz w:val="24"/>
          <w:szCs w:val="24"/>
        </w:rPr>
        <w:t xml:space="preserve"> Fees enumerated</w:t>
      </w:r>
      <w:r>
        <w:rPr>
          <w:rFonts w:ascii="Times New Roman" w:hAnsi="Times New Roman" w:cs="Times New Roman"/>
          <w:b/>
          <w:sz w:val="24"/>
          <w:szCs w:val="24"/>
        </w:rPr>
        <w:t>:</w:t>
      </w:r>
    </w:p>
    <w:p w:rsidR="005265BF" w:rsidRDefault="005265BF" w:rsidP="005265BF">
      <w:pPr>
        <w:rPr>
          <w:rFonts w:ascii="Times New Roman" w:hAnsi="Times New Roman" w:cs="Times New Roman"/>
          <w:sz w:val="24"/>
          <w:szCs w:val="24"/>
        </w:rPr>
      </w:pPr>
    </w:p>
    <w:p w:rsidR="0065375A" w:rsidRDefault="005265BF" w:rsidP="005265BF">
      <w:pPr>
        <w:rPr>
          <w:rFonts w:ascii="Times New Roman" w:hAnsi="Times New Roman" w:cs="Times New Roman"/>
          <w:b/>
          <w:sz w:val="24"/>
          <w:szCs w:val="24"/>
        </w:rPr>
      </w:pPr>
      <w:r w:rsidRPr="00684406">
        <w:rPr>
          <w:rFonts w:ascii="Times New Roman" w:hAnsi="Times New Roman" w:cs="Times New Roman"/>
          <w:b/>
          <w:sz w:val="24"/>
          <w:szCs w:val="24"/>
        </w:rPr>
        <w:t>Chapter 34, Adult Uses</w:t>
      </w:r>
    </w:p>
    <w:p w:rsidR="005265BF" w:rsidRDefault="005265BF" w:rsidP="005265BF">
      <w:pPr>
        <w:rPr>
          <w:rFonts w:ascii="Times New Roman" w:hAnsi="Times New Roman" w:cs="Times New Roman"/>
          <w:sz w:val="24"/>
          <w:szCs w:val="24"/>
        </w:rPr>
      </w:pPr>
      <w:r w:rsidRPr="001A36C7">
        <w:rPr>
          <w:rFonts w:ascii="Times New Roman" w:hAnsi="Times New Roman" w:cs="Times New Roman"/>
          <w:sz w:val="24"/>
          <w:szCs w:val="24"/>
        </w:rPr>
        <w:t>§</w:t>
      </w:r>
      <w:r>
        <w:rPr>
          <w:rFonts w:ascii="Times New Roman" w:hAnsi="Times New Roman" w:cs="Times New Roman"/>
          <w:sz w:val="24"/>
          <w:szCs w:val="24"/>
        </w:rPr>
        <w:t>34-9, annual fee for special use permits: $</w:t>
      </w:r>
      <w:r w:rsidR="001224B5">
        <w:rPr>
          <w:rFonts w:ascii="Times New Roman" w:hAnsi="Times New Roman" w:cs="Times New Roman"/>
          <w:sz w:val="24"/>
          <w:szCs w:val="24"/>
        </w:rPr>
        <w:t>50</w:t>
      </w:r>
      <w:r>
        <w:rPr>
          <w:rFonts w:ascii="Times New Roman" w:hAnsi="Times New Roman" w:cs="Times New Roman"/>
          <w:sz w:val="24"/>
          <w:szCs w:val="24"/>
        </w:rPr>
        <w:t>.</w:t>
      </w:r>
    </w:p>
    <w:p w:rsidR="005265BF" w:rsidRDefault="005265BF" w:rsidP="005265BF">
      <w:pPr>
        <w:rPr>
          <w:rFonts w:ascii="Times New Roman" w:hAnsi="Times New Roman" w:cs="Times New Roman"/>
          <w:sz w:val="24"/>
          <w:szCs w:val="24"/>
        </w:rPr>
      </w:pPr>
    </w:p>
    <w:p w:rsidR="005265BF" w:rsidRDefault="005265BF" w:rsidP="005265BF">
      <w:pPr>
        <w:rPr>
          <w:rFonts w:ascii="Times New Roman" w:hAnsi="Times New Roman" w:cs="Times New Roman"/>
          <w:b/>
          <w:sz w:val="24"/>
          <w:szCs w:val="24"/>
        </w:rPr>
      </w:pPr>
      <w:r w:rsidRPr="00684406">
        <w:rPr>
          <w:rFonts w:ascii="Times New Roman" w:hAnsi="Times New Roman" w:cs="Times New Roman"/>
          <w:b/>
          <w:sz w:val="24"/>
          <w:szCs w:val="24"/>
        </w:rPr>
        <w:t>Chapter 38, Animals</w:t>
      </w:r>
    </w:p>
    <w:p w:rsidR="00E559AC" w:rsidRDefault="00E559AC" w:rsidP="00E559AC">
      <w:pPr>
        <w:jc w:val="both"/>
        <w:rPr>
          <w:rFonts w:ascii="Times New Roman" w:hAnsi="Times New Roman" w:cs="Times New Roman"/>
          <w:sz w:val="24"/>
          <w:szCs w:val="24"/>
        </w:rPr>
      </w:pPr>
      <w:r>
        <w:rPr>
          <w:rFonts w:ascii="Times New Roman" w:hAnsi="Times New Roman" w:cs="Times New Roman"/>
          <w:sz w:val="24"/>
          <w:szCs w:val="24"/>
        </w:rPr>
        <w:t>Town of Sodus Dog Licensing Fees pursuant to Local Law 1-2010 (Dog Licensing and Animal Control); Fees Established:</w:t>
      </w:r>
    </w:p>
    <w:p w:rsidR="00E559AC" w:rsidRDefault="00E559AC" w:rsidP="00E559AC">
      <w:pPr>
        <w:jc w:val="both"/>
        <w:rPr>
          <w:rFonts w:ascii="Times New Roman" w:hAnsi="Times New Roman" w:cs="Times New Roman"/>
          <w:sz w:val="24"/>
          <w:szCs w:val="24"/>
        </w:rPr>
      </w:pPr>
    </w:p>
    <w:p w:rsidR="00E559AC" w:rsidRDefault="00E559AC" w:rsidP="00E559AC">
      <w:pPr>
        <w:pStyle w:val="ListParagraph"/>
        <w:numPr>
          <w:ilvl w:val="0"/>
          <w:numId w:val="485"/>
        </w:numPr>
        <w:jc w:val="both"/>
        <w:rPr>
          <w:rFonts w:ascii="Times New Roman" w:hAnsi="Times New Roman" w:cs="Times New Roman"/>
          <w:sz w:val="24"/>
          <w:szCs w:val="24"/>
        </w:rPr>
      </w:pPr>
      <w:r w:rsidRPr="00C2515A">
        <w:rPr>
          <w:rFonts w:ascii="Times New Roman" w:hAnsi="Times New Roman" w:cs="Times New Roman"/>
          <w:b/>
          <w:sz w:val="24"/>
          <w:szCs w:val="24"/>
        </w:rPr>
        <w:t>License Fees Neutered/Spayed/Unneutered/</w:t>
      </w:r>
      <w:proofErr w:type="spellStart"/>
      <w:r w:rsidRPr="00C2515A">
        <w:rPr>
          <w:rFonts w:ascii="Times New Roman" w:hAnsi="Times New Roman" w:cs="Times New Roman"/>
          <w:b/>
          <w:sz w:val="24"/>
          <w:szCs w:val="24"/>
        </w:rPr>
        <w:t>Unspayed</w:t>
      </w:r>
      <w:proofErr w:type="spellEnd"/>
      <w:r w:rsidRPr="001359CB">
        <w:rPr>
          <w:rFonts w:ascii="Times New Roman" w:hAnsi="Times New Roman" w:cs="Times New Roman"/>
          <w:sz w:val="24"/>
          <w:szCs w:val="24"/>
        </w:rPr>
        <w:t>:</w:t>
      </w:r>
      <w:r>
        <w:rPr>
          <w:rFonts w:ascii="Times New Roman" w:hAnsi="Times New Roman" w:cs="Times New Roman"/>
          <w:sz w:val="24"/>
          <w:szCs w:val="24"/>
        </w:rPr>
        <w:t xml:space="preserve"> </w:t>
      </w:r>
      <w:r w:rsidRPr="00C2515A">
        <w:rPr>
          <w:rFonts w:ascii="Times New Roman" w:hAnsi="Times New Roman" w:cs="Times New Roman"/>
          <w:sz w:val="24"/>
          <w:szCs w:val="24"/>
        </w:rPr>
        <w:t>The annual fee for a dog license issued by the Town of Sodus shall be</w:t>
      </w:r>
      <w:r>
        <w:rPr>
          <w:rFonts w:ascii="Times New Roman" w:hAnsi="Times New Roman" w:cs="Times New Roman"/>
          <w:sz w:val="24"/>
          <w:szCs w:val="24"/>
        </w:rPr>
        <w:t xml:space="preserve"> $10.00 for neutered and spayed dogs ($7.50 for Senior Residents) and $15.00 for unneutered and unsprayed dogs ($12.50 for Senior Residents).</w:t>
      </w:r>
    </w:p>
    <w:p w:rsidR="00E559AC" w:rsidRPr="00F44097" w:rsidRDefault="00E559AC" w:rsidP="00E559AC">
      <w:pPr>
        <w:jc w:val="both"/>
        <w:rPr>
          <w:rFonts w:ascii="Times New Roman" w:hAnsi="Times New Roman" w:cs="Times New Roman"/>
          <w:sz w:val="24"/>
          <w:szCs w:val="24"/>
        </w:rPr>
      </w:pPr>
    </w:p>
    <w:p w:rsidR="00E559AC" w:rsidRDefault="00E559AC" w:rsidP="00E559AC">
      <w:pPr>
        <w:pStyle w:val="ListParagraph"/>
        <w:numPr>
          <w:ilvl w:val="0"/>
          <w:numId w:val="485"/>
        </w:numPr>
        <w:jc w:val="both"/>
        <w:rPr>
          <w:rFonts w:ascii="Times New Roman" w:hAnsi="Times New Roman" w:cs="Times New Roman"/>
          <w:sz w:val="24"/>
          <w:szCs w:val="24"/>
        </w:rPr>
      </w:pPr>
      <w:r>
        <w:rPr>
          <w:rFonts w:ascii="Times New Roman" w:hAnsi="Times New Roman" w:cs="Times New Roman"/>
          <w:b/>
          <w:sz w:val="24"/>
          <w:szCs w:val="24"/>
        </w:rPr>
        <w:t>Purebred Licenses</w:t>
      </w:r>
      <w:r w:rsidRPr="00C2515A">
        <w:rPr>
          <w:rFonts w:ascii="Times New Roman" w:hAnsi="Times New Roman" w:cs="Times New Roman"/>
          <w:sz w:val="24"/>
          <w:szCs w:val="24"/>
        </w:rPr>
        <w:t>:</w:t>
      </w:r>
      <w:r>
        <w:rPr>
          <w:rFonts w:ascii="Times New Roman" w:hAnsi="Times New Roman" w:cs="Times New Roman"/>
          <w:sz w:val="24"/>
          <w:szCs w:val="24"/>
        </w:rPr>
        <w:t xml:space="preserve">  The annual fee for purebred licenses issued by the Town of Sodus shall be $25.00 for 1-10 purebred dogs and 11-100 purebred dogs.</w:t>
      </w:r>
    </w:p>
    <w:p w:rsidR="00E559AC" w:rsidRPr="00F44097" w:rsidRDefault="00E559AC" w:rsidP="00E559AC">
      <w:pPr>
        <w:jc w:val="both"/>
        <w:rPr>
          <w:rFonts w:ascii="Times New Roman" w:hAnsi="Times New Roman" w:cs="Times New Roman"/>
          <w:sz w:val="24"/>
          <w:szCs w:val="24"/>
        </w:rPr>
      </w:pPr>
    </w:p>
    <w:p w:rsidR="00E559AC" w:rsidRDefault="00E559AC" w:rsidP="00E559AC">
      <w:pPr>
        <w:pStyle w:val="ListParagraph"/>
        <w:numPr>
          <w:ilvl w:val="0"/>
          <w:numId w:val="485"/>
        </w:numPr>
        <w:jc w:val="both"/>
        <w:rPr>
          <w:rFonts w:ascii="Times New Roman" w:hAnsi="Times New Roman" w:cs="Times New Roman"/>
          <w:sz w:val="24"/>
          <w:szCs w:val="24"/>
        </w:rPr>
      </w:pPr>
      <w:r>
        <w:rPr>
          <w:rFonts w:ascii="Times New Roman" w:hAnsi="Times New Roman" w:cs="Times New Roman"/>
          <w:b/>
          <w:sz w:val="24"/>
          <w:szCs w:val="24"/>
        </w:rPr>
        <w:t>Exempted dogs</w:t>
      </w:r>
      <w:r w:rsidRPr="0066007D">
        <w:rPr>
          <w:rFonts w:ascii="Times New Roman" w:hAnsi="Times New Roman" w:cs="Times New Roman"/>
          <w:sz w:val="24"/>
          <w:szCs w:val="24"/>
        </w:rPr>
        <w:t>:</w:t>
      </w:r>
      <w:r>
        <w:rPr>
          <w:rFonts w:ascii="Times New Roman" w:hAnsi="Times New Roman" w:cs="Times New Roman"/>
          <w:sz w:val="24"/>
          <w:szCs w:val="24"/>
        </w:rPr>
        <w:t xml:space="preserve">  Exempted from payment of the license fee are applications submitted for a dog license for any guide, hearing, </w:t>
      </w:r>
      <w:proofErr w:type="gramStart"/>
      <w:r>
        <w:rPr>
          <w:rFonts w:ascii="Times New Roman" w:hAnsi="Times New Roman" w:cs="Times New Roman"/>
          <w:sz w:val="24"/>
          <w:szCs w:val="24"/>
        </w:rPr>
        <w:t>service</w:t>
      </w:r>
      <w:proofErr w:type="gramEnd"/>
      <w:r>
        <w:rPr>
          <w:rFonts w:ascii="Times New Roman" w:hAnsi="Times New Roman" w:cs="Times New Roman"/>
          <w:sz w:val="24"/>
          <w:szCs w:val="24"/>
        </w:rPr>
        <w:t xml:space="preserve">, war, working search, detection, police and therapy dogs. State certification will be required. No special tags will be issued. State surcharge will be $1 for spayed/neutered and $3 for </w:t>
      </w:r>
      <w:proofErr w:type="spellStart"/>
      <w:r>
        <w:rPr>
          <w:rFonts w:ascii="Times New Roman" w:hAnsi="Times New Roman" w:cs="Times New Roman"/>
          <w:sz w:val="24"/>
          <w:szCs w:val="24"/>
        </w:rPr>
        <w:t>unspayed</w:t>
      </w:r>
      <w:proofErr w:type="spellEnd"/>
      <w:r>
        <w:rPr>
          <w:rFonts w:ascii="Times New Roman" w:hAnsi="Times New Roman" w:cs="Times New Roman"/>
          <w:sz w:val="24"/>
          <w:szCs w:val="24"/>
        </w:rPr>
        <w:t>/unneutered.</w:t>
      </w:r>
    </w:p>
    <w:p w:rsidR="00E559AC" w:rsidRPr="00F44097" w:rsidRDefault="00E559AC" w:rsidP="00E559AC">
      <w:pPr>
        <w:jc w:val="both"/>
        <w:rPr>
          <w:rFonts w:ascii="Times New Roman" w:hAnsi="Times New Roman" w:cs="Times New Roman"/>
          <w:sz w:val="24"/>
          <w:szCs w:val="24"/>
        </w:rPr>
      </w:pPr>
    </w:p>
    <w:p w:rsidR="00E559AC" w:rsidRDefault="00E559AC" w:rsidP="00E559AC">
      <w:pPr>
        <w:pStyle w:val="ListParagraph"/>
        <w:numPr>
          <w:ilvl w:val="0"/>
          <w:numId w:val="485"/>
        </w:numPr>
        <w:jc w:val="both"/>
        <w:rPr>
          <w:rFonts w:ascii="Times New Roman" w:hAnsi="Times New Roman" w:cs="Times New Roman"/>
          <w:sz w:val="24"/>
          <w:szCs w:val="24"/>
        </w:rPr>
      </w:pPr>
      <w:r>
        <w:rPr>
          <w:rFonts w:ascii="Times New Roman" w:hAnsi="Times New Roman" w:cs="Times New Roman"/>
          <w:b/>
          <w:sz w:val="24"/>
          <w:szCs w:val="24"/>
        </w:rPr>
        <w:t>Refunds/Prorated Fees</w:t>
      </w:r>
      <w:r w:rsidRPr="0066007D">
        <w:rPr>
          <w:rFonts w:ascii="Times New Roman" w:hAnsi="Times New Roman" w:cs="Times New Roman"/>
          <w:sz w:val="24"/>
          <w:szCs w:val="24"/>
        </w:rPr>
        <w:t>:</w:t>
      </w:r>
      <w:r>
        <w:rPr>
          <w:rFonts w:ascii="Times New Roman" w:hAnsi="Times New Roman" w:cs="Times New Roman"/>
          <w:sz w:val="24"/>
          <w:szCs w:val="24"/>
        </w:rPr>
        <w:t xml:space="preserve">  The Town will not refund dog license fees or prorate fees.</w:t>
      </w:r>
    </w:p>
    <w:p w:rsidR="00E559AC" w:rsidRPr="00F44097" w:rsidRDefault="00E559AC" w:rsidP="00E559AC">
      <w:pPr>
        <w:jc w:val="both"/>
        <w:rPr>
          <w:rFonts w:ascii="Times New Roman" w:hAnsi="Times New Roman" w:cs="Times New Roman"/>
          <w:sz w:val="24"/>
          <w:szCs w:val="24"/>
        </w:rPr>
      </w:pPr>
    </w:p>
    <w:p w:rsidR="00E559AC" w:rsidRDefault="00E559AC" w:rsidP="00E559AC">
      <w:pPr>
        <w:pStyle w:val="ListParagraph"/>
        <w:numPr>
          <w:ilvl w:val="0"/>
          <w:numId w:val="485"/>
        </w:numPr>
        <w:jc w:val="both"/>
        <w:rPr>
          <w:rFonts w:ascii="Times New Roman" w:hAnsi="Times New Roman" w:cs="Times New Roman"/>
          <w:sz w:val="24"/>
          <w:szCs w:val="24"/>
        </w:rPr>
      </w:pPr>
      <w:r>
        <w:rPr>
          <w:rFonts w:ascii="Times New Roman" w:hAnsi="Times New Roman" w:cs="Times New Roman"/>
          <w:b/>
          <w:sz w:val="24"/>
          <w:szCs w:val="24"/>
        </w:rPr>
        <w:t>Annual License Fee</w:t>
      </w:r>
      <w:r w:rsidRPr="0066007D">
        <w:rPr>
          <w:rFonts w:ascii="Times New Roman" w:hAnsi="Times New Roman" w:cs="Times New Roman"/>
          <w:sz w:val="24"/>
          <w:szCs w:val="24"/>
        </w:rPr>
        <w:t>:</w:t>
      </w:r>
      <w:r>
        <w:rPr>
          <w:rFonts w:ascii="Times New Roman" w:hAnsi="Times New Roman" w:cs="Times New Roman"/>
          <w:sz w:val="24"/>
          <w:szCs w:val="24"/>
        </w:rPr>
        <w:t xml:space="preserve">  Each license will be valid for one year. All license fees are due annually prior to their anniversary date.</w:t>
      </w:r>
    </w:p>
    <w:p w:rsidR="00E559AC" w:rsidRPr="00F44097" w:rsidRDefault="00E559AC" w:rsidP="00E559AC">
      <w:pPr>
        <w:jc w:val="both"/>
        <w:rPr>
          <w:rFonts w:ascii="Times New Roman" w:hAnsi="Times New Roman" w:cs="Times New Roman"/>
          <w:sz w:val="24"/>
          <w:szCs w:val="24"/>
        </w:rPr>
      </w:pPr>
    </w:p>
    <w:p w:rsidR="00E559AC" w:rsidRDefault="00E559AC" w:rsidP="00E559AC">
      <w:pPr>
        <w:pStyle w:val="ListParagraph"/>
        <w:numPr>
          <w:ilvl w:val="0"/>
          <w:numId w:val="485"/>
        </w:numPr>
        <w:jc w:val="both"/>
        <w:rPr>
          <w:rFonts w:ascii="Times New Roman" w:hAnsi="Times New Roman" w:cs="Times New Roman"/>
          <w:sz w:val="24"/>
          <w:szCs w:val="24"/>
        </w:rPr>
      </w:pPr>
      <w:r>
        <w:rPr>
          <w:rFonts w:ascii="Times New Roman" w:hAnsi="Times New Roman" w:cs="Times New Roman"/>
          <w:b/>
          <w:sz w:val="24"/>
          <w:szCs w:val="24"/>
        </w:rPr>
        <w:t>New York State Surcharge</w:t>
      </w:r>
      <w:r w:rsidRPr="0066007D">
        <w:rPr>
          <w:rFonts w:ascii="Times New Roman" w:hAnsi="Times New Roman" w:cs="Times New Roman"/>
          <w:sz w:val="24"/>
          <w:szCs w:val="24"/>
        </w:rPr>
        <w:t>:</w:t>
      </w:r>
      <w:r>
        <w:rPr>
          <w:rFonts w:ascii="Times New Roman" w:hAnsi="Times New Roman" w:cs="Times New Roman"/>
          <w:sz w:val="24"/>
          <w:szCs w:val="24"/>
        </w:rPr>
        <w:t xml:space="preserve">  In addition to the license fee established by the Town of Sodus and set forth herein, each applicant for a dog license shall pay a New York State surcharge of $1.00 if the dog to be licensed is </w:t>
      </w:r>
      <w:proofErr w:type="gramStart"/>
      <w:r>
        <w:rPr>
          <w:rFonts w:ascii="Times New Roman" w:hAnsi="Times New Roman" w:cs="Times New Roman"/>
          <w:sz w:val="24"/>
          <w:szCs w:val="24"/>
        </w:rPr>
        <w:t>altered,</w:t>
      </w:r>
      <w:proofErr w:type="gramEnd"/>
      <w:r>
        <w:rPr>
          <w:rFonts w:ascii="Times New Roman" w:hAnsi="Times New Roman" w:cs="Times New Roman"/>
          <w:sz w:val="24"/>
          <w:szCs w:val="24"/>
        </w:rPr>
        <w:t xml:space="preserve"> or a surcharge of $3.00 if the dog sought to be licensed is unaltered. Each purebred dog licensed shall be subject to the same New York State surcharge of $1.00 if the dog to be licensed is altered, or $3.00 if the dog sought to be licensed is unaltered.</w:t>
      </w:r>
    </w:p>
    <w:p w:rsidR="00E559AC" w:rsidRPr="00F44097" w:rsidRDefault="00E559AC" w:rsidP="00E559AC">
      <w:pPr>
        <w:jc w:val="both"/>
        <w:rPr>
          <w:rFonts w:ascii="Times New Roman" w:hAnsi="Times New Roman" w:cs="Times New Roman"/>
          <w:sz w:val="24"/>
          <w:szCs w:val="24"/>
        </w:rPr>
      </w:pPr>
    </w:p>
    <w:p w:rsidR="00E559AC" w:rsidRDefault="00E559AC" w:rsidP="00E559AC">
      <w:pPr>
        <w:pStyle w:val="ListParagraph"/>
        <w:numPr>
          <w:ilvl w:val="0"/>
          <w:numId w:val="485"/>
        </w:numPr>
        <w:rPr>
          <w:rFonts w:ascii="Times New Roman" w:hAnsi="Times New Roman" w:cs="Times New Roman"/>
          <w:sz w:val="24"/>
          <w:szCs w:val="24"/>
        </w:rPr>
        <w:sectPr w:rsidR="00E559AC" w:rsidSect="001251AD">
          <w:headerReference w:type="even" r:id="rId832"/>
          <w:footerReference w:type="even" r:id="rId833"/>
          <w:footerReference w:type="default" r:id="rId834"/>
          <w:pgSz w:w="12240" w:h="15840"/>
          <w:pgMar w:top="1440" w:right="1440" w:bottom="1440" w:left="1440" w:header="720" w:footer="720" w:gutter="0"/>
          <w:cols w:space="720"/>
          <w:docGrid w:linePitch="360"/>
        </w:sectPr>
      </w:pPr>
      <w:r>
        <w:rPr>
          <w:rFonts w:ascii="Times New Roman" w:hAnsi="Times New Roman" w:cs="Times New Roman"/>
          <w:b/>
          <w:sz w:val="24"/>
          <w:szCs w:val="24"/>
        </w:rPr>
        <w:t>Late Fee</w:t>
      </w:r>
      <w:r w:rsidRPr="0066007D">
        <w:rPr>
          <w:rFonts w:ascii="Times New Roman" w:hAnsi="Times New Roman" w:cs="Times New Roman"/>
          <w:sz w:val="24"/>
          <w:szCs w:val="24"/>
        </w:rPr>
        <w:t>:</w:t>
      </w:r>
      <w:r>
        <w:rPr>
          <w:rFonts w:ascii="Times New Roman" w:hAnsi="Times New Roman" w:cs="Times New Roman"/>
          <w:sz w:val="24"/>
          <w:szCs w:val="24"/>
        </w:rPr>
        <w:t xml:space="preserve">  All fees owed are subject to a $5.00 late fee if 60 days or more overdue for each dog.</w:t>
      </w:r>
    </w:p>
    <w:p w:rsidR="00E559AC" w:rsidRPr="00E559AC" w:rsidRDefault="00E559AC" w:rsidP="00E559AC">
      <w:pPr>
        <w:pStyle w:val="ListParagraph"/>
        <w:jc w:val="both"/>
        <w:rPr>
          <w:rFonts w:ascii="Times New Roman" w:hAnsi="Times New Roman" w:cs="Times New Roman"/>
          <w:sz w:val="24"/>
          <w:szCs w:val="24"/>
        </w:rPr>
      </w:pPr>
    </w:p>
    <w:p w:rsidR="00E559AC" w:rsidRDefault="00E559AC" w:rsidP="005265BF">
      <w:pPr>
        <w:pStyle w:val="ListParagraph"/>
        <w:numPr>
          <w:ilvl w:val="0"/>
          <w:numId w:val="485"/>
        </w:numPr>
        <w:jc w:val="both"/>
        <w:rPr>
          <w:rFonts w:ascii="Times New Roman" w:hAnsi="Times New Roman" w:cs="Times New Roman"/>
          <w:sz w:val="24"/>
          <w:szCs w:val="24"/>
        </w:rPr>
      </w:pPr>
      <w:r w:rsidRPr="00E559AC">
        <w:rPr>
          <w:rFonts w:ascii="Times New Roman" w:hAnsi="Times New Roman" w:cs="Times New Roman"/>
          <w:b/>
          <w:sz w:val="24"/>
          <w:szCs w:val="24"/>
        </w:rPr>
        <w:t>Enumeration Fee</w:t>
      </w:r>
      <w:r w:rsidRPr="00E559AC">
        <w:rPr>
          <w:rFonts w:ascii="Times New Roman" w:hAnsi="Times New Roman" w:cs="Times New Roman"/>
          <w:sz w:val="24"/>
          <w:szCs w:val="24"/>
        </w:rPr>
        <w:t>:  Each applicant found with an unlicensed dog or late renewal at the time enumeration is conducted shall be assessed a Town surcharge of $3.00 for each dog, which shall be retained by the Town and used to defray the cost of an enumeration of dogs living within the Town.</w:t>
      </w:r>
    </w:p>
    <w:p w:rsidR="00E559AC" w:rsidRPr="00E559AC" w:rsidRDefault="00E559AC" w:rsidP="00E559AC">
      <w:pPr>
        <w:jc w:val="both"/>
        <w:rPr>
          <w:rFonts w:ascii="Times New Roman" w:hAnsi="Times New Roman" w:cs="Times New Roman"/>
          <w:sz w:val="24"/>
          <w:szCs w:val="24"/>
        </w:rPr>
      </w:pPr>
    </w:p>
    <w:p w:rsidR="00E559AC" w:rsidRPr="00E559AC" w:rsidRDefault="00E559AC" w:rsidP="005265BF">
      <w:pPr>
        <w:pStyle w:val="ListParagraph"/>
        <w:numPr>
          <w:ilvl w:val="0"/>
          <w:numId w:val="485"/>
        </w:numPr>
        <w:jc w:val="both"/>
        <w:rPr>
          <w:rFonts w:ascii="Times New Roman" w:hAnsi="Times New Roman" w:cs="Times New Roman"/>
          <w:sz w:val="24"/>
          <w:szCs w:val="24"/>
        </w:rPr>
      </w:pPr>
      <w:r w:rsidRPr="00E559AC">
        <w:rPr>
          <w:rFonts w:ascii="Times New Roman" w:hAnsi="Times New Roman" w:cs="Times New Roman"/>
          <w:b/>
          <w:sz w:val="24"/>
          <w:szCs w:val="24"/>
        </w:rPr>
        <w:t>Replacement Tags</w:t>
      </w:r>
      <w:r w:rsidRPr="00E559AC">
        <w:rPr>
          <w:rFonts w:ascii="Times New Roman" w:hAnsi="Times New Roman" w:cs="Times New Roman"/>
          <w:sz w:val="24"/>
          <w:szCs w:val="24"/>
        </w:rPr>
        <w:t>:  Replacement Tags will be $3.00 each</w:t>
      </w:r>
    </w:p>
    <w:p w:rsidR="005265BF" w:rsidRDefault="005265BF" w:rsidP="005265BF">
      <w:pPr>
        <w:rPr>
          <w:rFonts w:ascii="Times New Roman" w:hAnsi="Times New Roman" w:cs="Times New Roman"/>
          <w:sz w:val="24"/>
          <w:szCs w:val="24"/>
        </w:rPr>
      </w:pPr>
    </w:p>
    <w:p w:rsidR="005265BF" w:rsidRPr="00684406" w:rsidRDefault="005265BF" w:rsidP="005265BF">
      <w:pPr>
        <w:rPr>
          <w:rFonts w:ascii="Times New Roman" w:hAnsi="Times New Roman" w:cs="Times New Roman"/>
          <w:b/>
          <w:sz w:val="24"/>
          <w:szCs w:val="24"/>
        </w:rPr>
      </w:pPr>
      <w:r w:rsidRPr="00684406">
        <w:rPr>
          <w:rFonts w:ascii="Times New Roman" w:hAnsi="Times New Roman" w:cs="Times New Roman"/>
          <w:b/>
          <w:sz w:val="24"/>
          <w:szCs w:val="24"/>
        </w:rPr>
        <w:t>Chapter 46, Building Construction and Fire Prevention</w:t>
      </w:r>
      <w:r w:rsidR="001224B5">
        <w:rPr>
          <w:rFonts w:ascii="Times New Roman" w:hAnsi="Times New Roman" w:cs="Times New Roman"/>
          <w:b/>
          <w:sz w:val="24"/>
          <w:szCs w:val="24"/>
        </w:rPr>
        <w:t xml:space="preserve"> </w:t>
      </w:r>
    </w:p>
    <w:p w:rsidR="005265BF" w:rsidRDefault="005265BF" w:rsidP="005265BF">
      <w:pPr>
        <w:rPr>
          <w:rFonts w:ascii="Times New Roman" w:hAnsi="Times New Roman" w:cs="Times New Roman"/>
          <w:sz w:val="24"/>
          <w:szCs w:val="24"/>
        </w:rPr>
      </w:pPr>
      <w:r w:rsidRPr="001A36C7">
        <w:rPr>
          <w:rFonts w:ascii="Times New Roman" w:hAnsi="Times New Roman" w:cs="Times New Roman"/>
          <w:sz w:val="24"/>
          <w:szCs w:val="24"/>
        </w:rPr>
        <w:t>§</w:t>
      </w:r>
      <w:r>
        <w:rPr>
          <w:rFonts w:ascii="Times New Roman" w:hAnsi="Times New Roman" w:cs="Times New Roman"/>
          <w:sz w:val="24"/>
          <w:szCs w:val="24"/>
        </w:rPr>
        <w:t>46-3B, building permit fees:</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Building permits: $</w:t>
      </w:r>
      <w:r w:rsidR="001224B5">
        <w:rPr>
          <w:rFonts w:ascii="Times New Roman" w:hAnsi="Times New Roman" w:cs="Times New Roman"/>
          <w:sz w:val="24"/>
          <w:szCs w:val="24"/>
        </w:rPr>
        <w:t>160</w:t>
      </w:r>
      <w:r>
        <w:rPr>
          <w:rFonts w:ascii="Times New Roman" w:hAnsi="Times New Roman" w:cs="Times New Roman"/>
          <w:sz w:val="24"/>
          <w:szCs w:val="24"/>
        </w:rPr>
        <w:t xml:space="preserve"> plus $0.</w:t>
      </w:r>
      <w:r w:rsidR="001224B5">
        <w:rPr>
          <w:rFonts w:ascii="Times New Roman" w:hAnsi="Times New Roman" w:cs="Times New Roman"/>
          <w:sz w:val="24"/>
          <w:szCs w:val="24"/>
        </w:rPr>
        <w:t>10</w:t>
      </w:r>
      <w:r>
        <w:rPr>
          <w:rFonts w:ascii="Times New Roman" w:hAnsi="Times New Roman" w:cs="Times New Roman"/>
          <w:sz w:val="24"/>
          <w:szCs w:val="24"/>
        </w:rPr>
        <w:t xml:space="preserve"> per square foot.</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Additions: $</w:t>
      </w:r>
      <w:r w:rsidR="001224B5">
        <w:rPr>
          <w:rFonts w:ascii="Times New Roman" w:hAnsi="Times New Roman" w:cs="Times New Roman"/>
          <w:sz w:val="24"/>
          <w:szCs w:val="24"/>
        </w:rPr>
        <w:t>40</w:t>
      </w:r>
      <w:r>
        <w:rPr>
          <w:rFonts w:ascii="Times New Roman" w:hAnsi="Times New Roman" w:cs="Times New Roman"/>
          <w:sz w:val="24"/>
          <w:szCs w:val="24"/>
        </w:rPr>
        <w:t xml:space="preserve"> plus $0.</w:t>
      </w:r>
      <w:r w:rsidR="001224B5">
        <w:rPr>
          <w:rFonts w:ascii="Times New Roman" w:hAnsi="Times New Roman" w:cs="Times New Roman"/>
          <w:sz w:val="24"/>
          <w:szCs w:val="24"/>
        </w:rPr>
        <w:t>10</w:t>
      </w:r>
      <w:r>
        <w:rPr>
          <w:rFonts w:ascii="Times New Roman" w:hAnsi="Times New Roman" w:cs="Times New Roman"/>
          <w:sz w:val="24"/>
          <w:szCs w:val="24"/>
        </w:rPr>
        <w:t xml:space="preserve"> per square foot.</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Subdivision: $</w:t>
      </w:r>
      <w:r w:rsidR="001224B5">
        <w:rPr>
          <w:rFonts w:ascii="Times New Roman" w:hAnsi="Times New Roman" w:cs="Times New Roman"/>
          <w:sz w:val="24"/>
          <w:szCs w:val="24"/>
        </w:rPr>
        <w:t>100</w:t>
      </w:r>
      <w:r>
        <w:rPr>
          <w:rFonts w:ascii="Times New Roman" w:hAnsi="Times New Roman" w:cs="Times New Roman"/>
          <w:sz w:val="24"/>
          <w:szCs w:val="24"/>
        </w:rPr>
        <w:t>.</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Variance: $</w:t>
      </w:r>
      <w:r w:rsidR="001224B5">
        <w:rPr>
          <w:rFonts w:ascii="Times New Roman" w:hAnsi="Times New Roman" w:cs="Times New Roman"/>
          <w:sz w:val="24"/>
          <w:szCs w:val="24"/>
        </w:rPr>
        <w:t>50</w:t>
      </w:r>
      <w:r>
        <w:rPr>
          <w:rFonts w:ascii="Times New Roman" w:hAnsi="Times New Roman" w:cs="Times New Roman"/>
          <w:sz w:val="24"/>
          <w:szCs w:val="24"/>
        </w:rPr>
        <w:t>.</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Mobile home replacement: $</w:t>
      </w:r>
      <w:r w:rsidR="001224B5">
        <w:rPr>
          <w:rFonts w:ascii="Times New Roman" w:hAnsi="Times New Roman" w:cs="Times New Roman"/>
          <w:sz w:val="24"/>
          <w:szCs w:val="24"/>
        </w:rPr>
        <w:t>100</w:t>
      </w:r>
      <w:r>
        <w:rPr>
          <w:rFonts w:ascii="Times New Roman" w:hAnsi="Times New Roman" w:cs="Times New Roman"/>
          <w:sz w:val="24"/>
          <w:szCs w:val="24"/>
        </w:rPr>
        <w:t>.</w:t>
      </w:r>
    </w:p>
    <w:p w:rsidR="005265BF" w:rsidRDefault="001224B5"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Mobile home parks: $4</w:t>
      </w:r>
      <w:r w:rsidR="005265BF">
        <w:rPr>
          <w:rFonts w:ascii="Times New Roman" w:hAnsi="Times New Roman" w:cs="Times New Roman"/>
          <w:sz w:val="24"/>
          <w:szCs w:val="24"/>
        </w:rPr>
        <w:t>0 every two years.</w:t>
      </w:r>
    </w:p>
    <w:p w:rsidR="005265BF" w:rsidRDefault="001224B5"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Junkyard: $</w:t>
      </w:r>
      <w:r w:rsidR="005265BF">
        <w:rPr>
          <w:rFonts w:ascii="Times New Roman" w:hAnsi="Times New Roman" w:cs="Times New Roman"/>
          <w:sz w:val="24"/>
          <w:szCs w:val="24"/>
        </w:rPr>
        <w:t>5</w:t>
      </w:r>
      <w:r>
        <w:rPr>
          <w:rFonts w:ascii="Times New Roman" w:hAnsi="Times New Roman" w:cs="Times New Roman"/>
          <w:sz w:val="24"/>
          <w:szCs w:val="24"/>
        </w:rPr>
        <w:t>0</w:t>
      </w:r>
      <w:r w:rsidR="005265BF">
        <w:rPr>
          <w:rFonts w:ascii="Times New Roman" w:hAnsi="Times New Roman" w:cs="Times New Roman"/>
          <w:sz w:val="24"/>
          <w:szCs w:val="24"/>
        </w:rPr>
        <w:t xml:space="preserve"> per year.</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Demolition: no charge.</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After-the-fact permit: double permit fee.</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Certificate of occupancy: no charge.</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Swimming pool: $</w:t>
      </w:r>
      <w:r w:rsidR="001224B5">
        <w:rPr>
          <w:rFonts w:ascii="Times New Roman" w:hAnsi="Times New Roman" w:cs="Times New Roman"/>
          <w:sz w:val="24"/>
          <w:szCs w:val="24"/>
        </w:rPr>
        <w:t>2</w:t>
      </w:r>
      <w:r>
        <w:rPr>
          <w:rFonts w:ascii="Times New Roman" w:hAnsi="Times New Roman" w:cs="Times New Roman"/>
          <w:sz w:val="24"/>
          <w:szCs w:val="24"/>
        </w:rPr>
        <w:t>0.</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Sign: $</w:t>
      </w:r>
      <w:r w:rsidR="001224B5">
        <w:rPr>
          <w:rFonts w:ascii="Times New Roman" w:hAnsi="Times New Roman" w:cs="Times New Roman"/>
          <w:sz w:val="24"/>
          <w:szCs w:val="24"/>
        </w:rPr>
        <w:t>2</w:t>
      </w:r>
      <w:r>
        <w:rPr>
          <w:rFonts w:ascii="Times New Roman" w:hAnsi="Times New Roman" w:cs="Times New Roman"/>
          <w:sz w:val="24"/>
          <w:szCs w:val="24"/>
        </w:rPr>
        <w:t>0.</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Woodstove: $</w:t>
      </w:r>
      <w:r w:rsidR="001224B5">
        <w:rPr>
          <w:rFonts w:ascii="Times New Roman" w:hAnsi="Times New Roman" w:cs="Times New Roman"/>
          <w:sz w:val="24"/>
          <w:szCs w:val="24"/>
        </w:rPr>
        <w:t>30</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Chimney: $</w:t>
      </w:r>
      <w:r w:rsidR="001224B5">
        <w:rPr>
          <w:rFonts w:ascii="Times New Roman" w:hAnsi="Times New Roman" w:cs="Times New Roman"/>
          <w:sz w:val="24"/>
          <w:szCs w:val="24"/>
        </w:rPr>
        <w:t>2</w:t>
      </w:r>
      <w:r>
        <w:rPr>
          <w:rFonts w:ascii="Times New Roman" w:hAnsi="Times New Roman" w:cs="Times New Roman"/>
          <w:sz w:val="24"/>
          <w:szCs w:val="24"/>
        </w:rPr>
        <w:t>0</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Deck: $</w:t>
      </w:r>
      <w:r w:rsidR="001224B5">
        <w:rPr>
          <w:rFonts w:ascii="Times New Roman" w:hAnsi="Times New Roman" w:cs="Times New Roman"/>
          <w:sz w:val="24"/>
          <w:szCs w:val="24"/>
        </w:rPr>
        <w:t>4</w:t>
      </w:r>
      <w:r>
        <w:rPr>
          <w:rFonts w:ascii="Times New Roman" w:hAnsi="Times New Roman" w:cs="Times New Roman"/>
          <w:sz w:val="24"/>
          <w:szCs w:val="24"/>
        </w:rPr>
        <w:t>0.</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Garage: $</w:t>
      </w:r>
      <w:r w:rsidR="001224B5">
        <w:rPr>
          <w:rFonts w:ascii="Times New Roman" w:hAnsi="Times New Roman" w:cs="Times New Roman"/>
          <w:sz w:val="24"/>
          <w:szCs w:val="24"/>
        </w:rPr>
        <w:t>8</w:t>
      </w:r>
      <w:r>
        <w:rPr>
          <w:rFonts w:ascii="Times New Roman" w:hAnsi="Times New Roman" w:cs="Times New Roman"/>
          <w:sz w:val="24"/>
          <w:szCs w:val="24"/>
        </w:rPr>
        <w:t>0.</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Shed: $</w:t>
      </w:r>
      <w:r w:rsidR="001224B5">
        <w:rPr>
          <w:rFonts w:ascii="Times New Roman" w:hAnsi="Times New Roman" w:cs="Times New Roman"/>
          <w:sz w:val="24"/>
          <w:szCs w:val="24"/>
        </w:rPr>
        <w:t>30</w:t>
      </w:r>
      <w:r>
        <w:rPr>
          <w:rFonts w:ascii="Times New Roman" w:hAnsi="Times New Roman" w:cs="Times New Roman"/>
          <w:sz w:val="24"/>
          <w:szCs w:val="24"/>
        </w:rPr>
        <w:t>.</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Fence: $</w:t>
      </w:r>
      <w:r w:rsidR="001224B5">
        <w:rPr>
          <w:rFonts w:ascii="Times New Roman" w:hAnsi="Times New Roman" w:cs="Times New Roman"/>
          <w:sz w:val="24"/>
          <w:szCs w:val="24"/>
        </w:rPr>
        <w:t>30</w:t>
      </w:r>
      <w:r>
        <w:rPr>
          <w:rFonts w:ascii="Times New Roman" w:hAnsi="Times New Roman" w:cs="Times New Roman"/>
          <w:sz w:val="24"/>
          <w:szCs w:val="24"/>
        </w:rPr>
        <w:t>.</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Double-wide mobile home in a mobile home park: same permit fee as a new home, regardless of the location.</w:t>
      </w:r>
    </w:p>
    <w:p w:rsidR="005265BF" w:rsidRDefault="005265BF" w:rsidP="009D04D6">
      <w:pPr>
        <w:pStyle w:val="ListParagraph"/>
        <w:numPr>
          <w:ilvl w:val="0"/>
          <w:numId w:val="393"/>
        </w:numPr>
        <w:spacing w:line="276" w:lineRule="auto"/>
        <w:rPr>
          <w:rFonts w:ascii="Times New Roman" w:hAnsi="Times New Roman" w:cs="Times New Roman"/>
          <w:sz w:val="24"/>
          <w:szCs w:val="24"/>
        </w:rPr>
      </w:pPr>
      <w:r>
        <w:rPr>
          <w:rFonts w:ascii="Times New Roman" w:hAnsi="Times New Roman" w:cs="Times New Roman"/>
          <w:sz w:val="24"/>
          <w:szCs w:val="24"/>
        </w:rPr>
        <w:t>Any unidentified permit requirement: $</w:t>
      </w:r>
      <w:r w:rsidR="001224B5">
        <w:rPr>
          <w:rFonts w:ascii="Times New Roman" w:hAnsi="Times New Roman" w:cs="Times New Roman"/>
          <w:sz w:val="24"/>
          <w:szCs w:val="24"/>
        </w:rPr>
        <w:t>3</w:t>
      </w:r>
      <w:r>
        <w:rPr>
          <w:rFonts w:ascii="Times New Roman" w:hAnsi="Times New Roman" w:cs="Times New Roman"/>
          <w:sz w:val="24"/>
          <w:szCs w:val="24"/>
        </w:rPr>
        <w:t xml:space="preserve"> per $1,000 of construction costs.</w:t>
      </w:r>
    </w:p>
    <w:p w:rsidR="005265BF" w:rsidRDefault="005265BF" w:rsidP="005265BF">
      <w:pPr>
        <w:rPr>
          <w:rFonts w:ascii="Times New Roman" w:hAnsi="Times New Roman" w:cs="Times New Roman"/>
          <w:sz w:val="24"/>
          <w:szCs w:val="24"/>
        </w:rPr>
      </w:pPr>
    </w:p>
    <w:p w:rsidR="0065375A" w:rsidRDefault="005265BF" w:rsidP="005265BF">
      <w:pPr>
        <w:rPr>
          <w:rFonts w:ascii="Times New Roman" w:hAnsi="Times New Roman" w:cs="Times New Roman"/>
          <w:b/>
          <w:sz w:val="24"/>
          <w:szCs w:val="24"/>
        </w:rPr>
      </w:pPr>
      <w:r w:rsidRPr="00684406">
        <w:rPr>
          <w:rFonts w:ascii="Times New Roman" w:hAnsi="Times New Roman" w:cs="Times New Roman"/>
          <w:b/>
          <w:sz w:val="24"/>
          <w:szCs w:val="24"/>
        </w:rPr>
        <w:t>Chapter 53, Coastal Erosion Hazard Areas</w:t>
      </w:r>
      <w:r w:rsidR="001224B5">
        <w:rPr>
          <w:rFonts w:ascii="Times New Roman" w:hAnsi="Times New Roman" w:cs="Times New Roman"/>
          <w:b/>
          <w:sz w:val="24"/>
          <w:szCs w:val="24"/>
        </w:rPr>
        <w:t xml:space="preserve"> </w:t>
      </w:r>
    </w:p>
    <w:p w:rsidR="005265BF" w:rsidRDefault="005265BF" w:rsidP="005265BF">
      <w:pPr>
        <w:rPr>
          <w:rFonts w:ascii="Times New Roman" w:hAnsi="Times New Roman" w:cs="Times New Roman"/>
          <w:sz w:val="24"/>
          <w:szCs w:val="24"/>
        </w:rPr>
      </w:pPr>
      <w:r w:rsidRPr="001A36C7">
        <w:rPr>
          <w:rFonts w:ascii="Times New Roman" w:hAnsi="Times New Roman" w:cs="Times New Roman"/>
          <w:sz w:val="24"/>
          <w:szCs w:val="24"/>
        </w:rPr>
        <w:t>§</w:t>
      </w:r>
      <w:r>
        <w:rPr>
          <w:rFonts w:ascii="Times New Roman" w:hAnsi="Times New Roman" w:cs="Times New Roman"/>
          <w:sz w:val="24"/>
          <w:szCs w:val="24"/>
        </w:rPr>
        <w:t>53-22, permit fee: $</w:t>
      </w:r>
      <w:r w:rsidR="001224B5">
        <w:rPr>
          <w:rFonts w:ascii="Times New Roman" w:hAnsi="Times New Roman" w:cs="Times New Roman"/>
          <w:sz w:val="24"/>
          <w:szCs w:val="24"/>
        </w:rPr>
        <w:t>10</w:t>
      </w:r>
      <w:r>
        <w:rPr>
          <w:rFonts w:ascii="Times New Roman" w:hAnsi="Times New Roman" w:cs="Times New Roman"/>
          <w:sz w:val="24"/>
          <w:szCs w:val="24"/>
        </w:rPr>
        <w:t>0; variance fee: $</w:t>
      </w:r>
      <w:r w:rsidR="001224B5">
        <w:rPr>
          <w:rFonts w:ascii="Times New Roman" w:hAnsi="Times New Roman" w:cs="Times New Roman"/>
          <w:sz w:val="24"/>
          <w:szCs w:val="24"/>
        </w:rPr>
        <w:t>50</w:t>
      </w:r>
      <w:r>
        <w:rPr>
          <w:rFonts w:ascii="Times New Roman" w:hAnsi="Times New Roman" w:cs="Times New Roman"/>
          <w:sz w:val="24"/>
          <w:szCs w:val="24"/>
        </w:rPr>
        <w:t>.</w:t>
      </w:r>
    </w:p>
    <w:p w:rsidR="005265BF" w:rsidRDefault="005265BF" w:rsidP="005265BF">
      <w:pPr>
        <w:rPr>
          <w:rFonts w:ascii="Times New Roman" w:hAnsi="Times New Roman" w:cs="Times New Roman"/>
          <w:sz w:val="24"/>
          <w:szCs w:val="24"/>
        </w:rPr>
      </w:pPr>
    </w:p>
    <w:p w:rsidR="0065375A" w:rsidRDefault="005265BF" w:rsidP="005265BF">
      <w:pPr>
        <w:rPr>
          <w:rFonts w:ascii="Times New Roman" w:hAnsi="Times New Roman" w:cs="Times New Roman"/>
          <w:b/>
          <w:sz w:val="24"/>
          <w:szCs w:val="24"/>
        </w:rPr>
      </w:pPr>
      <w:r w:rsidRPr="003B3906">
        <w:rPr>
          <w:rFonts w:ascii="Times New Roman" w:hAnsi="Times New Roman" w:cs="Times New Roman"/>
          <w:b/>
          <w:sz w:val="24"/>
          <w:szCs w:val="24"/>
        </w:rPr>
        <w:t>Chapter 83, Mobile Home Parks</w:t>
      </w:r>
      <w:r w:rsidR="001224B5">
        <w:rPr>
          <w:rFonts w:ascii="Times New Roman" w:hAnsi="Times New Roman" w:cs="Times New Roman"/>
          <w:b/>
          <w:sz w:val="24"/>
          <w:szCs w:val="24"/>
        </w:rPr>
        <w:t xml:space="preserve"> </w:t>
      </w:r>
    </w:p>
    <w:p w:rsidR="005265BF" w:rsidRDefault="005265BF" w:rsidP="005265BF">
      <w:pPr>
        <w:rPr>
          <w:rFonts w:ascii="Times New Roman" w:hAnsi="Times New Roman" w:cs="Times New Roman"/>
          <w:sz w:val="24"/>
          <w:szCs w:val="24"/>
        </w:rPr>
      </w:pPr>
      <w:r w:rsidRPr="001A36C7">
        <w:rPr>
          <w:rFonts w:ascii="Times New Roman" w:hAnsi="Times New Roman" w:cs="Times New Roman"/>
          <w:sz w:val="24"/>
          <w:szCs w:val="24"/>
        </w:rPr>
        <w:t>§</w:t>
      </w:r>
      <w:r>
        <w:rPr>
          <w:rFonts w:ascii="Times New Roman" w:hAnsi="Times New Roman" w:cs="Times New Roman"/>
          <w:sz w:val="24"/>
          <w:szCs w:val="24"/>
        </w:rPr>
        <w:t>83-12, fee for m</w:t>
      </w:r>
      <w:r w:rsidR="0065375A">
        <w:rPr>
          <w:rFonts w:ascii="Times New Roman" w:hAnsi="Times New Roman" w:cs="Times New Roman"/>
          <w:sz w:val="24"/>
          <w:szCs w:val="24"/>
        </w:rPr>
        <w:t>obile home permit or renewal: $4</w:t>
      </w:r>
      <w:r>
        <w:rPr>
          <w:rFonts w:ascii="Times New Roman" w:hAnsi="Times New Roman" w:cs="Times New Roman"/>
          <w:sz w:val="24"/>
          <w:szCs w:val="24"/>
        </w:rPr>
        <w:t>0 every two years.</w:t>
      </w:r>
    </w:p>
    <w:p w:rsidR="005265BF" w:rsidRDefault="005265BF" w:rsidP="005265BF">
      <w:pPr>
        <w:rPr>
          <w:rFonts w:ascii="Times New Roman" w:hAnsi="Times New Roman" w:cs="Times New Roman"/>
          <w:sz w:val="24"/>
          <w:szCs w:val="24"/>
        </w:rPr>
      </w:pPr>
    </w:p>
    <w:p w:rsidR="005265BF" w:rsidRPr="003B3906" w:rsidRDefault="005265BF" w:rsidP="005265BF">
      <w:pPr>
        <w:rPr>
          <w:rFonts w:ascii="Times New Roman" w:hAnsi="Times New Roman" w:cs="Times New Roman"/>
          <w:b/>
          <w:sz w:val="24"/>
          <w:szCs w:val="24"/>
        </w:rPr>
      </w:pPr>
      <w:r w:rsidRPr="003B3906">
        <w:rPr>
          <w:rFonts w:ascii="Times New Roman" w:hAnsi="Times New Roman" w:cs="Times New Roman"/>
          <w:b/>
          <w:sz w:val="24"/>
          <w:szCs w:val="24"/>
        </w:rPr>
        <w:t>Chapter 98, Septic Systems</w:t>
      </w:r>
      <w:r w:rsidR="0065375A">
        <w:rPr>
          <w:rFonts w:ascii="Times New Roman" w:hAnsi="Times New Roman" w:cs="Times New Roman"/>
          <w:b/>
          <w:sz w:val="24"/>
          <w:szCs w:val="24"/>
        </w:rPr>
        <w:t xml:space="preserve"> </w:t>
      </w:r>
    </w:p>
    <w:p w:rsidR="005265BF" w:rsidRDefault="005265BF" w:rsidP="005265BF">
      <w:pPr>
        <w:rPr>
          <w:rFonts w:ascii="Times New Roman" w:hAnsi="Times New Roman" w:cs="Times New Roman"/>
          <w:sz w:val="24"/>
          <w:szCs w:val="24"/>
        </w:rPr>
      </w:pPr>
      <w:r w:rsidRPr="001A36C7">
        <w:rPr>
          <w:rFonts w:ascii="Times New Roman" w:hAnsi="Times New Roman" w:cs="Times New Roman"/>
          <w:sz w:val="24"/>
          <w:szCs w:val="24"/>
        </w:rPr>
        <w:t>§</w:t>
      </w:r>
      <w:r>
        <w:rPr>
          <w:rFonts w:ascii="Times New Roman" w:hAnsi="Times New Roman" w:cs="Times New Roman"/>
          <w:sz w:val="24"/>
          <w:szCs w:val="24"/>
        </w:rPr>
        <w:t>98-5</w:t>
      </w:r>
      <w:r w:rsidR="0065375A">
        <w:rPr>
          <w:rFonts w:ascii="Times New Roman" w:hAnsi="Times New Roman" w:cs="Times New Roman"/>
          <w:sz w:val="24"/>
          <w:szCs w:val="24"/>
        </w:rPr>
        <w:t>E, fee for septic inspection: $10</w:t>
      </w:r>
      <w:r>
        <w:rPr>
          <w:rFonts w:ascii="Times New Roman" w:hAnsi="Times New Roman" w:cs="Times New Roman"/>
          <w:sz w:val="24"/>
          <w:szCs w:val="24"/>
        </w:rPr>
        <w:t xml:space="preserve">0; </w:t>
      </w:r>
      <w:r w:rsidR="0065375A">
        <w:rPr>
          <w:rFonts w:ascii="Times New Roman" w:hAnsi="Times New Roman" w:cs="Times New Roman"/>
          <w:sz w:val="24"/>
          <w:szCs w:val="24"/>
        </w:rPr>
        <w:t>fee for septic permit: $10</w:t>
      </w:r>
      <w:r>
        <w:rPr>
          <w:rFonts w:ascii="Times New Roman" w:hAnsi="Times New Roman" w:cs="Times New Roman"/>
          <w:sz w:val="24"/>
          <w:szCs w:val="24"/>
        </w:rPr>
        <w:t>0.</w:t>
      </w:r>
    </w:p>
    <w:p w:rsidR="005265BF" w:rsidRDefault="005265BF" w:rsidP="005265BF">
      <w:pPr>
        <w:rPr>
          <w:rFonts w:ascii="Times New Roman" w:hAnsi="Times New Roman" w:cs="Times New Roman"/>
          <w:sz w:val="24"/>
          <w:szCs w:val="24"/>
        </w:rPr>
      </w:pPr>
    </w:p>
    <w:p w:rsidR="005265BF" w:rsidRPr="003B3906" w:rsidRDefault="005265BF" w:rsidP="005265BF">
      <w:pPr>
        <w:rPr>
          <w:rFonts w:ascii="Times New Roman" w:hAnsi="Times New Roman" w:cs="Times New Roman"/>
          <w:b/>
          <w:sz w:val="24"/>
          <w:szCs w:val="24"/>
        </w:rPr>
      </w:pPr>
      <w:r w:rsidRPr="003B3906">
        <w:rPr>
          <w:rFonts w:ascii="Times New Roman" w:hAnsi="Times New Roman" w:cs="Times New Roman"/>
          <w:b/>
          <w:sz w:val="24"/>
          <w:szCs w:val="24"/>
        </w:rPr>
        <w:t>Chapter 100, Sewers</w:t>
      </w:r>
      <w:r w:rsidR="0065375A">
        <w:rPr>
          <w:rFonts w:ascii="Times New Roman" w:hAnsi="Times New Roman" w:cs="Times New Roman"/>
          <w:b/>
          <w:sz w:val="24"/>
          <w:szCs w:val="24"/>
        </w:rPr>
        <w:t xml:space="preserve"> </w:t>
      </w:r>
    </w:p>
    <w:p w:rsidR="00E4116E" w:rsidRDefault="005265BF" w:rsidP="005265BF">
      <w:pPr>
        <w:rPr>
          <w:rFonts w:ascii="Times New Roman" w:hAnsi="Times New Roman" w:cs="Times New Roman"/>
          <w:sz w:val="24"/>
          <w:szCs w:val="24"/>
        </w:rPr>
        <w:sectPr w:rsidR="00E4116E" w:rsidSect="001251AD">
          <w:headerReference w:type="even" r:id="rId835"/>
          <w:headerReference w:type="default" r:id="rId836"/>
          <w:footerReference w:type="even" r:id="rId837"/>
          <w:footerReference w:type="default" r:id="rId838"/>
          <w:pgSz w:w="12240" w:h="15840"/>
          <w:pgMar w:top="1440" w:right="1440" w:bottom="1440" w:left="1440" w:header="720" w:footer="720" w:gutter="0"/>
          <w:cols w:space="720"/>
          <w:docGrid w:linePitch="360"/>
        </w:sectPr>
      </w:pPr>
      <w:r w:rsidRPr="001A36C7">
        <w:rPr>
          <w:rFonts w:ascii="Times New Roman" w:hAnsi="Times New Roman" w:cs="Times New Roman"/>
          <w:sz w:val="24"/>
          <w:szCs w:val="24"/>
        </w:rPr>
        <w:t>§</w:t>
      </w:r>
      <w:r w:rsidR="0065375A">
        <w:rPr>
          <w:rFonts w:ascii="Times New Roman" w:hAnsi="Times New Roman" w:cs="Times New Roman"/>
          <w:sz w:val="24"/>
          <w:szCs w:val="24"/>
        </w:rPr>
        <w:t>100-10, permit fee: $20: inspection fee: $10</w:t>
      </w:r>
      <w:r>
        <w:rPr>
          <w:rFonts w:ascii="Times New Roman" w:hAnsi="Times New Roman" w:cs="Times New Roman"/>
          <w:sz w:val="24"/>
          <w:szCs w:val="24"/>
        </w:rPr>
        <w:t>0</w:t>
      </w:r>
      <w:r w:rsidR="00E4116E">
        <w:rPr>
          <w:rFonts w:ascii="Times New Roman" w:hAnsi="Times New Roman" w:cs="Times New Roman"/>
          <w:sz w:val="24"/>
          <w:szCs w:val="24"/>
        </w:rPr>
        <w:t xml:space="preserve">. </w:t>
      </w:r>
    </w:p>
    <w:p w:rsidR="005265BF" w:rsidRDefault="005265BF" w:rsidP="005265BF">
      <w:pPr>
        <w:rPr>
          <w:rFonts w:ascii="Times New Roman" w:hAnsi="Times New Roman" w:cs="Times New Roman"/>
          <w:sz w:val="24"/>
          <w:szCs w:val="24"/>
        </w:rPr>
      </w:pPr>
    </w:p>
    <w:p w:rsidR="005265BF" w:rsidRPr="003B3906" w:rsidRDefault="005265BF" w:rsidP="005265BF">
      <w:pPr>
        <w:rPr>
          <w:rFonts w:ascii="Times New Roman" w:hAnsi="Times New Roman" w:cs="Times New Roman"/>
          <w:b/>
          <w:sz w:val="24"/>
          <w:szCs w:val="24"/>
        </w:rPr>
      </w:pPr>
      <w:r w:rsidRPr="003B3906">
        <w:rPr>
          <w:rFonts w:ascii="Times New Roman" w:hAnsi="Times New Roman" w:cs="Times New Roman"/>
          <w:b/>
          <w:sz w:val="24"/>
          <w:szCs w:val="24"/>
        </w:rPr>
        <w:t>Chapter 103, Solid Waste</w:t>
      </w:r>
      <w:r w:rsidR="0065375A">
        <w:rPr>
          <w:rFonts w:ascii="Times New Roman" w:hAnsi="Times New Roman" w:cs="Times New Roman"/>
          <w:b/>
          <w:sz w:val="24"/>
          <w:szCs w:val="24"/>
        </w:rPr>
        <w:t xml:space="preserve"> </w:t>
      </w:r>
    </w:p>
    <w:p w:rsidR="005265BF" w:rsidRDefault="005265BF" w:rsidP="005265BF">
      <w:pPr>
        <w:rPr>
          <w:rFonts w:ascii="Times New Roman" w:hAnsi="Times New Roman" w:cs="Times New Roman"/>
          <w:sz w:val="24"/>
          <w:szCs w:val="24"/>
        </w:rPr>
      </w:pPr>
      <w:r w:rsidRPr="001A36C7">
        <w:rPr>
          <w:rFonts w:ascii="Times New Roman" w:hAnsi="Times New Roman" w:cs="Times New Roman"/>
          <w:sz w:val="24"/>
          <w:szCs w:val="24"/>
        </w:rPr>
        <w:t>§</w:t>
      </w:r>
      <w:r>
        <w:rPr>
          <w:rFonts w:ascii="Times New Roman" w:hAnsi="Times New Roman" w:cs="Times New Roman"/>
          <w:sz w:val="24"/>
          <w:szCs w:val="24"/>
        </w:rPr>
        <w:t xml:space="preserve">103-7D, annual </w:t>
      </w:r>
      <w:r w:rsidR="0065375A">
        <w:rPr>
          <w:rFonts w:ascii="Times New Roman" w:hAnsi="Times New Roman" w:cs="Times New Roman"/>
          <w:sz w:val="24"/>
          <w:szCs w:val="24"/>
        </w:rPr>
        <w:t>sanitary landfill permit fee: $10</w:t>
      </w:r>
      <w:r>
        <w:rPr>
          <w:rFonts w:ascii="Times New Roman" w:hAnsi="Times New Roman" w:cs="Times New Roman"/>
          <w:sz w:val="24"/>
          <w:szCs w:val="24"/>
        </w:rPr>
        <w:t>,000.</w:t>
      </w:r>
    </w:p>
    <w:p w:rsidR="005265BF" w:rsidRDefault="005265BF" w:rsidP="005265BF">
      <w:pPr>
        <w:rPr>
          <w:rFonts w:ascii="Times New Roman" w:hAnsi="Times New Roman" w:cs="Times New Roman"/>
          <w:sz w:val="24"/>
          <w:szCs w:val="24"/>
        </w:rPr>
      </w:pPr>
    </w:p>
    <w:p w:rsidR="005265BF" w:rsidRPr="003B3906" w:rsidRDefault="005265BF" w:rsidP="005265BF">
      <w:pPr>
        <w:rPr>
          <w:rFonts w:ascii="Times New Roman" w:hAnsi="Times New Roman" w:cs="Times New Roman"/>
          <w:b/>
          <w:sz w:val="24"/>
          <w:szCs w:val="24"/>
        </w:rPr>
      </w:pPr>
      <w:r w:rsidRPr="003B3906">
        <w:rPr>
          <w:rFonts w:ascii="Times New Roman" w:hAnsi="Times New Roman" w:cs="Times New Roman"/>
          <w:b/>
          <w:sz w:val="24"/>
          <w:szCs w:val="24"/>
        </w:rPr>
        <w:t>Chapter 109, Subdivision of Land</w:t>
      </w:r>
      <w:r w:rsidR="0065375A">
        <w:rPr>
          <w:rFonts w:ascii="Times New Roman" w:hAnsi="Times New Roman" w:cs="Times New Roman"/>
          <w:b/>
          <w:sz w:val="24"/>
          <w:szCs w:val="24"/>
        </w:rPr>
        <w:t xml:space="preserve"> </w:t>
      </w:r>
    </w:p>
    <w:p w:rsidR="005265BF" w:rsidRDefault="005265BF" w:rsidP="005265BF">
      <w:pPr>
        <w:rPr>
          <w:rFonts w:ascii="Times New Roman" w:hAnsi="Times New Roman" w:cs="Times New Roman"/>
          <w:sz w:val="24"/>
          <w:szCs w:val="24"/>
        </w:rPr>
      </w:pPr>
      <w:r w:rsidRPr="001A36C7">
        <w:rPr>
          <w:rFonts w:ascii="Times New Roman" w:hAnsi="Times New Roman" w:cs="Times New Roman"/>
          <w:sz w:val="24"/>
          <w:szCs w:val="24"/>
        </w:rPr>
        <w:t>§</w:t>
      </w:r>
      <w:r>
        <w:rPr>
          <w:rFonts w:ascii="Times New Roman" w:hAnsi="Times New Roman" w:cs="Times New Roman"/>
          <w:sz w:val="24"/>
          <w:szCs w:val="24"/>
        </w:rPr>
        <w:t>109-</w:t>
      </w:r>
      <w:proofErr w:type="gramStart"/>
      <w:r>
        <w:rPr>
          <w:rFonts w:ascii="Times New Roman" w:hAnsi="Times New Roman" w:cs="Times New Roman"/>
          <w:sz w:val="24"/>
          <w:szCs w:val="24"/>
        </w:rPr>
        <w:t>8A(</w:t>
      </w:r>
      <w:proofErr w:type="gramEnd"/>
      <w:r>
        <w:rPr>
          <w:rFonts w:ascii="Times New Roman" w:hAnsi="Times New Roman" w:cs="Times New Roman"/>
          <w:sz w:val="24"/>
          <w:szCs w:val="24"/>
        </w:rPr>
        <w:t>6), application fee for approval of</w:t>
      </w:r>
      <w:r w:rsidR="0065375A">
        <w:rPr>
          <w:rFonts w:ascii="Times New Roman" w:hAnsi="Times New Roman" w:cs="Times New Roman"/>
          <w:sz w:val="24"/>
          <w:szCs w:val="24"/>
        </w:rPr>
        <w:t xml:space="preserve"> preliminary layout: $10</w:t>
      </w:r>
      <w:r>
        <w:rPr>
          <w:rFonts w:ascii="Times New Roman" w:hAnsi="Times New Roman" w:cs="Times New Roman"/>
          <w:sz w:val="24"/>
          <w:szCs w:val="24"/>
        </w:rPr>
        <w:t>0.</w:t>
      </w:r>
    </w:p>
    <w:p w:rsidR="005265BF" w:rsidRDefault="005265BF" w:rsidP="005265BF">
      <w:pPr>
        <w:rPr>
          <w:rFonts w:ascii="Times New Roman" w:hAnsi="Times New Roman" w:cs="Times New Roman"/>
          <w:sz w:val="24"/>
          <w:szCs w:val="24"/>
        </w:rPr>
      </w:pPr>
    </w:p>
    <w:p w:rsidR="005265BF" w:rsidRPr="00E129C4" w:rsidRDefault="005265BF" w:rsidP="005265BF">
      <w:pPr>
        <w:rPr>
          <w:rFonts w:ascii="Times New Roman" w:hAnsi="Times New Roman" w:cs="Times New Roman"/>
          <w:b/>
          <w:sz w:val="24"/>
          <w:szCs w:val="24"/>
        </w:rPr>
      </w:pPr>
      <w:proofErr w:type="gramStart"/>
      <w:r w:rsidRPr="00E129C4">
        <w:rPr>
          <w:rFonts w:ascii="Times New Roman" w:hAnsi="Times New Roman" w:cs="Times New Roman"/>
          <w:b/>
          <w:sz w:val="24"/>
          <w:szCs w:val="24"/>
        </w:rPr>
        <w:t>Chapter 117, Telecommunications Towers</w:t>
      </w:r>
      <w:r>
        <w:rPr>
          <w:rFonts w:ascii="Times New Roman" w:hAnsi="Times New Roman" w:cs="Times New Roman"/>
          <w:b/>
          <w:sz w:val="24"/>
          <w:szCs w:val="24"/>
        </w:rPr>
        <w:t>.</w:t>
      </w:r>
      <w:proofErr w:type="gramEnd"/>
    </w:p>
    <w:p w:rsidR="005265BF" w:rsidRDefault="005265BF" w:rsidP="005265BF">
      <w:pPr>
        <w:rPr>
          <w:rFonts w:ascii="Times New Roman" w:hAnsi="Times New Roman" w:cs="Times New Roman"/>
          <w:sz w:val="24"/>
          <w:szCs w:val="24"/>
        </w:rPr>
      </w:pPr>
      <w:r w:rsidRPr="001A36C7">
        <w:rPr>
          <w:rFonts w:ascii="Times New Roman" w:hAnsi="Times New Roman" w:cs="Times New Roman"/>
          <w:sz w:val="24"/>
          <w:szCs w:val="24"/>
        </w:rPr>
        <w:t>§</w:t>
      </w:r>
      <w:r>
        <w:rPr>
          <w:rFonts w:ascii="Times New Roman" w:hAnsi="Times New Roman" w:cs="Times New Roman"/>
          <w:sz w:val="24"/>
          <w:szCs w:val="24"/>
        </w:rPr>
        <w:t>117-15, application fee: $</w:t>
      </w:r>
      <w:r w:rsidR="0065375A">
        <w:rPr>
          <w:rFonts w:ascii="Times New Roman" w:hAnsi="Times New Roman" w:cs="Times New Roman"/>
          <w:sz w:val="24"/>
          <w:szCs w:val="24"/>
        </w:rPr>
        <w:t>50</w:t>
      </w:r>
      <w:r>
        <w:rPr>
          <w:rFonts w:ascii="Times New Roman" w:hAnsi="Times New Roman" w:cs="Times New Roman"/>
          <w:sz w:val="24"/>
          <w:szCs w:val="24"/>
        </w:rPr>
        <w:t>; $</w:t>
      </w:r>
      <w:r w:rsidR="0065375A">
        <w:rPr>
          <w:rFonts w:ascii="Times New Roman" w:hAnsi="Times New Roman" w:cs="Times New Roman"/>
          <w:sz w:val="24"/>
          <w:szCs w:val="24"/>
        </w:rPr>
        <w:t>3</w:t>
      </w:r>
      <w:r>
        <w:rPr>
          <w:rFonts w:ascii="Times New Roman" w:hAnsi="Times New Roman" w:cs="Times New Roman"/>
          <w:sz w:val="24"/>
          <w:szCs w:val="24"/>
        </w:rPr>
        <w:t xml:space="preserve"> per thousand for permit.</w:t>
      </w:r>
    </w:p>
    <w:p w:rsidR="005265BF" w:rsidRDefault="005265BF" w:rsidP="005265BF">
      <w:pPr>
        <w:rPr>
          <w:rFonts w:ascii="Times New Roman" w:hAnsi="Times New Roman" w:cs="Times New Roman"/>
          <w:sz w:val="24"/>
          <w:szCs w:val="24"/>
        </w:rPr>
      </w:pPr>
    </w:p>
    <w:p w:rsidR="005265BF" w:rsidRDefault="005265BF" w:rsidP="005265BF">
      <w:pPr>
        <w:tabs>
          <w:tab w:val="left" w:pos="2474"/>
        </w:tabs>
        <w:rPr>
          <w:rFonts w:ascii="Times New Roman" w:hAnsi="Times New Roman" w:cs="Times New Roman"/>
          <w:b/>
          <w:sz w:val="24"/>
          <w:szCs w:val="24"/>
        </w:rPr>
      </w:pPr>
      <w:proofErr w:type="gramStart"/>
      <w:r w:rsidRPr="00190D2D">
        <w:rPr>
          <w:rFonts w:ascii="Times New Roman" w:hAnsi="Times New Roman" w:cs="Times New Roman"/>
          <w:b/>
          <w:sz w:val="24"/>
          <w:szCs w:val="24"/>
        </w:rPr>
        <w:t>Chapter 135, Zoning.</w:t>
      </w:r>
      <w:proofErr w:type="gramEnd"/>
      <w:r w:rsidRPr="00190D2D">
        <w:rPr>
          <w:rFonts w:ascii="Times New Roman" w:hAnsi="Times New Roman" w:cs="Times New Roman"/>
          <w:b/>
          <w:sz w:val="24"/>
          <w:szCs w:val="24"/>
        </w:rPr>
        <w:tab/>
      </w:r>
    </w:p>
    <w:p w:rsidR="005265BF" w:rsidRPr="00190D2D" w:rsidRDefault="005265BF" w:rsidP="005265BF">
      <w:pPr>
        <w:tabs>
          <w:tab w:val="left" w:pos="2474"/>
        </w:tabs>
        <w:rPr>
          <w:rFonts w:ascii="Times New Roman" w:hAnsi="Times New Roman" w:cs="Times New Roman"/>
          <w:b/>
          <w:sz w:val="24"/>
          <w:szCs w:val="24"/>
        </w:rPr>
      </w:pPr>
    </w:p>
    <w:p w:rsidR="005265BF" w:rsidRDefault="005265BF" w:rsidP="007B2FD9">
      <w:pPr>
        <w:pStyle w:val="ListParagraph"/>
        <w:numPr>
          <w:ilvl w:val="0"/>
          <w:numId w:val="394"/>
        </w:numPr>
        <w:rPr>
          <w:rFonts w:ascii="Times New Roman" w:hAnsi="Times New Roman" w:cs="Times New Roman"/>
          <w:sz w:val="24"/>
          <w:szCs w:val="24"/>
        </w:rPr>
      </w:pPr>
      <w:r>
        <w:rPr>
          <w:rFonts w:ascii="Times New Roman" w:hAnsi="Times New Roman" w:cs="Times New Roman"/>
          <w:sz w:val="24"/>
          <w:szCs w:val="24"/>
        </w:rPr>
        <w:t>Section 135-</w:t>
      </w:r>
      <w:proofErr w:type="gramStart"/>
      <w:r>
        <w:rPr>
          <w:rFonts w:ascii="Times New Roman" w:hAnsi="Times New Roman" w:cs="Times New Roman"/>
          <w:sz w:val="24"/>
          <w:szCs w:val="24"/>
        </w:rPr>
        <w:t>25G(</w:t>
      </w:r>
      <w:proofErr w:type="gramEnd"/>
      <w:r>
        <w:rPr>
          <w:rFonts w:ascii="Times New Roman" w:hAnsi="Times New Roman" w:cs="Times New Roman"/>
          <w:sz w:val="24"/>
          <w:szCs w:val="24"/>
        </w:rPr>
        <w:t>1), application fee for rezoning classification of a site: $</w:t>
      </w:r>
      <w:r w:rsidR="0065375A">
        <w:rPr>
          <w:rFonts w:ascii="Times New Roman" w:hAnsi="Times New Roman" w:cs="Times New Roman"/>
          <w:sz w:val="24"/>
          <w:szCs w:val="24"/>
        </w:rPr>
        <w:t>50</w:t>
      </w:r>
      <w:r>
        <w:rPr>
          <w:rFonts w:ascii="Times New Roman" w:hAnsi="Times New Roman" w:cs="Times New Roman"/>
          <w:sz w:val="24"/>
          <w:szCs w:val="24"/>
        </w:rPr>
        <w:t>.</w:t>
      </w:r>
    </w:p>
    <w:p w:rsidR="005265BF" w:rsidRPr="007C4B85" w:rsidRDefault="005265BF" w:rsidP="005265BF">
      <w:pPr>
        <w:rPr>
          <w:rFonts w:ascii="Times New Roman" w:hAnsi="Times New Roman" w:cs="Times New Roman"/>
          <w:sz w:val="24"/>
          <w:szCs w:val="24"/>
        </w:rPr>
      </w:pPr>
    </w:p>
    <w:p w:rsidR="005265BF" w:rsidRDefault="005265BF" w:rsidP="007B2FD9">
      <w:pPr>
        <w:pStyle w:val="ListParagraph"/>
        <w:numPr>
          <w:ilvl w:val="0"/>
          <w:numId w:val="394"/>
        </w:numPr>
        <w:rPr>
          <w:rFonts w:ascii="Times New Roman" w:hAnsi="Times New Roman" w:cs="Times New Roman"/>
          <w:sz w:val="24"/>
          <w:szCs w:val="24"/>
        </w:rPr>
      </w:pPr>
      <w:r>
        <w:rPr>
          <w:rFonts w:ascii="Times New Roman" w:hAnsi="Times New Roman" w:cs="Times New Roman"/>
          <w:sz w:val="24"/>
          <w:szCs w:val="24"/>
        </w:rPr>
        <w:t>Section 135-</w:t>
      </w:r>
      <w:proofErr w:type="gramStart"/>
      <w:r>
        <w:rPr>
          <w:rFonts w:ascii="Times New Roman" w:hAnsi="Times New Roman" w:cs="Times New Roman"/>
          <w:sz w:val="24"/>
          <w:szCs w:val="24"/>
        </w:rPr>
        <w:t>27G(</w:t>
      </w:r>
      <w:proofErr w:type="gramEnd"/>
      <w:r>
        <w:rPr>
          <w:rFonts w:ascii="Times New Roman" w:hAnsi="Times New Roman" w:cs="Times New Roman"/>
          <w:sz w:val="24"/>
          <w:szCs w:val="24"/>
        </w:rPr>
        <w:t>2), additional fee for renewal of permit to erect sign: $</w:t>
      </w:r>
      <w:r w:rsidR="0065375A">
        <w:rPr>
          <w:rFonts w:ascii="Times New Roman" w:hAnsi="Times New Roman" w:cs="Times New Roman"/>
          <w:sz w:val="24"/>
          <w:szCs w:val="24"/>
        </w:rPr>
        <w:t>10</w:t>
      </w:r>
      <w:r>
        <w:rPr>
          <w:rFonts w:ascii="Times New Roman" w:hAnsi="Times New Roman" w:cs="Times New Roman"/>
          <w:sz w:val="24"/>
          <w:szCs w:val="24"/>
        </w:rPr>
        <w:t>.</w:t>
      </w:r>
    </w:p>
    <w:p w:rsidR="005265BF" w:rsidRPr="007C4B85" w:rsidRDefault="005265BF" w:rsidP="005265BF">
      <w:pPr>
        <w:rPr>
          <w:rFonts w:ascii="Times New Roman" w:hAnsi="Times New Roman" w:cs="Times New Roman"/>
          <w:sz w:val="24"/>
          <w:szCs w:val="24"/>
        </w:rPr>
      </w:pPr>
    </w:p>
    <w:p w:rsidR="005265BF" w:rsidRDefault="005265BF" w:rsidP="007B2FD9">
      <w:pPr>
        <w:pStyle w:val="ListParagraph"/>
        <w:numPr>
          <w:ilvl w:val="0"/>
          <w:numId w:val="394"/>
        </w:numPr>
        <w:rPr>
          <w:rFonts w:ascii="Times New Roman" w:hAnsi="Times New Roman" w:cs="Times New Roman"/>
          <w:sz w:val="24"/>
          <w:szCs w:val="24"/>
        </w:rPr>
      </w:pPr>
      <w:r>
        <w:rPr>
          <w:rFonts w:ascii="Times New Roman" w:hAnsi="Times New Roman" w:cs="Times New Roman"/>
          <w:sz w:val="24"/>
          <w:szCs w:val="24"/>
        </w:rPr>
        <w:t>Section 135-28H, fee to cover all engineering and other costs directly attributable to the approval and office and field checking of proposed soil mining operations: $</w:t>
      </w:r>
      <w:r w:rsidR="0065375A">
        <w:rPr>
          <w:rFonts w:ascii="Times New Roman" w:hAnsi="Times New Roman" w:cs="Times New Roman"/>
          <w:sz w:val="24"/>
          <w:szCs w:val="24"/>
        </w:rPr>
        <w:t>2</w:t>
      </w:r>
      <w:r>
        <w:rPr>
          <w:rFonts w:ascii="Times New Roman" w:hAnsi="Times New Roman" w:cs="Times New Roman"/>
          <w:sz w:val="24"/>
          <w:szCs w:val="24"/>
        </w:rPr>
        <w:t>00.</w:t>
      </w:r>
    </w:p>
    <w:p w:rsidR="005265BF" w:rsidRPr="007C4B85" w:rsidRDefault="005265BF" w:rsidP="005265BF">
      <w:pPr>
        <w:rPr>
          <w:rFonts w:ascii="Times New Roman" w:hAnsi="Times New Roman" w:cs="Times New Roman"/>
          <w:sz w:val="24"/>
          <w:szCs w:val="24"/>
        </w:rPr>
      </w:pPr>
    </w:p>
    <w:p w:rsidR="005265BF" w:rsidRDefault="005265BF" w:rsidP="007B2FD9">
      <w:pPr>
        <w:pStyle w:val="ListParagraph"/>
        <w:numPr>
          <w:ilvl w:val="0"/>
          <w:numId w:val="394"/>
        </w:numPr>
        <w:rPr>
          <w:rFonts w:ascii="Times New Roman" w:hAnsi="Times New Roman" w:cs="Times New Roman"/>
          <w:sz w:val="24"/>
          <w:szCs w:val="24"/>
        </w:rPr>
      </w:pPr>
      <w:r>
        <w:rPr>
          <w:rFonts w:ascii="Times New Roman" w:hAnsi="Times New Roman" w:cs="Times New Roman"/>
          <w:sz w:val="24"/>
          <w:szCs w:val="24"/>
        </w:rPr>
        <w:t>Section 135-46B, fee to cover the expenses of the Planning Board review: $</w:t>
      </w:r>
      <w:r w:rsidR="0065375A">
        <w:rPr>
          <w:rFonts w:ascii="Times New Roman" w:hAnsi="Times New Roman" w:cs="Times New Roman"/>
          <w:sz w:val="24"/>
          <w:szCs w:val="24"/>
        </w:rPr>
        <w:t>50</w:t>
      </w:r>
      <w:r>
        <w:rPr>
          <w:rFonts w:ascii="Times New Roman" w:hAnsi="Times New Roman" w:cs="Times New Roman"/>
          <w:sz w:val="24"/>
          <w:szCs w:val="24"/>
        </w:rPr>
        <w:t xml:space="preserve"> per acre of land.</w:t>
      </w:r>
    </w:p>
    <w:p w:rsidR="005265BF" w:rsidRPr="007C4B85" w:rsidRDefault="005265BF" w:rsidP="005265BF">
      <w:pPr>
        <w:rPr>
          <w:rFonts w:ascii="Times New Roman" w:hAnsi="Times New Roman" w:cs="Times New Roman"/>
          <w:sz w:val="24"/>
          <w:szCs w:val="24"/>
        </w:rPr>
      </w:pPr>
    </w:p>
    <w:p w:rsidR="005265BF" w:rsidRDefault="005265BF" w:rsidP="007B2FD9">
      <w:pPr>
        <w:pStyle w:val="ListParagraph"/>
        <w:numPr>
          <w:ilvl w:val="0"/>
          <w:numId w:val="394"/>
        </w:numPr>
        <w:rPr>
          <w:rFonts w:ascii="Times New Roman" w:hAnsi="Times New Roman" w:cs="Times New Roman"/>
          <w:sz w:val="24"/>
          <w:szCs w:val="24"/>
        </w:rPr>
      </w:pPr>
      <w:r>
        <w:rPr>
          <w:rFonts w:ascii="Times New Roman" w:hAnsi="Times New Roman" w:cs="Times New Roman"/>
          <w:sz w:val="24"/>
          <w:szCs w:val="24"/>
        </w:rPr>
        <w:t>Section 135-50B, filing fee for appeal to Zoning Board of Appeals: $</w:t>
      </w:r>
      <w:r w:rsidR="0065375A">
        <w:rPr>
          <w:rFonts w:ascii="Times New Roman" w:hAnsi="Times New Roman" w:cs="Times New Roman"/>
          <w:sz w:val="24"/>
          <w:szCs w:val="24"/>
        </w:rPr>
        <w:t>50</w:t>
      </w:r>
      <w:r>
        <w:rPr>
          <w:rFonts w:ascii="Times New Roman" w:hAnsi="Times New Roman" w:cs="Times New Roman"/>
          <w:sz w:val="24"/>
          <w:szCs w:val="24"/>
        </w:rPr>
        <w:t>.</w:t>
      </w:r>
    </w:p>
    <w:p w:rsidR="005265BF" w:rsidRDefault="005265BF" w:rsidP="005265BF">
      <w:pPr>
        <w:rPr>
          <w:rFonts w:ascii="Times New Roman" w:hAnsi="Times New Roman" w:cs="Times New Roman"/>
          <w:sz w:val="24"/>
          <w:szCs w:val="24"/>
        </w:rPr>
      </w:pPr>
    </w:p>
    <w:p w:rsidR="005265BF" w:rsidRPr="00190D2D" w:rsidRDefault="005265BF" w:rsidP="005265BF">
      <w:pPr>
        <w:rPr>
          <w:rFonts w:ascii="Times New Roman" w:hAnsi="Times New Roman" w:cs="Times New Roman"/>
          <w:b/>
          <w:sz w:val="24"/>
          <w:szCs w:val="24"/>
        </w:rPr>
      </w:pPr>
      <w:proofErr w:type="gramStart"/>
      <w:r w:rsidRPr="00190D2D">
        <w:rPr>
          <w:rFonts w:ascii="Times New Roman" w:hAnsi="Times New Roman" w:cs="Times New Roman"/>
          <w:b/>
          <w:sz w:val="24"/>
          <w:szCs w:val="24"/>
        </w:rPr>
        <w:t>Miscellaneous Fees.</w:t>
      </w:r>
      <w:proofErr w:type="gramEnd"/>
    </w:p>
    <w:p w:rsidR="005265BF" w:rsidRDefault="005265BF" w:rsidP="005265BF">
      <w:pPr>
        <w:rPr>
          <w:rFonts w:ascii="Times New Roman" w:hAnsi="Times New Roman" w:cs="Times New Roman"/>
          <w:sz w:val="24"/>
          <w:szCs w:val="24"/>
        </w:rPr>
      </w:pPr>
      <w:r>
        <w:rPr>
          <w:rFonts w:ascii="Times New Roman" w:hAnsi="Times New Roman" w:cs="Times New Roman"/>
          <w:sz w:val="24"/>
          <w:szCs w:val="24"/>
        </w:rPr>
        <w:t xml:space="preserve">Water </w:t>
      </w:r>
      <w:proofErr w:type="gramStart"/>
      <w:r>
        <w:rPr>
          <w:rFonts w:ascii="Times New Roman" w:hAnsi="Times New Roman" w:cs="Times New Roman"/>
          <w:sz w:val="24"/>
          <w:szCs w:val="24"/>
        </w:rPr>
        <w:t>tap</w:t>
      </w:r>
      <w:proofErr w:type="gramEnd"/>
      <w:r>
        <w:rPr>
          <w:rFonts w:ascii="Times New Roman" w:hAnsi="Times New Roman" w:cs="Times New Roman"/>
          <w:sz w:val="24"/>
          <w:szCs w:val="24"/>
        </w:rPr>
        <w:t xml:space="preserve"> fees:</w:t>
      </w:r>
    </w:p>
    <w:p w:rsidR="005265BF" w:rsidRDefault="005265BF" w:rsidP="005265BF">
      <w:pPr>
        <w:rPr>
          <w:rFonts w:ascii="Times New Roman" w:hAnsi="Times New Roman" w:cs="Times New Roman"/>
          <w:sz w:val="24"/>
          <w:szCs w:val="24"/>
        </w:rPr>
      </w:pPr>
      <w:r>
        <w:rPr>
          <w:rFonts w:ascii="Times New Roman" w:hAnsi="Times New Roman" w:cs="Times New Roman"/>
          <w:sz w:val="24"/>
          <w:szCs w:val="24"/>
        </w:rPr>
        <w:t xml:space="preserve">   ¾-inch service: $</w:t>
      </w:r>
      <w:r w:rsidR="0065375A">
        <w:rPr>
          <w:rFonts w:ascii="Times New Roman" w:hAnsi="Times New Roman" w:cs="Times New Roman"/>
          <w:sz w:val="24"/>
          <w:szCs w:val="24"/>
        </w:rPr>
        <w:t>1500</w:t>
      </w:r>
      <w:r>
        <w:rPr>
          <w:rFonts w:ascii="Times New Roman" w:hAnsi="Times New Roman" w:cs="Times New Roman"/>
          <w:sz w:val="24"/>
          <w:szCs w:val="24"/>
        </w:rPr>
        <w:t>.</w:t>
      </w:r>
    </w:p>
    <w:p w:rsidR="005265BF" w:rsidRDefault="005265BF" w:rsidP="005265BF">
      <w:pPr>
        <w:rPr>
          <w:rFonts w:ascii="Times New Roman" w:hAnsi="Times New Roman" w:cs="Times New Roman"/>
          <w:sz w:val="24"/>
          <w:szCs w:val="24"/>
        </w:rPr>
      </w:pPr>
      <w:r>
        <w:rPr>
          <w:rFonts w:ascii="Times New Roman" w:hAnsi="Times New Roman" w:cs="Times New Roman"/>
          <w:sz w:val="24"/>
          <w:szCs w:val="24"/>
        </w:rPr>
        <w:t xml:space="preserve">   1-inch service: $1,</w:t>
      </w:r>
      <w:r w:rsidR="0065375A">
        <w:rPr>
          <w:rFonts w:ascii="Times New Roman" w:hAnsi="Times New Roman" w:cs="Times New Roman"/>
          <w:sz w:val="24"/>
          <w:szCs w:val="24"/>
        </w:rPr>
        <w:t>750</w:t>
      </w:r>
      <w:r>
        <w:rPr>
          <w:rFonts w:ascii="Times New Roman" w:hAnsi="Times New Roman" w:cs="Times New Roman"/>
          <w:sz w:val="24"/>
          <w:szCs w:val="24"/>
        </w:rPr>
        <w:t>.</w:t>
      </w:r>
    </w:p>
    <w:p w:rsidR="005265BF" w:rsidRDefault="005265BF" w:rsidP="005265BF">
      <w:pPr>
        <w:rPr>
          <w:rFonts w:ascii="Times New Roman" w:hAnsi="Times New Roman" w:cs="Times New Roman"/>
          <w:sz w:val="24"/>
          <w:szCs w:val="24"/>
        </w:rPr>
      </w:pPr>
      <w:r>
        <w:rPr>
          <w:rFonts w:ascii="Times New Roman" w:hAnsi="Times New Roman" w:cs="Times New Roman"/>
          <w:sz w:val="24"/>
          <w:szCs w:val="24"/>
        </w:rPr>
        <w:t xml:space="preserve">   2-inch service: $</w:t>
      </w:r>
      <w:r w:rsidR="0065375A">
        <w:rPr>
          <w:rFonts w:ascii="Times New Roman" w:hAnsi="Times New Roman" w:cs="Times New Roman"/>
          <w:sz w:val="24"/>
          <w:szCs w:val="24"/>
        </w:rPr>
        <w:t>2</w:t>
      </w:r>
      <w:r>
        <w:rPr>
          <w:rFonts w:ascii="Times New Roman" w:hAnsi="Times New Roman" w:cs="Times New Roman"/>
          <w:sz w:val="24"/>
          <w:szCs w:val="24"/>
        </w:rPr>
        <w:t>,500.</w:t>
      </w:r>
    </w:p>
    <w:p w:rsidR="00A11C8F" w:rsidRDefault="005265BF" w:rsidP="005265BF">
      <w:pPr>
        <w:rPr>
          <w:rFonts w:ascii="Times New Roman" w:hAnsi="Times New Roman" w:cs="Times New Roman"/>
          <w:sz w:val="24"/>
          <w:szCs w:val="24"/>
        </w:rPr>
      </w:pPr>
      <w:r>
        <w:rPr>
          <w:rFonts w:ascii="Times New Roman" w:hAnsi="Times New Roman" w:cs="Times New Roman"/>
          <w:sz w:val="24"/>
          <w:szCs w:val="24"/>
        </w:rPr>
        <w:t xml:space="preserve">   Larger than a 2-inch service: fee will be actual cost as incurred by the Town.</w:t>
      </w:r>
    </w:p>
    <w:p w:rsidR="00A11C8F" w:rsidRDefault="005265BF" w:rsidP="005265BF">
      <w:pPr>
        <w:rPr>
          <w:rFonts w:ascii="Times New Roman" w:hAnsi="Times New Roman" w:cs="Times New Roman"/>
          <w:sz w:val="24"/>
          <w:szCs w:val="24"/>
        </w:rPr>
        <w:sectPr w:rsidR="00A11C8F" w:rsidSect="001251AD">
          <w:footerReference w:type="even" r:id="rId839"/>
          <w:pgSz w:w="12240" w:h="15840"/>
          <w:pgMar w:top="1440" w:right="1440" w:bottom="1440" w:left="1440" w:header="720" w:footer="720" w:gutter="0"/>
          <w:cols w:space="720"/>
          <w:docGrid w:linePitch="360"/>
        </w:sectPr>
      </w:pPr>
      <w:r>
        <w:rPr>
          <w:rFonts w:ascii="Times New Roman" w:hAnsi="Times New Roman" w:cs="Times New Roman"/>
          <w:sz w:val="24"/>
          <w:szCs w:val="24"/>
        </w:rPr>
        <w:br w:type="page"/>
      </w:r>
    </w:p>
    <w:p w:rsidR="005265BF" w:rsidRPr="00F839DA" w:rsidRDefault="00257758" w:rsidP="00F839DA">
      <w:pPr>
        <w:spacing w:line="276" w:lineRule="auto"/>
        <w:jc w:val="center"/>
        <w:rPr>
          <w:rFonts w:ascii="Times New Roman" w:hAnsi="Times New Roman" w:cs="Times New Roman"/>
          <w:b/>
          <w:sz w:val="28"/>
          <w:szCs w:val="28"/>
        </w:rPr>
      </w:pPr>
      <w:r w:rsidRPr="00F839DA">
        <w:rPr>
          <w:rFonts w:ascii="Times New Roman" w:hAnsi="Times New Roman" w:cs="Times New Roman"/>
          <w:b/>
          <w:sz w:val="28"/>
          <w:szCs w:val="28"/>
        </w:rPr>
        <w:t>Chapter A138</w:t>
      </w:r>
    </w:p>
    <w:p w:rsidR="00257758" w:rsidRPr="00F839DA" w:rsidRDefault="00257758" w:rsidP="00F839DA">
      <w:pPr>
        <w:spacing w:line="276" w:lineRule="auto"/>
        <w:jc w:val="center"/>
        <w:rPr>
          <w:rFonts w:ascii="Times New Roman" w:hAnsi="Times New Roman" w:cs="Times New Roman"/>
          <w:b/>
          <w:sz w:val="28"/>
          <w:szCs w:val="28"/>
        </w:rPr>
      </w:pPr>
      <w:r w:rsidRPr="00F839DA">
        <w:rPr>
          <w:rFonts w:ascii="Times New Roman" w:hAnsi="Times New Roman" w:cs="Times New Roman"/>
          <w:b/>
          <w:sz w:val="28"/>
          <w:szCs w:val="28"/>
        </w:rPr>
        <w:t>Zoning Districts Definitions</w:t>
      </w:r>
    </w:p>
    <w:p w:rsidR="005E5CB6" w:rsidRDefault="005E5CB6" w:rsidP="003E086D">
      <w:pPr>
        <w:pBdr>
          <w:bottom w:val="single" w:sz="4" w:space="1" w:color="auto"/>
        </w:pBdr>
        <w:rPr>
          <w:rFonts w:ascii="Times New Roman" w:hAnsi="Times New Roman" w:cs="Times New Roman"/>
          <w:sz w:val="28"/>
          <w:szCs w:val="28"/>
        </w:rPr>
      </w:pPr>
    </w:p>
    <w:p w:rsidR="00257758" w:rsidRDefault="005E5CB6" w:rsidP="003E086D">
      <w:pPr>
        <w:pBdr>
          <w:bottom w:val="single" w:sz="4" w:space="1" w:color="auto"/>
        </w:pBdr>
        <w:rPr>
          <w:rFonts w:ascii="Times New Roman" w:hAnsi="Times New Roman" w:cs="Times New Roman"/>
          <w:sz w:val="28"/>
          <w:szCs w:val="28"/>
        </w:rPr>
      </w:pPr>
      <w:r>
        <w:rPr>
          <w:rFonts w:ascii="Times New Roman" w:hAnsi="Times New Roman" w:cs="Times New Roman"/>
          <w:sz w:val="28"/>
          <w:szCs w:val="28"/>
        </w:rPr>
        <w:t xml:space="preserve">[HISTORY: Adopted by the Town Board of the Town of Sodus by L.L. No. </w:t>
      </w:r>
      <w:r w:rsidR="000D0A4D">
        <w:rPr>
          <w:rFonts w:ascii="Times New Roman" w:hAnsi="Times New Roman" w:cs="Times New Roman"/>
          <w:sz w:val="28"/>
          <w:szCs w:val="28"/>
        </w:rPr>
        <w:t xml:space="preserve">2-2005, </w:t>
      </w:r>
      <w:r w:rsidR="008834B5">
        <w:rPr>
          <w:rFonts w:ascii="Times New Roman" w:hAnsi="Times New Roman" w:cs="Times New Roman"/>
          <w:sz w:val="28"/>
          <w:szCs w:val="28"/>
        </w:rPr>
        <w:t xml:space="preserve">L.L. No. </w:t>
      </w:r>
      <w:r w:rsidR="000D0A4D">
        <w:rPr>
          <w:rFonts w:ascii="Times New Roman" w:hAnsi="Times New Roman" w:cs="Times New Roman"/>
          <w:sz w:val="28"/>
          <w:szCs w:val="28"/>
        </w:rPr>
        <w:t>1-2006, and,</w:t>
      </w:r>
      <w:r w:rsidR="008834B5">
        <w:rPr>
          <w:rFonts w:ascii="Times New Roman" w:hAnsi="Times New Roman" w:cs="Times New Roman"/>
          <w:sz w:val="28"/>
          <w:szCs w:val="28"/>
        </w:rPr>
        <w:t xml:space="preserve"> L.L. No.</w:t>
      </w:r>
      <w:r w:rsidR="000D0A4D">
        <w:rPr>
          <w:rFonts w:ascii="Times New Roman" w:hAnsi="Times New Roman" w:cs="Times New Roman"/>
          <w:sz w:val="28"/>
          <w:szCs w:val="28"/>
        </w:rPr>
        <w:t xml:space="preserve"> </w:t>
      </w:r>
      <w:r>
        <w:rPr>
          <w:rFonts w:ascii="Times New Roman" w:hAnsi="Times New Roman" w:cs="Times New Roman"/>
          <w:sz w:val="28"/>
          <w:szCs w:val="28"/>
        </w:rPr>
        <w:t>1-2012]</w:t>
      </w:r>
    </w:p>
    <w:p w:rsidR="003E086D" w:rsidRDefault="003E086D" w:rsidP="003E086D">
      <w:pPr>
        <w:jc w:val="center"/>
        <w:rPr>
          <w:rFonts w:ascii="Times New Roman" w:hAnsi="Times New Roman" w:cs="Times New Roman"/>
          <w:b/>
          <w:sz w:val="24"/>
          <w:szCs w:val="24"/>
          <w:u w:val="single"/>
        </w:rPr>
      </w:pPr>
    </w:p>
    <w:p w:rsidR="003E086D" w:rsidRPr="003606AB" w:rsidRDefault="003E086D" w:rsidP="003E086D">
      <w:pPr>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Alton</w:t>
      </w:r>
      <w:r w:rsidR="004B2FD9">
        <w:rPr>
          <w:rFonts w:ascii="Times New Roman" w:hAnsi="Times New Roman" w:cs="Times New Roman"/>
          <w:b/>
          <w:sz w:val="28"/>
          <w:szCs w:val="28"/>
          <w:u w:val="single"/>
        </w:rPr>
        <w:t xml:space="preserve"> Hamlet</w:t>
      </w:r>
    </w:p>
    <w:p w:rsidR="003E086D" w:rsidRDefault="003E086D" w:rsidP="003E086D">
      <w:pPr>
        <w:rPr>
          <w:rFonts w:ascii="Times New Roman" w:hAnsi="Times New Roman" w:cs="Times New Roman"/>
          <w:sz w:val="24"/>
          <w:szCs w:val="24"/>
        </w:rPr>
      </w:pPr>
    </w:p>
    <w:p w:rsidR="003E086D" w:rsidRDefault="003E086D" w:rsidP="003E086D">
      <w:pPr>
        <w:rPr>
          <w:rFonts w:ascii="Times New Roman" w:hAnsi="Times New Roman" w:cs="Times New Roman"/>
          <w:sz w:val="24"/>
          <w:szCs w:val="24"/>
        </w:rPr>
      </w:pPr>
      <w:r>
        <w:rPr>
          <w:rFonts w:ascii="Times New Roman" w:hAnsi="Times New Roman" w:cs="Times New Roman"/>
          <w:sz w:val="24"/>
          <w:szCs w:val="24"/>
        </w:rPr>
        <w:t>North from center line of Ridge Road &amp; Route 14 to 5808 Route 14 -419.08’ and 300’ east &amp; west of 5808 Route 14</w:t>
      </w:r>
    </w:p>
    <w:p w:rsidR="003E086D" w:rsidRDefault="003E086D" w:rsidP="003E086D">
      <w:pPr>
        <w:rPr>
          <w:rFonts w:ascii="Times New Roman" w:hAnsi="Times New Roman" w:cs="Times New Roman"/>
          <w:sz w:val="24"/>
          <w:szCs w:val="24"/>
        </w:rPr>
      </w:pPr>
    </w:p>
    <w:p w:rsidR="003E086D" w:rsidRDefault="003E086D" w:rsidP="003E086D">
      <w:pPr>
        <w:rPr>
          <w:rFonts w:ascii="Times New Roman" w:hAnsi="Times New Roman" w:cs="Times New Roman"/>
          <w:sz w:val="24"/>
          <w:szCs w:val="24"/>
        </w:rPr>
      </w:pPr>
      <w:r>
        <w:rPr>
          <w:rFonts w:ascii="Times New Roman" w:hAnsi="Times New Roman" w:cs="Times New Roman"/>
          <w:sz w:val="24"/>
          <w:szCs w:val="24"/>
        </w:rPr>
        <w:t>South from center line of Ridge Road &amp; Route 14 to 5659 Route 14 -1521.81’ and 300’ east &amp; west of 5659 Route 14</w:t>
      </w:r>
    </w:p>
    <w:p w:rsidR="003E086D" w:rsidRDefault="003E086D" w:rsidP="003E086D">
      <w:pPr>
        <w:rPr>
          <w:rFonts w:ascii="Times New Roman" w:hAnsi="Times New Roman" w:cs="Times New Roman"/>
          <w:sz w:val="24"/>
          <w:szCs w:val="24"/>
        </w:rPr>
      </w:pPr>
    </w:p>
    <w:p w:rsidR="003E086D" w:rsidRDefault="003E086D" w:rsidP="003E086D">
      <w:pPr>
        <w:rPr>
          <w:rFonts w:ascii="Times New Roman" w:hAnsi="Times New Roman" w:cs="Times New Roman"/>
          <w:sz w:val="24"/>
          <w:szCs w:val="24"/>
        </w:rPr>
      </w:pPr>
      <w:r>
        <w:rPr>
          <w:rFonts w:ascii="Times New Roman" w:hAnsi="Times New Roman" w:cs="Times New Roman"/>
          <w:sz w:val="24"/>
          <w:szCs w:val="24"/>
        </w:rPr>
        <w:t>East from center line of Ridge Road &amp; Route 14 to 5828 Shaker Road -944.93’ and 300’ north &amp; south of 5828 Shaker Road</w:t>
      </w:r>
    </w:p>
    <w:p w:rsidR="003E086D" w:rsidRDefault="003E086D" w:rsidP="003E086D">
      <w:pPr>
        <w:rPr>
          <w:rFonts w:ascii="Times New Roman" w:hAnsi="Times New Roman" w:cs="Times New Roman"/>
          <w:sz w:val="24"/>
          <w:szCs w:val="24"/>
        </w:rPr>
      </w:pPr>
    </w:p>
    <w:p w:rsidR="003E086D" w:rsidRDefault="003E086D" w:rsidP="003E086D">
      <w:pPr>
        <w:rPr>
          <w:rFonts w:ascii="Times New Roman" w:hAnsi="Times New Roman" w:cs="Times New Roman"/>
          <w:sz w:val="24"/>
          <w:szCs w:val="24"/>
        </w:rPr>
      </w:pPr>
      <w:r>
        <w:rPr>
          <w:rFonts w:ascii="Times New Roman" w:hAnsi="Times New Roman" w:cs="Times New Roman"/>
          <w:sz w:val="24"/>
          <w:szCs w:val="24"/>
        </w:rPr>
        <w:t>West from center line of Ridge Road &amp; Route 14 to 8415 Ridge Road -631.87’ and 300’ north &amp; south of 8415 Ridge Road</w:t>
      </w:r>
    </w:p>
    <w:p w:rsidR="003E086D" w:rsidRDefault="003E086D" w:rsidP="003E086D">
      <w:pPr>
        <w:rPr>
          <w:rFonts w:ascii="Times New Roman" w:hAnsi="Times New Roman" w:cs="Times New Roman"/>
          <w:sz w:val="24"/>
          <w:szCs w:val="24"/>
        </w:rPr>
      </w:pPr>
    </w:p>
    <w:p w:rsidR="003E086D" w:rsidRDefault="003E086D" w:rsidP="003E086D">
      <w:pPr>
        <w:rPr>
          <w:rFonts w:ascii="Times New Roman" w:hAnsi="Times New Roman" w:cs="Times New Roman"/>
          <w:sz w:val="24"/>
          <w:szCs w:val="24"/>
        </w:rPr>
      </w:pPr>
      <w:r>
        <w:rPr>
          <w:rFonts w:ascii="Times New Roman" w:hAnsi="Times New Roman" w:cs="Times New Roman"/>
          <w:sz w:val="24"/>
          <w:szCs w:val="24"/>
        </w:rPr>
        <w:t>See map for inner boundaries.</w:t>
      </w:r>
    </w:p>
    <w:p w:rsidR="00011E69" w:rsidRDefault="00011E69" w:rsidP="003E086D">
      <w:pPr>
        <w:rPr>
          <w:rFonts w:ascii="Times New Roman" w:hAnsi="Times New Roman" w:cs="Times New Roman"/>
          <w:sz w:val="24"/>
          <w:szCs w:val="24"/>
        </w:rPr>
        <w:sectPr w:rsidR="00011E69" w:rsidSect="001251AD">
          <w:headerReference w:type="even" r:id="rId840"/>
          <w:headerReference w:type="default" r:id="rId841"/>
          <w:footerReference w:type="even" r:id="rId842"/>
          <w:footerReference w:type="default" r:id="rId843"/>
          <w:pgSz w:w="12240" w:h="15840"/>
          <w:pgMar w:top="1440" w:right="1440" w:bottom="1440" w:left="1440" w:header="720" w:footer="720" w:gutter="0"/>
          <w:cols w:space="720"/>
          <w:docGrid w:linePitch="360"/>
        </w:sectPr>
      </w:pPr>
    </w:p>
    <w:p w:rsidR="003E086D" w:rsidRDefault="003E086D" w:rsidP="003E086D">
      <w:pPr>
        <w:rPr>
          <w:rFonts w:ascii="Times New Roman" w:hAnsi="Times New Roman" w:cs="Times New Roman"/>
          <w:sz w:val="24"/>
          <w:szCs w:val="24"/>
        </w:rPr>
      </w:pPr>
    </w:p>
    <w:p w:rsidR="003E086D" w:rsidRDefault="00011E69" w:rsidP="003E086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545168"/>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4" cstate="print"/>
                    <a:srcRect/>
                    <a:stretch>
                      <a:fillRect/>
                    </a:stretch>
                  </pic:blipFill>
                  <pic:spPr bwMode="auto">
                    <a:xfrm>
                      <a:off x="0" y="0"/>
                      <a:ext cx="5943600" cy="4545168"/>
                    </a:xfrm>
                    <a:prstGeom prst="rect">
                      <a:avLst/>
                    </a:prstGeom>
                    <a:noFill/>
                    <a:ln w="9525">
                      <a:noFill/>
                      <a:miter lim="800000"/>
                      <a:headEnd/>
                      <a:tailEnd/>
                    </a:ln>
                  </pic:spPr>
                </pic:pic>
              </a:graphicData>
            </a:graphic>
          </wp:inline>
        </w:drawing>
      </w:r>
    </w:p>
    <w:p w:rsidR="003E086D" w:rsidRDefault="003E086D" w:rsidP="003E086D">
      <w:pPr>
        <w:rPr>
          <w:rFonts w:ascii="Times New Roman" w:hAnsi="Times New Roman" w:cs="Times New Roman"/>
          <w:sz w:val="24"/>
          <w:szCs w:val="24"/>
        </w:rPr>
      </w:pPr>
    </w:p>
    <w:p w:rsidR="003E086D" w:rsidRDefault="003E086D" w:rsidP="003E086D">
      <w:pPr>
        <w:rPr>
          <w:rFonts w:ascii="Times New Roman" w:hAnsi="Times New Roman" w:cs="Times New Roman"/>
          <w:sz w:val="24"/>
          <w:szCs w:val="24"/>
        </w:rPr>
        <w:sectPr w:rsidR="003E086D" w:rsidSect="001251AD">
          <w:headerReference w:type="even" r:id="rId845"/>
          <w:footerReference w:type="even" r:id="rId846"/>
          <w:pgSz w:w="12240" w:h="15840"/>
          <w:pgMar w:top="1440" w:right="1440" w:bottom="1440" w:left="1440" w:header="720" w:footer="720" w:gutter="0"/>
          <w:cols w:space="720"/>
          <w:docGrid w:linePitch="360"/>
        </w:sectPr>
      </w:pPr>
    </w:p>
    <w:p w:rsidR="003E086D" w:rsidRPr="003606AB" w:rsidRDefault="003E086D" w:rsidP="003E086D">
      <w:pPr>
        <w:spacing w:line="360" w:lineRule="auto"/>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Birchwood Knolls Re-Zone</w:t>
      </w:r>
    </w:p>
    <w:p w:rsidR="003E086D" w:rsidRPr="003E086D" w:rsidRDefault="003E086D" w:rsidP="003E086D">
      <w:pPr>
        <w:spacing w:line="360" w:lineRule="auto"/>
        <w:jc w:val="center"/>
        <w:rPr>
          <w:rFonts w:ascii="Times New Roman" w:hAnsi="Times New Roman" w:cs="Times New Roman"/>
          <w:b/>
          <w:sz w:val="24"/>
          <w:szCs w:val="24"/>
          <w:u w:val="single"/>
        </w:rPr>
      </w:pPr>
      <w:r w:rsidRPr="003E086D">
        <w:rPr>
          <w:rFonts w:ascii="Times New Roman" w:hAnsi="Times New Roman" w:cs="Times New Roman"/>
          <w:b/>
          <w:sz w:val="24"/>
          <w:szCs w:val="24"/>
          <w:u w:val="single"/>
        </w:rPr>
        <w:t>From Agricultural to R-1</w:t>
      </w:r>
    </w:p>
    <w:p w:rsidR="003E086D" w:rsidRDefault="003E086D" w:rsidP="003E086D">
      <w:pPr>
        <w:rPr>
          <w:rFonts w:ascii="Times New Roman" w:hAnsi="Times New Roman" w:cs="Times New Roman"/>
          <w:sz w:val="24"/>
          <w:szCs w:val="24"/>
        </w:rPr>
      </w:pPr>
    </w:p>
    <w:p w:rsidR="008834B5" w:rsidRDefault="003E086D" w:rsidP="008834B5">
      <w:pPr>
        <w:rPr>
          <w:rFonts w:ascii="Times New Roman" w:hAnsi="Times New Roman" w:cs="Times New Roman"/>
          <w:sz w:val="24"/>
          <w:szCs w:val="24"/>
        </w:rPr>
      </w:pPr>
      <w:r>
        <w:rPr>
          <w:rFonts w:ascii="Times New Roman" w:hAnsi="Times New Roman" w:cs="Times New Roman"/>
          <w:sz w:val="24"/>
          <w:szCs w:val="24"/>
        </w:rPr>
        <w:t xml:space="preserve">Starting at a point in the centerline of East Ridge Road with coordinates of 43.215,076.992, then northerly 1280 feet to a point with coordinates of 43.221,076.994, then southerly 1262 feet to a point with coordinates of 43.218,076.994, then southwesterly 920 feet to point centerline of Ridge Road with coordinates of 43.215,076.994. </w:t>
      </w:r>
      <w:r w:rsidR="008834B5">
        <w:rPr>
          <w:rFonts w:ascii="Times New Roman" w:hAnsi="Times New Roman" w:cs="Times New Roman"/>
          <w:sz w:val="24"/>
          <w:szCs w:val="24"/>
        </w:rPr>
        <w:t>(Refer to the following map).</w:t>
      </w:r>
    </w:p>
    <w:p w:rsidR="003E086D" w:rsidRDefault="003E086D" w:rsidP="003E086D">
      <w:pPr>
        <w:rPr>
          <w:rFonts w:ascii="Times New Roman" w:hAnsi="Times New Roman" w:cs="Times New Roman"/>
          <w:sz w:val="24"/>
          <w:szCs w:val="24"/>
        </w:rPr>
      </w:pPr>
    </w:p>
    <w:p w:rsidR="00011E69" w:rsidRDefault="00011E69" w:rsidP="003E086D">
      <w:pPr>
        <w:rPr>
          <w:rFonts w:ascii="Times New Roman" w:hAnsi="Times New Roman" w:cs="Times New Roman"/>
          <w:sz w:val="24"/>
          <w:szCs w:val="24"/>
        </w:rPr>
        <w:sectPr w:rsidR="00011E69" w:rsidSect="001251AD">
          <w:headerReference w:type="default" r:id="rId847"/>
          <w:footerReference w:type="default" r:id="rId848"/>
          <w:pgSz w:w="12240" w:h="15840"/>
          <w:pgMar w:top="1440" w:right="1440" w:bottom="1440" w:left="1440" w:header="720" w:footer="720" w:gutter="0"/>
          <w:cols w:space="720"/>
          <w:docGrid w:linePitch="360"/>
        </w:sectPr>
      </w:pPr>
    </w:p>
    <w:p w:rsidR="003E086D" w:rsidRDefault="003E086D" w:rsidP="003E086D">
      <w:pPr>
        <w:rPr>
          <w:rFonts w:ascii="Times New Roman" w:hAnsi="Times New Roman" w:cs="Times New Roman"/>
          <w:sz w:val="24"/>
          <w:szCs w:val="24"/>
        </w:rPr>
      </w:pPr>
    </w:p>
    <w:p w:rsidR="003E086D" w:rsidRDefault="00011E69" w:rsidP="003E086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7658771"/>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9" cstate="print">
                      <a:lum bright="10000"/>
                    </a:blip>
                    <a:srcRect/>
                    <a:stretch>
                      <a:fillRect/>
                    </a:stretch>
                  </pic:blipFill>
                  <pic:spPr bwMode="auto">
                    <a:xfrm>
                      <a:off x="0" y="0"/>
                      <a:ext cx="5943600" cy="7658771"/>
                    </a:xfrm>
                    <a:prstGeom prst="rect">
                      <a:avLst/>
                    </a:prstGeom>
                    <a:noFill/>
                    <a:ln w="9525">
                      <a:noFill/>
                      <a:miter lim="800000"/>
                      <a:headEnd/>
                      <a:tailEnd/>
                    </a:ln>
                  </pic:spPr>
                </pic:pic>
              </a:graphicData>
            </a:graphic>
          </wp:inline>
        </w:drawing>
      </w:r>
    </w:p>
    <w:p w:rsidR="008834B5" w:rsidRDefault="008834B5" w:rsidP="003E086D">
      <w:pPr>
        <w:rPr>
          <w:rFonts w:ascii="Times New Roman" w:hAnsi="Times New Roman" w:cs="Times New Roman"/>
          <w:sz w:val="24"/>
          <w:szCs w:val="24"/>
        </w:rPr>
      </w:pPr>
    </w:p>
    <w:p w:rsidR="008834B5" w:rsidRDefault="008834B5" w:rsidP="003E086D">
      <w:pPr>
        <w:rPr>
          <w:rFonts w:ascii="Times New Roman" w:hAnsi="Times New Roman" w:cs="Times New Roman"/>
          <w:sz w:val="24"/>
          <w:szCs w:val="24"/>
        </w:rPr>
      </w:pPr>
    </w:p>
    <w:p w:rsidR="008834B5" w:rsidRDefault="008834B5" w:rsidP="003E086D">
      <w:pPr>
        <w:rPr>
          <w:rFonts w:ascii="Times New Roman" w:hAnsi="Times New Roman" w:cs="Times New Roman"/>
          <w:sz w:val="24"/>
          <w:szCs w:val="24"/>
        </w:rPr>
        <w:sectPr w:rsidR="008834B5" w:rsidSect="001251AD">
          <w:footerReference w:type="even" r:id="rId850"/>
          <w:pgSz w:w="12240" w:h="15840"/>
          <w:pgMar w:top="1440" w:right="1440" w:bottom="1440" w:left="1440" w:header="720" w:footer="720" w:gutter="0"/>
          <w:cols w:space="720"/>
          <w:docGrid w:linePitch="360"/>
        </w:sectPr>
      </w:pPr>
    </w:p>
    <w:p w:rsidR="00C74572" w:rsidRPr="003606AB" w:rsidRDefault="00C74572" w:rsidP="00C74572">
      <w:pPr>
        <w:spacing w:line="360" w:lineRule="auto"/>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Briscoe Cove Area Re-Zone</w:t>
      </w:r>
    </w:p>
    <w:p w:rsidR="00C74572" w:rsidRPr="00C74572" w:rsidRDefault="00C74572" w:rsidP="00C74572">
      <w:pPr>
        <w:spacing w:line="360" w:lineRule="auto"/>
        <w:jc w:val="center"/>
        <w:rPr>
          <w:rFonts w:ascii="Times New Roman" w:hAnsi="Times New Roman" w:cs="Times New Roman"/>
          <w:b/>
          <w:sz w:val="24"/>
          <w:szCs w:val="24"/>
          <w:u w:val="single"/>
        </w:rPr>
      </w:pPr>
      <w:r w:rsidRPr="00C74572">
        <w:rPr>
          <w:rFonts w:ascii="Times New Roman" w:hAnsi="Times New Roman" w:cs="Times New Roman"/>
          <w:b/>
          <w:sz w:val="24"/>
          <w:szCs w:val="24"/>
          <w:u w:val="single"/>
        </w:rPr>
        <w:t>From Agricultural to W-1 Waterfront Residential</w:t>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r>
        <w:rPr>
          <w:rFonts w:ascii="Times New Roman" w:hAnsi="Times New Roman" w:cs="Times New Roman"/>
          <w:sz w:val="24"/>
          <w:szCs w:val="24"/>
        </w:rPr>
        <w:t>Starting at the Town Line at the high water mark with coordinates of 43.385,076.962, then proceeding westerly to the centerline of Briscoe Cove Road, 242.2 feet with coordinates of 43.238,076.963, then proceeding northerly down the centerline of Briscoe Cove Road approximately 3200 feet to a point at the high water mark of Great Sodus Bay with coordinates of 43.247,076.966.</w:t>
      </w:r>
      <w:r w:rsidR="008834B5">
        <w:rPr>
          <w:rFonts w:ascii="Times New Roman" w:hAnsi="Times New Roman" w:cs="Times New Roman"/>
          <w:sz w:val="24"/>
          <w:szCs w:val="24"/>
        </w:rPr>
        <w:t xml:space="preserve"> (Refer to the following map).</w:t>
      </w:r>
    </w:p>
    <w:p w:rsidR="00011E69" w:rsidRDefault="00011E69" w:rsidP="00C74572">
      <w:pPr>
        <w:rPr>
          <w:rFonts w:ascii="Times New Roman" w:hAnsi="Times New Roman" w:cs="Times New Roman"/>
          <w:sz w:val="24"/>
          <w:szCs w:val="24"/>
        </w:rPr>
        <w:sectPr w:rsidR="00011E69" w:rsidSect="001251AD">
          <w:headerReference w:type="even" r:id="rId851"/>
          <w:headerReference w:type="default" r:id="rId852"/>
          <w:footerReference w:type="even" r:id="rId853"/>
          <w:footerReference w:type="default" r:id="rId854"/>
          <w:pgSz w:w="12240" w:h="15840"/>
          <w:pgMar w:top="1440" w:right="1440" w:bottom="1440" w:left="1440" w:header="720" w:footer="720" w:gutter="0"/>
          <w:cols w:space="720"/>
          <w:docGrid w:linePitch="360"/>
        </w:sectPr>
      </w:pPr>
    </w:p>
    <w:p w:rsidR="00C74572" w:rsidRDefault="00C74572" w:rsidP="00C74572">
      <w:pPr>
        <w:rPr>
          <w:rFonts w:ascii="Times New Roman" w:hAnsi="Times New Roman" w:cs="Times New Roman"/>
          <w:sz w:val="24"/>
          <w:szCs w:val="24"/>
        </w:rPr>
      </w:pPr>
    </w:p>
    <w:p w:rsidR="00C74572" w:rsidRDefault="00011E69" w:rsidP="00C7457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7658771"/>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5" cstate="print">
                      <a:lum bright="12000"/>
                    </a:blip>
                    <a:srcRect/>
                    <a:stretch>
                      <a:fillRect/>
                    </a:stretch>
                  </pic:blipFill>
                  <pic:spPr bwMode="auto">
                    <a:xfrm>
                      <a:off x="0" y="0"/>
                      <a:ext cx="5943600" cy="7658771"/>
                    </a:xfrm>
                    <a:prstGeom prst="rect">
                      <a:avLst/>
                    </a:prstGeom>
                    <a:noFill/>
                    <a:ln w="9525">
                      <a:noFill/>
                      <a:miter lim="800000"/>
                      <a:headEnd/>
                      <a:tailEnd/>
                    </a:ln>
                  </pic:spPr>
                </pic:pic>
              </a:graphicData>
            </a:graphic>
          </wp:inline>
        </w:drawing>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sectPr w:rsidR="00C74572" w:rsidSect="001251AD">
          <w:headerReference w:type="even" r:id="rId856"/>
          <w:footerReference w:type="even" r:id="rId857"/>
          <w:pgSz w:w="12240" w:h="15840"/>
          <w:pgMar w:top="1440" w:right="1440" w:bottom="1440" w:left="1440" w:header="720" w:footer="720" w:gutter="0"/>
          <w:cols w:space="720"/>
          <w:docGrid w:linePitch="360"/>
        </w:sectPr>
      </w:pPr>
    </w:p>
    <w:p w:rsidR="008C530D" w:rsidRPr="004B2FD9" w:rsidRDefault="008C530D" w:rsidP="004B2FD9">
      <w:pPr>
        <w:jc w:val="center"/>
        <w:rPr>
          <w:rFonts w:ascii="Times New Roman" w:hAnsi="Times New Roman" w:cs="Times New Roman"/>
          <w:b/>
          <w:sz w:val="28"/>
          <w:szCs w:val="28"/>
          <w:u w:val="single"/>
        </w:rPr>
      </w:pPr>
      <w:r w:rsidRPr="004B2FD9">
        <w:rPr>
          <w:rFonts w:ascii="Times New Roman" w:hAnsi="Times New Roman" w:cs="Times New Roman"/>
          <w:b/>
          <w:sz w:val="28"/>
          <w:szCs w:val="28"/>
          <w:u w:val="single"/>
        </w:rPr>
        <w:t>C-2 Industrial/Commercial Districts</w:t>
      </w:r>
    </w:p>
    <w:p w:rsidR="008C530D" w:rsidRDefault="008C530D" w:rsidP="004B2FD9">
      <w:pPr>
        <w:jc w:val="cente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pPr>
      <w:r>
        <w:rPr>
          <w:rFonts w:ascii="Times New Roman" w:hAnsi="Times New Roman" w:cs="Times New Roman"/>
          <w:sz w:val="24"/>
          <w:szCs w:val="24"/>
        </w:rPr>
        <w:t>Starting at the Town of Sodus municipal line, 600’ north of centerline of State Route 104 to the intersection of Maple Avenue and State Route 104, then south of centerline of State Route 104 to 300’ north of centerline of Ridge Road. Then from Maple Avenue to the Town of Huron municipal line, the district varies in width per map, but not to exceed 300’ north of Ridge Road nor 600’ south of centerline of State Route 104.</w:t>
      </w:r>
      <w:r w:rsidR="00FA7416">
        <w:rPr>
          <w:rFonts w:ascii="Times New Roman" w:hAnsi="Times New Roman" w:cs="Times New Roman"/>
          <w:sz w:val="24"/>
          <w:szCs w:val="24"/>
        </w:rPr>
        <w:t xml:space="preserve"> </w:t>
      </w:r>
      <w:r w:rsidR="008834B5">
        <w:rPr>
          <w:rFonts w:ascii="Times New Roman" w:hAnsi="Times New Roman" w:cs="Times New Roman"/>
          <w:sz w:val="24"/>
          <w:szCs w:val="24"/>
        </w:rPr>
        <w:t>(</w:t>
      </w:r>
      <w:r w:rsidR="00FA7416">
        <w:rPr>
          <w:rFonts w:ascii="Times New Roman" w:hAnsi="Times New Roman" w:cs="Times New Roman"/>
          <w:sz w:val="24"/>
          <w:szCs w:val="24"/>
        </w:rPr>
        <w:t xml:space="preserve">Refer </w:t>
      </w:r>
      <w:r w:rsidR="00C62C62">
        <w:rPr>
          <w:rFonts w:ascii="Times New Roman" w:hAnsi="Times New Roman" w:cs="Times New Roman"/>
          <w:sz w:val="24"/>
          <w:szCs w:val="24"/>
        </w:rPr>
        <w:t>to Town of Sodus Zoning Map</w:t>
      </w:r>
      <w:r w:rsidR="008834B5">
        <w:rPr>
          <w:rFonts w:ascii="Times New Roman" w:hAnsi="Times New Roman" w:cs="Times New Roman"/>
          <w:sz w:val="24"/>
          <w:szCs w:val="24"/>
        </w:rPr>
        <w:t>)</w:t>
      </w:r>
      <w:r w:rsidR="00C62C62">
        <w:rPr>
          <w:rFonts w:ascii="Times New Roman" w:hAnsi="Times New Roman" w:cs="Times New Roman"/>
          <w:sz w:val="24"/>
          <w:szCs w:val="24"/>
        </w:rPr>
        <w:t>.</w:t>
      </w:r>
    </w:p>
    <w:p w:rsidR="004B2FD9" w:rsidRDefault="004B2FD9" w:rsidP="008C530D">
      <w:pPr>
        <w:rPr>
          <w:rFonts w:ascii="Times New Roman" w:hAnsi="Times New Roman" w:cs="Times New Roman"/>
          <w:sz w:val="24"/>
          <w:szCs w:val="24"/>
        </w:rPr>
      </w:pPr>
    </w:p>
    <w:p w:rsidR="004B2FD9" w:rsidRDefault="004B2FD9" w:rsidP="008C530D">
      <w:pPr>
        <w:rPr>
          <w:rFonts w:ascii="Times New Roman" w:hAnsi="Times New Roman" w:cs="Times New Roman"/>
          <w:sz w:val="24"/>
          <w:szCs w:val="24"/>
        </w:rPr>
      </w:pPr>
    </w:p>
    <w:p w:rsidR="004B2FD9" w:rsidRDefault="004B2FD9" w:rsidP="008C530D">
      <w:pPr>
        <w:rPr>
          <w:rFonts w:ascii="Times New Roman" w:hAnsi="Times New Roman" w:cs="Times New Roman"/>
          <w:sz w:val="24"/>
          <w:szCs w:val="24"/>
        </w:rPr>
      </w:pPr>
    </w:p>
    <w:p w:rsidR="004B2FD9" w:rsidRDefault="004B2FD9" w:rsidP="008C530D">
      <w:pPr>
        <w:rPr>
          <w:rFonts w:ascii="Times New Roman" w:hAnsi="Times New Roman" w:cs="Times New Roman"/>
          <w:sz w:val="24"/>
          <w:szCs w:val="24"/>
        </w:rPr>
      </w:pPr>
    </w:p>
    <w:p w:rsidR="004B2FD9" w:rsidRPr="004B2FD9" w:rsidRDefault="004B2FD9" w:rsidP="004B2FD9">
      <w:pPr>
        <w:jc w:val="center"/>
        <w:rPr>
          <w:rFonts w:ascii="Times New Roman" w:hAnsi="Times New Roman" w:cs="Times New Roman"/>
          <w:b/>
          <w:sz w:val="28"/>
          <w:szCs w:val="28"/>
          <w:u w:val="single"/>
        </w:rPr>
      </w:pPr>
      <w:r w:rsidRPr="004B2FD9">
        <w:rPr>
          <w:rFonts w:ascii="Times New Roman" w:hAnsi="Times New Roman" w:cs="Times New Roman"/>
          <w:b/>
          <w:sz w:val="28"/>
          <w:szCs w:val="28"/>
          <w:u w:val="single"/>
        </w:rPr>
        <w:t>Rezone from Agricultural to W-1 Waterfront Residential</w:t>
      </w:r>
    </w:p>
    <w:p w:rsidR="004B2FD9" w:rsidRDefault="004B2FD9" w:rsidP="004B2FD9">
      <w:pPr>
        <w:rPr>
          <w:rFonts w:ascii="Times New Roman" w:hAnsi="Times New Roman" w:cs="Times New Roman"/>
          <w:sz w:val="28"/>
          <w:szCs w:val="28"/>
        </w:rPr>
      </w:pPr>
    </w:p>
    <w:p w:rsidR="004B2FD9" w:rsidRPr="004B2FD9" w:rsidRDefault="004B2FD9" w:rsidP="004B2FD9">
      <w:pPr>
        <w:rPr>
          <w:rFonts w:ascii="Times New Roman" w:hAnsi="Times New Roman" w:cs="Times New Roman"/>
          <w:sz w:val="24"/>
          <w:szCs w:val="24"/>
        </w:rPr>
      </w:pPr>
      <w:r>
        <w:rPr>
          <w:rFonts w:ascii="Times New Roman" w:hAnsi="Times New Roman" w:cs="Times New Roman"/>
          <w:sz w:val="24"/>
          <w:szCs w:val="24"/>
        </w:rPr>
        <w:t xml:space="preserve">Starting at a point at the high water mark at the Town of Sodus/Village of Sodus Point municipal line and proceeding southerly 800’ to a point centerline of Lake Road, then westerly to the Town of Sodus/Town of Williamson municipal line paralleling the lake shore 800’ from the high water mark. </w:t>
      </w:r>
      <w:r w:rsidR="008834B5">
        <w:rPr>
          <w:rFonts w:ascii="Times New Roman" w:hAnsi="Times New Roman" w:cs="Times New Roman"/>
          <w:sz w:val="24"/>
          <w:szCs w:val="24"/>
        </w:rPr>
        <w:t>(</w:t>
      </w:r>
      <w:r>
        <w:rPr>
          <w:rFonts w:ascii="Times New Roman" w:hAnsi="Times New Roman" w:cs="Times New Roman"/>
          <w:sz w:val="24"/>
          <w:szCs w:val="24"/>
        </w:rPr>
        <w:t>Refer to the Town of Sodus Zoning Map</w:t>
      </w:r>
      <w:r w:rsidR="008834B5">
        <w:rPr>
          <w:rFonts w:ascii="Times New Roman" w:hAnsi="Times New Roman" w:cs="Times New Roman"/>
          <w:sz w:val="24"/>
          <w:szCs w:val="24"/>
        </w:rPr>
        <w:t>)</w:t>
      </w:r>
      <w:r>
        <w:rPr>
          <w:rFonts w:ascii="Times New Roman" w:hAnsi="Times New Roman" w:cs="Times New Roman"/>
          <w:sz w:val="24"/>
          <w:szCs w:val="24"/>
        </w:rPr>
        <w:t>.</w:t>
      </w:r>
    </w:p>
    <w:p w:rsidR="008C530D" w:rsidRDefault="008C530D" w:rsidP="008C530D">
      <w:pP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sectPr w:rsidR="008C530D" w:rsidSect="001251AD">
          <w:headerReference w:type="default" r:id="rId858"/>
          <w:footerReference w:type="default" r:id="rId859"/>
          <w:pgSz w:w="12240" w:h="15840"/>
          <w:pgMar w:top="1440" w:right="1440" w:bottom="1440" w:left="1440" w:header="720" w:footer="720" w:gutter="0"/>
          <w:cols w:space="720"/>
          <w:docGrid w:linePitch="360"/>
        </w:sectPr>
      </w:pPr>
    </w:p>
    <w:p w:rsidR="00C74572" w:rsidRPr="003606AB" w:rsidRDefault="00C74572" w:rsidP="008C530D">
      <w:pPr>
        <w:spacing w:line="360" w:lineRule="auto"/>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Charles Point Re-Zone</w:t>
      </w:r>
    </w:p>
    <w:p w:rsidR="00C74572" w:rsidRPr="008C530D" w:rsidRDefault="00C74572" w:rsidP="008C530D">
      <w:pPr>
        <w:spacing w:line="360" w:lineRule="auto"/>
        <w:jc w:val="center"/>
        <w:rPr>
          <w:rFonts w:ascii="Times New Roman" w:hAnsi="Times New Roman" w:cs="Times New Roman"/>
          <w:b/>
          <w:sz w:val="24"/>
          <w:szCs w:val="24"/>
          <w:u w:val="single"/>
        </w:rPr>
      </w:pPr>
      <w:r w:rsidRPr="008C530D">
        <w:rPr>
          <w:rFonts w:ascii="Times New Roman" w:hAnsi="Times New Roman" w:cs="Times New Roman"/>
          <w:b/>
          <w:sz w:val="24"/>
          <w:szCs w:val="24"/>
          <w:u w:val="single"/>
        </w:rPr>
        <w:t>From Agricultural to W-1 Waterfront Residential</w:t>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r>
        <w:rPr>
          <w:rFonts w:ascii="Times New Roman" w:hAnsi="Times New Roman" w:cs="Times New Roman"/>
          <w:sz w:val="24"/>
          <w:szCs w:val="24"/>
        </w:rPr>
        <w:t>The entire Charles Point from the East Pier in Great Sodus Bay proceeding easterly to the Town of Sodus/Huron line and encompassing all the real property between Lake Ontario and Great Sodus Bay.</w:t>
      </w:r>
    </w:p>
    <w:p w:rsidR="00C74572" w:rsidRDefault="00C74572" w:rsidP="00C74572">
      <w:pPr>
        <w:rPr>
          <w:rFonts w:ascii="Times New Roman" w:hAnsi="Times New Roman" w:cs="Times New Roman"/>
          <w:sz w:val="24"/>
          <w:szCs w:val="24"/>
        </w:rPr>
      </w:pPr>
    </w:p>
    <w:p w:rsidR="00C74572" w:rsidRDefault="00A41716" w:rsidP="00C7457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3062776"/>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0" cstate="print"/>
                    <a:srcRect/>
                    <a:stretch>
                      <a:fillRect/>
                    </a:stretch>
                  </pic:blipFill>
                  <pic:spPr bwMode="auto">
                    <a:xfrm>
                      <a:off x="0" y="0"/>
                      <a:ext cx="5943600" cy="3062776"/>
                    </a:xfrm>
                    <a:prstGeom prst="rect">
                      <a:avLst/>
                    </a:prstGeom>
                    <a:noFill/>
                    <a:ln w="9525">
                      <a:noFill/>
                      <a:miter lim="800000"/>
                      <a:headEnd/>
                      <a:tailEnd/>
                    </a:ln>
                  </pic:spPr>
                </pic:pic>
              </a:graphicData>
            </a:graphic>
          </wp:inline>
        </w:drawing>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sectPr w:rsidR="00C74572" w:rsidSect="001251AD">
          <w:headerReference w:type="even" r:id="rId861"/>
          <w:footerReference w:type="even" r:id="rId862"/>
          <w:pgSz w:w="12240" w:h="15840"/>
          <w:pgMar w:top="1440" w:right="1440" w:bottom="1440" w:left="1440" w:header="720" w:footer="720" w:gutter="0"/>
          <w:cols w:space="720"/>
          <w:docGrid w:linePitch="360"/>
        </w:sectPr>
      </w:pPr>
    </w:p>
    <w:p w:rsidR="00C74572" w:rsidRPr="003606AB" w:rsidRDefault="00C74572" w:rsidP="00C74572">
      <w:pPr>
        <w:spacing w:line="360" w:lineRule="auto"/>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Creekside Lane Re-Zone</w:t>
      </w:r>
    </w:p>
    <w:p w:rsidR="00C74572" w:rsidRPr="00C74572" w:rsidRDefault="00C74572" w:rsidP="00C74572">
      <w:pPr>
        <w:spacing w:line="360" w:lineRule="auto"/>
        <w:jc w:val="center"/>
        <w:rPr>
          <w:rFonts w:ascii="Times New Roman" w:hAnsi="Times New Roman" w:cs="Times New Roman"/>
          <w:b/>
          <w:sz w:val="24"/>
          <w:szCs w:val="24"/>
          <w:u w:val="single"/>
        </w:rPr>
      </w:pPr>
      <w:r w:rsidRPr="00C74572">
        <w:rPr>
          <w:rFonts w:ascii="Times New Roman" w:hAnsi="Times New Roman" w:cs="Times New Roman"/>
          <w:b/>
          <w:sz w:val="24"/>
          <w:szCs w:val="24"/>
          <w:u w:val="single"/>
        </w:rPr>
        <w:t>From Agricultural to R-1</w:t>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r>
        <w:rPr>
          <w:rFonts w:ascii="Times New Roman" w:hAnsi="Times New Roman" w:cs="Times New Roman"/>
          <w:sz w:val="24"/>
          <w:szCs w:val="24"/>
        </w:rPr>
        <w:t>Starting at a point centerline of Ridge Road East and Barclay Road at a point with coordinates of 43.226</w:t>
      </w:r>
      <w:proofErr w:type="gramStart"/>
      <w:r>
        <w:rPr>
          <w:rFonts w:ascii="Times New Roman" w:hAnsi="Times New Roman" w:cs="Times New Roman"/>
          <w:sz w:val="24"/>
          <w:szCs w:val="24"/>
        </w:rPr>
        <w:t>,077.022</w:t>
      </w:r>
      <w:proofErr w:type="gramEnd"/>
      <w:r>
        <w:rPr>
          <w:rFonts w:ascii="Times New Roman" w:hAnsi="Times New Roman" w:cs="Times New Roman"/>
          <w:sz w:val="24"/>
          <w:szCs w:val="24"/>
        </w:rPr>
        <w:t>, then proceed easterly down centerline of Ridge Road 840 feet to a point with coordinates of 43.223,077.019, then southerly 438 feet to a point with coordinates of 43.222,077.019, then westerly 88 feet to the centerline of Barclay Road with coordinates of 43.223,077.022, then northerly 410 feet along centerline of Barclay Road to the point of beginning.</w:t>
      </w:r>
    </w:p>
    <w:p w:rsidR="00C74572" w:rsidRDefault="00C74572" w:rsidP="00C74572">
      <w:pPr>
        <w:rPr>
          <w:rFonts w:ascii="Times New Roman" w:hAnsi="Times New Roman" w:cs="Times New Roman"/>
          <w:sz w:val="24"/>
          <w:szCs w:val="24"/>
        </w:rPr>
      </w:pPr>
    </w:p>
    <w:p w:rsidR="00C74572" w:rsidRDefault="00A41716" w:rsidP="00C7457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159777"/>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3" cstate="print">
                      <a:lum bright="9000"/>
                    </a:blip>
                    <a:srcRect/>
                    <a:stretch>
                      <a:fillRect/>
                    </a:stretch>
                  </pic:blipFill>
                  <pic:spPr bwMode="auto">
                    <a:xfrm>
                      <a:off x="0" y="0"/>
                      <a:ext cx="5943600" cy="4159777"/>
                    </a:xfrm>
                    <a:prstGeom prst="rect">
                      <a:avLst/>
                    </a:prstGeom>
                    <a:noFill/>
                    <a:ln w="9525">
                      <a:noFill/>
                      <a:miter lim="800000"/>
                      <a:headEnd/>
                      <a:tailEnd/>
                    </a:ln>
                  </pic:spPr>
                </pic:pic>
              </a:graphicData>
            </a:graphic>
          </wp:inline>
        </w:drawing>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sectPr w:rsidR="00C74572" w:rsidSect="001251AD">
          <w:headerReference w:type="default" r:id="rId864"/>
          <w:footerReference w:type="default" r:id="rId865"/>
          <w:pgSz w:w="12240" w:h="15840"/>
          <w:pgMar w:top="1440" w:right="1440" w:bottom="1440" w:left="1440" w:header="720" w:footer="720" w:gutter="0"/>
          <w:cols w:space="720"/>
          <w:docGrid w:linePitch="360"/>
        </w:sectPr>
      </w:pPr>
    </w:p>
    <w:p w:rsidR="00C74572" w:rsidRPr="003606AB" w:rsidRDefault="00C74572" w:rsidP="009F718C">
      <w:pPr>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Joy</w:t>
      </w:r>
      <w:r w:rsidR="004B2FD9">
        <w:rPr>
          <w:rFonts w:ascii="Times New Roman" w:hAnsi="Times New Roman" w:cs="Times New Roman"/>
          <w:b/>
          <w:sz w:val="28"/>
          <w:szCs w:val="28"/>
          <w:u w:val="single"/>
        </w:rPr>
        <w:t xml:space="preserve"> Hamlet</w:t>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r w:rsidRPr="00090CB6">
        <w:rPr>
          <w:rFonts w:ascii="Times New Roman" w:hAnsi="Times New Roman" w:cs="Times New Roman"/>
          <w:sz w:val="24"/>
          <w:szCs w:val="24"/>
        </w:rPr>
        <w:t>North</w:t>
      </w:r>
      <w:r>
        <w:rPr>
          <w:rFonts w:ascii="Times New Roman" w:hAnsi="Times New Roman" w:cs="Times New Roman"/>
          <w:sz w:val="24"/>
          <w:szCs w:val="24"/>
        </w:rPr>
        <w:t xml:space="preserve"> from Main Street &amp; Steele Road center line to 5354 Steele Road -818’ and 300’ east &amp; west of 5354 Steele Road</w:t>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r w:rsidRPr="00090CB6">
        <w:rPr>
          <w:rFonts w:ascii="Times New Roman" w:hAnsi="Times New Roman" w:cs="Times New Roman"/>
          <w:sz w:val="24"/>
          <w:szCs w:val="24"/>
        </w:rPr>
        <w:t>South</w:t>
      </w:r>
      <w:r>
        <w:rPr>
          <w:rFonts w:ascii="Times New Roman" w:hAnsi="Times New Roman" w:cs="Times New Roman"/>
          <w:sz w:val="24"/>
          <w:szCs w:val="24"/>
        </w:rPr>
        <w:t xml:space="preserve"> from center line of Main Street (Joy</w:t>
      </w:r>
      <w:r w:rsidR="009F718C">
        <w:rPr>
          <w:rFonts w:ascii="Times New Roman" w:hAnsi="Times New Roman" w:cs="Times New Roman"/>
          <w:sz w:val="24"/>
          <w:szCs w:val="24"/>
        </w:rPr>
        <w:t xml:space="preserve"> Road</w:t>
      </w:r>
      <w:r>
        <w:rPr>
          <w:rFonts w:ascii="Times New Roman" w:hAnsi="Times New Roman" w:cs="Times New Roman"/>
          <w:sz w:val="24"/>
          <w:szCs w:val="24"/>
        </w:rPr>
        <w:t>) to 6069 Joy Road-1119.81’ and 300’ east &amp; west of 6069 Joy Road</w:t>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r>
        <w:rPr>
          <w:rFonts w:ascii="Times New Roman" w:hAnsi="Times New Roman" w:cs="Times New Roman"/>
          <w:sz w:val="24"/>
          <w:szCs w:val="24"/>
        </w:rPr>
        <w:t>East from center line of Maine Street (Joy Road) to 6110 Joy Road -776.18’ and 300’</w:t>
      </w:r>
      <w:r w:rsidR="009F718C">
        <w:rPr>
          <w:rFonts w:ascii="Times New Roman" w:hAnsi="Times New Roman" w:cs="Times New Roman"/>
          <w:sz w:val="24"/>
          <w:szCs w:val="24"/>
        </w:rPr>
        <w:t xml:space="preserve"> north &amp; south of 6110 Joy Road</w:t>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r>
        <w:rPr>
          <w:rFonts w:ascii="Times New Roman" w:hAnsi="Times New Roman" w:cs="Times New Roman"/>
          <w:sz w:val="24"/>
          <w:szCs w:val="24"/>
        </w:rPr>
        <w:t>West from center line of Main Street to 5979 Main Street -708.04’ and 300’ north &amp; south of 5979 Main Street</w:t>
      </w:r>
    </w:p>
    <w:p w:rsidR="00C74572" w:rsidRDefault="00C74572" w:rsidP="00C74572">
      <w:pPr>
        <w:rPr>
          <w:rFonts w:ascii="Times New Roman" w:hAnsi="Times New Roman" w:cs="Times New Roman"/>
          <w:sz w:val="24"/>
          <w:szCs w:val="24"/>
        </w:rPr>
      </w:pPr>
    </w:p>
    <w:p w:rsidR="00C74572" w:rsidRDefault="00C74572" w:rsidP="00C74572">
      <w:pPr>
        <w:rPr>
          <w:rFonts w:ascii="Times New Roman" w:hAnsi="Times New Roman" w:cs="Times New Roman"/>
          <w:sz w:val="24"/>
          <w:szCs w:val="24"/>
        </w:rPr>
      </w:pPr>
      <w:r>
        <w:rPr>
          <w:rFonts w:ascii="Times New Roman" w:hAnsi="Times New Roman" w:cs="Times New Roman"/>
          <w:sz w:val="24"/>
          <w:szCs w:val="24"/>
        </w:rPr>
        <w:t>See map for inner boundaries.</w:t>
      </w:r>
    </w:p>
    <w:p w:rsidR="00417915" w:rsidRDefault="00417915" w:rsidP="00C74572">
      <w:pPr>
        <w:rPr>
          <w:rFonts w:ascii="Times New Roman" w:hAnsi="Times New Roman" w:cs="Times New Roman"/>
          <w:sz w:val="24"/>
          <w:szCs w:val="24"/>
        </w:rPr>
      </w:pPr>
    </w:p>
    <w:p w:rsidR="00417915" w:rsidRDefault="00417915" w:rsidP="00C7457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496065" cy="5002306"/>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6" cstate="print">
                      <a:lum bright="22000"/>
                    </a:blip>
                    <a:srcRect/>
                    <a:stretch>
                      <a:fillRect/>
                    </a:stretch>
                  </pic:blipFill>
                  <pic:spPr bwMode="auto">
                    <a:xfrm>
                      <a:off x="0" y="0"/>
                      <a:ext cx="6502997" cy="5007644"/>
                    </a:xfrm>
                    <a:prstGeom prst="rect">
                      <a:avLst/>
                    </a:prstGeom>
                    <a:noFill/>
                    <a:ln w="9525">
                      <a:noFill/>
                      <a:miter lim="800000"/>
                      <a:headEnd/>
                      <a:tailEnd/>
                    </a:ln>
                  </pic:spPr>
                </pic:pic>
              </a:graphicData>
            </a:graphic>
          </wp:inline>
        </w:drawing>
      </w:r>
    </w:p>
    <w:p w:rsidR="00417915" w:rsidRDefault="00417915" w:rsidP="00C74572">
      <w:pPr>
        <w:rPr>
          <w:rFonts w:ascii="Times New Roman" w:hAnsi="Times New Roman" w:cs="Times New Roman"/>
          <w:sz w:val="24"/>
          <w:szCs w:val="24"/>
        </w:rPr>
      </w:pPr>
    </w:p>
    <w:p w:rsidR="00417915" w:rsidRDefault="00417915" w:rsidP="00C74572">
      <w:pPr>
        <w:rPr>
          <w:rFonts w:ascii="Times New Roman" w:hAnsi="Times New Roman" w:cs="Times New Roman"/>
          <w:sz w:val="24"/>
          <w:szCs w:val="24"/>
        </w:rPr>
        <w:sectPr w:rsidR="00417915" w:rsidSect="001251AD">
          <w:headerReference w:type="default" r:id="rId867"/>
          <w:footerReference w:type="even" r:id="rId868"/>
          <w:footerReference w:type="default" r:id="rId869"/>
          <w:pgSz w:w="12240" w:h="15840"/>
          <w:pgMar w:top="1440" w:right="1440" w:bottom="1440" w:left="1440" w:header="720" w:footer="720" w:gutter="0"/>
          <w:cols w:space="720"/>
          <w:docGrid w:linePitch="360"/>
        </w:sectPr>
      </w:pPr>
    </w:p>
    <w:p w:rsidR="009F718C" w:rsidRPr="003606AB" w:rsidRDefault="009F718C" w:rsidP="009F718C">
      <w:pPr>
        <w:tabs>
          <w:tab w:val="left" w:pos="3071"/>
        </w:tabs>
        <w:spacing w:line="360" w:lineRule="auto"/>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Peoples Road Development</w:t>
      </w:r>
    </w:p>
    <w:p w:rsidR="009F718C" w:rsidRPr="009F718C" w:rsidRDefault="009F718C" w:rsidP="009F718C">
      <w:pPr>
        <w:spacing w:line="360" w:lineRule="auto"/>
        <w:jc w:val="center"/>
        <w:rPr>
          <w:rFonts w:ascii="Times New Roman" w:hAnsi="Times New Roman" w:cs="Times New Roman"/>
          <w:b/>
          <w:sz w:val="24"/>
          <w:szCs w:val="24"/>
          <w:u w:val="single"/>
        </w:rPr>
      </w:pPr>
      <w:r w:rsidRPr="009F718C">
        <w:rPr>
          <w:rFonts w:ascii="Times New Roman" w:hAnsi="Times New Roman" w:cs="Times New Roman"/>
          <w:b/>
          <w:sz w:val="24"/>
          <w:szCs w:val="24"/>
          <w:u w:val="single"/>
        </w:rPr>
        <w:t>Change to Residential with Description</w:t>
      </w:r>
    </w:p>
    <w:p w:rsidR="009F718C" w:rsidRDefault="009F718C" w:rsidP="009F718C">
      <w:pPr>
        <w:rPr>
          <w:rFonts w:ascii="Times New Roman" w:hAnsi="Times New Roman" w:cs="Times New Roman"/>
          <w:sz w:val="24"/>
          <w:szCs w:val="24"/>
        </w:rPr>
      </w:pPr>
    </w:p>
    <w:p w:rsidR="009F718C" w:rsidRDefault="009F718C" w:rsidP="009F718C">
      <w:pPr>
        <w:rPr>
          <w:rFonts w:ascii="Times New Roman" w:hAnsi="Times New Roman" w:cs="Times New Roman"/>
          <w:sz w:val="24"/>
          <w:szCs w:val="24"/>
        </w:rPr>
      </w:pPr>
      <w:r>
        <w:rPr>
          <w:rFonts w:ascii="Times New Roman" w:hAnsi="Times New Roman" w:cs="Times New Roman"/>
          <w:sz w:val="24"/>
          <w:szCs w:val="24"/>
        </w:rPr>
        <w:t xml:space="preserve">Starting at a point centerline of Ridge Road West and </w:t>
      </w:r>
      <w:proofErr w:type="spellStart"/>
      <w:r>
        <w:rPr>
          <w:rFonts w:ascii="Times New Roman" w:hAnsi="Times New Roman" w:cs="Times New Roman"/>
          <w:sz w:val="24"/>
          <w:szCs w:val="24"/>
        </w:rPr>
        <w:t>VanSlyke</w:t>
      </w:r>
      <w:proofErr w:type="spellEnd"/>
      <w:r>
        <w:rPr>
          <w:rFonts w:ascii="Times New Roman" w:hAnsi="Times New Roman" w:cs="Times New Roman"/>
          <w:sz w:val="24"/>
          <w:szCs w:val="24"/>
        </w:rPr>
        <w:t xml:space="preserve"> Road with coordinates of 43.235</w:t>
      </w:r>
      <w:proofErr w:type="gramStart"/>
      <w:r>
        <w:rPr>
          <w:rFonts w:ascii="Times New Roman" w:hAnsi="Times New Roman" w:cs="Times New Roman"/>
          <w:sz w:val="24"/>
          <w:szCs w:val="24"/>
        </w:rPr>
        <w:t>,077.087</w:t>
      </w:r>
      <w:proofErr w:type="gramEnd"/>
      <w:r>
        <w:rPr>
          <w:rFonts w:ascii="Times New Roman" w:hAnsi="Times New Roman" w:cs="Times New Roman"/>
          <w:sz w:val="24"/>
          <w:szCs w:val="24"/>
        </w:rPr>
        <w:t xml:space="preserve"> proceeding southerly down centerline of </w:t>
      </w:r>
      <w:proofErr w:type="spellStart"/>
      <w:r>
        <w:rPr>
          <w:rFonts w:ascii="Times New Roman" w:hAnsi="Times New Roman" w:cs="Times New Roman"/>
          <w:sz w:val="24"/>
          <w:szCs w:val="24"/>
        </w:rPr>
        <w:t>VanSlyke</w:t>
      </w:r>
      <w:proofErr w:type="spellEnd"/>
      <w:r>
        <w:rPr>
          <w:rFonts w:ascii="Times New Roman" w:hAnsi="Times New Roman" w:cs="Times New Roman"/>
          <w:sz w:val="24"/>
          <w:szCs w:val="24"/>
        </w:rPr>
        <w:t xml:space="preserve"> Road 1.530 feet to a point with coordinates of 43.231,077.068, then southeasterly along centerline of </w:t>
      </w:r>
      <w:proofErr w:type="spellStart"/>
      <w:r>
        <w:rPr>
          <w:rFonts w:ascii="Times New Roman" w:hAnsi="Times New Roman" w:cs="Times New Roman"/>
          <w:sz w:val="24"/>
          <w:szCs w:val="24"/>
        </w:rPr>
        <w:t>VanSlyke</w:t>
      </w:r>
      <w:proofErr w:type="spellEnd"/>
      <w:r>
        <w:rPr>
          <w:rFonts w:ascii="Times New Roman" w:hAnsi="Times New Roman" w:cs="Times New Roman"/>
          <w:sz w:val="24"/>
          <w:szCs w:val="24"/>
        </w:rPr>
        <w:t xml:space="preserve"> Road 800 feet to a point with coordinates of 43.228,077.084, then northerly to a centerline of Ridge Road West 250 feet to a point with coordinates of 43.236,077.084.</w:t>
      </w:r>
    </w:p>
    <w:p w:rsidR="009F718C" w:rsidRDefault="009F718C" w:rsidP="009F718C">
      <w:pPr>
        <w:rPr>
          <w:rFonts w:ascii="Times New Roman" w:hAnsi="Times New Roman" w:cs="Times New Roman"/>
          <w:sz w:val="24"/>
          <w:szCs w:val="24"/>
        </w:rPr>
      </w:pPr>
      <w:r>
        <w:rPr>
          <w:rFonts w:ascii="Times New Roman" w:hAnsi="Times New Roman" w:cs="Times New Roman"/>
          <w:sz w:val="24"/>
          <w:szCs w:val="24"/>
        </w:rPr>
        <w:t>This section is currently zoned “agricultural” and is being changed to R-1, Residential.</w:t>
      </w:r>
      <w:r w:rsidR="00213889">
        <w:rPr>
          <w:rFonts w:ascii="Times New Roman" w:hAnsi="Times New Roman" w:cs="Times New Roman"/>
          <w:sz w:val="24"/>
          <w:szCs w:val="24"/>
        </w:rPr>
        <w:t xml:space="preserve"> </w:t>
      </w:r>
      <w:r w:rsidR="00417915">
        <w:rPr>
          <w:rFonts w:ascii="Times New Roman" w:hAnsi="Times New Roman" w:cs="Times New Roman"/>
          <w:noProof/>
          <w:sz w:val="24"/>
          <w:szCs w:val="24"/>
        </w:rPr>
        <w:drawing>
          <wp:inline distT="0" distB="0" distL="0" distR="0">
            <wp:extent cx="5943600" cy="624689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0" cstate="print">
                      <a:lum bright="10000"/>
                    </a:blip>
                    <a:srcRect/>
                    <a:stretch>
                      <a:fillRect/>
                    </a:stretch>
                  </pic:blipFill>
                  <pic:spPr bwMode="auto">
                    <a:xfrm>
                      <a:off x="0" y="0"/>
                      <a:ext cx="5943600" cy="6246895"/>
                    </a:xfrm>
                    <a:prstGeom prst="rect">
                      <a:avLst/>
                    </a:prstGeom>
                    <a:noFill/>
                    <a:ln w="9525">
                      <a:noFill/>
                      <a:miter lim="800000"/>
                      <a:headEnd/>
                      <a:tailEnd/>
                    </a:ln>
                  </pic:spPr>
                </pic:pic>
              </a:graphicData>
            </a:graphic>
          </wp:inline>
        </w:drawing>
      </w:r>
    </w:p>
    <w:p w:rsidR="009F718C" w:rsidRDefault="009F718C" w:rsidP="009F718C">
      <w:pPr>
        <w:rPr>
          <w:rFonts w:ascii="Times New Roman" w:hAnsi="Times New Roman" w:cs="Times New Roman"/>
          <w:sz w:val="24"/>
          <w:szCs w:val="24"/>
        </w:rPr>
      </w:pPr>
    </w:p>
    <w:p w:rsidR="009F718C" w:rsidRDefault="009F718C" w:rsidP="009F718C">
      <w:pPr>
        <w:rPr>
          <w:rFonts w:ascii="Times New Roman" w:hAnsi="Times New Roman" w:cs="Times New Roman"/>
          <w:sz w:val="24"/>
          <w:szCs w:val="24"/>
        </w:rPr>
        <w:sectPr w:rsidR="009F718C" w:rsidSect="001251AD">
          <w:headerReference w:type="default" r:id="rId871"/>
          <w:footerReference w:type="even" r:id="rId872"/>
          <w:footerReference w:type="default" r:id="rId873"/>
          <w:pgSz w:w="12240" w:h="15840"/>
          <w:pgMar w:top="1440" w:right="1440" w:bottom="1440" w:left="1440" w:header="720" w:footer="720" w:gutter="0"/>
          <w:cols w:space="720"/>
          <w:docGrid w:linePitch="360"/>
        </w:sectPr>
      </w:pPr>
    </w:p>
    <w:p w:rsidR="00090CB6" w:rsidRPr="003606AB" w:rsidRDefault="00090CB6" w:rsidP="008C530D">
      <w:pPr>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Sodus Center</w:t>
      </w:r>
      <w:r w:rsidR="003606AB">
        <w:rPr>
          <w:rFonts w:ascii="Times New Roman" w:hAnsi="Times New Roman" w:cs="Times New Roman"/>
          <w:b/>
          <w:sz w:val="28"/>
          <w:szCs w:val="28"/>
          <w:u w:val="single"/>
        </w:rPr>
        <w:t xml:space="preserve"> Hamlet</w:t>
      </w:r>
    </w:p>
    <w:p w:rsidR="00090CB6" w:rsidRPr="003606AB" w:rsidRDefault="00090CB6" w:rsidP="005265BF">
      <w:pPr>
        <w:rPr>
          <w:rFonts w:ascii="Times New Roman" w:hAnsi="Times New Roman" w:cs="Times New Roman"/>
          <w:sz w:val="28"/>
          <w:szCs w:val="28"/>
        </w:rPr>
      </w:pPr>
    </w:p>
    <w:p w:rsidR="00090CB6" w:rsidRDefault="00090CB6" w:rsidP="005265BF">
      <w:pPr>
        <w:rPr>
          <w:rFonts w:ascii="Times New Roman" w:hAnsi="Times New Roman" w:cs="Times New Roman"/>
          <w:sz w:val="24"/>
          <w:szCs w:val="24"/>
        </w:rPr>
      </w:pPr>
      <w:r>
        <w:rPr>
          <w:rFonts w:ascii="Times New Roman" w:hAnsi="Times New Roman" w:cs="Times New Roman"/>
          <w:sz w:val="24"/>
          <w:szCs w:val="24"/>
        </w:rPr>
        <w:t>North from center line of Sodus Center Road &amp; Barclay Road to 5622 Barclay Road -425.97’ and 300’ east &amp; west of 5622 Barclay Road</w:t>
      </w:r>
    </w:p>
    <w:p w:rsidR="00090CB6" w:rsidRDefault="00090CB6" w:rsidP="005265BF">
      <w:pPr>
        <w:rPr>
          <w:rFonts w:ascii="Times New Roman" w:hAnsi="Times New Roman" w:cs="Times New Roman"/>
          <w:sz w:val="24"/>
          <w:szCs w:val="24"/>
        </w:rPr>
      </w:pPr>
    </w:p>
    <w:p w:rsidR="00090CB6" w:rsidRDefault="00090CB6" w:rsidP="005265BF">
      <w:pPr>
        <w:rPr>
          <w:rFonts w:ascii="Times New Roman" w:hAnsi="Times New Roman" w:cs="Times New Roman"/>
          <w:sz w:val="24"/>
          <w:szCs w:val="24"/>
        </w:rPr>
      </w:pPr>
      <w:r>
        <w:rPr>
          <w:rFonts w:ascii="Times New Roman" w:hAnsi="Times New Roman" w:cs="Times New Roman"/>
          <w:sz w:val="24"/>
          <w:szCs w:val="24"/>
        </w:rPr>
        <w:t>South from center line Main Street (School Street) &amp; South Street to 5470 South Street -353’ and 300’ east &amp; west of 5470 South Street</w:t>
      </w:r>
    </w:p>
    <w:p w:rsidR="00090CB6" w:rsidRDefault="00090CB6" w:rsidP="005265BF">
      <w:pPr>
        <w:rPr>
          <w:rFonts w:ascii="Times New Roman" w:hAnsi="Times New Roman" w:cs="Times New Roman"/>
          <w:sz w:val="24"/>
          <w:szCs w:val="24"/>
        </w:rPr>
      </w:pPr>
    </w:p>
    <w:p w:rsidR="00090CB6" w:rsidRDefault="00090CB6" w:rsidP="005265BF">
      <w:pPr>
        <w:rPr>
          <w:rFonts w:ascii="Times New Roman" w:hAnsi="Times New Roman" w:cs="Times New Roman"/>
          <w:sz w:val="24"/>
          <w:szCs w:val="24"/>
        </w:rPr>
      </w:pPr>
      <w:r>
        <w:rPr>
          <w:rFonts w:ascii="Times New Roman" w:hAnsi="Times New Roman" w:cs="Times New Roman"/>
          <w:sz w:val="24"/>
          <w:szCs w:val="24"/>
        </w:rPr>
        <w:t>East from center line of Sodus Center Road &amp; Barclay Road to 7623 Sodus Center Road -973.52’ and 300’ north &amp; south of 7323 Sodus Center Road</w:t>
      </w:r>
    </w:p>
    <w:p w:rsidR="00090CB6" w:rsidRDefault="00090CB6" w:rsidP="005265BF">
      <w:pPr>
        <w:rPr>
          <w:rFonts w:ascii="Times New Roman" w:hAnsi="Times New Roman" w:cs="Times New Roman"/>
          <w:sz w:val="24"/>
          <w:szCs w:val="24"/>
        </w:rPr>
      </w:pPr>
    </w:p>
    <w:p w:rsidR="008E0A98" w:rsidRDefault="00090CB6" w:rsidP="005265BF">
      <w:pPr>
        <w:rPr>
          <w:rFonts w:ascii="Times New Roman" w:hAnsi="Times New Roman" w:cs="Times New Roman"/>
          <w:sz w:val="24"/>
          <w:szCs w:val="24"/>
        </w:rPr>
      </w:pPr>
      <w:r>
        <w:rPr>
          <w:rFonts w:ascii="Times New Roman" w:hAnsi="Times New Roman" w:cs="Times New Roman"/>
          <w:sz w:val="24"/>
          <w:szCs w:val="24"/>
        </w:rPr>
        <w:t>West from center line of Sodus Center Road &amp; Barclay Road to 7491 Sodus Center Road</w:t>
      </w:r>
      <w:r w:rsidR="008E0A98">
        <w:rPr>
          <w:rFonts w:ascii="Times New Roman" w:hAnsi="Times New Roman" w:cs="Times New Roman"/>
          <w:sz w:val="24"/>
          <w:szCs w:val="24"/>
        </w:rPr>
        <w:t xml:space="preserve"> -634.50’ and 300’ north &amp; south of 7491 Sodus Center Road</w:t>
      </w:r>
    </w:p>
    <w:p w:rsidR="008E0A98" w:rsidRDefault="008E0A98" w:rsidP="005265BF">
      <w:pPr>
        <w:rPr>
          <w:rFonts w:ascii="Times New Roman" w:hAnsi="Times New Roman" w:cs="Times New Roman"/>
          <w:sz w:val="24"/>
          <w:szCs w:val="24"/>
        </w:rPr>
      </w:pPr>
    </w:p>
    <w:p w:rsidR="008E0A98" w:rsidRDefault="008E0A98" w:rsidP="005265BF">
      <w:pPr>
        <w:rPr>
          <w:rFonts w:ascii="Times New Roman" w:hAnsi="Times New Roman" w:cs="Times New Roman"/>
          <w:sz w:val="24"/>
          <w:szCs w:val="24"/>
        </w:rPr>
      </w:pPr>
      <w:r>
        <w:rPr>
          <w:rFonts w:ascii="Times New Roman" w:hAnsi="Times New Roman" w:cs="Times New Roman"/>
          <w:sz w:val="24"/>
          <w:szCs w:val="24"/>
        </w:rPr>
        <w:t xml:space="preserve">See </w:t>
      </w:r>
      <w:r w:rsidR="008F6DD2">
        <w:rPr>
          <w:rFonts w:ascii="Times New Roman" w:hAnsi="Times New Roman" w:cs="Times New Roman"/>
          <w:sz w:val="24"/>
          <w:szCs w:val="24"/>
        </w:rPr>
        <w:t xml:space="preserve">following </w:t>
      </w:r>
      <w:r>
        <w:rPr>
          <w:rFonts w:ascii="Times New Roman" w:hAnsi="Times New Roman" w:cs="Times New Roman"/>
          <w:sz w:val="24"/>
          <w:szCs w:val="24"/>
        </w:rPr>
        <w:t>map for inner boundaries.</w:t>
      </w:r>
    </w:p>
    <w:p w:rsidR="008E0A98" w:rsidRDefault="008E0A98" w:rsidP="005265BF">
      <w:pPr>
        <w:rPr>
          <w:rFonts w:ascii="Times New Roman" w:hAnsi="Times New Roman" w:cs="Times New Roman"/>
          <w:sz w:val="24"/>
          <w:szCs w:val="24"/>
        </w:rPr>
      </w:pPr>
    </w:p>
    <w:p w:rsidR="008E0A98" w:rsidRDefault="00CB71BD" w:rsidP="005265B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159311"/>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4" cstate="print"/>
                    <a:srcRect/>
                    <a:stretch>
                      <a:fillRect/>
                    </a:stretch>
                  </pic:blipFill>
                  <pic:spPr bwMode="auto">
                    <a:xfrm>
                      <a:off x="0" y="0"/>
                      <a:ext cx="5943600" cy="4159311"/>
                    </a:xfrm>
                    <a:prstGeom prst="rect">
                      <a:avLst/>
                    </a:prstGeom>
                    <a:noFill/>
                    <a:ln w="9525">
                      <a:noFill/>
                      <a:miter lim="800000"/>
                      <a:headEnd/>
                      <a:tailEnd/>
                    </a:ln>
                  </pic:spPr>
                </pic:pic>
              </a:graphicData>
            </a:graphic>
          </wp:inline>
        </w:drawing>
      </w:r>
    </w:p>
    <w:p w:rsidR="008E0A98" w:rsidRDefault="008E0A98" w:rsidP="005265BF">
      <w:pPr>
        <w:rPr>
          <w:rFonts w:ascii="Times New Roman" w:hAnsi="Times New Roman" w:cs="Times New Roman"/>
          <w:sz w:val="24"/>
          <w:szCs w:val="24"/>
        </w:rPr>
      </w:pPr>
    </w:p>
    <w:p w:rsidR="008E0A98" w:rsidRDefault="008E0A98" w:rsidP="005265BF">
      <w:pPr>
        <w:rPr>
          <w:rFonts w:ascii="Times New Roman" w:hAnsi="Times New Roman" w:cs="Times New Roman"/>
          <w:sz w:val="24"/>
          <w:szCs w:val="24"/>
        </w:rPr>
        <w:sectPr w:rsidR="008E0A98" w:rsidSect="001251AD">
          <w:headerReference w:type="even" r:id="rId875"/>
          <w:headerReference w:type="default" r:id="rId876"/>
          <w:footerReference w:type="even" r:id="rId877"/>
          <w:footerReference w:type="default" r:id="rId878"/>
          <w:pgSz w:w="12240" w:h="15840"/>
          <w:pgMar w:top="1440" w:right="1440" w:bottom="1440" w:left="1440" w:header="720" w:footer="720" w:gutter="0"/>
          <w:cols w:space="720"/>
          <w:docGrid w:linePitch="360"/>
        </w:sectPr>
      </w:pPr>
    </w:p>
    <w:p w:rsidR="00CB71BD" w:rsidRDefault="00CB71BD" w:rsidP="00CB71BD">
      <w:pPr>
        <w:rPr>
          <w:rFonts w:ascii="Times New Roman" w:hAnsi="Times New Roman" w:cs="Times New Roman"/>
          <w:b/>
          <w:sz w:val="28"/>
          <w:szCs w:val="28"/>
          <w:u w:val="single"/>
        </w:rPr>
        <w:sectPr w:rsidR="00CB71BD" w:rsidSect="001251AD">
          <w:headerReference w:type="default" r:id="rId879"/>
          <w:footerReference w:type="even" r:id="rId880"/>
          <w:footerReference w:type="default" r:id="rId881"/>
          <w:pgSz w:w="12240" w:h="15840"/>
          <w:pgMar w:top="1440" w:right="1440" w:bottom="1440" w:left="1440" w:header="720" w:footer="720" w:gutter="0"/>
          <w:cols w:space="720"/>
          <w:docGrid w:linePitch="360"/>
        </w:sectPr>
      </w:pPr>
      <w:r>
        <w:rPr>
          <w:rFonts w:ascii="Times New Roman" w:hAnsi="Times New Roman" w:cs="Times New Roman"/>
          <w:b/>
          <w:noProof/>
          <w:sz w:val="28"/>
          <w:szCs w:val="28"/>
          <w:u w:val="single"/>
        </w:rPr>
        <w:drawing>
          <wp:inline distT="0" distB="0" distL="0" distR="0">
            <wp:extent cx="5943600" cy="7665313"/>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2" cstate="print"/>
                    <a:srcRect/>
                    <a:stretch>
                      <a:fillRect/>
                    </a:stretch>
                  </pic:blipFill>
                  <pic:spPr bwMode="auto">
                    <a:xfrm>
                      <a:off x="0" y="0"/>
                      <a:ext cx="5943600" cy="7665313"/>
                    </a:xfrm>
                    <a:prstGeom prst="rect">
                      <a:avLst/>
                    </a:prstGeom>
                    <a:noFill/>
                    <a:ln w="9525">
                      <a:noFill/>
                      <a:miter lim="800000"/>
                      <a:headEnd/>
                      <a:tailEnd/>
                    </a:ln>
                  </pic:spPr>
                </pic:pic>
              </a:graphicData>
            </a:graphic>
          </wp:inline>
        </w:drawing>
      </w:r>
    </w:p>
    <w:p w:rsidR="00CB71BD" w:rsidRDefault="00CB71BD" w:rsidP="00CB71BD">
      <w:pPr>
        <w:rPr>
          <w:rFonts w:ascii="Times New Roman" w:hAnsi="Times New Roman" w:cs="Times New Roman"/>
          <w:b/>
          <w:sz w:val="28"/>
          <w:szCs w:val="28"/>
          <w:u w:val="single"/>
        </w:rPr>
        <w:sectPr w:rsidR="00CB71BD" w:rsidSect="001251AD">
          <w:headerReference w:type="even" r:id="rId883"/>
          <w:footerReference w:type="even" r:id="rId884"/>
          <w:footerReference w:type="default" r:id="rId885"/>
          <w:pgSz w:w="12240" w:h="15840"/>
          <w:pgMar w:top="1440" w:right="1440" w:bottom="1440" w:left="1440" w:header="720" w:footer="720" w:gutter="0"/>
          <w:cols w:space="720"/>
          <w:docGrid w:linePitch="360"/>
        </w:sectPr>
      </w:pPr>
      <w:r>
        <w:rPr>
          <w:rFonts w:ascii="Times New Roman" w:hAnsi="Times New Roman" w:cs="Times New Roman"/>
          <w:b/>
          <w:noProof/>
          <w:sz w:val="28"/>
          <w:szCs w:val="28"/>
          <w:u w:val="single"/>
        </w:rPr>
        <w:drawing>
          <wp:inline distT="0" distB="0" distL="0" distR="0">
            <wp:extent cx="5943600" cy="7665313"/>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6" cstate="print"/>
                    <a:srcRect/>
                    <a:stretch>
                      <a:fillRect/>
                    </a:stretch>
                  </pic:blipFill>
                  <pic:spPr bwMode="auto">
                    <a:xfrm>
                      <a:off x="0" y="0"/>
                      <a:ext cx="5943600" cy="7665313"/>
                    </a:xfrm>
                    <a:prstGeom prst="rect">
                      <a:avLst/>
                    </a:prstGeom>
                    <a:noFill/>
                    <a:ln w="9525">
                      <a:noFill/>
                      <a:miter lim="800000"/>
                      <a:headEnd/>
                      <a:tailEnd/>
                    </a:ln>
                  </pic:spPr>
                </pic:pic>
              </a:graphicData>
            </a:graphic>
          </wp:inline>
        </w:drawing>
      </w:r>
    </w:p>
    <w:p w:rsidR="00CB71BD" w:rsidRDefault="00CB71BD" w:rsidP="00CB71BD">
      <w:pPr>
        <w:rPr>
          <w:rFonts w:ascii="Times New Roman" w:hAnsi="Times New Roman" w:cs="Times New Roman"/>
          <w:b/>
          <w:sz w:val="28"/>
          <w:szCs w:val="28"/>
          <w:u w:val="single"/>
        </w:rPr>
        <w:sectPr w:rsidR="00CB71BD" w:rsidSect="001251AD">
          <w:headerReference w:type="default" r:id="rId887"/>
          <w:footerReference w:type="even" r:id="rId888"/>
          <w:footerReference w:type="default" r:id="rId889"/>
          <w:pgSz w:w="12240" w:h="15840"/>
          <w:pgMar w:top="1440" w:right="1440" w:bottom="1440" w:left="1440" w:header="720" w:footer="720" w:gutter="0"/>
          <w:cols w:space="720"/>
          <w:docGrid w:linePitch="360"/>
        </w:sectPr>
      </w:pPr>
      <w:r>
        <w:rPr>
          <w:rFonts w:ascii="Times New Roman" w:hAnsi="Times New Roman" w:cs="Times New Roman"/>
          <w:b/>
          <w:noProof/>
          <w:sz w:val="28"/>
          <w:szCs w:val="28"/>
          <w:u w:val="single"/>
        </w:rPr>
        <w:drawing>
          <wp:inline distT="0" distB="0" distL="0" distR="0">
            <wp:extent cx="5943600" cy="7665313"/>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0" cstate="print"/>
                    <a:srcRect/>
                    <a:stretch>
                      <a:fillRect/>
                    </a:stretch>
                  </pic:blipFill>
                  <pic:spPr bwMode="auto">
                    <a:xfrm>
                      <a:off x="0" y="0"/>
                      <a:ext cx="5943600" cy="7665313"/>
                    </a:xfrm>
                    <a:prstGeom prst="rect">
                      <a:avLst/>
                    </a:prstGeom>
                    <a:noFill/>
                    <a:ln w="9525">
                      <a:noFill/>
                      <a:miter lim="800000"/>
                      <a:headEnd/>
                      <a:tailEnd/>
                    </a:ln>
                  </pic:spPr>
                </pic:pic>
              </a:graphicData>
            </a:graphic>
          </wp:inline>
        </w:drawing>
      </w:r>
    </w:p>
    <w:p w:rsidR="00CB71BD" w:rsidRDefault="00CB71BD" w:rsidP="00CB71BD">
      <w:pPr>
        <w:rPr>
          <w:rFonts w:ascii="Times New Roman" w:hAnsi="Times New Roman" w:cs="Times New Roman"/>
          <w:b/>
          <w:sz w:val="28"/>
          <w:szCs w:val="28"/>
          <w:u w:val="single"/>
        </w:rPr>
        <w:sectPr w:rsidR="00CB71BD" w:rsidSect="001251AD">
          <w:footerReference w:type="even" r:id="rId891"/>
          <w:footerReference w:type="default" r:id="rId892"/>
          <w:pgSz w:w="12240" w:h="15840"/>
          <w:pgMar w:top="1440" w:right="1440" w:bottom="1440" w:left="1440" w:header="720" w:footer="720" w:gutter="0"/>
          <w:cols w:space="720"/>
          <w:docGrid w:linePitch="360"/>
        </w:sectPr>
      </w:pPr>
      <w:r>
        <w:rPr>
          <w:rFonts w:ascii="Times New Roman" w:hAnsi="Times New Roman" w:cs="Times New Roman"/>
          <w:b/>
          <w:noProof/>
          <w:sz w:val="28"/>
          <w:szCs w:val="28"/>
          <w:u w:val="single"/>
        </w:rPr>
        <w:drawing>
          <wp:inline distT="0" distB="0" distL="0" distR="0">
            <wp:extent cx="5943600" cy="7665313"/>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3" cstate="print"/>
                    <a:srcRect/>
                    <a:stretch>
                      <a:fillRect/>
                    </a:stretch>
                  </pic:blipFill>
                  <pic:spPr bwMode="auto">
                    <a:xfrm>
                      <a:off x="0" y="0"/>
                      <a:ext cx="5943600" cy="7665313"/>
                    </a:xfrm>
                    <a:prstGeom prst="rect">
                      <a:avLst/>
                    </a:prstGeom>
                    <a:noFill/>
                    <a:ln w="9525">
                      <a:noFill/>
                      <a:miter lim="800000"/>
                      <a:headEnd/>
                      <a:tailEnd/>
                    </a:ln>
                  </pic:spPr>
                </pic:pic>
              </a:graphicData>
            </a:graphic>
          </wp:inline>
        </w:drawing>
      </w:r>
    </w:p>
    <w:p w:rsidR="007039B9" w:rsidRDefault="007039B9" w:rsidP="00CB71BD">
      <w:pPr>
        <w:rPr>
          <w:rFonts w:ascii="Times New Roman" w:hAnsi="Times New Roman" w:cs="Times New Roman"/>
          <w:b/>
          <w:sz w:val="28"/>
          <w:szCs w:val="28"/>
          <w:u w:val="single"/>
        </w:rPr>
        <w:sectPr w:rsidR="007039B9" w:rsidSect="001251AD">
          <w:headerReference w:type="default" r:id="rId894"/>
          <w:footerReference w:type="even" r:id="rId895"/>
          <w:footerReference w:type="default" r:id="rId896"/>
          <w:pgSz w:w="12240" w:h="15840"/>
          <w:pgMar w:top="1440" w:right="1440" w:bottom="1440" w:left="1440" w:header="720" w:footer="720" w:gutter="0"/>
          <w:cols w:space="720"/>
          <w:docGrid w:linePitch="360"/>
        </w:sectPr>
      </w:pPr>
      <w:r>
        <w:rPr>
          <w:rFonts w:ascii="Times New Roman" w:hAnsi="Times New Roman" w:cs="Times New Roman"/>
          <w:b/>
          <w:noProof/>
          <w:sz w:val="28"/>
          <w:szCs w:val="28"/>
          <w:u w:val="single"/>
        </w:rPr>
        <w:drawing>
          <wp:inline distT="0" distB="0" distL="0" distR="0">
            <wp:extent cx="5943600" cy="7665313"/>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7" cstate="print"/>
                    <a:srcRect/>
                    <a:stretch>
                      <a:fillRect/>
                    </a:stretch>
                  </pic:blipFill>
                  <pic:spPr bwMode="auto">
                    <a:xfrm>
                      <a:off x="0" y="0"/>
                      <a:ext cx="5943600" cy="7665313"/>
                    </a:xfrm>
                    <a:prstGeom prst="rect">
                      <a:avLst/>
                    </a:prstGeom>
                    <a:noFill/>
                    <a:ln w="9525">
                      <a:noFill/>
                      <a:miter lim="800000"/>
                      <a:headEnd/>
                      <a:tailEnd/>
                    </a:ln>
                  </pic:spPr>
                </pic:pic>
              </a:graphicData>
            </a:graphic>
          </wp:inline>
        </w:drawing>
      </w:r>
    </w:p>
    <w:p w:rsidR="007039B9" w:rsidRDefault="007039B9" w:rsidP="00CB71BD">
      <w:pPr>
        <w:rPr>
          <w:rFonts w:ascii="Times New Roman" w:hAnsi="Times New Roman" w:cs="Times New Roman"/>
          <w:b/>
          <w:sz w:val="28"/>
          <w:szCs w:val="28"/>
          <w:u w:val="single"/>
        </w:rPr>
        <w:sectPr w:rsidR="007039B9" w:rsidSect="001251AD">
          <w:headerReference w:type="even" r:id="rId898"/>
          <w:footerReference w:type="even" r:id="rId899"/>
          <w:footerReference w:type="default" r:id="rId900"/>
          <w:pgSz w:w="12240" w:h="15840"/>
          <w:pgMar w:top="1440" w:right="1440" w:bottom="1440" w:left="1440" w:header="720" w:footer="720" w:gutter="0"/>
          <w:cols w:space="720"/>
          <w:docGrid w:linePitch="360"/>
        </w:sectPr>
      </w:pPr>
      <w:r>
        <w:rPr>
          <w:rFonts w:ascii="Times New Roman" w:hAnsi="Times New Roman" w:cs="Times New Roman"/>
          <w:b/>
          <w:noProof/>
          <w:sz w:val="28"/>
          <w:szCs w:val="28"/>
          <w:u w:val="single"/>
        </w:rPr>
        <w:drawing>
          <wp:inline distT="0" distB="0" distL="0" distR="0">
            <wp:extent cx="5943600" cy="7665313"/>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1" cstate="print"/>
                    <a:srcRect/>
                    <a:stretch>
                      <a:fillRect/>
                    </a:stretch>
                  </pic:blipFill>
                  <pic:spPr bwMode="auto">
                    <a:xfrm>
                      <a:off x="0" y="0"/>
                      <a:ext cx="5943600" cy="7665313"/>
                    </a:xfrm>
                    <a:prstGeom prst="rect">
                      <a:avLst/>
                    </a:prstGeom>
                    <a:noFill/>
                    <a:ln w="9525">
                      <a:noFill/>
                      <a:miter lim="800000"/>
                      <a:headEnd/>
                      <a:tailEnd/>
                    </a:ln>
                  </pic:spPr>
                </pic:pic>
              </a:graphicData>
            </a:graphic>
          </wp:inline>
        </w:drawing>
      </w:r>
    </w:p>
    <w:p w:rsidR="008C530D" w:rsidRPr="003606AB" w:rsidRDefault="008C530D" w:rsidP="008C530D">
      <w:pPr>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South Sodus</w:t>
      </w:r>
      <w:r w:rsidR="003606AB">
        <w:rPr>
          <w:rFonts w:ascii="Times New Roman" w:hAnsi="Times New Roman" w:cs="Times New Roman"/>
          <w:b/>
          <w:sz w:val="28"/>
          <w:szCs w:val="28"/>
          <w:u w:val="single"/>
        </w:rPr>
        <w:t xml:space="preserve"> Hamlet</w:t>
      </w:r>
    </w:p>
    <w:p w:rsidR="008C530D" w:rsidRPr="003606AB" w:rsidRDefault="008C530D" w:rsidP="008C530D">
      <w:pPr>
        <w:rPr>
          <w:rFonts w:ascii="Times New Roman" w:hAnsi="Times New Roman" w:cs="Times New Roman"/>
          <w:sz w:val="28"/>
          <w:szCs w:val="28"/>
        </w:rPr>
      </w:pPr>
    </w:p>
    <w:p w:rsidR="008C530D" w:rsidRDefault="008C530D" w:rsidP="008C530D">
      <w:pPr>
        <w:rPr>
          <w:rFonts w:ascii="Times New Roman" w:hAnsi="Times New Roman" w:cs="Times New Roman"/>
          <w:sz w:val="24"/>
          <w:szCs w:val="24"/>
        </w:rPr>
      </w:pPr>
      <w:r>
        <w:rPr>
          <w:rFonts w:ascii="Times New Roman" w:hAnsi="Times New Roman" w:cs="Times New Roman"/>
          <w:sz w:val="24"/>
          <w:szCs w:val="24"/>
        </w:rPr>
        <w:t>North from center line of Wayne Center Road &amp; Route 14 to 4526 Route 14 -382.55’ and 300’ east &amp; west of 4526 Route 14</w:t>
      </w:r>
    </w:p>
    <w:p w:rsidR="008C530D" w:rsidRDefault="008C530D" w:rsidP="008C530D">
      <w:pP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pPr>
      <w:r>
        <w:rPr>
          <w:rFonts w:ascii="Times New Roman" w:hAnsi="Times New Roman" w:cs="Times New Roman"/>
          <w:sz w:val="24"/>
          <w:szCs w:val="24"/>
        </w:rPr>
        <w:t>South from center line of Wayne Center Road &amp; Route 14 to 4408 Route 14 -1200.56’ and 300’ east &amp; west of 4408 Route 14</w:t>
      </w:r>
    </w:p>
    <w:p w:rsidR="008C530D" w:rsidRDefault="008C530D" w:rsidP="008C530D">
      <w:pP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pPr>
      <w:r>
        <w:rPr>
          <w:rFonts w:ascii="Times New Roman" w:hAnsi="Times New Roman" w:cs="Times New Roman"/>
          <w:sz w:val="24"/>
          <w:szCs w:val="24"/>
        </w:rPr>
        <w:t>East from center line of Route 14 &amp; Limekiln Road to 8270 Limekiln Road -766.09’ and 300’ north &amp; south of 8270 Limekiln Road</w:t>
      </w:r>
    </w:p>
    <w:p w:rsidR="008C530D" w:rsidRDefault="008C530D" w:rsidP="008C530D">
      <w:pP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pPr>
      <w:r>
        <w:rPr>
          <w:rFonts w:ascii="Times New Roman" w:hAnsi="Times New Roman" w:cs="Times New Roman"/>
          <w:sz w:val="24"/>
          <w:szCs w:val="24"/>
        </w:rPr>
        <w:t>West from center line of Route 14 &amp; Wayne Center Road to 8397 Wayne Center Road -827.98’ and 300’ north &amp; south of 8397 Wayne Center Road</w:t>
      </w:r>
    </w:p>
    <w:p w:rsidR="008C530D" w:rsidRDefault="008C530D" w:rsidP="008C530D">
      <w:pP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pPr>
      <w:r>
        <w:rPr>
          <w:rFonts w:ascii="Times New Roman" w:hAnsi="Times New Roman" w:cs="Times New Roman"/>
          <w:sz w:val="24"/>
          <w:szCs w:val="24"/>
        </w:rPr>
        <w:t xml:space="preserve">See </w:t>
      </w:r>
      <w:r w:rsidR="008F6DD2">
        <w:rPr>
          <w:rFonts w:ascii="Times New Roman" w:hAnsi="Times New Roman" w:cs="Times New Roman"/>
          <w:sz w:val="24"/>
          <w:szCs w:val="24"/>
        </w:rPr>
        <w:t xml:space="preserve">following </w:t>
      </w:r>
      <w:r>
        <w:rPr>
          <w:rFonts w:ascii="Times New Roman" w:hAnsi="Times New Roman" w:cs="Times New Roman"/>
          <w:sz w:val="24"/>
          <w:szCs w:val="24"/>
        </w:rPr>
        <w:t>map for inner boundaries.</w:t>
      </w:r>
    </w:p>
    <w:p w:rsidR="008C530D" w:rsidRDefault="008C530D" w:rsidP="008C530D">
      <w:pPr>
        <w:rPr>
          <w:rFonts w:ascii="Times New Roman" w:hAnsi="Times New Roman" w:cs="Times New Roman"/>
          <w:sz w:val="24"/>
          <w:szCs w:val="24"/>
        </w:rPr>
      </w:pPr>
    </w:p>
    <w:p w:rsidR="008C530D" w:rsidRDefault="007039B9" w:rsidP="008C530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408606" cy="4397188"/>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2" cstate="print">
                      <a:lum bright="12000"/>
                    </a:blip>
                    <a:srcRect/>
                    <a:stretch>
                      <a:fillRect/>
                    </a:stretch>
                  </pic:blipFill>
                  <pic:spPr bwMode="auto">
                    <a:xfrm>
                      <a:off x="0" y="0"/>
                      <a:ext cx="6414653" cy="4401337"/>
                    </a:xfrm>
                    <a:prstGeom prst="rect">
                      <a:avLst/>
                    </a:prstGeom>
                    <a:noFill/>
                    <a:ln w="9525">
                      <a:noFill/>
                      <a:miter lim="800000"/>
                      <a:headEnd/>
                      <a:tailEnd/>
                    </a:ln>
                  </pic:spPr>
                </pic:pic>
              </a:graphicData>
            </a:graphic>
          </wp:inline>
        </w:drawing>
      </w:r>
    </w:p>
    <w:p w:rsidR="008C530D" w:rsidRDefault="008C530D" w:rsidP="008C530D">
      <w:pPr>
        <w:rPr>
          <w:rFonts w:ascii="Times New Roman" w:hAnsi="Times New Roman" w:cs="Times New Roman"/>
          <w:sz w:val="24"/>
          <w:szCs w:val="24"/>
        </w:rPr>
      </w:pPr>
    </w:p>
    <w:p w:rsidR="008C530D" w:rsidRDefault="008C530D" w:rsidP="008C530D">
      <w:pPr>
        <w:rPr>
          <w:rFonts w:ascii="Times New Roman" w:hAnsi="Times New Roman" w:cs="Times New Roman"/>
          <w:sz w:val="24"/>
          <w:szCs w:val="24"/>
        </w:rPr>
        <w:sectPr w:rsidR="008C530D" w:rsidSect="001251AD">
          <w:headerReference w:type="default" r:id="rId903"/>
          <w:footerReference w:type="even" r:id="rId904"/>
          <w:footerReference w:type="default" r:id="rId905"/>
          <w:pgSz w:w="12240" w:h="15840"/>
          <w:pgMar w:top="1440" w:right="1440" w:bottom="1440" w:left="1440" w:header="720" w:footer="720" w:gutter="0"/>
          <w:cols w:space="720"/>
          <w:docGrid w:linePitch="360"/>
        </w:sectPr>
      </w:pPr>
    </w:p>
    <w:p w:rsidR="008E0A98" w:rsidRPr="003606AB" w:rsidRDefault="008E0A98" w:rsidP="008C530D">
      <w:pPr>
        <w:jc w:val="center"/>
        <w:rPr>
          <w:rFonts w:ascii="Times New Roman" w:hAnsi="Times New Roman" w:cs="Times New Roman"/>
          <w:b/>
          <w:sz w:val="28"/>
          <w:szCs w:val="28"/>
          <w:u w:val="single"/>
        </w:rPr>
      </w:pPr>
      <w:r w:rsidRPr="003606AB">
        <w:rPr>
          <w:rFonts w:ascii="Times New Roman" w:hAnsi="Times New Roman" w:cs="Times New Roman"/>
          <w:b/>
          <w:sz w:val="28"/>
          <w:szCs w:val="28"/>
          <w:u w:val="single"/>
        </w:rPr>
        <w:t>Wallington</w:t>
      </w:r>
      <w:r w:rsidR="003606AB">
        <w:rPr>
          <w:rFonts w:ascii="Times New Roman" w:hAnsi="Times New Roman" w:cs="Times New Roman"/>
          <w:b/>
          <w:sz w:val="28"/>
          <w:szCs w:val="28"/>
          <w:u w:val="single"/>
        </w:rPr>
        <w:t xml:space="preserve"> Hamlet</w:t>
      </w:r>
    </w:p>
    <w:p w:rsidR="008E0A98" w:rsidRPr="003606AB" w:rsidRDefault="008E0A98" w:rsidP="005265BF">
      <w:pPr>
        <w:rPr>
          <w:rFonts w:ascii="Times New Roman" w:hAnsi="Times New Roman" w:cs="Times New Roman"/>
          <w:sz w:val="28"/>
          <w:szCs w:val="28"/>
        </w:rPr>
      </w:pPr>
    </w:p>
    <w:p w:rsidR="008E0A98" w:rsidRDefault="008E0A98" w:rsidP="005265BF">
      <w:pPr>
        <w:rPr>
          <w:rFonts w:ascii="Times New Roman" w:hAnsi="Times New Roman" w:cs="Times New Roman"/>
          <w:sz w:val="24"/>
          <w:szCs w:val="24"/>
        </w:rPr>
      </w:pPr>
      <w:r>
        <w:rPr>
          <w:rFonts w:ascii="Times New Roman" w:hAnsi="Times New Roman" w:cs="Times New Roman"/>
          <w:sz w:val="24"/>
          <w:szCs w:val="24"/>
        </w:rPr>
        <w:t>North from the center of Ridge Road &amp; Geneva Road to 6135 North Geneva Road -666.56’ and 300’ east &amp; west of 6135 North Geneva Road</w:t>
      </w:r>
    </w:p>
    <w:p w:rsidR="008E0A98" w:rsidRDefault="008E0A98" w:rsidP="005265BF">
      <w:pPr>
        <w:rPr>
          <w:rFonts w:ascii="Times New Roman" w:hAnsi="Times New Roman" w:cs="Times New Roman"/>
          <w:sz w:val="24"/>
          <w:szCs w:val="24"/>
        </w:rPr>
      </w:pPr>
    </w:p>
    <w:p w:rsidR="008E0A98" w:rsidRDefault="008E0A98" w:rsidP="005265BF">
      <w:pPr>
        <w:rPr>
          <w:rFonts w:ascii="Times New Roman" w:hAnsi="Times New Roman" w:cs="Times New Roman"/>
          <w:sz w:val="24"/>
          <w:szCs w:val="24"/>
        </w:rPr>
      </w:pPr>
      <w:r>
        <w:rPr>
          <w:rFonts w:ascii="Times New Roman" w:hAnsi="Times New Roman" w:cs="Times New Roman"/>
          <w:sz w:val="24"/>
          <w:szCs w:val="24"/>
        </w:rPr>
        <w:t xml:space="preserve">South from the center of Ridge Road &amp; Geneva Road to 6065 South Geneva Road -715.254’ and 300’ </w:t>
      </w:r>
      <w:r w:rsidR="00CC7DC7">
        <w:rPr>
          <w:rFonts w:ascii="Times New Roman" w:hAnsi="Times New Roman" w:cs="Times New Roman"/>
          <w:sz w:val="24"/>
          <w:szCs w:val="24"/>
        </w:rPr>
        <w:t xml:space="preserve">east &amp; west </w:t>
      </w:r>
      <w:r>
        <w:rPr>
          <w:rFonts w:ascii="Times New Roman" w:hAnsi="Times New Roman" w:cs="Times New Roman"/>
          <w:sz w:val="24"/>
          <w:szCs w:val="24"/>
        </w:rPr>
        <w:t xml:space="preserve">of </w:t>
      </w:r>
      <w:r w:rsidR="00CC7DC7">
        <w:rPr>
          <w:rFonts w:ascii="Times New Roman" w:hAnsi="Times New Roman" w:cs="Times New Roman"/>
          <w:sz w:val="24"/>
          <w:szCs w:val="24"/>
        </w:rPr>
        <w:t>6065 South Geneva Road</w:t>
      </w:r>
    </w:p>
    <w:p w:rsidR="00CC7DC7" w:rsidRDefault="00CC7DC7" w:rsidP="005265BF">
      <w:pPr>
        <w:rPr>
          <w:rFonts w:ascii="Times New Roman" w:hAnsi="Times New Roman" w:cs="Times New Roman"/>
          <w:sz w:val="24"/>
          <w:szCs w:val="24"/>
        </w:rPr>
      </w:pPr>
    </w:p>
    <w:p w:rsidR="00CC7DC7" w:rsidRDefault="00CC7DC7" w:rsidP="005265BF">
      <w:pPr>
        <w:rPr>
          <w:rFonts w:ascii="Times New Roman" w:hAnsi="Times New Roman" w:cs="Times New Roman"/>
          <w:sz w:val="24"/>
          <w:szCs w:val="24"/>
        </w:rPr>
      </w:pPr>
      <w:r>
        <w:rPr>
          <w:rFonts w:ascii="Times New Roman" w:hAnsi="Times New Roman" w:cs="Times New Roman"/>
          <w:sz w:val="24"/>
          <w:szCs w:val="24"/>
        </w:rPr>
        <w:t>East from the center of Ridge Road &amp; Geneva Road to 7883 Ridge Road -418.5’ and 300’ north &amp; south of 7883 Ridge Road</w:t>
      </w:r>
    </w:p>
    <w:p w:rsidR="00CC7DC7" w:rsidRDefault="00CC7DC7" w:rsidP="005265BF">
      <w:pPr>
        <w:rPr>
          <w:rFonts w:ascii="Times New Roman" w:hAnsi="Times New Roman" w:cs="Times New Roman"/>
          <w:sz w:val="24"/>
          <w:szCs w:val="24"/>
        </w:rPr>
      </w:pPr>
    </w:p>
    <w:p w:rsidR="00CC7DC7" w:rsidRDefault="00CC7DC7" w:rsidP="005265BF">
      <w:pPr>
        <w:rPr>
          <w:rFonts w:ascii="Times New Roman" w:hAnsi="Times New Roman" w:cs="Times New Roman"/>
          <w:sz w:val="24"/>
          <w:szCs w:val="24"/>
        </w:rPr>
      </w:pPr>
      <w:r>
        <w:rPr>
          <w:rFonts w:ascii="Times New Roman" w:hAnsi="Times New Roman" w:cs="Times New Roman"/>
          <w:sz w:val="24"/>
          <w:szCs w:val="24"/>
        </w:rPr>
        <w:t>West from the center of Ridge Road &amp; Geneva Road to 7764 Ridge Road -571.95’ and 300’ north &amp; south of 7764 Ridge Road</w:t>
      </w:r>
    </w:p>
    <w:p w:rsidR="00CC7DC7" w:rsidRDefault="00CC7DC7" w:rsidP="005265BF">
      <w:pPr>
        <w:rPr>
          <w:rFonts w:ascii="Times New Roman" w:hAnsi="Times New Roman" w:cs="Times New Roman"/>
          <w:sz w:val="24"/>
          <w:szCs w:val="24"/>
        </w:rPr>
      </w:pPr>
    </w:p>
    <w:p w:rsidR="00CC7DC7" w:rsidRDefault="00CC7DC7" w:rsidP="005265BF">
      <w:pPr>
        <w:rPr>
          <w:rFonts w:ascii="Times New Roman" w:hAnsi="Times New Roman" w:cs="Times New Roman"/>
          <w:sz w:val="24"/>
          <w:szCs w:val="24"/>
        </w:rPr>
      </w:pPr>
      <w:r>
        <w:rPr>
          <w:rFonts w:ascii="Times New Roman" w:hAnsi="Times New Roman" w:cs="Times New Roman"/>
          <w:sz w:val="24"/>
          <w:szCs w:val="24"/>
        </w:rPr>
        <w:t xml:space="preserve">See </w:t>
      </w:r>
      <w:r w:rsidR="008F6DD2">
        <w:rPr>
          <w:rFonts w:ascii="Times New Roman" w:hAnsi="Times New Roman" w:cs="Times New Roman"/>
          <w:sz w:val="24"/>
          <w:szCs w:val="24"/>
        </w:rPr>
        <w:t xml:space="preserve">following </w:t>
      </w:r>
      <w:r>
        <w:rPr>
          <w:rFonts w:ascii="Times New Roman" w:hAnsi="Times New Roman" w:cs="Times New Roman"/>
          <w:sz w:val="24"/>
          <w:szCs w:val="24"/>
        </w:rPr>
        <w:t>map for inner boundaries.</w:t>
      </w:r>
    </w:p>
    <w:p w:rsidR="00CC7DC7" w:rsidRDefault="00CC7DC7" w:rsidP="005265BF">
      <w:pPr>
        <w:rPr>
          <w:rFonts w:ascii="Times New Roman" w:hAnsi="Times New Roman" w:cs="Times New Roman"/>
          <w:sz w:val="24"/>
          <w:szCs w:val="24"/>
        </w:rPr>
      </w:pPr>
    </w:p>
    <w:p w:rsidR="00CC7DC7" w:rsidRDefault="007039B9" w:rsidP="005265B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416593"/>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6" cstate="print">
                      <a:lum bright="9000"/>
                    </a:blip>
                    <a:srcRect/>
                    <a:stretch>
                      <a:fillRect/>
                    </a:stretch>
                  </pic:blipFill>
                  <pic:spPr bwMode="auto">
                    <a:xfrm>
                      <a:off x="0" y="0"/>
                      <a:ext cx="5943600" cy="4416593"/>
                    </a:xfrm>
                    <a:prstGeom prst="rect">
                      <a:avLst/>
                    </a:prstGeom>
                    <a:noFill/>
                    <a:ln w="9525">
                      <a:noFill/>
                      <a:miter lim="800000"/>
                      <a:headEnd/>
                      <a:tailEnd/>
                    </a:ln>
                  </pic:spPr>
                </pic:pic>
              </a:graphicData>
            </a:graphic>
          </wp:inline>
        </w:drawing>
      </w:r>
    </w:p>
    <w:p w:rsidR="00CC7DC7" w:rsidRDefault="00CC7DC7" w:rsidP="005265BF">
      <w:pPr>
        <w:rPr>
          <w:rFonts w:ascii="Times New Roman" w:hAnsi="Times New Roman" w:cs="Times New Roman"/>
          <w:sz w:val="24"/>
          <w:szCs w:val="24"/>
        </w:rPr>
      </w:pPr>
    </w:p>
    <w:p w:rsidR="00CC7DC7" w:rsidRDefault="00CC7DC7" w:rsidP="005265BF">
      <w:pPr>
        <w:rPr>
          <w:rFonts w:ascii="Times New Roman" w:hAnsi="Times New Roman" w:cs="Times New Roman"/>
          <w:sz w:val="24"/>
          <w:szCs w:val="24"/>
        </w:rPr>
        <w:sectPr w:rsidR="00CC7DC7" w:rsidSect="001251AD">
          <w:headerReference w:type="even" r:id="rId907"/>
          <w:headerReference w:type="default" r:id="rId908"/>
          <w:footerReference w:type="even" r:id="rId909"/>
          <w:footerReference w:type="default" r:id="rId910"/>
          <w:pgSz w:w="12240" w:h="15840"/>
          <w:pgMar w:top="1440" w:right="1440" w:bottom="1440" w:left="1440" w:header="720" w:footer="720" w:gutter="0"/>
          <w:cols w:space="720"/>
          <w:docGrid w:linePitch="360"/>
        </w:sectPr>
      </w:pPr>
    </w:p>
    <w:p w:rsidR="00257758" w:rsidRDefault="00257758" w:rsidP="005265BF">
      <w:pPr>
        <w:rPr>
          <w:rFonts w:ascii="Times New Roman" w:hAnsi="Times New Roman" w:cs="Times New Roman"/>
          <w:sz w:val="24"/>
          <w:szCs w:val="24"/>
        </w:rPr>
      </w:pPr>
    </w:p>
    <w:p w:rsidR="00257758" w:rsidRDefault="004B2FD9" w:rsidP="004B2FD9">
      <w:pPr>
        <w:jc w:val="center"/>
        <w:rPr>
          <w:rFonts w:ascii="Times New Roman" w:hAnsi="Times New Roman" w:cs="Times New Roman"/>
          <w:b/>
          <w:sz w:val="28"/>
          <w:szCs w:val="28"/>
          <w:u w:val="single"/>
        </w:rPr>
      </w:pPr>
      <w:r>
        <w:rPr>
          <w:rFonts w:ascii="Times New Roman" w:hAnsi="Times New Roman" w:cs="Times New Roman"/>
          <w:b/>
          <w:sz w:val="28"/>
          <w:szCs w:val="28"/>
          <w:u w:val="single"/>
        </w:rPr>
        <w:t>Rezone from Agricultural to residential for following area</w:t>
      </w:r>
    </w:p>
    <w:p w:rsidR="004B2FD9" w:rsidRPr="004B2FD9" w:rsidRDefault="004B2FD9" w:rsidP="004B2FD9">
      <w:pPr>
        <w:jc w:val="center"/>
        <w:rPr>
          <w:rFonts w:ascii="Times New Roman" w:hAnsi="Times New Roman" w:cs="Times New Roman"/>
          <w:b/>
          <w:sz w:val="28"/>
          <w:szCs w:val="28"/>
        </w:rPr>
      </w:pPr>
      <w:r w:rsidRPr="004B2FD9">
        <w:rPr>
          <w:rFonts w:ascii="Times New Roman" w:hAnsi="Times New Roman" w:cs="Times New Roman"/>
          <w:b/>
          <w:sz w:val="28"/>
          <w:szCs w:val="28"/>
        </w:rPr>
        <w:t>(</w:t>
      </w:r>
      <w:r>
        <w:rPr>
          <w:rFonts w:ascii="Times New Roman" w:hAnsi="Times New Roman" w:cs="Times New Roman"/>
          <w:b/>
          <w:sz w:val="28"/>
          <w:szCs w:val="28"/>
        </w:rPr>
        <w:t>Enacted by the Town Board of the Town of Sodus by L.L. No. 2-2005)</w:t>
      </w:r>
    </w:p>
    <w:p w:rsidR="004B2FD9" w:rsidRDefault="004B2FD9" w:rsidP="004B2FD9">
      <w:pPr>
        <w:rPr>
          <w:rFonts w:ascii="Times New Roman" w:hAnsi="Times New Roman" w:cs="Times New Roman"/>
          <w:sz w:val="28"/>
          <w:szCs w:val="28"/>
        </w:rPr>
      </w:pPr>
    </w:p>
    <w:p w:rsidR="004B2FD9" w:rsidRPr="008F6DD2" w:rsidRDefault="004B2FD9" w:rsidP="004B2FD9">
      <w:pPr>
        <w:rPr>
          <w:rFonts w:ascii="Times New Roman" w:hAnsi="Times New Roman" w:cs="Times New Roman"/>
          <w:sz w:val="24"/>
          <w:szCs w:val="24"/>
        </w:rPr>
      </w:pPr>
      <w:r w:rsidRPr="008F6DD2">
        <w:rPr>
          <w:rFonts w:ascii="Times New Roman" w:hAnsi="Times New Roman" w:cs="Times New Roman"/>
          <w:sz w:val="24"/>
          <w:szCs w:val="24"/>
        </w:rPr>
        <w:t xml:space="preserve">Approximately 69.5 acre block starting at the intersection of </w:t>
      </w:r>
      <w:r w:rsidR="008F6DD2" w:rsidRPr="008F6DD2">
        <w:rPr>
          <w:rFonts w:ascii="Times New Roman" w:hAnsi="Times New Roman" w:cs="Times New Roman"/>
          <w:sz w:val="24"/>
          <w:szCs w:val="24"/>
        </w:rPr>
        <w:t xml:space="preserve">New York State Route 14 and centerline of Bayview Drive, the Sodus Point Village line, then southerly along the centerline of New York State Route 14 to the centerline of Sill Road, then northerly along the centerline of Sill Road to the Village of Sodus Point line, then westerly along the Village of Sodus Point line to the point of beginning, as delineated on the map annexed hereto. </w:t>
      </w:r>
    </w:p>
    <w:p w:rsidR="00213889" w:rsidRDefault="00213889" w:rsidP="004B2FD9">
      <w:pPr>
        <w:rPr>
          <w:rFonts w:ascii="Times New Roman" w:hAnsi="Times New Roman" w:cs="Times New Roman"/>
          <w:sz w:val="28"/>
          <w:szCs w:val="28"/>
        </w:rPr>
        <w:sectPr w:rsidR="00213889" w:rsidSect="001251AD">
          <w:headerReference w:type="even" r:id="rId911"/>
          <w:headerReference w:type="default" r:id="rId912"/>
          <w:footerReference w:type="even" r:id="rId913"/>
          <w:footerReference w:type="default" r:id="rId914"/>
          <w:pgSz w:w="12240" w:h="15840"/>
          <w:pgMar w:top="1440" w:right="1440" w:bottom="1440" w:left="1440" w:header="720" w:footer="720" w:gutter="0"/>
          <w:cols w:space="720"/>
          <w:docGrid w:linePitch="360"/>
        </w:sectPr>
      </w:pPr>
    </w:p>
    <w:p w:rsidR="008F6DD2" w:rsidRDefault="008F6DD2" w:rsidP="004B2FD9">
      <w:pPr>
        <w:rPr>
          <w:rFonts w:ascii="Times New Roman" w:hAnsi="Times New Roman" w:cs="Times New Roman"/>
          <w:sz w:val="28"/>
          <w:szCs w:val="28"/>
        </w:rPr>
      </w:pPr>
    </w:p>
    <w:p w:rsidR="008F6DD2" w:rsidRDefault="00213889" w:rsidP="004B2FD9">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7665313"/>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5" cstate="print"/>
                    <a:srcRect/>
                    <a:stretch>
                      <a:fillRect/>
                    </a:stretch>
                  </pic:blipFill>
                  <pic:spPr bwMode="auto">
                    <a:xfrm>
                      <a:off x="0" y="0"/>
                      <a:ext cx="5943600" cy="7665313"/>
                    </a:xfrm>
                    <a:prstGeom prst="rect">
                      <a:avLst/>
                    </a:prstGeom>
                    <a:noFill/>
                    <a:ln w="9525">
                      <a:noFill/>
                      <a:miter lim="800000"/>
                      <a:headEnd/>
                      <a:tailEnd/>
                    </a:ln>
                  </pic:spPr>
                </pic:pic>
              </a:graphicData>
            </a:graphic>
          </wp:inline>
        </w:drawing>
      </w:r>
    </w:p>
    <w:p w:rsidR="008F6DD2" w:rsidRDefault="008F6DD2" w:rsidP="004B2FD9">
      <w:pPr>
        <w:rPr>
          <w:rFonts w:ascii="Times New Roman" w:hAnsi="Times New Roman" w:cs="Times New Roman"/>
          <w:sz w:val="28"/>
          <w:szCs w:val="28"/>
        </w:rPr>
      </w:pPr>
    </w:p>
    <w:p w:rsidR="008F6DD2" w:rsidRDefault="008F6DD2" w:rsidP="004B2FD9">
      <w:pPr>
        <w:rPr>
          <w:rFonts w:ascii="Times New Roman" w:hAnsi="Times New Roman" w:cs="Times New Roman"/>
          <w:sz w:val="28"/>
          <w:szCs w:val="28"/>
        </w:rPr>
        <w:sectPr w:rsidR="008F6DD2" w:rsidSect="001251AD">
          <w:headerReference w:type="even" r:id="rId916"/>
          <w:footerReference w:type="even" r:id="rId917"/>
          <w:pgSz w:w="12240" w:h="15840"/>
          <w:pgMar w:top="1440" w:right="1440" w:bottom="1440" w:left="1440" w:header="720" w:footer="720" w:gutter="0"/>
          <w:cols w:space="720"/>
          <w:docGrid w:linePitch="360"/>
        </w:sectPr>
      </w:pPr>
    </w:p>
    <w:p w:rsidR="008F6DD2" w:rsidRDefault="008F6DD2" w:rsidP="008F6DD2">
      <w:pPr>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Rezone from Agricultural to </w:t>
      </w:r>
      <w:r w:rsidR="000D0A4D">
        <w:rPr>
          <w:rFonts w:ascii="Times New Roman" w:hAnsi="Times New Roman" w:cs="Times New Roman"/>
          <w:b/>
          <w:sz w:val="28"/>
          <w:szCs w:val="28"/>
          <w:u w:val="single"/>
        </w:rPr>
        <w:t>R</w:t>
      </w:r>
      <w:r>
        <w:rPr>
          <w:rFonts w:ascii="Times New Roman" w:hAnsi="Times New Roman" w:cs="Times New Roman"/>
          <w:b/>
          <w:sz w:val="28"/>
          <w:szCs w:val="28"/>
          <w:u w:val="single"/>
        </w:rPr>
        <w:t>esidential for following area</w:t>
      </w:r>
    </w:p>
    <w:p w:rsidR="008F6DD2" w:rsidRDefault="008F6DD2" w:rsidP="008F6DD2">
      <w:pPr>
        <w:jc w:val="center"/>
        <w:rPr>
          <w:rFonts w:ascii="Times New Roman" w:hAnsi="Times New Roman" w:cs="Times New Roman"/>
          <w:b/>
          <w:sz w:val="28"/>
          <w:szCs w:val="28"/>
        </w:rPr>
      </w:pPr>
      <w:r>
        <w:rPr>
          <w:rFonts w:ascii="Times New Roman" w:hAnsi="Times New Roman" w:cs="Times New Roman"/>
          <w:b/>
          <w:sz w:val="28"/>
          <w:szCs w:val="28"/>
        </w:rPr>
        <w:t>(Enacted by the Town Board of the Town of Sodus by L.L. No. 1-2006)</w:t>
      </w:r>
    </w:p>
    <w:p w:rsidR="008F6DD2" w:rsidRPr="008F6DD2" w:rsidRDefault="008F6DD2" w:rsidP="008F6DD2">
      <w:pPr>
        <w:rPr>
          <w:rFonts w:ascii="Times New Roman" w:hAnsi="Times New Roman" w:cs="Times New Roman"/>
          <w:sz w:val="24"/>
          <w:szCs w:val="24"/>
        </w:rPr>
      </w:pPr>
    </w:p>
    <w:p w:rsidR="00213889" w:rsidRDefault="008F6DD2" w:rsidP="005265BF">
      <w:pPr>
        <w:rPr>
          <w:rFonts w:ascii="Times New Roman" w:hAnsi="Times New Roman" w:cs="Times New Roman"/>
          <w:sz w:val="24"/>
          <w:szCs w:val="24"/>
        </w:rPr>
        <w:sectPr w:rsidR="00213889" w:rsidSect="001251AD">
          <w:headerReference w:type="even" r:id="rId918"/>
          <w:headerReference w:type="default" r:id="rId919"/>
          <w:footerReference w:type="even" r:id="rId920"/>
          <w:footerReference w:type="default" r:id="rId921"/>
          <w:pgSz w:w="12240" w:h="15840"/>
          <w:pgMar w:top="1440" w:right="1440" w:bottom="1440" w:left="1440" w:header="720" w:footer="720" w:gutter="0"/>
          <w:cols w:space="720"/>
          <w:docGrid w:linePitch="360"/>
        </w:sectPr>
      </w:pPr>
      <w:r>
        <w:rPr>
          <w:rFonts w:ascii="Times New Roman" w:hAnsi="Times New Roman" w:cs="Times New Roman"/>
          <w:sz w:val="24"/>
          <w:szCs w:val="24"/>
        </w:rPr>
        <w:t xml:space="preserve">Starting at a point in the centerline of New York State Route 14 and Morley Road and proceeding southerly along the centerline of New York State Route 14 to a point in the centerline of Sill Road, thence 275 degrees west to the centerline of Sergeant Road, </w:t>
      </w:r>
      <w:r w:rsidR="000D0A4D">
        <w:rPr>
          <w:rFonts w:ascii="Times New Roman" w:hAnsi="Times New Roman" w:cs="Times New Roman"/>
          <w:sz w:val="24"/>
          <w:szCs w:val="24"/>
        </w:rPr>
        <w:t xml:space="preserve">thence northerly along the centerline of Sergeant Road to the centerline of Morley Road, </w:t>
      </w:r>
      <w:r>
        <w:rPr>
          <w:rFonts w:ascii="Times New Roman" w:hAnsi="Times New Roman" w:cs="Times New Roman"/>
          <w:sz w:val="24"/>
          <w:szCs w:val="24"/>
        </w:rPr>
        <w:t>thence easterly along the centerline of Morley Road to the poin</w:t>
      </w:r>
      <w:r w:rsidR="000D0A4D">
        <w:rPr>
          <w:rFonts w:ascii="Times New Roman" w:hAnsi="Times New Roman" w:cs="Times New Roman"/>
          <w:sz w:val="24"/>
          <w:szCs w:val="24"/>
        </w:rPr>
        <w:t>t of beginning at the centerline</w:t>
      </w:r>
      <w:r>
        <w:rPr>
          <w:rFonts w:ascii="Times New Roman" w:hAnsi="Times New Roman" w:cs="Times New Roman"/>
          <w:sz w:val="24"/>
          <w:szCs w:val="24"/>
        </w:rPr>
        <w:t xml:space="preserve"> of New York State Route 14 and Morley Road, as delineated on the map annexed hereto.</w:t>
      </w:r>
    </w:p>
    <w:p w:rsidR="00257758" w:rsidRDefault="00257758" w:rsidP="005265BF">
      <w:pPr>
        <w:rPr>
          <w:rFonts w:ascii="Times New Roman" w:hAnsi="Times New Roman" w:cs="Times New Roman"/>
          <w:sz w:val="24"/>
          <w:szCs w:val="24"/>
        </w:rPr>
      </w:pPr>
    </w:p>
    <w:p w:rsidR="008F6DD2" w:rsidRDefault="00213889" w:rsidP="005265B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7658771"/>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2" cstate="print"/>
                    <a:srcRect/>
                    <a:stretch>
                      <a:fillRect/>
                    </a:stretch>
                  </pic:blipFill>
                  <pic:spPr bwMode="auto">
                    <a:xfrm>
                      <a:off x="0" y="0"/>
                      <a:ext cx="5943600" cy="7658771"/>
                    </a:xfrm>
                    <a:prstGeom prst="rect">
                      <a:avLst/>
                    </a:prstGeom>
                    <a:noFill/>
                    <a:ln w="9525">
                      <a:noFill/>
                      <a:miter lim="800000"/>
                      <a:headEnd/>
                      <a:tailEnd/>
                    </a:ln>
                  </pic:spPr>
                </pic:pic>
              </a:graphicData>
            </a:graphic>
          </wp:inline>
        </w:drawing>
      </w:r>
    </w:p>
    <w:p w:rsidR="008F6DD2" w:rsidRDefault="008F6DD2" w:rsidP="000D0A4D">
      <w:pPr>
        <w:jc w:val="center"/>
        <w:rPr>
          <w:rFonts w:ascii="Times New Roman" w:hAnsi="Times New Roman" w:cs="Times New Roman"/>
          <w:sz w:val="24"/>
          <w:szCs w:val="24"/>
        </w:rPr>
      </w:pPr>
    </w:p>
    <w:p w:rsidR="008F6DD2" w:rsidRDefault="008F6DD2" w:rsidP="005265BF">
      <w:pPr>
        <w:rPr>
          <w:rFonts w:ascii="Times New Roman" w:hAnsi="Times New Roman" w:cs="Times New Roman"/>
          <w:sz w:val="24"/>
          <w:szCs w:val="24"/>
        </w:rPr>
      </w:pPr>
    </w:p>
    <w:p w:rsidR="008F6DD2" w:rsidRDefault="008F6DD2" w:rsidP="005265BF">
      <w:pPr>
        <w:rPr>
          <w:rFonts w:ascii="Times New Roman" w:hAnsi="Times New Roman" w:cs="Times New Roman"/>
          <w:sz w:val="24"/>
          <w:szCs w:val="24"/>
        </w:rPr>
        <w:sectPr w:rsidR="008F6DD2" w:rsidSect="001251AD">
          <w:headerReference w:type="even" r:id="rId923"/>
          <w:footerReference w:type="even" r:id="rId924"/>
          <w:pgSz w:w="12240" w:h="15840"/>
          <w:pgMar w:top="1440" w:right="1440" w:bottom="1440" w:left="1440" w:header="720" w:footer="720" w:gutter="0"/>
          <w:cols w:space="720"/>
          <w:docGrid w:linePitch="360"/>
        </w:sectPr>
      </w:pPr>
    </w:p>
    <w:p w:rsidR="005265BF" w:rsidRDefault="005265BF" w:rsidP="005265BF">
      <w:pPr>
        <w:tabs>
          <w:tab w:val="left" w:pos="486"/>
        </w:tabs>
        <w:jc w:val="center"/>
        <w:rPr>
          <w:rFonts w:ascii="Times New Roman" w:hAnsi="Times New Roman" w:cs="Times New Roman"/>
          <w:b/>
          <w:sz w:val="40"/>
          <w:szCs w:val="40"/>
        </w:rPr>
      </w:pPr>
    </w:p>
    <w:p w:rsidR="005265BF" w:rsidRDefault="005265BF" w:rsidP="005265BF">
      <w:pPr>
        <w:tabs>
          <w:tab w:val="left" w:pos="486"/>
        </w:tabs>
        <w:jc w:val="center"/>
        <w:rPr>
          <w:rFonts w:ascii="Times New Roman" w:hAnsi="Times New Roman" w:cs="Times New Roman"/>
          <w:b/>
          <w:sz w:val="40"/>
          <w:szCs w:val="40"/>
        </w:rPr>
      </w:pPr>
    </w:p>
    <w:p w:rsidR="005265BF" w:rsidRDefault="005265BF" w:rsidP="005265BF">
      <w:pPr>
        <w:tabs>
          <w:tab w:val="left" w:pos="486"/>
        </w:tabs>
        <w:jc w:val="center"/>
        <w:rPr>
          <w:rFonts w:ascii="Times New Roman" w:hAnsi="Times New Roman" w:cs="Times New Roman"/>
          <w:b/>
          <w:sz w:val="40"/>
          <w:szCs w:val="40"/>
        </w:rPr>
      </w:pPr>
    </w:p>
    <w:p w:rsidR="005265BF" w:rsidRDefault="005265BF" w:rsidP="005265BF">
      <w:pPr>
        <w:tabs>
          <w:tab w:val="left" w:pos="486"/>
        </w:tabs>
        <w:jc w:val="center"/>
        <w:rPr>
          <w:rFonts w:ascii="Times New Roman" w:hAnsi="Times New Roman" w:cs="Times New Roman"/>
          <w:b/>
          <w:sz w:val="40"/>
          <w:szCs w:val="40"/>
        </w:rPr>
      </w:pPr>
    </w:p>
    <w:p w:rsidR="005265BF" w:rsidRDefault="005265BF" w:rsidP="005265BF">
      <w:pPr>
        <w:tabs>
          <w:tab w:val="left" w:pos="486"/>
        </w:tabs>
        <w:jc w:val="center"/>
        <w:rPr>
          <w:rFonts w:ascii="Times New Roman" w:hAnsi="Times New Roman" w:cs="Times New Roman"/>
          <w:b/>
          <w:sz w:val="40"/>
          <w:szCs w:val="40"/>
        </w:rPr>
      </w:pPr>
    </w:p>
    <w:p w:rsidR="005265BF" w:rsidRDefault="005265BF" w:rsidP="005265BF">
      <w:pPr>
        <w:tabs>
          <w:tab w:val="left" w:pos="486"/>
        </w:tabs>
        <w:jc w:val="center"/>
        <w:rPr>
          <w:rFonts w:ascii="Times New Roman" w:hAnsi="Times New Roman" w:cs="Times New Roman"/>
          <w:b/>
          <w:sz w:val="40"/>
          <w:szCs w:val="40"/>
        </w:rPr>
      </w:pPr>
    </w:p>
    <w:p w:rsidR="005265BF" w:rsidRDefault="005265BF" w:rsidP="005265BF">
      <w:pPr>
        <w:tabs>
          <w:tab w:val="left" w:pos="486"/>
        </w:tabs>
        <w:jc w:val="center"/>
        <w:rPr>
          <w:rFonts w:ascii="Times New Roman" w:hAnsi="Times New Roman" w:cs="Times New Roman"/>
          <w:b/>
          <w:sz w:val="40"/>
          <w:szCs w:val="40"/>
        </w:rPr>
      </w:pPr>
    </w:p>
    <w:p w:rsidR="005265BF" w:rsidRDefault="005265BF" w:rsidP="005265BF">
      <w:pPr>
        <w:tabs>
          <w:tab w:val="left" w:pos="486"/>
        </w:tabs>
        <w:jc w:val="center"/>
        <w:rPr>
          <w:rFonts w:ascii="Times New Roman" w:hAnsi="Times New Roman" w:cs="Times New Roman"/>
          <w:b/>
          <w:sz w:val="40"/>
          <w:szCs w:val="40"/>
        </w:rPr>
      </w:pPr>
    </w:p>
    <w:p w:rsidR="005265BF" w:rsidRPr="00930B38" w:rsidRDefault="005265BF" w:rsidP="005265BF">
      <w:pPr>
        <w:tabs>
          <w:tab w:val="left" w:pos="486"/>
        </w:tabs>
        <w:jc w:val="center"/>
        <w:rPr>
          <w:rFonts w:ascii="Times New Roman" w:hAnsi="Times New Roman" w:cs="Times New Roman"/>
          <w:b/>
          <w:sz w:val="40"/>
          <w:szCs w:val="40"/>
        </w:rPr>
      </w:pPr>
      <w:r w:rsidRPr="00930B38">
        <w:rPr>
          <w:rFonts w:ascii="Times New Roman" w:hAnsi="Times New Roman" w:cs="Times New Roman"/>
          <w:b/>
          <w:sz w:val="40"/>
          <w:szCs w:val="40"/>
        </w:rPr>
        <w:t>INDEX</w:t>
      </w:r>
    </w:p>
    <w:p w:rsidR="005265BF" w:rsidRPr="00930B38" w:rsidRDefault="005265BF" w:rsidP="005265BF">
      <w:pPr>
        <w:rPr>
          <w:rFonts w:ascii="Times New Roman" w:hAnsi="Times New Roman" w:cs="Times New Roman"/>
          <w:sz w:val="24"/>
          <w:szCs w:val="24"/>
        </w:rPr>
      </w:pPr>
    </w:p>
    <w:p w:rsidR="00A11C8F" w:rsidRDefault="005265BF" w:rsidP="005265BF">
      <w:pPr>
        <w:rPr>
          <w:rFonts w:ascii="Times New Roman" w:hAnsi="Times New Roman" w:cs="Times New Roman"/>
          <w:sz w:val="24"/>
          <w:szCs w:val="24"/>
        </w:rPr>
        <w:sectPr w:rsidR="00A11C8F" w:rsidSect="001251AD">
          <w:headerReference w:type="even" r:id="rId925"/>
          <w:headerReference w:type="default" r:id="rId926"/>
          <w:footerReference w:type="even" r:id="rId927"/>
          <w:footerReference w:type="default" r:id="rId928"/>
          <w:pgSz w:w="12240" w:h="15840"/>
          <w:pgMar w:top="1440" w:right="1440" w:bottom="1440" w:left="1440" w:header="720" w:footer="720" w:gutter="0"/>
          <w:cols w:space="720"/>
          <w:docGrid w:linePitch="360"/>
        </w:sectPr>
      </w:pPr>
      <w:r>
        <w:rPr>
          <w:rFonts w:ascii="Times New Roman" w:hAnsi="Times New Roman" w:cs="Times New Roman"/>
          <w:sz w:val="24"/>
          <w:szCs w:val="24"/>
        </w:rPr>
        <w:br w:type="page"/>
      </w:r>
    </w:p>
    <w:p w:rsidR="005265BF" w:rsidRDefault="005265BF" w:rsidP="005265BF">
      <w:pPr>
        <w:rPr>
          <w:rFonts w:ascii="Times New Roman" w:hAnsi="Times New Roman" w:cs="Times New Roman"/>
          <w:sz w:val="24"/>
          <w:szCs w:val="24"/>
        </w:rPr>
      </w:pP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DEFINITIONS NOTE: for the convenience of the Code user, all terms defined in this Code are included in the Index under the heading “Definitions.”</w:t>
      </w:r>
    </w:p>
    <w:p w:rsidR="005265BF" w:rsidRDefault="005265BF" w:rsidP="005265BF">
      <w:pPr>
        <w:rPr>
          <w:rFonts w:ascii="Times New Roman" w:hAnsi="Times New Roman" w:cs="Times New Roman"/>
          <w:sz w:val="16"/>
          <w:szCs w:val="16"/>
        </w:rPr>
      </w:pPr>
    </w:p>
    <w:p w:rsidR="005265BF" w:rsidRDefault="005265BF" w:rsidP="005265BF">
      <w:pPr>
        <w:rPr>
          <w:rFonts w:ascii="Times New Roman" w:hAnsi="Times New Roman" w:cs="Times New Roman"/>
          <w:sz w:val="16"/>
          <w:szCs w:val="16"/>
        </w:rPr>
      </w:pPr>
    </w:p>
    <w:p w:rsidR="005265BF" w:rsidRDefault="005265BF" w:rsidP="005265BF">
      <w:pPr>
        <w:rPr>
          <w:rFonts w:ascii="Times New Roman" w:hAnsi="Times New Roman" w:cs="Times New Roman"/>
          <w:sz w:val="16"/>
          <w:szCs w:val="16"/>
        </w:rPr>
      </w:pPr>
    </w:p>
    <w:p w:rsidR="005265BF" w:rsidRPr="00EE7154" w:rsidRDefault="005265BF" w:rsidP="005265BF">
      <w:pPr>
        <w:jc w:val="center"/>
        <w:rPr>
          <w:rFonts w:ascii="Times New Roman" w:hAnsi="Times New Roman" w:cs="Times New Roman"/>
          <w:b/>
          <w:sz w:val="20"/>
          <w:szCs w:val="20"/>
        </w:rPr>
      </w:pPr>
      <w:r w:rsidRPr="00EE7154">
        <w:rPr>
          <w:rFonts w:ascii="Times New Roman" w:hAnsi="Times New Roman" w:cs="Times New Roman"/>
          <w:b/>
          <w:sz w:val="20"/>
          <w:szCs w:val="20"/>
        </w:rPr>
        <w:t>-A-</w:t>
      </w:r>
    </w:p>
    <w:p w:rsidR="005265BF" w:rsidRPr="001E654E" w:rsidRDefault="005265BF" w:rsidP="005265BF">
      <w:pPr>
        <w:jc w:val="center"/>
        <w:rPr>
          <w:rFonts w:ascii="Times New Roman" w:hAnsi="Times New Roman" w:cs="Times New Roman"/>
          <w:b/>
          <w:sz w:val="16"/>
          <w:szCs w:val="16"/>
        </w:rPr>
      </w:pPr>
    </w:p>
    <w:p w:rsidR="005265BF" w:rsidRPr="001E654E" w:rsidRDefault="005265BF" w:rsidP="005265BF">
      <w:pPr>
        <w:rPr>
          <w:rFonts w:ascii="Times New Roman" w:hAnsi="Times New Roman" w:cs="Times New Roman"/>
          <w:b/>
          <w:sz w:val="16"/>
          <w:szCs w:val="16"/>
        </w:rPr>
      </w:pPr>
      <w:proofErr w:type="gramStart"/>
      <w:r w:rsidRPr="001E654E">
        <w:rPr>
          <w:rFonts w:ascii="Times New Roman" w:hAnsi="Times New Roman" w:cs="Times New Roman"/>
          <w:b/>
          <w:sz w:val="16"/>
          <w:szCs w:val="16"/>
        </w:rPr>
        <w:t>A</w:t>
      </w:r>
      <w:proofErr w:type="gramEnd"/>
      <w:r w:rsidRPr="001E654E">
        <w:rPr>
          <w:rFonts w:ascii="Times New Roman" w:hAnsi="Times New Roman" w:cs="Times New Roman"/>
          <w:b/>
          <w:sz w:val="16"/>
          <w:szCs w:val="16"/>
        </w:rPr>
        <w:t xml:space="preserve"> AGRICULTURE DISTRICT</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Signs, 135-27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Single-family dwellings, 135-33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135-6</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ABANDONMENT</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Excavations, 46-5</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ACCESSORY BUILDINGS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Mobile home parks, 83-21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135-23</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ACCESSORY STRUCTURES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Telecommunications towers, 117-10</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ACCESSORY USES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135-6, 135-12, 135-23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t>
      </w:r>
      <w:r w:rsidRPr="001E654E">
        <w:rPr>
          <w:rFonts w:ascii="Times New Roman" w:hAnsi="Times New Roman" w:cs="Times New Roman"/>
          <w:i/>
          <w:sz w:val="16"/>
          <w:szCs w:val="16"/>
        </w:rPr>
        <w:t xml:space="preserve">See </w:t>
      </w:r>
      <w:r>
        <w:rPr>
          <w:rFonts w:ascii="Times New Roman" w:hAnsi="Times New Roman" w:cs="Times New Roman"/>
          <w:sz w:val="16"/>
          <w:szCs w:val="16"/>
        </w:rPr>
        <w:t xml:space="preserve">also NONCONFORMING </w:t>
      </w:r>
      <w:r>
        <w:rPr>
          <w:rFonts w:ascii="Times New Roman" w:hAnsi="Times New Roman" w:cs="Times New Roman"/>
          <w:sz w:val="16"/>
          <w:szCs w:val="16"/>
        </w:rPr>
        <w:tab/>
        <w:t xml:space="preserve">USES; PERMITTED USES;          </w:t>
      </w:r>
      <w:r>
        <w:rPr>
          <w:rFonts w:ascii="Times New Roman" w:hAnsi="Times New Roman" w:cs="Times New Roman"/>
          <w:sz w:val="16"/>
          <w:szCs w:val="16"/>
        </w:rPr>
        <w:tab/>
        <w:t>PROHIBITED USES</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ADOPTION OF CODE</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Amendments to Code, 1-4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Distribution of local laws, ordinances </w:t>
      </w:r>
      <w:r>
        <w:rPr>
          <w:rFonts w:ascii="Times New Roman" w:hAnsi="Times New Roman" w:cs="Times New Roman"/>
          <w:sz w:val="16"/>
          <w:szCs w:val="16"/>
        </w:rPr>
        <w:tab/>
        <w:t>and resolutions, 1-2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General provisions, 1-1—1-6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Incorporation of provisions into </w:t>
      </w:r>
      <w:r>
        <w:rPr>
          <w:rFonts w:ascii="Times New Roman" w:hAnsi="Times New Roman" w:cs="Times New Roman"/>
          <w:sz w:val="16"/>
          <w:szCs w:val="16"/>
        </w:rPr>
        <w:tab/>
        <w:t>Code, 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Legislative intent, 1-1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Severability, 1-3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When effective, 1-6</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 xml:space="preserve">ADOPTION OF RENUMBERING </w:t>
      </w:r>
      <w:r>
        <w:rPr>
          <w:rFonts w:ascii="Times New Roman" w:hAnsi="Times New Roman" w:cs="Times New Roman"/>
          <w:b/>
          <w:sz w:val="16"/>
          <w:szCs w:val="16"/>
        </w:rPr>
        <w:tab/>
      </w:r>
      <w:r w:rsidRPr="001E654E">
        <w:rPr>
          <w:rFonts w:ascii="Times New Roman" w:hAnsi="Times New Roman" w:cs="Times New Roman"/>
          <w:b/>
          <w:sz w:val="16"/>
          <w:szCs w:val="16"/>
        </w:rPr>
        <w:t>OF CODE</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1-11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General provisions, 1-10—1-12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When effective, 1-12</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ADULT ENTERTAINMENT</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uses, 34-3—34-5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Alcoholic beverages, 34-3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Controlled substances, 34-3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Gambling, 34-3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Hours of business, 34-3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Nonconforming uses, 34-4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Permitted uses, 34-3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Sexual acts, 34-3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Signs, 34-5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Special use permits, 34-3</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ADULT USES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entertainment, 34-3—34-5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 permits, 34-7, 34-10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Certificates of occupancy, 34-8, 34-</w:t>
      </w:r>
      <w:r>
        <w:rPr>
          <w:rFonts w:ascii="Times New Roman" w:hAnsi="Times New Roman" w:cs="Times New Roman"/>
          <w:sz w:val="16"/>
          <w:szCs w:val="16"/>
        </w:rPr>
        <w:tab/>
        <w:t>10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Definitions,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Enforcement, 34-6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Inspections, 34-11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Licenses and permits, 34-12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Penalties for offenses, 34-13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Special use permits, 34-9, 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Word usage, 34-2</w:t>
      </w:r>
    </w:p>
    <w:p w:rsidR="005265BF" w:rsidRPr="001E654E" w:rsidRDefault="005265BF" w:rsidP="005265BF">
      <w:pPr>
        <w:rPr>
          <w:rFonts w:ascii="Times New Roman" w:hAnsi="Times New Roman" w:cs="Times New Roman"/>
          <w:b/>
          <w:sz w:val="16"/>
          <w:szCs w:val="16"/>
        </w:rPr>
      </w:pPr>
      <w:r>
        <w:rPr>
          <w:rFonts w:ascii="Times New Roman" w:hAnsi="Times New Roman" w:cs="Times New Roman"/>
          <w:b/>
          <w:sz w:val="16"/>
          <w:szCs w:val="16"/>
        </w:rPr>
        <w:t>AGED PERSONS’ REAL</w:t>
      </w:r>
      <w:r w:rsidRPr="001E654E">
        <w:rPr>
          <w:rFonts w:ascii="Times New Roman" w:hAnsi="Times New Roman" w:cs="Times New Roman"/>
          <w:b/>
          <w:sz w:val="16"/>
          <w:szCs w:val="16"/>
        </w:rPr>
        <w:t xml:space="preserve">TY TAX </w:t>
      </w:r>
      <w:r>
        <w:rPr>
          <w:rFonts w:ascii="Times New Roman" w:hAnsi="Times New Roman" w:cs="Times New Roman"/>
          <w:b/>
          <w:sz w:val="16"/>
          <w:szCs w:val="16"/>
        </w:rPr>
        <w:t xml:space="preserve">      </w:t>
      </w:r>
      <w:r>
        <w:rPr>
          <w:rFonts w:ascii="Times New Roman" w:hAnsi="Times New Roman" w:cs="Times New Roman"/>
          <w:b/>
          <w:sz w:val="16"/>
          <w:szCs w:val="16"/>
        </w:rPr>
        <w:tab/>
      </w:r>
      <w:r w:rsidRPr="001E654E">
        <w:rPr>
          <w:rFonts w:ascii="Times New Roman" w:hAnsi="Times New Roman" w:cs="Times New Roman"/>
          <w:b/>
          <w:sz w:val="16"/>
          <w:szCs w:val="16"/>
        </w:rPr>
        <w:t>EXEMPTION</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Application for exemption, 114-2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Eligibility after taxable status date, </w:t>
      </w:r>
      <w:r>
        <w:rPr>
          <w:rFonts w:ascii="Times New Roman" w:hAnsi="Times New Roman" w:cs="Times New Roman"/>
          <w:sz w:val="16"/>
          <w:szCs w:val="16"/>
        </w:rPr>
        <w:tab/>
        <w:t>114-3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Exemption stated, 114-1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Qualifications, 114-1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Taxation, 114-1—114-3</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ALCOHOLIC BEVERAGES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entertainment, 34-3</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ALTERNATE MEMBERS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Definitions, 4-3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Planning Board, 4-4</w:t>
      </w:r>
      <w:r w:rsidR="0032767D">
        <w:rPr>
          <w:rFonts w:ascii="Times New Roman" w:hAnsi="Times New Roman" w:cs="Times New Roman"/>
          <w:sz w:val="16"/>
          <w:szCs w:val="16"/>
        </w:rPr>
        <w:t>, 4-6</w:t>
      </w:r>
    </w:p>
    <w:p w:rsidR="0032767D"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Board of Appeals,</w:t>
      </w:r>
      <w:r w:rsidR="0032767D">
        <w:rPr>
          <w:rFonts w:ascii="Times New Roman" w:hAnsi="Times New Roman" w:cs="Times New Roman"/>
          <w:sz w:val="16"/>
          <w:szCs w:val="16"/>
        </w:rPr>
        <w:t xml:space="preserve"> 4-5, 4-6</w:t>
      </w:r>
    </w:p>
    <w:p w:rsidR="005265BF" w:rsidRDefault="005265BF" w:rsidP="005265BF">
      <w:pPr>
        <w:rPr>
          <w:rFonts w:ascii="Times New Roman" w:hAnsi="Times New Roman" w:cs="Times New Roman"/>
          <w:sz w:val="16"/>
          <w:szCs w:val="16"/>
        </w:rPr>
      </w:pPr>
      <w:r w:rsidRPr="001E654E">
        <w:rPr>
          <w:rFonts w:ascii="Times New Roman" w:hAnsi="Times New Roman" w:cs="Times New Roman"/>
          <w:b/>
          <w:sz w:val="16"/>
          <w:szCs w:val="16"/>
        </w:rPr>
        <w:t xml:space="preserve">ALTERNATIVE VETERANS TAX </w:t>
      </w:r>
      <w:r>
        <w:rPr>
          <w:rFonts w:ascii="Times New Roman" w:hAnsi="Times New Roman" w:cs="Times New Roman"/>
          <w:b/>
          <w:sz w:val="16"/>
          <w:szCs w:val="16"/>
        </w:rPr>
        <w:t xml:space="preserve">        </w:t>
      </w:r>
      <w:r>
        <w:rPr>
          <w:rFonts w:ascii="Times New Roman" w:hAnsi="Times New Roman" w:cs="Times New Roman"/>
          <w:b/>
          <w:sz w:val="16"/>
          <w:szCs w:val="16"/>
        </w:rPr>
        <w:tab/>
      </w:r>
      <w:r w:rsidRPr="001E654E">
        <w:rPr>
          <w:rFonts w:ascii="Times New Roman" w:hAnsi="Times New Roman" w:cs="Times New Roman"/>
          <w:b/>
          <w:sz w:val="16"/>
          <w:szCs w:val="16"/>
        </w:rPr>
        <w:t>EXEMPTION</w:t>
      </w:r>
      <w:r>
        <w:rPr>
          <w:rFonts w:ascii="Times New Roman" w:hAnsi="Times New Roman" w:cs="Times New Roman"/>
          <w:sz w:val="16"/>
          <w:szCs w:val="16"/>
        </w:rPr>
        <w:t xml:space="preserve">, </w:t>
      </w:r>
      <w:r w:rsidRPr="001E654E">
        <w:rPr>
          <w:rFonts w:ascii="Times New Roman" w:hAnsi="Times New Roman" w:cs="Times New Roman"/>
          <w:i/>
          <w:sz w:val="16"/>
          <w:szCs w:val="16"/>
        </w:rPr>
        <w:t>see</w:t>
      </w:r>
      <w:r>
        <w:rPr>
          <w:rFonts w:ascii="Times New Roman" w:hAnsi="Times New Roman" w:cs="Times New Roman"/>
          <w:sz w:val="16"/>
          <w:szCs w:val="16"/>
        </w:rPr>
        <w:t xml:space="preserve"> </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VETERANS TAX EXEMPTION,      </w:t>
      </w:r>
      <w:r>
        <w:rPr>
          <w:rFonts w:ascii="Times New Roman" w:hAnsi="Times New Roman" w:cs="Times New Roman"/>
          <w:sz w:val="16"/>
          <w:szCs w:val="16"/>
        </w:rPr>
        <w:tab/>
        <w:t>ALTERNATIVE</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ANCHORING</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Flood damage prevention, 69-13, 69-</w:t>
      </w:r>
      <w:r>
        <w:rPr>
          <w:rFonts w:ascii="Times New Roman" w:hAnsi="Times New Roman" w:cs="Times New Roman"/>
          <w:sz w:val="16"/>
          <w:szCs w:val="16"/>
        </w:rPr>
        <w:tab/>
        <w:t>15, 69-18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Mobile home parks, 83-6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Telecommunications towers, 117-10</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ANIMALS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Cattle, 38-</w:t>
      </w:r>
      <w:r w:rsidR="0032767D">
        <w:rPr>
          <w:rFonts w:ascii="Times New Roman" w:hAnsi="Times New Roman" w:cs="Times New Roman"/>
          <w:sz w:val="16"/>
          <w:szCs w:val="16"/>
        </w:rPr>
        <w:t>11—38-20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Causing damage to property of </w:t>
      </w:r>
      <w:r>
        <w:rPr>
          <w:rFonts w:ascii="Times New Roman" w:hAnsi="Times New Roman" w:cs="Times New Roman"/>
          <w:sz w:val="16"/>
          <w:szCs w:val="16"/>
        </w:rPr>
        <w:tab/>
        <w:t>others, 38-</w:t>
      </w:r>
      <w:r w:rsidR="0032767D">
        <w:rPr>
          <w:rFonts w:ascii="Times New Roman" w:hAnsi="Times New Roman" w:cs="Times New Roman"/>
          <w:sz w:val="16"/>
          <w:szCs w:val="16"/>
        </w:rPr>
        <w:t>16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Condition of premises, 38-</w:t>
      </w:r>
      <w:r w:rsidR="0032767D">
        <w:rPr>
          <w:rFonts w:ascii="Times New Roman" w:hAnsi="Times New Roman" w:cs="Times New Roman"/>
          <w:sz w:val="16"/>
          <w:szCs w:val="16"/>
        </w:rPr>
        <w:t>1</w:t>
      </w:r>
      <w:r>
        <w:rPr>
          <w:rFonts w:ascii="Times New Roman" w:hAnsi="Times New Roman" w:cs="Times New Roman"/>
          <w:sz w:val="16"/>
          <w:szCs w:val="16"/>
        </w:rPr>
        <w:t>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Definitions, 38-</w:t>
      </w:r>
      <w:r w:rsidR="0032767D">
        <w:rPr>
          <w:rFonts w:ascii="Times New Roman" w:hAnsi="Times New Roman" w:cs="Times New Roman"/>
          <w:sz w:val="16"/>
          <w:szCs w:val="16"/>
        </w:rPr>
        <w:t>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Dog Control Officer, 38-</w:t>
      </w:r>
      <w:r w:rsidR="0032767D">
        <w:rPr>
          <w:rFonts w:ascii="Times New Roman" w:hAnsi="Times New Roman" w:cs="Times New Roman"/>
          <w:sz w:val="16"/>
          <w:szCs w:val="16"/>
        </w:rPr>
        <w:t>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t>
      </w:r>
      <w:proofErr w:type="gramStart"/>
      <w:r>
        <w:rPr>
          <w:rFonts w:ascii="Times New Roman" w:hAnsi="Times New Roman" w:cs="Times New Roman"/>
          <w:sz w:val="16"/>
          <w:szCs w:val="16"/>
        </w:rPr>
        <w:t>Dogs,</w:t>
      </w:r>
      <w:proofErr w:type="gramEnd"/>
      <w:r>
        <w:rPr>
          <w:rFonts w:ascii="Times New Roman" w:hAnsi="Times New Roman" w:cs="Times New Roman"/>
          <w:sz w:val="16"/>
          <w:szCs w:val="16"/>
        </w:rPr>
        <w:t xml:space="preserve"> </w:t>
      </w:r>
      <w:r w:rsidR="0032767D" w:rsidRPr="0032767D">
        <w:rPr>
          <w:rFonts w:ascii="Times New Roman" w:hAnsi="Times New Roman" w:cs="Times New Roman"/>
          <w:i/>
          <w:sz w:val="16"/>
          <w:szCs w:val="16"/>
        </w:rPr>
        <w:t>see</w:t>
      </w:r>
      <w:r w:rsidR="0032767D">
        <w:rPr>
          <w:rFonts w:ascii="Times New Roman" w:hAnsi="Times New Roman" w:cs="Times New Roman"/>
          <w:sz w:val="16"/>
          <w:szCs w:val="16"/>
        </w:rPr>
        <w:t xml:space="preserve"> chapter 38, Animals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Evidence of violation, 38-</w:t>
      </w:r>
      <w:r w:rsidR="0032767D">
        <w:rPr>
          <w:rFonts w:ascii="Times New Roman" w:hAnsi="Times New Roman" w:cs="Times New Roman"/>
          <w:sz w:val="16"/>
          <w:szCs w:val="16"/>
        </w:rPr>
        <w:t>17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w:t>
      </w:r>
      <w:r w:rsidR="0032767D">
        <w:rPr>
          <w:rFonts w:ascii="Times New Roman" w:hAnsi="Times New Roman" w:cs="Times New Roman"/>
          <w:sz w:val="16"/>
          <w:szCs w:val="16"/>
        </w:rPr>
        <w:t xml:space="preserve">38-20, </w:t>
      </w:r>
      <w:r>
        <w:rPr>
          <w:rFonts w:ascii="Times New Roman" w:hAnsi="Times New Roman" w:cs="Times New Roman"/>
          <w:sz w:val="16"/>
          <w:szCs w:val="16"/>
        </w:rPr>
        <w:t>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Fences, 38-1</w:t>
      </w:r>
      <w:r w:rsidR="0032767D">
        <w:rPr>
          <w:rFonts w:ascii="Times New Roman" w:hAnsi="Times New Roman" w:cs="Times New Roman"/>
          <w:sz w:val="16"/>
          <w:szCs w:val="16"/>
        </w:rPr>
        <w:t>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Fowl, 38-</w:t>
      </w:r>
      <w:r w:rsidR="0032767D">
        <w:rPr>
          <w:rFonts w:ascii="Times New Roman" w:hAnsi="Times New Roman" w:cs="Times New Roman"/>
          <w:sz w:val="16"/>
          <w:szCs w:val="16"/>
        </w:rPr>
        <w:t>11—38-20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Goats, </w:t>
      </w:r>
      <w:r w:rsidR="0032767D">
        <w:rPr>
          <w:rFonts w:ascii="Times New Roman" w:hAnsi="Times New Roman" w:cs="Times New Roman"/>
          <w:sz w:val="16"/>
          <w:szCs w:val="16"/>
        </w:rPr>
        <w:t>38-11—38-20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Harassing persons or vehicles, 38-8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Horses, </w:t>
      </w:r>
      <w:r w:rsidR="0032767D">
        <w:rPr>
          <w:rFonts w:ascii="Times New Roman" w:hAnsi="Times New Roman" w:cs="Times New Roman"/>
          <w:sz w:val="16"/>
          <w:szCs w:val="16"/>
        </w:rPr>
        <w:t>38-11—38-20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Jumping vehicles or persons, 38-8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Licenses and permits, 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Mobile home parks, 83-25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Noise, 38-7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Nuisances, 38-8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Parks, 91-3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Penalties for offenses, 38-6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Presumption of ownership, 38-3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Running at large, 38-2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Sheep, </w:t>
      </w:r>
      <w:r w:rsidR="008C7916">
        <w:rPr>
          <w:rFonts w:ascii="Times New Roman" w:hAnsi="Times New Roman" w:cs="Times New Roman"/>
          <w:sz w:val="16"/>
          <w:szCs w:val="16"/>
        </w:rPr>
        <w:t>38-11—38-20</w:t>
      </w:r>
    </w:p>
    <w:p w:rsidR="008C7916"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Swine, </w:t>
      </w:r>
      <w:r w:rsidR="008C7916">
        <w:rPr>
          <w:rFonts w:ascii="Times New Roman" w:hAnsi="Times New Roman" w:cs="Times New Roman"/>
          <w:sz w:val="16"/>
          <w:szCs w:val="16"/>
        </w:rPr>
        <w:t>38-11—38-20</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ANTENNAS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Telecommunications towers, 117-6, </w:t>
      </w:r>
      <w:r>
        <w:rPr>
          <w:rFonts w:ascii="Times New Roman" w:hAnsi="Times New Roman" w:cs="Times New Roman"/>
          <w:sz w:val="16"/>
          <w:szCs w:val="16"/>
        </w:rPr>
        <w:tab/>
        <w:t>117-10</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APPEALS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Coastal erosion hazard areas, 53-24—</w:t>
      </w:r>
      <w:r>
        <w:rPr>
          <w:rFonts w:ascii="Times New Roman" w:hAnsi="Times New Roman" w:cs="Times New Roman"/>
          <w:sz w:val="16"/>
          <w:szCs w:val="16"/>
        </w:rPr>
        <w:tab/>
        <w:t>53-26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Flood damage prevention, 69-19</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Mobile home parks, 83-39</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Board of Appeals, 135-50</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APPEARANCE TICKETS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Authorization to serve, 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Method of service, 7-2</w:t>
      </w:r>
    </w:p>
    <w:p w:rsidR="005265BF" w:rsidRDefault="005265BF" w:rsidP="005265BF">
      <w:pPr>
        <w:rPr>
          <w:rFonts w:ascii="Times New Roman" w:hAnsi="Times New Roman" w:cs="Times New Roman"/>
          <w:sz w:val="16"/>
          <w:szCs w:val="16"/>
        </w:rPr>
      </w:pPr>
      <w:proofErr w:type="gramStart"/>
      <w:r w:rsidRPr="001E654E">
        <w:rPr>
          <w:rFonts w:ascii="Times New Roman" w:hAnsi="Times New Roman" w:cs="Times New Roman"/>
          <w:b/>
          <w:sz w:val="16"/>
          <w:szCs w:val="16"/>
        </w:rPr>
        <w:t>APPOINTMENTS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1E654E">
        <w:rPr>
          <w:rFonts w:ascii="Times New Roman" w:hAnsi="Times New Roman" w:cs="Times New Roman"/>
          <w:i/>
          <w:sz w:val="16"/>
          <w:szCs w:val="16"/>
        </w:rPr>
        <w:t>see</w:t>
      </w:r>
      <w:r>
        <w:rPr>
          <w:rFonts w:ascii="Times New Roman" w:hAnsi="Times New Roman" w:cs="Times New Roman"/>
          <w:sz w:val="16"/>
          <w:szCs w:val="16"/>
        </w:rPr>
        <w:t xml:space="preserve"> specific</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t>
      </w:r>
      <w:proofErr w:type="gramStart"/>
      <w:r>
        <w:rPr>
          <w:rFonts w:ascii="Times New Roman" w:hAnsi="Times New Roman" w:cs="Times New Roman"/>
          <w:sz w:val="16"/>
          <w:szCs w:val="16"/>
        </w:rPr>
        <w:t>Boards, departments, officers, etc.</w:t>
      </w:r>
      <w:proofErr w:type="gramEnd"/>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 xml:space="preserve">AREA, YARD AND BULK </w:t>
      </w:r>
      <w:r>
        <w:rPr>
          <w:rFonts w:ascii="Times New Roman" w:hAnsi="Times New Roman" w:cs="Times New Roman"/>
          <w:b/>
          <w:sz w:val="16"/>
          <w:szCs w:val="16"/>
        </w:rPr>
        <w:t xml:space="preserve">     </w:t>
      </w:r>
      <w:r>
        <w:rPr>
          <w:rFonts w:ascii="Times New Roman" w:hAnsi="Times New Roman" w:cs="Times New Roman"/>
          <w:b/>
          <w:sz w:val="16"/>
          <w:szCs w:val="16"/>
        </w:rPr>
        <w:tab/>
      </w:r>
      <w:r w:rsidRPr="001E654E">
        <w:rPr>
          <w:rFonts w:ascii="Times New Roman" w:hAnsi="Times New Roman" w:cs="Times New Roman"/>
          <w:b/>
          <w:sz w:val="16"/>
          <w:szCs w:val="16"/>
        </w:rPr>
        <w:t>REGULATIONS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Corner lots, 135-11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HDC Highway Development Control      </w:t>
      </w:r>
      <w:r>
        <w:rPr>
          <w:rFonts w:ascii="Times New Roman" w:hAnsi="Times New Roman" w:cs="Times New Roman"/>
          <w:sz w:val="16"/>
          <w:szCs w:val="16"/>
        </w:rPr>
        <w:tab/>
        <w:t>District, 135-36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I-1 Industrial District, 135-25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Nonconforming uses, 135-42—135-</w:t>
      </w:r>
      <w:r>
        <w:rPr>
          <w:rFonts w:ascii="Times New Roman" w:hAnsi="Times New Roman" w:cs="Times New Roman"/>
          <w:sz w:val="16"/>
          <w:szCs w:val="16"/>
        </w:rPr>
        <w:tab/>
        <w:t>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Projections into required yards, 135-</w:t>
      </w:r>
      <w:r>
        <w:rPr>
          <w:rFonts w:ascii="Times New Roman" w:hAnsi="Times New Roman" w:cs="Times New Roman"/>
          <w:sz w:val="16"/>
          <w:szCs w:val="16"/>
        </w:rPr>
        <w:tab/>
        <w:t>12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Side yards for semidetached houses </w:t>
      </w:r>
      <w:r>
        <w:rPr>
          <w:rFonts w:ascii="Times New Roman" w:hAnsi="Times New Roman" w:cs="Times New Roman"/>
          <w:sz w:val="16"/>
          <w:szCs w:val="16"/>
        </w:rPr>
        <w:tab/>
        <w:t>and townhouses, 135-15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Townhouses, 135-33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135-8—135-17</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ASSESSOR</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Continuance of elective office, 10-1</w:t>
      </w:r>
    </w:p>
    <w:p w:rsidR="005265BF" w:rsidRDefault="005265BF" w:rsidP="005265BF">
      <w:pPr>
        <w:rPr>
          <w:rFonts w:ascii="Times New Roman" w:hAnsi="Times New Roman" w:cs="Times New Roman"/>
          <w:sz w:val="16"/>
          <w:szCs w:val="16"/>
        </w:rPr>
      </w:pPr>
    </w:p>
    <w:p w:rsidR="005265BF" w:rsidRDefault="005265BF" w:rsidP="005265BF">
      <w:pPr>
        <w:rPr>
          <w:rFonts w:ascii="Times New Roman" w:hAnsi="Times New Roman" w:cs="Times New Roman"/>
          <w:sz w:val="16"/>
          <w:szCs w:val="16"/>
        </w:rPr>
      </w:pPr>
    </w:p>
    <w:p w:rsidR="005265BF" w:rsidRPr="00EE7154" w:rsidRDefault="005265BF" w:rsidP="005265BF">
      <w:pPr>
        <w:jc w:val="center"/>
        <w:rPr>
          <w:rFonts w:ascii="Times New Roman" w:hAnsi="Times New Roman" w:cs="Times New Roman"/>
          <w:b/>
          <w:sz w:val="20"/>
          <w:szCs w:val="20"/>
        </w:rPr>
      </w:pPr>
      <w:r w:rsidRPr="00EE7154">
        <w:rPr>
          <w:rFonts w:ascii="Times New Roman" w:hAnsi="Times New Roman" w:cs="Times New Roman"/>
          <w:b/>
          <w:sz w:val="20"/>
          <w:szCs w:val="20"/>
        </w:rPr>
        <w:t>-B-</w:t>
      </w:r>
    </w:p>
    <w:p w:rsidR="005265BF" w:rsidRPr="001E654E" w:rsidRDefault="005265BF" w:rsidP="005265BF">
      <w:pPr>
        <w:rPr>
          <w:rFonts w:ascii="Times New Roman" w:hAnsi="Times New Roman" w:cs="Times New Roman"/>
          <w:b/>
          <w:sz w:val="16"/>
          <w:szCs w:val="16"/>
        </w:rPr>
      </w:pP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B-1 GENERAL BUSINESS DISTRICT</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Signs, 135-27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135-6</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BEACH AREAS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Coastal erosion hazard areas, 53-12</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BLOCKS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Subdivision of land, 109-12</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BUFF AREAS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Coastal erosion hazard areas, 53-14</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BOARD OF APPEALS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Flood damage prevention, 69-19</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Powers and duties, 69-19</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BOAT SALES AND STORAGE</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Off-street parking and loading, 135-</w:t>
      </w:r>
      <w:r>
        <w:rPr>
          <w:rFonts w:ascii="Times New Roman" w:hAnsi="Times New Roman" w:cs="Times New Roman"/>
          <w:sz w:val="16"/>
          <w:szCs w:val="16"/>
        </w:rPr>
        <w:tab/>
        <w:t>23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135-23</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BONDS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Coastal erosion hazard areas, 53-28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Solid waste, 103-7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Subdivision of land, 109-20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Telecommunications towers, 117-10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135-28</w:t>
      </w:r>
    </w:p>
    <w:p w:rsidR="005265BF" w:rsidRPr="001E654E" w:rsidRDefault="005265BF" w:rsidP="005265BF">
      <w:pPr>
        <w:rPr>
          <w:rFonts w:ascii="Times New Roman" w:hAnsi="Times New Roman" w:cs="Times New Roman"/>
          <w:b/>
          <w:sz w:val="16"/>
          <w:szCs w:val="16"/>
        </w:rPr>
      </w:pPr>
      <w:r w:rsidRPr="001E654E">
        <w:rPr>
          <w:rFonts w:ascii="Times New Roman" w:hAnsi="Times New Roman" w:cs="Times New Roman"/>
          <w:b/>
          <w:sz w:val="16"/>
          <w:szCs w:val="16"/>
        </w:rPr>
        <w:t>BUFFERS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Cluster development, 135-20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I-1 Industrial District, 135-25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Mobile home parks, 83-20</w:t>
      </w:r>
    </w:p>
    <w:p w:rsidR="005265BF" w:rsidRPr="00CE02F4" w:rsidRDefault="005265BF" w:rsidP="005265BF">
      <w:pPr>
        <w:rPr>
          <w:rFonts w:ascii="Times New Roman" w:hAnsi="Times New Roman" w:cs="Times New Roman"/>
          <w:b/>
          <w:sz w:val="16"/>
          <w:szCs w:val="16"/>
        </w:rPr>
      </w:pPr>
      <w:r w:rsidRPr="00CE02F4">
        <w:rPr>
          <w:rFonts w:ascii="Times New Roman" w:hAnsi="Times New Roman" w:cs="Times New Roman"/>
          <w:b/>
          <w:sz w:val="16"/>
          <w:szCs w:val="16"/>
        </w:rPr>
        <w:t xml:space="preserve">BUILDING CONSTRUCTION AND </w:t>
      </w:r>
      <w:r>
        <w:rPr>
          <w:rFonts w:ascii="Times New Roman" w:hAnsi="Times New Roman" w:cs="Times New Roman"/>
          <w:b/>
          <w:sz w:val="16"/>
          <w:szCs w:val="16"/>
        </w:rPr>
        <w:t xml:space="preserve">     </w:t>
      </w:r>
      <w:r>
        <w:rPr>
          <w:rFonts w:ascii="Times New Roman" w:hAnsi="Times New Roman" w:cs="Times New Roman"/>
          <w:b/>
          <w:sz w:val="16"/>
          <w:szCs w:val="16"/>
        </w:rPr>
        <w:tab/>
      </w:r>
      <w:r w:rsidRPr="00CE02F4">
        <w:rPr>
          <w:rFonts w:ascii="Times New Roman" w:hAnsi="Times New Roman" w:cs="Times New Roman"/>
          <w:b/>
          <w:sz w:val="16"/>
          <w:szCs w:val="16"/>
        </w:rPr>
        <w:t>FIRE PREVENTION</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Abatement of violation, 46-17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 permits, 46-2—46-4, 46-6, </w:t>
      </w:r>
      <w:r>
        <w:rPr>
          <w:rFonts w:ascii="Times New Roman" w:hAnsi="Times New Roman" w:cs="Times New Roman"/>
          <w:sz w:val="16"/>
          <w:szCs w:val="16"/>
        </w:rPr>
        <w:tab/>
        <w:t>46-7, 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Buildings, unsafe, 46-15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Certificates of occupancy, 46-10—</w:t>
      </w:r>
      <w:r>
        <w:rPr>
          <w:rFonts w:ascii="Times New Roman" w:hAnsi="Times New Roman" w:cs="Times New Roman"/>
          <w:sz w:val="16"/>
          <w:szCs w:val="16"/>
        </w:rPr>
        <w:tab/>
        <w:t>46-13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Code Enforcement Officer, 46-8, 46-</w:t>
      </w:r>
      <w:r>
        <w:rPr>
          <w:rFonts w:ascii="Times New Roman" w:hAnsi="Times New Roman" w:cs="Times New Roman"/>
          <w:sz w:val="16"/>
          <w:szCs w:val="16"/>
        </w:rPr>
        <w:tab/>
        <w:t>9, 46-15</w:t>
      </w:r>
    </w:p>
    <w:p w:rsidR="005265BF" w:rsidRDefault="005265BF" w:rsidP="00E74016">
      <w:pPr>
        <w:rPr>
          <w:rFonts w:ascii="Times New Roman" w:hAnsi="Times New Roman" w:cs="Times New Roman"/>
          <w:sz w:val="16"/>
          <w:szCs w:val="16"/>
        </w:rPr>
      </w:pPr>
      <w:r>
        <w:rPr>
          <w:rFonts w:ascii="Times New Roman" w:hAnsi="Times New Roman" w:cs="Times New Roman"/>
          <w:sz w:val="16"/>
          <w:szCs w:val="16"/>
        </w:rPr>
        <w:t xml:space="preserve">     Costs and expenses, 46-5, 46-9, 46-</w:t>
      </w:r>
      <w:r>
        <w:rPr>
          <w:rFonts w:ascii="Times New Roman" w:hAnsi="Times New Roman" w:cs="Times New Roman"/>
          <w:sz w:val="16"/>
          <w:szCs w:val="16"/>
        </w:rPr>
        <w:tab/>
        <w:t>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Emergencies, 46-1</w:t>
      </w:r>
      <w:r w:rsidRPr="001D6A2D">
        <w:rPr>
          <w:rFonts w:ascii="Times New Roman" w:hAnsi="Times New Roman" w:cs="Times New Roman"/>
          <w:sz w:val="16"/>
          <w:szCs w:val="16"/>
        </w:rPr>
        <w:t>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Excavations, 46-5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46-3, 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Flood damage prevention, 69-15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Inspections, 46-6, 46-9, 46-11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Notices, 46-5, 46-8, 46-15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Penalties for offenses, 46-16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Performance of work under permit, </w:t>
      </w:r>
      <w:r>
        <w:rPr>
          <w:rFonts w:ascii="Times New Roman" w:hAnsi="Times New Roman" w:cs="Times New Roman"/>
          <w:sz w:val="16"/>
          <w:szCs w:val="16"/>
        </w:rPr>
        <w:tab/>
        <w:t>46-5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Right of entry, 46-9</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Septic systems, 98-6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Septic tanks, 46-2     </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Stop-work orders, 46-8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Street specifications, 107-3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Tests, 46-14</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BUILDING INSPECTOR</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Appointments, 135-45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Coastal erosion hazard areas, 53-29</w:t>
      </w:r>
    </w:p>
    <w:p w:rsidR="00417D93" w:rsidRDefault="005265BF" w:rsidP="005265BF">
      <w:pPr>
        <w:rPr>
          <w:rFonts w:ascii="Times New Roman" w:hAnsi="Times New Roman" w:cs="Times New Roman"/>
          <w:sz w:val="16"/>
          <w:szCs w:val="16"/>
        </w:rPr>
        <w:sectPr w:rsidR="00417D93" w:rsidSect="00E74016">
          <w:headerReference w:type="even" r:id="rId929"/>
          <w:headerReference w:type="default" r:id="rId930"/>
          <w:footerReference w:type="default" r:id="rId931"/>
          <w:pgSz w:w="12240" w:h="15840" w:code="1"/>
          <w:pgMar w:top="1440" w:right="1440" w:bottom="1440" w:left="1440" w:header="720" w:footer="720" w:gutter="0"/>
          <w:cols w:num="3" w:space="720"/>
          <w:docGrid w:linePitch="360"/>
        </w:sectPr>
      </w:pPr>
      <w:r>
        <w:rPr>
          <w:rFonts w:ascii="Times New Roman" w:hAnsi="Times New Roman" w:cs="Times New Roman"/>
          <w:sz w:val="16"/>
          <w:szCs w:val="16"/>
        </w:rPr>
        <w:t xml:space="preserve">     Mobile home parks, 83-33</w:t>
      </w:r>
    </w:p>
    <w:p w:rsidR="005265BF" w:rsidRDefault="005265BF" w:rsidP="005265BF">
      <w:pPr>
        <w:rPr>
          <w:rFonts w:ascii="Times New Roman" w:hAnsi="Times New Roman" w:cs="Times New Roman"/>
          <w:sz w:val="16"/>
          <w:szCs w:val="16"/>
        </w:rPr>
      </w:pP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Septic systems, 98-9</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135-45</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BUILDING PERMITS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uses, 34-7, 34-10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 construction and fire                        </w:t>
      </w:r>
      <w:r>
        <w:rPr>
          <w:rFonts w:ascii="Times New Roman" w:hAnsi="Times New Roman" w:cs="Times New Roman"/>
          <w:sz w:val="16"/>
          <w:szCs w:val="16"/>
        </w:rPr>
        <w:tab/>
        <w:t xml:space="preserve">prevention, 46-2—46-7, </w:t>
      </w:r>
      <w:r>
        <w:rPr>
          <w:rFonts w:ascii="Times New Roman" w:hAnsi="Times New Roman" w:cs="Times New Roman"/>
          <w:sz w:val="16"/>
          <w:szCs w:val="16"/>
        </w:rPr>
        <w:tab/>
        <w:t>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HDC Highway Development Control      </w:t>
      </w:r>
      <w:r>
        <w:rPr>
          <w:rFonts w:ascii="Times New Roman" w:hAnsi="Times New Roman" w:cs="Times New Roman"/>
          <w:sz w:val="16"/>
          <w:szCs w:val="16"/>
        </w:rPr>
        <w:tab/>
        <w:t>District, 135-36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135-45, 135-46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t>
      </w:r>
      <w:r w:rsidRPr="001D6A2D">
        <w:rPr>
          <w:rFonts w:ascii="Times New Roman" w:hAnsi="Times New Roman" w:cs="Times New Roman"/>
          <w:i/>
          <w:sz w:val="16"/>
          <w:szCs w:val="16"/>
        </w:rPr>
        <w:t>See also</w:t>
      </w:r>
      <w:r>
        <w:rPr>
          <w:rFonts w:ascii="Times New Roman" w:hAnsi="Times New Roman" w:cs="Times New Roman"/>
          <w:sz w:val="16"/>
          <w:szCs w:val="16"/>
        </w:rPr>
        <w:t xml:space="preserve"> LICENSES AND </w:t>
      </w:r>
      <w:r>
        <w:rPr>
          <w:rFonts w:ascii="Times New Roman" w:hAnsi="Times New Roman" w:cs="Times New Roman"/>
          <w:sz w:val="16"/>
          <w:szCs w:val="16"/>
        </w:rPr>
        <w:tab/>
        <w:t xml:space="preserve">PERMITS; SPECIAL USE </w:t>
      </w:r>
      <w:r>
        <w:rPr>
          <w:rFonts w:ascii="Times New Roman" w:hAnsi="Times New Roman" w:cs="Times New Roman"/>
          <w:sz w:val="16"/>
          <w:szCs w:val="16"/>
        </w:rPr>
        <w:tab/>
        <w:t>PERMITS</w:t>
      </w:r>
      <w:r>
        <w:rPr>
          <w:rFonts w:ascii="Times New Roman" w:hAnsi="Times New Roman" w:cs="Times New Roman"/>
          <w:sz w:val="16"/>
          <w:szCs w:val="16"/>
        </w:rPr>
        <w:tab/>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BUILDINGS, NUMBERING OF</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Assignment of numbers, 49-6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Existing installations, 49-4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Failure of compliance, 49-5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Notices of violations, 49-5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Obstructions, 49-3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Specifications, 49-3</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BUILDINGS, UNSAFE</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 construction and fire       </w:t>
      </w:r>
      <w:r>
        <w:rPr>
          <w:rFonts w:ascii="Times New Roman" w:hAnsi="Times New Roman" w:cs="Times New Roman"/>
          <w:sz w:val="16"/>
          <w:szCs w:val="16"/>
        </w:rPr>
        <w:tab/>
        <w:t>prevention, 46-15</w:t>
      </w:r>
    </w:p>
    <w:p w:rsidR="005265BF" w:rsidRDefault="005265BF" w:rsidP="005265BF">
      <w:pPr>
        <w:rPr>
          <w:rFonts w:ascii="Times New Roman" w:hAnsi="Times New Roman" w:cs="Times New Roman"/>
          <w:sz w:val="16"/>
          <w:szCs w:val="16"/>
        </w:rPr>
      </w:pPr>
      <w:r w:rsidRPr="001D6A2D">
        <w:rPr>
          <w:rFonts w:ascii="Times New Roman" w:hAnsi="Times New Roman" w:cs="Times New Roman"/>
          <w:b/>
          <w:sz w:val="16"/>
          <w:szCs w:val="16"/>
        </w:rPr>
        <w:t>BULK REGULATIONS</w:t>
      </w:r>
      <w:r>
        <w:rPr>
          <w:rFonts w:ascii="Times New Roman" w:hAnsi="Times New Roman" w:cs="Times New Roman"/>
          <w:sz w:val="16"/>
          <w:szCs w:val="16"/>
        </w:rPr>
        <w:t xml:space="preserve">, </w:t>
      </w:r>
      <w:r w:rsidRPr="001D6A2D">
        <w:rPr>
          <w:rFonts w:ascii="Times New Roman" w:hAnsi="Times New Roman" w:cs="Times New Roman"/>
          <w:i/>
          <w:sz w:val="16"/>
          <w:szCs w:val="16"/>
        </w:rPr>
        <w:t>see</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AREA, YARD AND BULK        </w:t>
      </w:r>
      <w:r>
        <w:rPr>
          <w:rFonts w:ascii="Times New Roman" w:hAnsi="Times New Roman" w:cs="Times New Roman"/>
          <w:sz w:val="16"/>
          <w:szCs w:val="16"/>
        </w:rPr>
        <w:tab/>
        <w:t>REGULATIONS</w:t>
      </w:r>
    </w:p>
    <w:p w:rsidR="005265BF" w:rsidRDefault="005265BF" w:rsidP="005265BF">
      <w:pPr>
        <w:rPr>
          <w:rFonts w:ascii="Times New Roman" w:hAnsi="Times New Roman" w:cs="Times New Roman"/>
          <w:sz w:val="16"/>
          <w:szCs w:val="16"/>
        </w:rPr>
      </w:pPr>
    </w:p>
    <w:p w:rsidR="005265BF" w:rsidRDefault="005265BF" w:rsidP="005265BF">
      <w:pPr>
        <w:rPr>
          <w:rFonts w:ascii="Times New Roman" w:hAnsi="Times New Roman" w:cs="Times New Roman"/>
          <w:sz w:val="16"/>
          <w:szCs w:val="16"/>
        </w:rPr>
      </w:pPr>
    </w:p>
    <w:p w:rsidR="005265BF" w:rsidRPr="00EE7154" w:rsidRDefault="005265BF" w:rsidP="005265BF">
      <w:pPr>
        <w:jc w:val="center"/>
        <w:rPr>
          <w:rFonts w:ascii="Times New Roman" w:hAnsi="Times New Roman" w:cs="Times New Roman"/>
          <w:b/>
          <w:sz w:val="20"/>
          <w:szCs w:val="20"/>
        </w:rPr>
      </w:pPr>
      <w:r w:rsidRPr="00EE7154">
        <w:rPr>
          <w:rFonts w:ascii="Times New Roman" w:hAnsi="Times New Roman" w:cs="Times New Roman"/>
          <w:b/>
          <w:sz w:val="20"/>
          <w:szCs w:val="20"/>
        </w:rPr>
        <w:t>-C-</w:t>
      </w:r>
    </w:p>
    <w:p w:rsidR="005265BF" w:rsidRDefault="005265BF" w:rsidP="005265BF">
      <w:pPr>
        <w:rPr>
          <w:rFonts w:ascii="Times New Roman" w:hAnsi="Times New Roman" w:cs="Times New Roman"/>
          <w:sz w:val="16"/>
          <w:szCs w:val="16"/>
        </w:rPr>
      </w:pP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CAMPERS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Parks, 91-1</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CATTLE</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Animals, 38-</w:t>
      </w:r>
      <w:r w:rsidR="00415551">
        <w:rPr>
          <w:rFonts w:ascii="Times New Roman" w:hAnsi="Times New Roman" w:cs="Times New Roman"/>
          <w:sz w:val="16"/>
          <w:szCs w:val="16"/>
        </w:rPr>
        <w:t>11—38-20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Parks, 91-3</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CEMETERIES AND CREMATORIES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Height regulations, 135-31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135-31</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 xml:space="preserve">CERTIFICATES OF AS-BUILT </w:t>
      </w:r>
      <w:r>
        <w:rPr>
          <w:rFonts w:ascii="Times New Roman" w:hAnsi="Times New Roman" w:cs="Times New Roman"/>
          <w:b/>
          <w:sz w:val="16"/>
          <w:szCs w:val="16"/>
        </w:rPr>
        <w:t xml:space="preserve">     </w:t>
      </w:r>
      <w:r>
        <w:rPr>
          <w:rFonts w:ascii="Times New Roman" w:hAnsi="Times New Roman" w:cs="Times New Roman"/>
          <w:b/>
          <w:sz w:val="16"/>
          <w:szCs w:val="16"/>
        </w:rPr>
        <w:tab/>
      </w:r>
      <w:r w:rsidRPr="001D6A2D">
        <w:rPr>
          <w:rFonts w:ascii="Times New Roman" w:hAnsi="Times New Roman" w:cs="Times New Roman"/>
          <w:b/>
          <w:sz w:val="16"/>
          <w:szCs w:val="16"/>
        </w:rPr>
        <w:t>ELEVATION</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Flood damage prevention, 69-13</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CERTIFICATIES OF COMPLIANCE</w:t>
      </w:r>
    </w:p>
    <w:p w:rsidR="005265BF" w:rsidRDefault="005265BF" w:rsidP="005265BF">
      <w:pPr>
        <w:tabs>
          <w:tab w:val="left" w:pos="180"/>
        </w:tabs>
        <w:rPr>
          <w:rFonts w:ascii="Times New Roman" w:hAnsi="Times New Roman" w:cs="Times New Roman"/>
          <w:sz w:val="16"/>
          <w:szCs w:val="16"/>
        </w:rPr>
      </w:pPr>
      <w:r>
        <w:rPr>
          <w:rFonts w:ascii="Times New Roman" w:hAnsi="Times New Roman" w:cs="Times New Roman"/>
          <w:sz w:val="16"/>
          <w:szCs w:val="16"/>
        </w:rPr>
        <w:t xml:space="preserve">     Flood damage prevention, 69-13</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CERTIFICATES OF FLOOD-</w:t>
      </w:r>
      <w:r>
        <w:rPr>
          <w:rFonts w:ascii="Times New Roman" w:hAnsi="Times New Roman" w:cs="Times New Roman"/>
          <w:b/>
          <w:sz w:val="16"/>
          <w:szCs w:val="16"/>
        </w:rPr>
        <w:t xml:space="preserve">      </w:t>
      </w:r>
      <w:r>
        <w:rPr>
          <w:rFonts w:ascii="Times New Roman" w:hAnsi="Times New Roman" w:cs="Times New Roman"/>
          <w:b/>
          <w:sz w:val="16"/>
          <w:szCs w:val="16"/>
        </w:rPr>
        <w:tab/>
      </w:r>
      <w:r w:rsidRPr="001D6A2D">
        <w:rPr>
          <w:rFonts w:ascii="Times New Roman" w:hAnsi="Times New Roman" w:cs="Times New Roman"/>
          <w:b/>
          <w:sz w:val="16"/>
          <w:szCs w:val="16"/>
        </w:rPr>
        <w:t>PROOFING</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Flood damage prevention, 69-12</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CERTIFICATES OF OCCUPANCY</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uses, 34-8, 34-10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 construction and fire      </w:t>
      </w:r>
      <w:r>
        <w:rPr>
          <w:rFonts w:ascii="Times New Roman" w:hAnsi="Times New Roman" w:cs="Times New Roman"/>
          <w:sz w:val="16"/>
          <w:szCs w:val="16"/>
        </w:rPr>
        <w:tab/>
        <w:t>prevention, 46-10—46-13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135-47</w:t>
      </w:r>
    </w:p>
    <w:p w:rsidR="005265BF" w:rsidRDefault="005265BF" w:rsidP="005265BF">
      <w:pPr>
        <w:rPr>
          <w:rFonts w:ascii="Times New Roman" w:hAnsi="Times New Roman" w:cs="Times New Roman"/>
          <w:sz w:val="16"/>
          <w:szCs w:val="16"/>
        </w:rPr>
      </w:pPr>
      <w:proofErr w:type="gramStart"/>
      <w:r w:rsidRPr="001D6A2D">
        <w:rPr>
          <w:rFonts w:ascii="Times New Roman" w:hAnsi="Times New Roman" w:cs="Times New Roman"/>
          <w:b/>
          <w:sz w:val="16"/>
          <w:szCs w:val="16"/>
        </w:rPr>
        <w:t>CHARGES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1D6A2D">
        <w:rPr>
          <w:rFonts w:ascii="Times New Roman" w:hAnsi="Times New Roman" w:cs="Times New Roman"/>
          <w:i/>
          <w:sz w:val="16"/>
          <w:szCs w:val="16"/>
        </w:rPr>
        <w:t>see</w:t>
      </w:r>
      <w:r>
        <w:rPr>
          <w:rFonts w:ascii="Times New Roman" w:hAnsi="Times New Roman" w:cs="Times New Roman"/>
          <w:sz w:val="16"/>
          <w:szCs w:val="16"/>
        </w:rPr>
        <w:t xml:space="preserve"> COSTS AND </w:t>
      </w:r>
      <w:r>
        <w:rPr>
          <w:rFonts w:ascii="Times New Roman" w:hAnsi="Times New Roman" w:cs="Times New Roman"/>
          <w:sz w:val="16"/>
          <w:szCs w:val="16"/>
        </w:rPr>
        <w:tab/>
        <w:t>EXPENSES</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CHIMNEYS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A137-1</w:t>
      </w:r>
    </w:p>
    <w:p w:rsidR="005265BF" w:rsidRPr="001D6A2D" w:rsidRDefault="005265BF" w:rsidP="005265BF">
      <w:pPr>
        <w:rPr>
          <w:rFonts w:ascii="Times New Roman" w:hAnsi="Times New Roman" w:cs="Times New Roman"/>
          <w:b/>
          <w:sz w:val="16"/>
          <w:szCs w:val="16"/>
        </w:rPr>
      </w:pPr>
      <w:r>
        <w:rPr>
          <w:rFonts w:ascii="Times New Roman" w:hAnsi="Times New Roman" w:cs="Times New Roman"/>
          <w:sz w:val="16"/>
          <w:szCs w:val="16"/>
        </w:rPr>
        <w:t xml:space="preserve"> </w:t>
      </w:r>
      <w:r w:rsidRPr="001D6A2D">
        <w:rPr>
          <w:rFonts w:ascii="Times New Roman" w:hAnsi="Times New Roman" w:cs="Times New Roman"/>
          <w:b/>
          <w:sz w:val="16"/>
          <w:szCs w:val="16"/>
        </w:rPr>
        <w:t>CIRCUSES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Licensed occupations, 79-3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Noise, 87-3</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CLUSTER DEVELOPMENT</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Buffers, 135-20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Cluster application procedure, 135-21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Homeowner’ associations, 135-22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Liens, 135-22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Ownership/management requirements </w:t>
      </w:r>
      <w:r>
        <w:rPr>
          <w:rFonts w:ascii="Times New Roman" w:hAnsi="Times New Roman" w:cs="Times New Roman"/>
          <w:sz w:val="16"/>
          <w:szCs w:val="16"/>
        </w:rPr>
        <w:tab/>
        <w:t>for open space, 135-22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Residential cluster development, 135-</w:t>
      </w:r>
      <w:r>
        <w:rPr>
          <w:rFonts w:ascii="Times New Roman" w:hAnsi="Times New Roman" w:cs="Times New Roman"/>
          <w:sz w:val="16"/>
          <w:szCs w:val="16"/>
        </w:rPr>
        <w:tab/>
        <w:t>33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Standards, 135-20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135-18—135-22, 135-33, </w:t>
      </w:r>
      <w:r>
        <w:rPr>
          <w:rFonts w:ascii="Times New Roman" w:hAnsi="Times New Roman" w:cs="Times New Roman"/>
          <w:sz w:val="16"/>
          <w:szCs w:val="16"/>
        </w:rPr>
        <w:tab/>
        <w:t>135-46</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 xml:space="preserve">COASTAL EROSION HAZARD </w:t>
      </w:r>
      <w:r>
        <w:rPr>
          <w:rFonts w:ascii="Times New Roman" w:hAnsi="Times New Roman" w:cs="Times New Roman"/>
          <w:b/>
          <w:sz w:val="16"/>
          <w:szCs w:val="16"/>
        </w:rPr>
        <w:tab/>
      </w:r>
      <w:r w:rsidRPr="001D6A2D">
        <w:rPr>
          <w:rFonts w:ascii="Times New Roman" w:hAnsi="Times New Roman" w:cs="Times New Roman"/>
          <w:b/>
          <w:sz w:val="16"/>
          <w:szCs w:val="16"/>
        </w:rPr>
        <w:t>AREAS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Amendments, 53-34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Appeals, 53-24—53-26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Approval of Commissioner required, </w:t>
      </w:r>
      <w:r>
        <w:rPr>
          <w:rFonts w:ascii="Times New Roman" w:hAnsi="Times New Roman" w:cs="Times New Roman"/>
          <w:sz w:val="16"/>
          <w:szCs w:val="16"/>
        </w:rPr>
        <w:tab/>
        <w:t>53- 35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Areas established, 53-7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Beach area restrictions, 53-12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Bird nesting and breeding areas, 53-</w:t>
      </w:r>
      <w:r>
        <w:rPr>
          <w:rFonts w:ascii="Times New Roman" w:hAnsi="Times New Roman" w:cs="Times New Roman"/>
          <w:sz w:val="16"/>
          <w:szCs w:val="16"/>
        </w:rPr>
        <w:tab/>
        <w:t>14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Bluff area restrictions, 53-14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Bonds, 53-28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Boundaries, 53-7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 Inspector, 53-29</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Coastal Erosion Hazard Board of      </w:t>
      </w:r>
      <w:r>
        <w:rPr>
          <w:rFonts w:ascii="Times New Roman" w:hAnsi="Times New Roman" w:cs="Times New Roman"/>
          <w:sz w:val="16"/>
          <w:szCs w:val="16"/>
        </w:rPr>
        <w:tab/>
        <w:t>Review, 53-24, 53-25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Definitions, 53-6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Dune areas, 53-13, 53-16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Emergencies, 53-17—53-19</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Environmental quality review, 53-32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Erosion protection structures, 53-15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Excavations, 53-10, 53-12—53-14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A137-1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General standards, 53-9</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Grading, 53-10, 53-12, 53-13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Hearings, 53-34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Licenses and permits, 53-8, 53-10, </w:t>
      </w:r>
      <w:r>
        <w:rPr>
          <w:rFonts w:ascii="Times New Roman" w:hAnsi="Times New Roman" w:cs="Times New Roman"/>
          <w:sz w:val="16"/>
          <w:szCs w:val="16"/>
        </w:rPr>
        <w:tab/>
        <w:t>53-19, 53-27, 53-28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Mining, 53-12, 53-14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Nearshore area restrictions, 53-11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Notices, 53-34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Penalties for offenses, 53-33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Records, 53-29, 53-36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Relocation of movable structures, 53-</w:t>
      </w:r>
      <w:r>
        <w:rPr>
          <w:rFonts w:ascii="Times New Roman" w:hAnsi="Times New Roman" w:cs="Times New Roman"/>
          <w:sz w:val="16"/>
          <w:szCs w:val="16"/>
        </w:rPr>
        <w:tab/>
        <w:t>10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Structural hazard area restrictions, </w:t>
      </w:r>
      <w:r>
        <w:rPr>
          <w:rFonts w:ascii="Times New Roman" w:hAnsi="Times New Roman" w:cs="Times New Roman"/>
          <w:sz w:val="16"/>
          <w:szCs w:val="16"/>
        </w:rPr>
        <w:tab/>
        <w:t>53-10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Variances, 53-20—53-23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Vehicles and traffic, 53-16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Board of Appeals, 53-24</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 xml:space="preserve">COASTAL EROSION HAZARD </w:t>
      </w:r>
      <w:r>
        <w:rPr>
          <w:rFonts w:ascii="Times New Roman" w:hAnsi="Times New Roman" w:cs="Times New Roman"/>
          <w:b/>
          <w:sz w:val="16"/>
          <w:szCs w:val="16"/>
        </w:rPr>
        <w:t xml:space="preserve">     </w:t>
      </w:r>
      <w:r>
        <w:rPr>
          <w:rFonts w:ascii="Times New Roman" w:hAnsi="Times New Roman" w:cs="Times New Roman"/>
          <w:b/>
          <w:sz w:val="16"/>
          <w:szCs w:val="16"/>
        </w:rPr>
        <w:tab/>
      </w:r>
      <w:r w:rsidRPr="001D6A2D">
        <w:rPr>
          <w:rFonts w:ascii="Times New Roman" w:hAnsi="Times New Roman" w:cs="Times New Roman"/>
          <w:b/>
          <w:sz w:val="16"/>
          <w:szCs w:val="16"/>
        </w:rPr>
        <w:t>BOARD OF REVIEW</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Coastal erosion hazard areas, 53-24, </w:t>
      </w:r>
      <w:r>
        <w:rPr>
          <w:rFonts w:ascii="Times New Roman" w:hAnsi="Times New Roman" w:cs="Times New Roman"/>
          <w:sz w:val="16"/>
          <w:szCs w:val="16"/>
        </w:rPr>
        <w:tab/>
        <w:t>53-25</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CODE ENFORCEMENT OFFICER</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Appointments, 69-10</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 construction and fire      </w:t>
      </w:r>
      <w:r>
        <w:rPr>
          <w:rFonts w:ascii="Times New Roman" w:hAnsi="Times New Roman" w:cs="Times New Roman"/>
          <w:sz w:val="16"/>
          <w:szCs w:val="16"/>
        </w:rPr>
        <w:tab/>
        <w:t>prevention, 46-8, 46-9, 46-15</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Flood damage prevention, 69-10, 69-</w:t>
      </w:r>
      <w:r>
        <w:rPr>
          <w:rFonts w:ascii="Times New Roman" w:hAnsi="Times New Roman" w:cs="Times New Roman"/>
          <w:sz w:val="16"/>
          <w:szCs w:val="16"/>
        </w:rPr>
        <w:tab/>
        <w:t>13</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Powers and duties, 69-13</w:t>
      </w:r>
    </w:p>
    <w:p w:rsidR="005265BF" w:rsidRDefault="005265BF" w:rsidP="005265BF">
      <w:pPr>
        <w:rPr>
          <w:rFonts w:ascii="Times New Roman" w:hAnsi="Times New Roman" w:cs="Times New Roman"/>
          <w:sz w:val="16"/>
          <w:szCs w:val="16"/>
        </w:rPr>
      </w:pPr>
      <w:r w:rsidRPr="001D6A2D">
        <w:rPr>
          <w:rFonts w:ascii="Times New Roman" w:hAnsi="Times New Roman" w:cs="Times New Roman"/>
          <w:b/>
          <w:sz w:val="16"/>
          <w:szCs w:val="16"/>
        </w:rPr>
        <w:t>CODE OF ETHICS</w:t>
      </w:r>
      <w:r>
        <w:rPr>
          <w:rFonts w:ascii="Times New Roman" w:hAnsi="Times New Roman" w:cs="Times New Roman"/>
          <w:sz w:val="16"/>
          <w:szCs w:val="16"/>
        </w:rPr>
        <w:t xml:space="preserve">, </w:t>
      </w:r>
      <w:r w:rsidRPr="001D6A2D">
        <w:rPr>
          <w:rFonts w:ascii="Times New Roman" w:hAnsi="Times New Roman" w:cs="Times New Roman"/>
          <w:i/>
          <w:sz w:val="16"/>
          <w:szCs w:val="16"/>
        </w:rPr>
        <w:t>see</w:t>
      </w:r>
      <w:r>
        <w:rPr>
          <w:rFonts w:ascii="Times New Roman" w:hAnsi="Times New Roman" w:cs="Times New Roman"/>
          <w:sz w:val="16"/>
          <w:szCs w:val="16"/>
        </w:rPr>
        <w:t xml:space="preserve"> ETHICS, </w:t>
      </w:r>
      <w:r>
        <w:rPr>
          <w:rFonts w:ascii="Times New Roman" w:hAnsi="Times New Roman" w:cs="Times New Roman"/>
          <w:sz w:val="16"/>
          <w:szCs w:val="16"/>
        </w:rPr>
        <w:tab/>
        <w:t xml:space="preserve">CODE OF </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COMMUNITY FACILITIES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Mobile home parks, 83-19</w:t>
      </w:r>
    </w:p>
    <w:p w:rsidR="005265BF" w:rsidRDefault="005265BF" w:rsidP="005265BF">
      <w:pPr>
        <w:rPr>
          <w:rFonts w:ascii="Times New Roman" w:hAnsi="Times New Roman" w:cs="Times New Roman"/>
          <w:sz w:val="16"/>
          <w:szCs w:val="16"/>
        </w:rPr>
      </w:pPr>
      <w:r w:rsidRPr="001D6A2D">
        <w:rPr>
          <w:rFonts w:ascii="Times New Roman" w:hAnsi="Times New Roman" w:cs="Times New Roman"/>
          <w:b/>
          <w:sz w:val="16"/>
          <w:szCs w:val="16"/>
        </w:rPr>
        <w:t>COMPENSATION</w:t>
      </w:r>
      <w:r>
        <w:rPr>
          <w:rFonts w:ascii="Times New Roman" w:hAnsi="Times New Roman" w:cs="Times New Roman"/>
          <w:sz w:val="16"/>
          <w:szCs w:val="16"/>
        </w:rPr>
        <w:t xml:space="preserve">, see specific </w:t>
      </w:r>
      <w:r>
        <w:rPr>
          <w:rFonts w:ascii="Times New Roman" w:hAnsi="Times New Roman" w:cs="Times New Roman"/>
          <w:sz w:val="16"/>
          <w:szCs w:val="16"/>
        </w:rPr>
        <w:tab/>
        <w:t xml:space="preserve">boards, departments, officers, </w:t>
      </w:r>
      <w:r>
        <w:rPr>
          <w:rFonts w:ascii="Times New Roman" w:hAnsi="Times New Roman" w:cs="Times New Roman"/>
          <w:sz w:val="16"/>
          <w:szCs w:val="16"/>
        </w:rPr>
        <w:tab/>
        <w:t>etc.</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CONTROLLED SUBSTANCES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entertainment, 34-3</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COSTS AND EXPENSES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Building construction and fire      </w:t>
      </w:r>
      <w:r>
        <w:rPr>
          <w:rFonts w:ascii="Times New Roman" w:hAnsi="Times New Roman" w:cs="Times New Roman"/>
          <w:sz w:val="16"/>
          <w:szCs w:val="16"/>
        </w:rPr>
        <w:tab/>
        <w:t>prevention, 46-5, 46-9, 46-</w:t>
      </w:r>
      <w:r w:rsidR="00415551">
        <w:rPr>
          <w:rFonts w:ascii="Times New Roman" w:hAnsi="Times New Roman" w:cs="Times New Roman"/>
          <w:sz w:val="16"/>
          <w:szCs w:val="16"/>
        </w:rPr>
        <w:t xml:space="preserve">                      </w:t>
      </w:r>
      <w:r w:rsidR="00415551">
        <w:rPr>
          <w:rFonts w:ascii="Times New Roman" w:hAnsi="Times New Roman" w:cs="Times New Roman"/>
          <w:sz w:val="16"/>
          <w:szCs w:val="16"/>
        </w:rPr>
        <w:tab/>
      </w:r>
      <w:r>
        <w:rPr>
          <w:rFonts w:ascii="Times New Roman" w:hAnsi="Times New Roman" w:cs="Times New Roman"/>
          <w:sz w:val="16"/>
          <w:szCs w:val="16"/>
        </w:rPr>
        <w:t>15</w:t>
      </w:r>
      <w:r w:rsidR="00415551">
        <w:rPr>
          <w:rFonts w:ascii="Times New Roman" w:hAnsi="Times New Roman" w:cs="Times New Roman"/>
          <w:sz w:val="16"/>
          <w:szCs w:val="16"/>
        </w:rPr>
        <w:t>, A137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Dogs, 38-9</w:t>
      </w:r>
      <w:r w:rsidR="00415551">
        <w:rPr>
          <w:rFonts w:ascii="Times New Roman" w:hAnsi="Times New Roman" w:cs="Times New Roman"/>
          <w:sz w:val="16"/>
          <w:szCs w:val="16"/>
        </w:rPr>
        <w:t>, A137</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Property maintenance, 95-6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Sewers, 100-18</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Solid waste, 103-7     </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Water, 128-11</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Water Department, 31-4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t>
      </w:r>
      <w:r w:rsidRPr="00092333">
        <w:rPr>
          <w:rFonts w:ascii="Times New Roman" w:hAnsi="Times New Roman" w:cs="Times New Roman"/>
          <w:i/>
          <w:sz w:val="16"/>
          <w:szCs w:val="16"/>
        </w:rPr>
        <w:t>See also</w:t>
      </w:r>
      <w:r>
        <w:rPr>
          <w:rFonts w:ascii="Times New Roman" w:hAnsi="Times New Roman" w:cs="Times New Roman"/>
          <w:sz w:val="16"/>
          <w:szCs w:val="16"/>
        </w:rPr>
        <w:t xml:space="preserve"> FEES </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CROSS-CONNECTIONS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Water, 128-1—128-4, 128-15</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CULVERTS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Street specifications, 107-4</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CURBS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Mobile home parks, 83-18</w:t>
      </w:r>
    </w:p>
    <w:p w:rsidR="005265BF" w:rsidRDefault="005265BF" w:rsidP="005265BF">
      <w:pPr>
        <w:rPr>
          <w:rFonts w:ascii="Times New Roman" w:hAnsi="Times New Roman" w:cs="Times New Roman"/>
          <w:sz w:val="16"/>
          <w:szCs w:val="16"/>
        </w:rPr>
      </w:pPr>
    </w:p>
    <w:p w:rsidR="005265BF" w:rsidRDefault="005265BF" w:rsidP="005265BF">
      <w:pPr>
        <w:rPr>
          <w:rFonts w:ascii="Times New Roman" w:hAnsi="Times New Roman" w:cs="Times New Roman"/>
          <w:sz w:val="16"/>
          <w:szCs w:val="16"/>
        </w:rPr>
      </w:pPr>
    </w:p>
    <w:p w:rsidR="005265BF" w:rsidRPr="00EE7154" w:rsidRDefault="005265BF" w:rsidP="005265BF">
      <w:pPr>
        <w:jc w:val="center"/>
        <w:rPr>
          <w:rFonts w:ascii="Times New Roman" w:hAnsi="Times New Roman" w:cs="Times New Roman"/>
          <w:b/>
          <w:sz w:val="20"/>
          <w:szCs w:val="20"/>
        </w:rPr>
      </w:pPr>
      <w:r w:rsidRPr="00EE7154">
        <w:rPr>
          <w:rFonts w:ascii="Times New Roman" w:hAnsi="Times New Roman" w:cs="Times New Roman"/>
          <w:b/>
          <w:sz w:val="20"/>
          <w:szCs w:val="20"/>
        </w:rPr>
        <w:t>-D-</w:t>
      </w:r>
    </w:p>
    <w:p w:rsidR="005265BF" w:rsidRDefault="005265BF" w:rsidP="005265BF">
      <w:pPr>
        <w:rPr>
          <w:rFonts w:ascii="Times New Roman" w:hAnsi="Times New Roman" w:cs="Times New Roman"/>
          <w:sz w:val="16"/>
          <w:szCs w:val="16"/>
        </w:rPr>
      </w:pP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DECKS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Fees, A137-1</w:t>
      </w:r>
    </w:p>
    <w:p w:rsidR="005265BF" w:rsidRPr="001D6A2D" w:rsidRDefault="005265BF" w:rsidP="005265BF">
      <w:pPr>
        <w:rPr>
          <w:rFonts w:ascii="Times New Roman" w:hAnsi="Times New Roman" w:cs="Times New Roman"/>
          <w:b/>
          <w:sz w:val="16"/>
          <w:szCs w:val="16"/>
        </w:rPr>
      </w:pPr>
      <w:r w:rsidRPr="001D6A2D">
        <w:rPr>
          <w:rFonts w:ascii="Times New Roman" w:hAnsi="Times New Roman" w:cs="Times New Roman"/>
          <w:b/>
          <w:sz w:val="16"/>
          <w:szCs w:val="16"/>
        </w:rPr>
        <w:t>DEFINITIONS</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100-year flood, 69-4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Acceptable backflow prevention </w:t>
      </w:r>
      <w:r>
        <w:rPr>
          <w:rFonts w:ascii="Times New Roman" w:hAnsi="Times New Roman" w:cs="Times New Roman"/>
          <w:sz w:val="16"/>
          <w:szCs w:val="16"/>
        </w:rPr>
        <w:tab/>
        <w:t>device, 128-2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Accessory building, 135-2     </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Accessory facility or structure, 117-4</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Accessory use, 135-2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Administrator, 53-6</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arcade,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bookstore,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cabaret,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motel,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motion-picture </w:t>
      </w:r>
      <w:proofErr w:type="gramStart"/>
      <w:r>
        <w:rPr>
          <w:rFonts w:ascii="Times New Roman" w:hAnsi="Times New Roman" w:cs="Times New Roman"/>
          <w:sz w:val="16"/>
          <w:szCs w:val="16"/>
        </w:rPr>
        <w:t>theater</w:t>
      </w:r>
      <w:proofErr w:type="gramEnd"/>
      <w:r>
        <w:rPr>
          <w:rFonts w:ascii="Times New Roman" w:hAnsi="Times New Roman" w:cs="Times New Roman"/>
          <w:sz w:val="16"/>
          <w:szCs w:val="16"/>
        </w:rPr>
        <w:t>,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theater,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uses,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Adult video store, 34-2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Aesthetically objectionable facility, </w:t>
      </w:r>
      <w:r>
        <w:rPr>
          <w:rFonts w:ascii="Times New Roman" w:hAnsi="Times New Roman" w:cs="Times New Roman"/>
          <w:sz w:val="16"/>
          <w:szCs w:val="16"/>
        </w:rPr>
        <w:tab/>
        <w:t>128-2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Agricultural warehousing, 135-2</w:t>
      </w:r>
    </w:p>
    <w:p w:rsidR="005265B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Air gap, 128-2</w:t>
      </w:r>
    </w:p>
    <w:p w:rsidR="005265BF" w:rsidRPr="000F4DC5" w:rsidRDefault="0096430D" w:rsidP="0096430D">
      <w:pPr>
        <w:tabs>
          <w:tab w:val="left" w:pos="180"/>
          <w:tab w:val="left" w:pos="360"/>
        </w:tabs>
        <w:rPr>
          <w:rFonts w:ascii="Times New Roman" w:hAnsi="Times New Roman" w:cs="Times New Roman"/>
          <w:sz w:val="16"/>
          <w:szCs w:val="16"/>
        </w:rPr>
      </w:pPr>
      <w:r>
        <w:rPr>
          <w:rFonts w:ascii="Times New Roman" w:hAnsi="Times New Roman" w:cs="Times New Roman"/>
          <w:sz w:val="16"/>
          <w:szCs w:val="16"/>
        </w:rPr>
        <w:t xml:space="preserve">     </w:t>
      </w:r>
      <w:r w:rsidR="005265BF" w:rsidRPr="000F4DC5">
        <w:rPr>
          <w:rFonts w:ascii="Times New Roman" w:hAnsi="Times New Roman" w:cs="Times New Roman"/>
          <w:sz w:val="16"/>
          <w:szCs w:val="16"/>
        </w:rPr>
        <w:t>Alteration,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Alternate member, 4-3</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Antenna, 117-4</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Appeal, 69-4</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Approved, 128-2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Area, building,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Area of shallow flooding, 69-4</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Area of special flood hazard, 69-4</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 xml:space="preserve">Arterial </w:t>
      </w:r>
      <w:proofErr w:type="gramStart"/>
      <w:r w:rsidRPr="000F4DC5">
        <w:rPr>
          <w:rFonts w:ascii="Times New Roman" w:hAnsi="Times New Roman" w:cs="Times New Roman"/>
          <w:sz w:val="16"/>
          <w:szCs w:val="16"/>
        </w:rPr>
        <w:t>street</w:t>
      </w:r>
      <w:proofErr w:type="gramEnd"/>
      <w:r w:rsidRPr="000F4DC5">
        <w:rPr>
          <w:rFonts w:ascii="Times New Roman" w:hAnsi="Times New Roman" w:cs="Times New Roman"/>
          <w:sz w:val="16"/>
          <w:szCs w:val="16"/>
        </w:rPr>
        <w:t>, 109-23</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Attic,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Automobile repair,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Auxiliary water supply, 128-2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AWWA, 128-5</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Backflow, 128-2Base flood, 69-4</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Basement, 69-4,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Beach, 53-6</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Billboard,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Bluff, 53-6</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Board, 109-23, 128-5</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Boardinghouse,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BOD, 100-3</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Building, 69-4,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Building, accessory,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Building, detached,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Building drain, 100-3</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Building group, 135-2</w:t>
      </w:r>
    </w:p>
    <w:p w:rsidR="005265BF" w:rsidRPr="000F4DC5" w:rsidRDefault="005265BF" w:rsidP="0096430D">
      <w:pPr>
        <w:tabs>
          <w:tab w:val="left" w:pos="180"/>
          <w:tab w:val="left" w:pos="360"/>
        </w:tabs>
        <w:ind w:left="180"/>
        <w:rPr>
          <w:rFonts w:ascii="Times New Roman" w:hAnsi="Times New Roman" w:cs="Times New Roman"/>
          <w:sz w:val="16"/>
          <w:szCs w:val="16"/>
        </w:rPr>
      </w:pPr>
      <w:r>
        <w:rPr>
          <w:rFonts w:ascii="Times New Roman" w:hAnsi="Times New Roman" w:cs="Times New Roman"/>
          <w:sz w:val="16"/>
          <w:szCs w:val="16"/>
        </w:rPr>
        <w:t>Building line,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Building, principal,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Building, semidetached, 135-2</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Building sewer, 100-3</w:t>
      </w:r>
    </w:p>
    <w:p w:rsidR="005265BF" w:rsidRPr="000F4DC5" w:rsidRDefault="005265BF" w:rsidP="0096430D">
      <w:pPr>
        <w:tabs>
          <w:tab w:val="left" w:pos="180"/>
          <w:tab w:val="left" w:pos="360"/>
        </w:tabs>
        <w:ind w:left="180"/>
        <w:rPr>
          <w:rFonts w:ascii="Times New Roman" w:hAnsi="Times New Roman" w:cs="Times New Roman"/>
          <w:sz w:val="16"/>
          <w:szCs w:val="16"/>
        </w:rPr>
      </w:pPr>
      <w:r w:rsidRPr="000F4DC5">
        <w:rPr>
          <w:rFonts w:ascii="Times New Roman" w:hAnsi="Times New Roman" w:cs="Times New Roman"/>
          <w:sz w:val="16"/>
          <w:szCs w:val="16"/>
        </w:rPr>
        <w:t>Bulk, 135-2</w:t>
      </w:r>
    </w:p>
    <w:p w:rsidR="00417D93" w:rsidRDefault="005265BF" w:rsidP="0096430D">
      <w:pPr>
        <w:tabs>
          <w:tab w:val="left" w:pos="180"/>
          <w:tab w:val="left" w:pos="360"/>
        </w:tabs>
        <w:ind w:left="180"/>
        <w:rPr>
          <w:rFonts w:ascii="Times New Roman" w:hAnsi="Times New Roman" w:cs="Times New Roman"/>
          <w:sz w:val="16"/>
          <w:szCs w:val="16"/>
        </w:rPr>
        <w:sectPr w:rsidR="00417D93" w:rsidSect="00E74016">
          <w:footerReference w:type="default" r:id="rId932"/>
          <w:pgSz w:w="12240" w:h="15840" w:code="1"/>
          <w:pgMar w:top="1440" w:right="1440" w:bottom="1440" w:left="1440" w:header="720" w:footer="720" w:gutter="0"/>
          <w:cols w:num="3" w:space="720"/>
          <w:docGrid w:linePitch="360"/>
        </w:sectPr>
      </w:pPr>
      <w:r w:rsidRPr="000F4DC5">
        <w:rPr>
          <w:rFonts w:ascii="Times New Roman" w:hAnsi="Times New Roman" w:cs="Times New Roman"/>
          <w:sz w:val="16"/>
          <w:szCs w:val="16"/>
        </w:rPr>
        <w:t>Business sign, 135-2</w:t>
      </w:r>
    </w:p>
    <w:p w:rsidR="005265BF" w:rsidRPr="000F4DC5" w:rsidRDefault="005265BF" w:rsidP="005265BF">
      <w:pPr>
        <w:ind w:left="270"/>
        <w:rPr>
          <w:rFonts w:ascii="Times New Roman" w:hAnsi="Times New Roman" w:cs="Times New Roman"/>
          <w:sz w:val="16"/>
          <w:szCs w:val="16"/>
        </w:rPr>
      </w:pP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Camp,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Cellar, 69-4,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Certified tester, 128-2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Club, membership,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Coastal Erosion Hazard Area Map, </w:t>
      </w:r>
      <w:r>
        <w:rPr>
          <w:rFonts w:ascii="Times New Roman" w:hAnsi="Times New Roman" w:cs="Times New Roman"/>
          <w:sz w:val="16"/>
          <w:szCs w:val="16"/>
        </w:rPr>
        <w:tab/>
      </w:r>
      <w:r w:rsidRPr="000F4DC5">
        <w:rPr>
          <w:rFonts w:ascii="Times New Roman" w:hAnsi="Times New Roman" w:cs="Times New Roman"/>
          <w:sz w:val="16"/>
          <w:szCs w:val="16"/>
        </w:rPr>
        <w:t>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Coastal waters,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Coastline,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Cold storage, 135-2</w:t>
      </w:r>
    </w:p>
    <w:p w:rsidR="005265BF"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Collector </w:t>
      </w:r>
      <w:proofErr w:type="gramStart"/>
      <w:r w:rsidRPr="000F4DC5">
        <w:rPr>
          <w:rFonts w:ascii="Times New Roman" w:hAnsi="Times New Roman" w:cs="Times New Roman"/>
          <w:sz w:val="16"/>
          <w:szCs w:val="16"/>
        </w:rPr>
        <w:t>street</w:t>
      </w:r>
      <w:proofErr w:type="gramEnd"/>
      <w:r w:rsidRPr="000F4DC5">
        <w:rPr>
          <w:rFonts w:ascii="Times New Roman" w:hAnsi="Times New Roman" w:cs="Times New Roman"/>
          <w:sz w:val="16"/>
          <w:szCs w:val="16"/>
        </w:rPr>
        <w:t>, 109-23</w:t>
      </w:r>
    </w:p>
    <w:p w:rsidR="00952FBB" w:rsidRDefault="00952FBB" w:rsidP="005265BF">
      <w:pPr>
        <w:ind w:left="270"/>
        <w:rPr>
          <w:rFonts w:ascii="Times New Roman" w:hAnsi="Times New Roman" w:cs="Times New Roman"/>
          <w:sz w:val="16"/>
          <w:szCs w:val="16"/>
        </w:rPr>
      </w:pPr>
      <w:r>
        <w:rPr>
          <w:rFonts w:ascii="Times New Roman" w:hAnsi="Times New Roman" w:cs="Times New Roman"/>
          <w:sz w:val="16"/>
          <w:szCs w:val="16"/>
        </w:rPr>
        <w:t>Commercial use wind energy, 101-2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Commercial vehicle,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Communications tower, 117-4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Contamination, 128-2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Contractor’s yard,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Coverage,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Cross-connection, 128-5</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Customer, 128-2, 128-5</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Customer’s water system, 128-2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Dead-end street,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Debris line,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DEC, 103-4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Degree of hazard, 128-2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Deicer, 60-2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Development, 69-4,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Discriminatory housing practice, 66-</w:t>
      </w:r>
      <w:r>
        <w:rPr>
          <w:rFonts w:ascii="Times New Roman" w:hAnsi="Times New Roman" w:cs="Times New Roman"/>
          <w:sz w:val="16"/>
          <w:szCs w:val="16"/>
        </w:rPr>
        <w:tab/>
      </w:r>
      <w:r w:rsidRPr="000F4DC5">
        <w:rPr>
          <w:rFonts w:ascii="Times New Roman" w:hAnsi="Times New Roman" w:cs="Times New Roman"/>
          <w:sz w:val="16"/>
          <w:szCs w:val="16"/>
        </w:rPr>
        <w:t>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District, 100-3</w:t>
      </w:r>
    </w:p>
    <w:p w:rsidR="005265BF"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District, more restricted or less </w:t>
      </w:r>
      <w:r>
        <w:rPr>
          <w:rFonts w:ascii="Times New Roman" w:hAnsi="Times New Roman" w:cs="Times New Roman"/>
          <w:sz w:val="16"/>
          <w:szCs w:val="16"/>
        </w:rPr>
        <w:t xml:space="preserve">         </w:t>
      </w:r>
      <w:r>
        <w:rPr>
          <w:rFonts w:ascii="Times New Roman" w:hAnsi="Times New Roman" w:cs="Times New Roman"/>
          <w:sz w:val="16"/>
          <w:szCs w:val="16"/>
        </w:rPr>
        <w:tab/>
      </w:r>
      <w:r w:rsidRPr="000F4DC5">
        <w:rPr>
          <w:rFonts w:ascii="Times New Roman" w:hAnsi="Times New Roman" w:cs="Times New Roman"/>
          <w:sz w:val="16"/>
          <w:szCs w:val="16"/>
        </w:rPr>
        <w:t>restricted, 135-2</w:t>
      </w:r>
    </w:p>
    <w:p w:rsidR="00952FBB" w:rsidRDefault="00952FBB" w:rsidP="005265BF">
      <w:pPr>
        <w:ind w:left="270"/>
        <w:rPr>
          <w:rFonts w:ascii="Times New Roman" w:hAnsi="Times New Roman" w:cs="Times New Roman"/>
          <w:sz w:val="16"/>
          <w:szCs w:val="16"/>
        </w:rPr>
      </w:pPr>
      <w:r>
        <w:rPr>
          <w:rFonts w:ascii="Times New Roman" w:hAnsi="Times New Roman" w:cs="Times New Roman"/>
          <w:sz w:val="16"/>
          <w:szCs w:val="16"/>
        </w:rPr>
        <w:t xml:space="preserve">Dogs, </w:t>
      </w:r>
      <w:r w:rsidR="00223540">
        <w:rPr>
          <w:rFonts w:ascii="Times New Roman" w:hAnsi="Times New Roman" w:cs="Times New Roman"/>
          <w:sz w:val="16"/>
          <w:szCs w:val="16"/>
        </w:rPr>
        <w:t>38-4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Double-check-valve assembly, </w:t>
      </w:r>
      <w:r>
        <w:rPr>
          <w:rFonts w:ascii="Times New Roman" w:hAnsi="Times New Roman" w:cs="Times New Roman"/>
          <w:sz w:val="16"/>
          <w:szCs w:val="16"/>
        </w:rPr>
        <w:t xml:space="preserve">       </w:t>
      </w:r>
      <w:r>
        <w:rPr>
          <w:rFonts w:ascii="Times New Roman" w:hAnsi="Times New Roman" w:cs="Times New Roman"/>
          <w:sz w:val="16"/>
          <w:szCs w:val="16"/>
        </w:rPr>
        <w:tab/>
      </w:r>
      <w:r w:rsidRPr="000F4DC5">
        <w:rPr>
          <w:rFonts w:ascii="Times New Roman" w:hAnsi="Times New Roman" w:cs="Times New Roman"/>
          <w:sz w:val="16"/>
          <w:szCs w:val="16"/>
        </w:rPr>
        <w:t>acceptable, 128-2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Drive-in movie,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Dump,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Dune,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Dwelling, 66-2,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Dwelling, mobile home,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Dwelling, modular,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Dwelling, multifamily,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Dwelling, one-family,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Dwelling, two-family,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Dwelling unit,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Easement,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Elevated building,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Emergency,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EPA, 117-4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Erosion,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Erosion hazard area,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Erosion protection structure,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Escort, 34-2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Escort agency, 34-2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Establishment, 34-2</w:t>
      </w:r>
    </w:p>
    <w:p w:rsidR="005265BF" w:rsidRPr="000F4DC5" w:rsidRDefault="005265BF" w:rsidP="005265BF">
      <w:pPr>
        <w:ind w:left="270"/>
        <w:rPr>
          <w:rFonts w:ascii="Times New Roman" w:hAnsi="Times New Roman" w:cs="Times New Roman"/>
          <w:sz w:val="16"/>
          <w:szCs w:val="16"/>
        </w:rPr>
      </w:pPr>
      <w:r>
        <w:rPr>
          <w:rFonts w:ascii="Times New Roman" w:hAnsi="Times New Roman" w:cs="Times New Roman"/>
          <w:sz w:val="16"/>
          <w:szCs w:val="16"/>
        </w:rPr>
        <w:t xml:space="preserve">Existing </w:t>
      </w:r>
      <w:proofErr w:type="gramStart"/>
      <w:r>
        <w:rPr>
          <w:rFonts w:ascii="Times New Roman" w:hAnsi="Times New Roman" w:cs="Times New Roman"/>
          <w:sz w:val="16"/>
          <w:szCs w:val="16"/>
        </w:rPr>
        <w:t xml:space="preserve">manufactured home </w:t>
      </w:r>
      <w:r w:rsidRPr="000F4DC5">
        <w:rPr>
          <w:rFonts w:ascii="Times New Roman" w:hAnsi="Times New Roman" w:cs="Times New Roman"/>
          <w:sz w:val="16"/>
          <w:szCs w:val="16"/>
        </w:rPr>
        <w:t>park</w:t>
      </w:r>
      <w:proofErr w:type="gramEnd"/>
      <w:r w:rsidRPr="000F4DC5">
        <w:rPr>
          <w:rFonts w:ascii="Times New Roman" w:hAnsi="Times New Roman" w:cs="Times New Roman"/>
          <w:sz w:val="16"/>
          <w:szCs w:val="16"/>
        </w:rPr>
        <w:t xml:space="preserve"> or </w:t>
      </w:r>
      <w:r>
        <w:rPr>
          <w:rFonts w:ascii="Times New Roman" w:hAnsi="Times New Roman" w:cs="Times New Roman"/>
          <w:sz w:val="16"/>
          <w:szCs w:val="16"/>
        </w:rPr>
        <w:t xml:space="preserve">           </w:t>
      </w:r>
      <w:r>
        <w:rPr>
          <w:rFonts w:ascii="Times New Roman" w:hAnsi="Times New Roman" w:cs="Times New Roman"/>
          <w:sz w:val="16"/>
          <w:szCs w:val="16"/>
        </w:rPr>
        <w:tab/>
      </w:r>
      <w:r w:rsidRPr="000F4DC5">
        <w:rPr>
          <w:rFonts w:ascii="Times New Roman" w:hAnsi="Times New Roman" w:cs="Times New Roman"/>
          <w:sz w:val="16"/>
          <w:szCs w:val="16"/>
        </w:rPr>
        <w:t>division,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Existing structure,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Expansion to an existing </w:t>
      </w:r>
      <w:r w:rsidR="00727397">
        <w:rPr>
          <w:rFonts w:ascii="Times New Roman" w:hAnsi="Times New Roman" w:cs="Times New Roman"/>
          <w:sz w:val="16"/>
          <w:szCs w:val="16"/>
        </w:rPr>
        <w:tab/>
      </w:r>
      <w:r w:rsidRPr="000F4DC5">
        <w:rPr>
          <w:rFonts w:ascii="Times New Roman" w:hAnsi="Times New Roman" w:cs="Times New Roman"/>
          <w:sz w:val="16"/>
          <w:szCs w:val="16"/>
        </w:rPr>
        <w:t xml:space="preserve">manufactured home park or </w:t>
      </w:r>
      <w:r w:rsidR="00727397">
        <w:rPr>
          <w:rFonts w:ascii="Times New Roman" w:hAnsi="Times New Roman" w:cs="Times New Roman"/>
          <w:sz w:val="16"/>
          <w:szCs w:val="16"/>
        </w:rPr>
        <w:tab/>
      </w:r>
      <w:r w:rsidRPr="000F4DC5">
        <w:rPr>
          <w:rFonts w:ascii="Times New Roman" w:hAnsi="Times New Roman" w:cs="Times New Roman"/>
          <w:sz w:val="16"/>
          <w:szCs w:val="16"/>
        </w:rPr>
        <w:t>subdivision,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Extractive operation,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FAA, 117-4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Family, 66-2,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Farm laborer,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Farm worker,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FCC, 117-4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Federal Emergency Management </w:t>
      </w:r>
      <w:r>
        <w:rPr>
          <w:rFonts w:ascii="Times New Roman" w:hAnsi="Times New Roman" w:cs="Times New Roman"/>
          <w:sz w:val="16"/>
          <w:szCs w:val="16"/>
        </w:rPr>
        <w:t xml:space="preserve">        </w:t>
      </w:r>
      <w:r>
        <w:rPr>
          <w:rFonts w:ascii="Times New Roman" w:hAnsi="Times New Roman" w:cs="Times New Roman"/>
          <w:sz w:val="16"/>
          <w:szCs w:val="16"/>
        </w:rPr>
        <w:tab/>
      </w:r>
      <w:r w:rsidRPr="000F4DC5">
        <w:rPr>
          <w:rFonts w:ascii="Times New Roman" w:hAnsi="Times New Roman" w:cs="Times New Roman"/>
          <w:sz w:val="16"/>
          <w:szCs w:val="16"/>
        </w:rPr>
        <w:t>Agency,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Finished grade,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Flashing sign,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Flood Boundary and Floodway Map, </w:t>
      </w:r>
      <w:r>
        <w:rPr>
          <w:rFonts w:ascii="Times New Roman" w:hAnsi="Times New Roman" w:cs="Times New Roman"/>
          <w:sz w:val="16"/>
          <w:szCs w:val="16"/>
        </w:rPr>
        <w:t xml:space="preserve">       </w:t>
      </w:r>
      <w:r>
        <w:rPr>
          <w:rFonts w:ascii="Times New Roman" w:hAnsi="Times New Roman" w:cs="Times New Roman"/>
          <w:sz w:val="16"/>
          <w:szCs w:val="16"/>
        </w:rPr>
        <w:tab/>
      </w:r>
      <w:r w:rsidRPr="000F4DC5">
        <w:rPr>
          <w:rFonts w:ascii="Times New Roman" w:hAnsi="Times New Roman" w:cs="Times New Roman"/>
          <w:sz w:val="16"/>
          <w:szCs w:val="16"/>
        </w:rPr>
        <w:t>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 Elevation Study,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 Hazard Boundary Map,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Flooding,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 Insurance Rate Map,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 Insurance Study,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Floodplain,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Flood-prone area, 69-4</w:t>
      </w:r>
    </w:p>
    <w:p w:rsidR="005265BF" w:rsidRPr="000F4DC5" w:rsidRDefault="005265BF" w:rsidP="005265BF">
      <w:pPr>
        <w:ind w:left="270"/>
        <w:rPr>
          <w:rFonts w:ascii="Times New Roman" w:hAnsi="Times New Roman" w:cs="Times New Roman"/>
          <w:sz w:val="16"/>
          <w:szCs w:val="16"/>
        </w:rPr>
      </w:pPr>
      <w:proofErr w:type="spellStart"/>
      <w:r w:rsidRPr="000F4DC5">
        <w:rPr>
          <w:rFonts w:ascii="Times New Roman" w:hAnsi="Times New Roman" w:cs="Times New Roman"/>
          <w:sz w:val="16"/>
          <w:szCs w:val="16"/>
        </w:rPr>
        <w:t>Floodproofing</w:t>
      </w:r>
      <w:proofErr w:type="spellEnd"/>
      <w:r w:rsidRPr="000F4DC5">
        <w:rPr>
          <w:rFonts w:ascii="Times New Roman" w:hAnsi="Times New Roman" w:cs="Times New Roman"/>
          <w:sz w:val="16"/>
          <w:szCs w:val="16"/>
        </w:rPr>
        <w:t>,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Floodway, 69-4</w:t>
      </w:r>
    </w:p>
    <w:p w:rsidR="005265BF" w:rsidRPr="000F4DC5" w:rsidRDefault="005265BF" w:rsidP="005265BF">
      <w:pPr>
        <w:ind w:left="270"/>
        <w:rPr>
          <w:rFonts w:ascii="Times New Roman" w:hAnsi="Times New Roman" w:cs="Times New Roman"/>
          <w:sz w:val="16"/>
          <w:szCs w:val="16"/>
        </w:rPr>
      </w:pPr>
      <w:r>
        <w:rPr>
          <w:rFonts w:ascii="Times New Roman" w:hAnsi="Times New Roman" w:cs="Times New Roman"/>
          <w:sz w:val="16"/>
          <w:szCs w:val="16"/>
        </w:rPr>
        <w:t>Floor area,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Freestanding sign,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Functionally dependent use,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Garbage, 100-3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Gasoline filling station,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Grading,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Hazard, 95-3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Hazardous facility, 128-2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Height of building,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Highest adjacent grade,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Historic structure,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Hospital,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Hotel,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Illuminated sign, directly,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Illuminated sign, indirectly,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Increase in living area, 98-4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Industrial wastewaters, 100-3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Interest, 16-2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Junkyard,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Kennel,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Litter, </w:t>
      </w:r>
      <w:r w:rsidR="00223540">
        <w:rPr>
          <w:rFonts w:ascii="Times New Roman" w:hAnsi="Times New Roman" w:cs="Times New Roman"/>
          <w:sz w:val="16"/>
          <w:szCs w:val="16"/>
        </w:rPr>
        <w:t xml:space="preserve">88-4, </w:t>
      </w:r>
      <w:r w:rsidRPr="000F4DC5">
        <w:rPr>
          <w:rFonts w:ascii="Times New Roman" w:hAnsi="Times New Roman" w:cs="Times New Roman"/>
          <w:sz w:val="16"/>
          <w:szCs w:val="16"/>
        </w:rPr>
        <w:t>95-3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Local administrator,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corner,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coverage,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depth, 83-3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depth of,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frontage,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lines,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through,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Lot width, 83-3,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Lowest floor,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Major addition,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Major </w:t>
      </w:r>
      <w:proofErr w:type="gramStart"/>
      <w:r w:rsidRPr="000F4DC5">
        <w:rPr>
          <w:rFonts w:ascii="Times New Roman" w:hAnsi="Times New Roman" w:cs="Times New Roman"/>
          <w:sz w:val="16"/>
          <w:szCs w:val="16"/>
        </w:rPr>
        <w:t>street</w:t>
      </w:r>
      <w:proofErr w:type="gramEnd"/>
      <w:r w:rsidRPr="000F4DC5">
        <w:rPr>
          <w:rFonts w:ascii="Times New Roman" w:hAnsi="Times New Roman" w:cs="Times New Roman"/>
          <w:sz w:val="16"/>
          <w:szCs w:val="16"/>
        </w:rPr>
        <w:t>,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Major subdivision,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Manufactured home,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Manufactured </w:t>
      </w:r>
      <w:proofErr w:type="gramStart"/>
      <w:r w:rsidRPr="000F4DC5">
        <w:rPr>
          <w:rFonts w:ascii="Times New Roman" w:hAnsi="Times New Roman" w:cs="Times New Roman"/>
          <w:sz w:val="16"/>
          <w:szCs w:val="16"/>
        </w:rPr>
        <w:t>home park</w:t>
      </w:r>
      <w:proofErr w:type="gramEnd"/>
      <w:r w:rsidRPr="000F4DC5">
        <w:rPr>
          <w:rFonts w:ascii="Times New Roman" w:hAnsi="Times New Roman" w:cs="Times New Roman"/>
          <w:sz w:val="16"/>
          <w:szCs w:val="16"/>
        </w:rPr>
        <w:t xml:space="preserve"> or </w:t>
      </w:r>
      <w:r>
        <w:rPr>
          <w:rFonts w:ascii="Times New Roman" w:hAnsi="Times New Roman" w:cs="Times New Roman"/>
          <w:sz w:val="16"/>
          <w:szCs w:val="16"/>
        </w:rPr>
        <w:tab/>
      </w:r>
      <w:r w:rsidRPr="000F4DC5">
        <w:rPr>
          <w:rFonts w:ascii="Times New Roman" w:hAnsi="Times New Roman" w:cs="Times New Roman"/>
          <w:sz w:val="16"/>
          <w:szCs w:val="16"/>
        </w:rPr>
        <w:t>subdivision,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Master Plan,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Mean low water,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Mean sea level,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Member, 4-3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Migratory workers’ camp,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Minor </w:t>
      </w:r>
      <w:proofErr w:type="gramStart"/>
      <w:r w:rsidRPr="000F4DC5">
        <w:rPr>
          <w:rFonts w:ascii="Times New Roman" w:hAnsi="Times New Roman" w:cs="Times New Roman"/>
          <w:sz w:val="16"/>
          <w:szCs w:val="16"/>
        </w:rPr>
        <w:t>street</w:t>
      </w:r>
      <w:proofErr w:type="gramEnd"/>
      <w:r w:rsidRPr="000F4DC5">
        <w:rPr>
          <w:rFonts w:ascii="Times New Roman" w:hAnsi="Times New Roman" w:cs="Times New Roman"/>
          <w:sz w:val="16"/>
          <w:szCs w:val="16"/>
        </w:rPr>
        <w:t>,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Minor subdivision,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Mobile home, 69-4, 83-3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Mobile home lot, 83-3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Mobile home </w:t>
      </w:r>
      <w:proofErr w:type="gramStart"/>
      <w:r w:rsidRPr="000F4DC5">
        <w:rPr>
          <w:rFonts w:ascii="Times New Roman" w:hAnsi="Times New Roman" w:cs="Times New Roman"/>
          <w:sz w:val="16"/>
          <w:szCs w:val="16"/>
        </w:rPr>
        <w:t>park</w:t>
      </w:r>
      <w:proofErr w:type="gramEnd"/>
      <w:r w:rsidRPr="000F4DC5">
        <w:rPr>
          <w:rFonts w:ascii="Times New Roman" w:hAnsi="Times New Roman" w:cs="Times New Roman"/>
          <w:sz w:val="16"/>
          <w:szCs w:val="16"/>
        </w:rPr>
        <w:t>, 83-3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Mobile home stand, 83-3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Motel,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Movable structure,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Municipal Board, 128-5</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National Geodetic Vertical Datum, </w:t>
      </w:r>
      <w:r>
        <w:rPr>
          <w:rFonts w:ascii="Times New Roman" w:hAnsi="Times New Roman" w:cs="Times New Roman"/>
          <w:sz w:val="16"/>
          <w:szCs w:val="16"/>
        </w:rPr>
        <w:tab/>
      </w:r>
      <w:r w:rsidRPr="000F4DC5">
        <w:rPr>
          <w:rFonts w:ascii="Times New Roman" w:hAnsi="Times New Roman" w:cs="Times New Roman"/>
          <w:sz w:val="16"/>
          <w:szCs w:val="16"/>
        </w:rPr>
        <w:t>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Natural outlet, 100-3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Natural protective feature,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Natural protective feature area,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Nearshore area,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New construction,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 xml:space="preserve">New </w:t>
      </w:r>
      <w:proofErr w:type="gramStart"/>
      <w:r w:rsidRPr="000F4DC5">
        <w:rPr>
          <w:rFonts w:ascii="Times New Roman" w:hAnsi="Times New Roman" w:cs="Times New Roman"/>
          <w:sz w:val="16"/>
          <w:szCs w:val="16"/>
        </w:rPr>
        <w:t>manufactured home park</w:t>
      </w:r>
      <w:proofErr w:type="gramEnd"/>
      <w:r w:rsidRPr="000F4DC5">
        <w:rPr>
          <w:rFonts w:ascii="Times New Roman" w:hAnsi="Times New Roman" w:cs="Times New Roman"/>
          <w:sz w:val="16"/>
          <w:szCs w:val="16"/>
        </w:rPr>
        <w:t xml:space="preserve"> or </w:t>
      </w:r>
      <w:r>
        <w:rPr>
          <w:rFonts w:ascii="Times New Roman" w:hAnsi="Times New Roman" w:cs="Times New Roman"/>
          <w:sz w:val="16"/>
          <w:szCs w:val="16"/>
        </w:rPr>
        <w:t xml:space="preserve">       </w:t>
      </w:r>
      <w:r>
        <w:rPr>
          <w:rFonts w:ascii="Times New Roman" w:hAnsi="Times New Roman" w:cs="Times New Roman"/>
          <w:sz w:val="16"/>
          <w:szCs w:val="16"/>
        </w:rPr>
        <w:tab/>
      </w:r>
      <w:r w:rsidRPr="000F4DC5">
        <w:rPr>
          <w:rFonts w:ascii="Times New Roman" w:hAnsi="Times New Roman" w:cs="Times New Roman"/>
          <w:sz w:val="16"/>
          <w:szCs w:val="16"/>
        </w:rPr>
        <w:t>subdivision,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Nonconforming use,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Nonhazardous facility, 128-2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Normal maintenance, 53-6</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Nudity, 34-2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Nuisance, 95-3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Nursery school,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Nursing or convalescent home, 135-</w:t>
      </w:r>
      <w:r>
        <w:rPr>
          <w:rFonts w:ascii="Times New Roman" w:hAnsi="Times New Roman" w:cs="Times New Roman"/>
          <w:sz w:val="16"/>
          <w:szCs w:val="16"/>
        </w:rPr>
        <w:tab/>
      </w:r>
      <w:r w:rsidRPr="000F4DC5">
        <w:rPr>
          <w:rFonts w:ascii="Times New Roman" w:hAnsi="Times New Roman" w:cs="Times New Roman"/>
          <w:sz w:val="16"/>
          <w:szCs w:val="16"/>
        </w:rPr>
        <w:t>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Official Map,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Official submittal date,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One-hundred-year flood, 69-4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Operator, 103-4</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Other wastes, 100-3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Outdoor advertising sign,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Owner’s service pipe, 128-5</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Pack, 38-8</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Park occupant, 83-3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Park operator, 83-3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Permanent residence, 83-3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Person,</w:t>
      </w:r>
      <w:r>
        <w:rPr>
          <w:rFonts w:ascii="Times New Roman" w:hAnsi="Times New Roman" w:cs="Times New Roman"/>
          <w:sz w:val="16"/>
          <w:szCs w:val="16"/>
        </w:rPr>
        <w:t xml:space="preserve"> 34-2, 53-6, 66-2, 79-2, 100-</w:t>
      </w:r>
      <w:r>
        <w:rPr>
          <w:rFonts w:ascii="Times New Roman" w:hAnsi="Times New Roman" w:cs="Times New Roman"/>
          <w:sz w:val="16"/>
          <w:szCs w:val="16"/>
        </w:rPr>
        <w:tab/>
        <w:t xml:space="preserve">3, </w:t>
      </w:r>
      <w:r w:rsidRPr="000F4DC5">
        <w:rPr>
          <w:rFonts w:ascii="Times New Roman" w:hAnsi="Times New Roman" w:cs="Times New Roman"/>
          <w:sz w:val="16"/>
          <w:szCs w:val="16"/>
        </w:rPr>
        <w:t>103-4, 128-5</w:t>
      </w:r>
    </w:p>
    <w:p w:rsidR="005265BF" w:rsidRPr="000F4DC5" w:rsidRDefault="005265BF" w:rsidP="005265BF">
      <w:pPr>
        <w:ind w:left="270"/>
        <w:rPr>
          <w:rFonts w:ascii="Times New Roman" w:hAnsi="Times New Roman" w:cs="Times New Roman"/>
          <w:sz w:val="16"/>
          <w:szCs w:val="16"/>
        </w:rPr>
      </w:pPr>
      <w:proofErr w:type="gramStart"/>
      <w:r w:rsidRPr="000F4DC5">
        <w:rPr>
          <w:rFonts w:ascii="Times New Roman" w:hAnsi="Times New Roman" w:cs="Times New Roman"/>
          <w:sz w:val="16"/>
          <w:szCs w:val="16"/>
        </w:rPr>
        <w:t>pH</w:t>
      </w:r>
      <w:proofErr w:type="gramEnd"/>
      <w:r w:rsidRPr="000F4DC5">
        <w:rPr>
          <w:rFonts w:ascii="Times New Roman" w:hAnsi="Times New Roman" w:cs="Times New Roman"/>
          <w:sz w:val="16"/>
          <w:szCs w:val="16"/>
        </w:rPr>
        <w:t>, 100-3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Planned unit development,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Planning Board, 4-3,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Portable or mobile sign,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Preliminary layout, 109-23</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Premises, 135-2</w:t>
      </w:r>
    </w:p>
    <w:p w:rsidR="005265BF" w:rsidRPr="000F4DC5" w:rsidRDefault="005265BF" w:rsidP="005265BF">
      <w:pPr>
        <w:ind w:left="270"/>
        <w:rPr>
          <w:rFonts w:ascii="Times New Roman" w:hAnsi="Times New Roman" w:cs="Times New Roman"/>
          <w:sz w:val="16"/>
          <w:szCs w:val="16"/>
        </w:rPr>
      </w:pPr>
      <w:r w:rsidRPr="000F4DC5">
        <w:rPr>
          <w:rFonts w:ascii="Times New Roman" w:hAnsi="Times New Roman" w:cs="Times New Roman"/>
          <w:sz w:val="16"/>
          <w:szCs w:val="16"/>
        </w:rPr>
        <w:t>Primary dune, 53-6</w:t>
      </w:r>
    </w:p>
    <w:p w:rsidR="00223540" w:rsidRDefault="00223540" w:rsidP="00223540">
      <w:pPr>
        <w:ind w:left="270"/>
        <w:rPr>
          <w:rFonts w:ascii="Times New Roman" w:hAnsi="Times New Roman" w:cs="Times New Roman"/>
          <w:sz w:val="16"/>
          <w:szCs w:val="16"/>
        </w:rPr>
      </w:pPr>
      <w:r>
        <w:rPr>
          <w:rFonts w:ascii="Times New Roman" w:hAnsi="Times New Roman" w:cs="Times New Roman"/>
          <w:sz w:val="16"/>
          <w:szCs w:val="16"/>
        </w:rPr>
        <w:t>Principally above ground</w:t>
      </w:r>
      <w:proofErr w:type="gramStart"/>
      <w:r>
        <w:rPr>
          <w:rFonts w:ascii="Times New Roman" w:hAnsi="Times New Roman" w:cs="Times New Roman"/>
          <w:sz w:val="16"/>
          <w:szCs w:val="16"/>
        </w:rPr>
        <w:t>,</w:t>
      </w:r>
      <w:r w:rsidR="005265BF" w:rsidRPr="000F4DC5">
        <w:rPr>
          <w:rFonts w:ascii="Times New Roman" w:hAnsi="Times New Roman" w:cs="Times New Roman"/>
          <w:sz w:val="16"/>
          <w:szCs w:val="16"/>
        </w:rPr>
        <w:t>69</w:t>
      </w:r>
      <w:proofErr w:type="gramEnd"/>
      <w:r>
        <w:rPr>
          <w:rFonts w:ascii="Times New Roman" w:hAnsi="Times New Roman" w:cs="Times New Roman"/>
          <w:sz w:val="16"/>
          <w:szCs w:val="16"/>
        </w:rPr>
        <w:t>-4</w:t>
      </w:r>
    </w:p>
    <w:p w:rsidR="005265BF" w:rsidRPr="00DB1E4F" w:rsidRDefault="005265BF" w:rsidP="00223540">
      <w:pPr>
        <w:ind w:left="270"/>
        <w:rPr>
          <w:rFonts w:ascii="Times New Roman" w:hAnsi="Times New Roman" w:cs="Times New Roman"/>
          <w:sz w:val="16"/>
          <w:szCs w:val="16"/>
        </w:rPr>
      </w:pPr>
      <w:r w:rsidRPr="00DB1E4F">
        <w:rPr>
          <w:rFonts w:ascii="Times New Roman" w:hAnsi="Times New Roman" w:cs="Times New Roman"/>
          <w:sz w:val="16"/>
          <w:szCs w:val="16"/>
        </w:rPr>
        <w:t>Projecting sign,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Properly shredded garbage,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Public access area, 60-2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Public places, 79-2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Public sewer,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Public water supply system, 128-2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Receding edge, 53-6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Recession rate, 53-6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Recreational vehicle, 69-4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Recreation vehicle,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 xml:space="preserve">Reduced pressure zone device, </w:t>
      </w:r>
      <w:r>
        <w:rPr>
          <w:rFonts w:ascii="Times New Roman" w:hAnsi="Times New Roman" w:cs="Times New Roman"/>
          <w:sz w:val="16"/>
          <w:szCs w:val="16"/>
        </w:rPr>
        <w:t xml:space="preserve">        </w:t>
      </w:r>
      <w:r>
        <w:rPr>
          <w:rFonts w:ascii="Times New Roman" w:hAnsi="Times New Roman" w:cs="Times New Roman"/>
          <w:sz w:val="16"/>
          <w:szCs w:val="16"/>
        </w:rPr>
        <w:tab/>
      </w:r>
      <w:r w:rsidRPr="00DB1E4F">
        <w:rPr>
          <w:rFonts w:ascii="Times New Roman" w:hAnsi="Times New Roman" w:cs="Times New Roman"/>
          <w:sz w:val="16"/>
          <w:szCs w:val="16"/>
        </w:rPr>
        <w:t>acceptable, 128-2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Regulated activity, 53-6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Regulatory floodway, 69-4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Residences,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Residential,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Restoration, 53-6</w:t>
      </w:r>
    </w:p>
    <w:p w:rsidR="005265BF" w:rsidRPr="00DB1E4F" w:rsidRDefault="005265BF" w:rsidP="005265BF">
      <w:pPr>
        <w:ind w:left="270"/>
        <w:rPr>
          <w:rFonts w:ascii="Times New Roman" w:hAnsi="Times New Roman" w:cs="Times New Roman"/>
          <w:sz w:val="16"/>
          <w:szCs w:val="16"/>
        </w:rPr>
      </w:pPr>
      <w:proofErr w:type="spellStart"/>
      <w:r w:rsidRPr="00DB1E4F">
        <w:rPr>
          <w:rFonts w:ascii="Times New Roman" w:hAnsi="Times New Roman" w:cs="Times New Roman"/>
          <w:sz w:val="16"/>
          <w:szCs w:val="16"/>
        </w:rPr>
        <w:t>Resubdivision</w:t>
      </w:r>
      <w:proofErr w:type="spellEnd"/>
      <w:r w:rsidRPr="00DB1E4F">
        <w:rPr>
          <w:rFonts w:ascii="Times New Roman" w:hAnsi="Times New Roman" w:cs="Times New Roman"/>
          <w:sz w:val="16"/>
          <w:szCs w:val="16"/>
        </w:rPr>
        <w:t>,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Revolving sign,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Riding academy,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Road stand,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Roof sign,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Sanitary landfill, 103-4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Sanitary landfill operation, 103-4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Sanitary sewer,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Secondary dune, 53-6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 xml:space="preserve">Secondary </w:t>
      </w:r>
      <w:proofErr w:type="gramStart"/>
      <w:r w:rsidRPr="00DB1E4F">
        <w:rPr>
          <w:rFonts w:ascii="Times New Roman" w:hAnsi="Times New Roman" w:cs="Times New Roman"/>
          <w:sz w:val="16"/>
          <w:szCs w:val="16"/>
        </w:rPr>
        <w:t>street</w:t>
      </w:r>
      <w:proofErr w:type="gramEnd"/>
      <w:r w:rsidRPr="00DB1E4F">
        <w:rPr>
          <w:rFonts w:ascii="Times New Roman" w:hAnsi="Times New Roman" w:cs="Times New Roman"/>
          <w:sz w:val="16"/>
          <w:szCs w:val="16"/>
        </w:rPr>
        <w:t>,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Seminude, 34-2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Septic inspection report, 98-4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Septic Inspector, 98-4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Septic system, 98-4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Service connections, 128-5</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Setback,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Sewage, 98-4,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Sewage treatment plant,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Sewage works,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Sewer, 100-3</w:t>
      </w:r>
    </w:p>
    <w:p w:rsidR="00417D93" w:rsidRDefault="005265BF" w:rsidP="005265BF">
      <w:pPr>
        <w:ind w:left="270"/>
        <w:rPr>
          <w:rFonts w:ascii="Times New Roman" w:hAnsi="Times New Roman" w:cs="Times New Roman"/>
          <w:sz w:val="16"/>
          <w:szCs w:val="16"/>
        </w:rPr>
        <w:sectPr w:rsidR="00417D93" w:rsidSect="00E74016">
          <w:footerReference w:type="even" r:id="rId933"/>
          <w:pgSz w:w="12240" w:h="15840" w:code="1"/>
          <w:pgMar w:top="1440" w:right="1440" w:bottom="1440" w:left="1440" w:header="720" w:footer="720" w:gutter="0"/>
          <w:cols w:num="3" w:space="720"/>
          <w:docGrid w:linePitch="360"/>
        </w:sectPr>
      </w:pPr>
      <w:r w:rsidRPr="00DB1E4F">
        <w:rPr>
          <w:rFonts w:ascii="Times New Roman" w:hAnsi="Times New Roman" w:cs="Times New Roman"/>
          <w:sz w:val="16"/>
          <w:szCs w:val="16"/>
        </w:rPr>
        <w:t>Sexual encounter center, 34-2</w:t>
      </w:r>
    </w:p>
    <w:p w:rsidR="005265BF" w:rsidRPr="00DB1E4F" w:rsidRDefault="005265BF" w:rsidP="005265BF">
      <w:pPr>
        <w:ind w:left="270"/>
        <w:rPr>
          <w:rFonts w:ascii="Times New Roman" w:hAnsi="Times New Roman" w:cs="Times New Roman"/>
          <w:sz w:val="16"/>
          <w:szCs w:val="16"/>
        </w:rPr>
      </w:pP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Sexually oriented business, 34-2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Sign,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Sign area,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 xml:space="preserve">Significant fish and wildlife habitat, </w:t>
      </w:r>
      <w:r>
        <w:rPr>
          <w:rFonts w:ascii="Times New Roman" w:hAnsi="Times New Roman" w:cs="Times New Roman"/>
          <w:sz w:val="16"/>
          <w:szCs w:val="16"/>
        </w:rPr>
        <w:t xml:space="preserve">       </w:t>
      </w:r>
      <w:r>
        <w:rPr>
          <w:rFonts w:ascii="Times New Roman" w:hAnsi="Times New Roman" w:cs="Times New Roman"/>
          <w:sz w:val="16"/>
          <w:szCs w:val="16"/>
        </w:rPr>
        <w:tab/>
      </w:r>
      <w:r w:rsidRPr="00DB1E4F">
        <w:rPr>
          <w:rFonts w:ascii="Times New Roman" w:hAnsi="Times New Roman" w:cs="Times New Roman"/>
          <w:sz w:val="16"/>
          <w:szCs w:val="16"/>
        </w:rPr>
        <w:t>53-6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Sign installation,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Single- ownership,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Site plan, 83-3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Sketch plan,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Slug,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Solid waste, 103-4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Special use, 117-4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Specifications, 128-5</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Specified anatomical areas, 34-2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Specified sexual activities, 34-2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Start of construction, 69-4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State of nudity, 34-2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 xml:space="preserve">State Public Health Law and </w:t>
      </w:r>
      <w:r>
        <w:rPr>
          <w:rFonts w:ascii="Times New Roman" w:hAnsi="Times New Roman" w:cs="Times New Roman"/>
          <w:sz w:val="16"/>
          <w:szCs w:val="16"/>
        </w:rPr>
        <w:t xml:space="preserve">        </w:t>
      </w:r>
      <w:r>
        <w:rPr>
          <w:rFonts w:ascii="Times New Roman" w:hAnsi="Times New Roman" w:cs="Times New Roman"/>
          <w:sz w:val="16"/>
          <w:szCs w:val="16"/>
        </w:rPr>
        <w:tab/>
      </w:r>
      <w:r w:rsidRPr="00DB1E4F">
        <w:rPr>
          <w:rFonts w:ascii="Times New Roman" w:hAnsi="Times New Roman" w:cs="Times New Roman"/>
          <w:sz w:val="16"/>
          <w:szCs w:val="16"/>
        </w:rPr>
        <w:t>Regulations, 98-4</w:t>
      </w:r>
    </w:p>
    <w:p w:rsidR="005265B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Storm drain, 100-3</w:t>
      </w:r>
    </w:p>
    <w:p w:rsidR="00223540" w:rsidRPr="00DB1E4F" w:rsidRDefault="00223540" w:rsidP="005265BF">
      <w:pPr>
        <w:ind w:left="270"/>
        <w:rPr>
          <w:rFonts w:ascii="Times New Roman" w:hAnsi="Times New Roman" w:cs="Times New Roman"/>
          <w:sz w:val="16"/>
          <w:szCs w:val="16"/>
        </w:rPr>
      </w:pPr>
      <w:proofErr w:type="spellStart"/>
      <w:r>
        <w:rPr>
          <w:rFonts w:ascii="Times New Roman" w:hAnsi="Times New Roman" w:cs="Times New Roman"/>
          <w:sz w:val="16"/>
          <w:szCs w:val="16"/>
        </w:rPr>
        <w:t>Stormwater</w:t>
      </w:r>
      <w:proofErr w:type="spellEnd"/>
      <w:r>
        <w:rPr>
          <w:rFonts w:ascii="Times New Roman" w:hAnsi="Times New Roman" w:cs="Times New Roman"/>
          <w:sz w:val="16"/>
          <w:szCs w:val="16"/>
        </w:rPr>
        <w:t>, 70-6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Story,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Story, half,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Street, 109-23,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Street pavement,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Street width, 135-2</w:t>
      </w:r>
    </w:p>
    <w:p w:rsidR="005265BF" w:rsidRPr="00DB1E4F" w:rsidRDefault="005265BF" w:rsidP="005265BF">
      <w:pPr>
        <w:ind w:left="270"/>
        <w:rPr>
          <w:rFonts w:ascii="Times New Roman" w:hAnsi="Times New Roman" w:cs="Times New Roman"/>
          <w:sz w:val="16"/>
          <w:szCs w:val="16"/>
        </w:rPr>
      </w:pPr>
      <w:proofErr w:type="gramStart"/>
      <w:r>
        <w:rPr>
          <w:rFonts w:ascii="Times New Roman" w:hAnsi="Times New Roman" w:cs="Times New Roman"/>
          <w:sz w:val="16"/>
          <w:szCs w:val="16"/>
        </w:rPr>
        <w:t>s</w:t>
      </w:r>
      <w:r w:rsidRPr="00DB1E4F">
        <w:rPr>
          <w:rFonts w:ascii="Times New Roman" w:hAnsi="Times New Roman" w:cs="Times New Roman"/>
          <w:sz w:val="16"/>
          <w:szCs w:val="16"/>
        </w:rPr>
        <w:t>treet</w:t>
      </w:r>
      <w:proofErr w:type="gramEnd"/>
      <w:r w:rsidRPr="00DB1E4F">
        <w:rPr>
          <w:rFonts w:ascii="Times New Roman" w:hAnsi="Times New Roman" w:cs="Times New Roman"/>
          <w:sz w:val="16"/>
          <w:szCs w:val="16"/>
        </w:rPr>
        <w:t xml:space="preserve"> width,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Structural hazard area, 53-6</w:t>
      </w:r>
    </w:p>
    <w:p w:rsidR="005265BF" w:rsidRPr="00DB1E4F" w:rsidRDefault="005265BF" w:rsidP="005265BF">
      <w:pPr>
        <w:ind w:left="270"/>
        <w:rPr>
          <w:rFonts w:ascii="Times New Roman" w:hAnsi="Times New Roman" w:cs="Times New Roman"/>
          <w:sz w:val="16"/>
          <w:szCs w:val="16"/>
        </w:rPr>
      </w:pPr>
      <w:r>
        <w:rPr>
          <w:rFonts w:ascii="Times New Roman" w:hAnsi="Times New Roman" w:cs="Times New Roman"/>
          <w:sz w:val="16"/>
          <w:szCs w:val="16"/>
        </w:rPr>
        <w:t>Structure, 53-6, 69-4,</w:t>
      </w:r>
      <w:r w:rsidRPr="00DB1E4F">
        <w:rPr>
          <w:rFonts w:ascii="Times New Roman" w:hAnsi="Times New Roman" w:cs="Times New Roman"/>
          <w:sz w:val="16"/>
          <w:szCs w:val="16"/>
        </w:rPr>
        <w:t>135-2</w:t>
      </w:r>
    </w:p>
    <w:p w:rsidR="005265BF" w:rsidRPr="00DB1E4F" w:rsidRDefault="005265BF" w:rsidP="005265BF">
      <w:pPr>
        <w:ind w:left="270"/>
        <w:rPr>
          <w:rFonts w:ascii="Times New Roman" w:hAnsi="Times New Roman" w:cs="Times New Roman"/>
          <w:sz w:val="16"/>
          <w:szCs w:val="16"/>
        </w:rPr>
      </w:pPr>
      <w:proofErr w:type="spellStart"/>
      <w:r w:rsidRPr="00DB1E4F">
        <w:rPr>
          <w:rFonts w:ascii="Times New Roman" w:hAnsi="Times New Roman" w:cs="Times New Roman"/>
          <w:sz w:val="16"/>
          <w:szCs w:val="16"/>
        </w:rPr>
        <w:t>Subdivider</w:t>
      </w:r>
      <w:proofErr w:type="spellEnd"/>
      <w:r w:rsidRPr="00DB1E4F">
        <w:rPr>
          <w:rFonts w:ascii="Times New Roman" w:hAnsi="Times New Roman" w:cs="Times New Roman"/>
          <w:sz w:val="16"/>
          <w:szCs w:val="16"/>
        </w:rPr>
        <w:t>,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Subdivision,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Subdivision plat,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Substantial damage, 69-4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Substantial enlargement, 34-2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Substantial improvement, 69-4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Superintendent, 100-3, 109-23, 128-</w:t>
      </w:r>
      <w:r>
        <w:rPr>
          <w:rFonts w:ascii="Times New Roman" w:hAnsi="Times New Roman" w:cs="Times New Roman"/>
          <w:sz w:val="16"/>
          <w:szCs w:val="16"/>
        </w:rPr>
        <w:t xml:space="preserve">       </w:t>
      </w:r>
      <w:r>
        <w:rPr>
          <w:rFonts w:ascii="Times New Roman" w:hAnsi="Times New Roman" w:cs="Times New Roman"/>
          <w:sz w:val="16"/>
          <w:szCs w:val="16"/>
        </w:rPr>
        <w:tab/>
        <w:t xml:space="preserve">2, </w:t>
      </w:r>
      <w:r w:rsidRPr="00DB1E4F">
        <w:rPr>
          <w:rFonts w:ascii="Times New Roman" w:hAnsi="Times New Roman" w:cs="Times New Roman"/>
          <w:sz w:val="16"/>
          <w:szCs w:val="16"/>
        </w:rPr>
        <w:t>128-5</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Support structure,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Suspended solids,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Swimming pool, 111-1</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Telecommunications, 117-4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Telecommunications tower, 117-4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Temporary residence, 83-3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Toe, 53-6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To rent, 66-2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Town, 98-4,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Town Building Law, 98-4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Townhouse,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Town Plan, 109-23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Town Zoning Law, 98-4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Trailer, house,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 xml:space="preserve">Transfer of ownership or control, </w:t>
      </w:r>
      <w:r>
        <w:rPr>
          <w:rFonts w:ascii="Times New Roman" w:hAnsi="Times New Roman" w:cs="Times New Roman"/>
          <w:sz w:val="16"/>
          <w:szCs w:val="16"/>
        </w:rPr>
        <w:t xml:space="preserve">      </w:t>
      </w:r>
      <w:r>
        <w:rPr>
          <w:rFonts w:ascii="Times New Roman" w:hAnsi="Times New Roman" w:cs="Times New Roman"/>
          <w:sz w:val="16"/>
          <w:szCs w:val="16"/>
        </w:rPr>
        <w:tab/>
      </w:r>
      <w:r w:rsidRPr="00DB1E4F">
        <w:rPr>
          <w:rFonts w:ascii="Times New Roman" w:hAnsi="Times New Roman" w:cs="Times New Roman"/>
          <w:sz w:val="16"/>
          <w:szCs w:val="16"/>
        </w:rPr>
        <w:t>34-2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Travel trailer park or camp,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Unregulated activity, 53-6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Use,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Vacation resort,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Variance, 69-4</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Vegetation, 53-6</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Wading pool, 111-1</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Wall sign,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Watercourse, 100-3</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Water system, 128-5</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Way,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Yard, front,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Yard, rear,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Yard, required, 135-2</w:t>
      </w:r>
    </w:p>
    <w:p w:rsidR="005265BF" w:rsidRPr="00DB1E4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Yard, side, 135-2</w:t>
      </w:r>
    </w:p>
    <w:p w:rsidR="005265BF" w:rsidRDefault="005265BF" w:rsidP="005265BF">
      <w:pPr>
        <w:ind w:left="270"/>
        <w:rPr>
          <w:rFonts w:ascii="Times New Roman" w:hAnsi="Times New Roman" w:cs="Times New Roman"/>
          <w:sz w:val="16"/>
          <w:szCs w:val="16"/>
        </w:rPr>
      </w:pPr>
      <w:r w:rsidRPr="00DB1E4F">
        <w:rPr>
          <w:rFonts w:ascii="Times New Roman" w:hAnsi="Times New Roman" w:cs="Times New Roman"/>
          <w:sz w:val="16"/>
          <w:szCs w:val="16"/>
        </w:rPr>
        <w:t>Zoning Board of Appeals, 4-3</w:t>
      </w:r>
    </w:p>
    <w:p w:rsidR="00981B66" w:rsidRPr="00DB1E4F" w:rsidRDefault="00981B66" w:rsidP="005265BF">
      <w:pPr>
        <w:ind w:left="270"/>
        <w:rPr>
          <w:rFonts w:ascii="Times New Roman" w:hAnsi="Times New Roman" w:cs="Times New Roman"/>
          <w:sz w:val="16"/>
          <w:szCs w:val="16"/>
        </w:rPr>
      </w:pPr>
      <w:r>
        <w:rPr>
          <w:rFonts w:ascii="Times New Roman" w:hAnsi="Times New Roman" w:cs="Times New Roman"/>
          <w:sz w:val="16"/>
          <w:szCs w:val="16"/>
        </w:rPr>
        <w:t>Zoning Districts, A138</w:t>
      </w:r>
    </w:p>
    <w:p w:rsidR="005265BF" w:rsidRPr="00DB1E4F" w:rsidRDefault="005265BF" w:rsidP="005265BF">
      <w:pPr>
        <w:tabs>
          <w:tab w:val="left" w:pos="360"/>
        </w:tabs>
        <w:rPr>
          <w:rFonts w:ascii="Times New Roman" w:hAnsi="Times New Roman" w:cs="Times New Roman"/>
          <w:b/>
          <w:sz w:val="16"/>
          <w:szCs w:val="16"/>
        </w:rPr>
      </w:pPr>
      <w:r w:rsidRPr="00DB1E4F">
        <w:rPr>
          <w:rFonts w:ascii="Times New Roman" w:hAnsi="Times New Roman" w:cs="Times New Roman"/>
          <w:b/>
          <w:sz w:val="16"/>
          <w:szCs w:val="16"/>
        </w:rPr>
        <w:t>DEICERS</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Definitions, 60-2</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Licenses and permits, 60-3, 60-5,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sidRPr="00DB1E4F">
        <w:rPr>
          <w:rFonts w:ascii="Times New Roman" w:hAnsi="Times New Roman" w:cs="Times New Roman"/>
          <w:sz w:val="16"/>
          <w:szCs w:val="16"/>
        </w:rPr>
        <w:t>60-6</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Limitations and configurations, 60-4</w:t>
      </w:r>
    </w:p>
    <w:p w:rsidR="005265BF" w:rsidRPr="00DB1E4F" w:rsidRDefault="005265BF" w:rsidP="005265BF">
      <w:pPr>
        <w:tabs>
          <w:tab w:val="left" w:pos="270"/>
        </w:tabs>
        <w:rPr>
          <w:rFonts w:ascii="Times New Roman" w:hAnsi="Times New Roman" w:cs="Times New Roman"/>
          <w:b/>
          <w:sz w:val="16"/>
          <w:szCs w:val="16"/>
        </w:rPr>
      </w:pPr>
      <w:r w:rsidRPr="00DB1E4F">
        <w:rPr>
          <w:rFonts w:ascii="Times New Roman" w:hAnsi="Times New Roman" w:cs="Times New Roman"/>
          <w:b/>
          <w:sz w:val="16"/>
          <w:szCs w:val="16"/>
        </w:rPr>
        <w:t>DEMOLITION</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Fees, A137-1</w:t>
      </w:r>
    </w:p>
    <w:p w:rsidR="005265BF" w:rsidRPr="00DB1E4F" w:rsidRDefault="005265BF" w:rsidP="005265BF">
      <w:pPr>
        <w:tabs>
          <w:tab w:val="left" w:pos="270"/>
        </w:tabs>
        <w:rPr>
          <w:rFonts w:ascii="Times New Roman" w:hAnsi="Times New Roman" w:cs="Times New Roman"/>
          <w:sz w:val="16"/>
          <w:szCs w:val="16"/>
        </w:rPr>
      </w:pPr>
      <w:proofErr w:type="gramStart"/>
      <w:r w:rsidRPr="00DB1E4F">
        <w:rPr>
          <w:rFonts w:ascii="Times New Roman" w:hAnsi="Times New Roman" w:cs="Times New Roman"/>
          <w:b/>
          <w:sz w:val="16"/>
          <w:szCs w:val="16"/>
        </w:rPr>
        <w:t>DEPOSITS</w:t>
      </w:r>
      <w:r w:rsidRPr="00DB1E4F">
        <w:rPr>
          <w:rFonts w:ascii="Times New Roman" w:hAnsi="Times New Roman" w:cs="Times New Roman"/>
          <w:sz w:val="16"/>
          <w:szCs w:val="16"/>
        </w:rPr>
        <w:t>,</w:t>
      </w:r>
      <w:proofErr w:type="gramEnd"/>
      <w:r w:rsidRPr="00DB1E4F">
        <w:rPr>
          <w:rFonts w:ascii="Times New Roman" w:hAnsi="Times New Roman" w:cs="Times New Roman"/>
          <w:sz w:val="16"/>
          <w:szCs w:val="16"/>
        </w:rPr>
        <w:t xml:space="preserve"> </w:t>
      </w:r>
      <w:r w:rsidRPr="00DB1E4F">
        <w:rPr>
          <w:rFonts w:ascii="Times New Roman" w:hAnsi="Times New Roman" w:cs="Times New Roman"/>
          <w:i/>
          <w:sz w:val="16"/>
          <w:szCs w:val="16"/>
        </w:rPr>
        <w:t>see</w:t>
      </w:r>
      <w:r w:rsidRPr="00DB1E4F">
        <w:rPr>
          <w:rFonts w:ascii="Times New Roman" w:hAnsi="Times New Roman" w:cs="Times New Roman"/>
          <w:sz w:val="16"/>
          <w:szCs w:val="16"/>
        </w:rPr>
        <w:t xml:space="preserve"> FEES</w:t>
      </w:r>
    </w:p>
    <w:p w:rsidR="005265BF" w:rsidRPr="00DB1E4F" w:rsidRDefault="005265BF" w:rsidP="005265BF">
      <w:pPr>
        <w:tabs>
          <w:tab w:val="left" w:pos="270"/>
        </w:tabs>
        <w:rPr>
          <w:rFonts w:ascii="Times New Roman" w:hAnsi="Times New Roman" w:cs="Times New Roman"/>
          <w:b/>
          <w:sz w:val="16"/>
          <w:szCs w:val="16"/>
        </w:rPr>
      </w:pPr>
      <w:r w:rsidRPr="00DB1E4F">
        <w:rPr>
          <w:rFonts w:ascii="Times New Roman" w:hAnsi="Times New Roman" w:cs="Times New Roman"/>
          <w:b/>
          <w:sz w:val="16"/>
          <w:szCs w:val="16"/>
        </w:rPr>
        <w:t>DESIGN STANDARDS</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Subdivision of land, 109-12 </w:t>
      </w:r>
    </w:p>
    <w:p w:rsidR="005265BF" w:rsidRPr="00DB1E4F" w:rsidRDefault="005265BF" w:rsidP="005265BF">
      <w:pPr>
        <w:tabs>
          <w:tab w:val="left" w:pos="270"/>
        </w:tabs>
        <w:rPr>
          <w:rFonts w:ascii="Times New Roman" w:hAnsi="Times New Roman" w:cs="Times New Roman"/>
          <w:b/>
          <w:sz w:val="16"/>
          <w:szCs w:val="16"/>
        </w:rPr>
      </w:pPr>
      <w:r w:rsidRPr="00DB1E4F">
        <w:rPr>
          <w:rFonts w:ascii="Times New Roman" w:hAnsi="Times New Roman" w:cs="Times New Roman"/>
          <w:b/>
          <w:sz w:val="16"/>
          <w:szCs w:val="16"/>
        </w:rPr>
        <w:t xml:space="preserve">DISCLOSURE OF CONFIDENTIAL </w:t>
      </w:r>
      <w:r>
        <w:rPr>
          <w:rFonts w:ascii="Times New Roman" w:hAnsi="Times New Roman" w:cs="Times New Roman"/>
          <w:b/>
          <w:sz w:val="16"/>
          <w:szCs w:val="16"/>
        </w:rPr>
        <w:t xml:space="preserve">        </w:t>
      </w:r>
      <w:r>
        <w:rPr>
          <w:rFonts w:ascii="Times New Roman" w:hAnsi="Times New Roman" w:cs="Times New Roman"/>
          <w:b/>
          <w:sz w:val="16"/>
          <w:szCs w:val="16"/>
        </w:rPr>
        <w:tab/>
        <w:t xml:space="preserve">     </w:t>
      </w:r>
      <w:r>
        <w:rPr>
          <w:rFonts w:ascii="Times New Roman" w:hAnsi="Times New Roman" w:cs="Times New Roman"/>
          <w:b/>
          <w:sz w:val="16"/>
          <w:szCs w:val="16"/>
        </w:rPr>
        <w:tab/>
      </w:r>
      <w:r w:rsidRPr="00DB1E4F">
        <w:rPr>
          <w:rFonts w:ascii="Times New Roman" w:hAnsi="Times New Roman" w:cs="Times New Roman"/>
          <w:b/>
          <w:sz w:val="16"/>
          <w:szCs w:val="16"/>
        </w:rPr>
        <w:t>INFORMATION</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Ethics, Code of, 16-3</w:t>
      </w:r>
    </w:p>
    <w:p w:rsidR="005265BF" w:rsidRPr="00DB1E4F" w:rsidRDefault="005265BF" w:rsidP="005265BF">
      <w:pPr>
        <w:tabs>
          <w:tab w:val="left" w:pos="270"/>
        </w:tabs>
        <w:rPr>
          <w:rFonts w:ascii="Times New Roman" w:hAnsi="Times New Roman" w:cs="Times New Roman"/>
          <w:b/>
          <w:sz w:val="16"/>
          <w:szCs w:val="16"/>
        </w:rPr>
      </w:pPr>
      <w:r w:rsidRPr="00DB1E4F">
        <w:rPr>
          <w:rFonts w:ascii="Times New Roman" w:hAnsi="Times New Roman" w:cs="Times New Roman"/>
          <w:b/>
          <w:sz w:val="16"/>
          <w:szCs w:val="16"/>
        </w:rPr>
        <w:t xml:space="preserve">DISCLOSURE OF FINANCIAL </w:t>
      </w:r>
      <w:r>
        <w:rPr>
          <w:rFonts w:ascii="Times New Roman" w:hAnsi="Times New Roman" w:cs="Times New Roman"/>
          <w:b/>
          <w:sz w:val="16"/>
          <w:szCs w:val="16"/>
        </w:rPr>
        <w:t xml:space="preserve">          </w:t>
      </w:r>
      <w:r>
        <w:rPr>
          <w:rFonts w:ascii="Times New Roman" w:hAnsi="Times New Roman" w:cs="Times New Roman"/>
          <w:b/>
          <w:sz w:val="16"/>
          <w:szCs w:val="16"/>
        </w:rPr>
        <w:tab/>
        <w:t xml:space="preserve">  </w:t>
      </w:r>
      <w:r>
        <w:rPr>
          <w:rFonts w:ascii="Times New Roman" w:hAnsi="Times New Roman" w:cs="Times New Roman"/>
          <w:b/>
          <w:sz w:val="16"/>
          <w:szCs w:val="16"/>
        </w:rPr>
        <w:tab/>
      </w:r>
      <w:r w:rsidRPr="00DB1E4F">
        <w:rPr>
          <w:rFonts w:ascii="Times New Roman" w:hAnsi="Times New Roman" w:cs="Times New Roman"/>
          <w:b/>
          <w:sz w:val="16"/>
          <w:szCs w:val="16"/>
        </w:rPr>
        <w:t>INTEREST</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Ethics, Code of, 16-3</w:t>
      </w:r>
    </w:p>
    <w:p w:rsidR="005265BF" w:rsidRPr="00DB1E4F" w:rsidRDefault="005265BF" w:rsidP="005265BF">
      <w:pPr>
        <w:tabs>
          <w:tab w:val="left" w:pos="270"/>
        </w:tabs>
        <w:rPr>
          <w:rFonts w:ascii="Times New Roman" w:hAnsi="Times New Roman" w:cs="Times New Roman"/>
          <w:b/>
          <w:sz w:val="16"/>
          <w:szCs w:val="16"/>
        </w:rPr>
      </w:pPr>
      <w:r w:rsidRPr="00DB1E4F">
        <w:rPr>
          <w:rFonts w:ascii="Times New Roman" w:hAnsi="Times New Roman" w:cs="Times New Roman"/>
          <w:b/>
          <w:sz w:val="16"/>
          <w:szCs w:val="16"/>
        </w:rPr>
        <w:t>DISCRIMINATION</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Discrimination in the financing of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t xml:space="preserve">      </w:t>
      </w:r>
      <w:r w:rsidRPr="00DB1E4F">
        <w:rPr>
          <w:rFonts w:ascii="Times New Roman" w:hAnsi="Times New Roman" w:cs="Times New Roman"/>
          <w:sz w:val="16"/>
          <w:szCs w:val="16"/>
        </w:rPr>
        <w:t>housing, 66-4</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Discrimination in the provision of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t xml:space="preserve">     </w:t>
      </w:r>
      <w:r w:rsidRPr="00DB1E4F">
        <w:rPr>
          <w:rFonts w:ascii="Times New Roman" w:hAnsi="Times New Roman" w:cs="Times New Roman"/>
          <w:sz w:val="16"/>
          <w:szCs w:val="16"/>
        </w:rPr>
        <w:t>brokerage services, 66-5</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Fair housing, 66-3—66-5</w:t>
      </w:r>
    </w:p>
    <w:p w:rsidR="005265BF" w:rsidRPr="00DB1E4F" w:rsidRDefault="005265BF" w:rsidP="005265BF">
      <w:pPr>
        <w:tabs>
          <w:tab w:val="left" w:pos="270"/>
        </w:tabs>
        <w:rPr>
          <w:rFonts w:ascii="Times New Roman" w:hAnsi="Times New Roman" w:cs="Times New Roman"/>
          <w:b/>
          <w:sz w:val="16"/>
          <w:szCs w:val="16"/>
        </w:rPr>
      </w:pPr>
      <w:r>
        <w:rPr>
          <w:rFonts w:ascii="Times New Roman" w:hAnsi="Times New Roman" w:cs="Times New Roman"/>
          <w:b/>
          <w:sz w:val="16"/>
          <w:szCs w:val="16"/>
        </w:rPr>
        <w:t xml:space="preserve">DOG CONTROL </w:t>
      </w:r>
      <w:r w:rsidRPr="00DB1E4F">
        <w:rPr>
          <w:rFonts w:ascii="Times New Roman" w:hAnsi="Times New Roman" w:cs="Times New Roman"/>
          <w:b/>
          <w:sz w:val="16"/>
          <w:szCs w:val="16"/>
        </w:rPr>
        <w:t>OFFICER</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Animals, 38-2</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DOGS</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Costs and expenses, 38-9</w:t>
      </w:r>
      <w:r w:rsidR="00223540">
        <w:rPr>
          <w:rFonts w:ascii="Times New Roman" w:hAnsi="Times New Roman" w:cs="Times New Roman"/>
          <w:sz w:val="16"/>
          <w:szCs w:val="16"/>
        </w:rPr>
        <w:t>, A137-1</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Fees, 38-</w:t>
      </w:r>
      <w:r w:rsidR="00223540">
        <w:rPr>
          <w:rFonts w:ascii="Times New Roman" w:hAnsi="Times New Roman" w:cs="Times New Roman"/>
          <w:sz w:val="16"/>
          <w:szCs w:val="16"/>
        </w:rPr>
        <w:t>9</w:t>
      </w:r>
      <w:r w:rsidRPr="00DB1E4F">
        <w:rPr>
          <w:rFonts w:ascii="Times New Roman" w:hAnsi="Times New Roman" w:cs="Times New Roman"/>
          <w:sz w:val="16"/>
          <w:szCs w:val="16"/>
        </w:rPr>
        <w:t>, A137-1</w:t>
      </w:r>
    </w:p>
    <w:p w:rsidR="00223540"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Licenses and permits, 38-</w:t>
      </w:r>
      <w:r w:rsidR="00223540">
        <w:rPr>
          <w:rFonts w:ascii="Times New Roman" w:hAnsi="Times New Roman" w:cs="Times New Roman"/>
          <w:sz w:val="16"/>
          <w:szCs w:val="16"/>
        </w:rPr>
        <w:t>5, A137-1</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Packs, 38-</w:t>
      </w:r>
      <w:r w:rsidR="00223540">
        <w:rPr>
          <w:rFonts w:ascii="Times New Roman" w:hAnsi="Times New Roman" w:cs="Times New Roman"/>
          <w:sz w:val="16"/>
          <w:szCs w:val="16"/>
        </w:rPr>
        <w:t>4</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Seizure, 38-</w:t>
      </w:r>
      <w:r w:rsidR="00223540">
        <w:rPr>
          <w:rFonts w:ascii="Times New Roman" w:hAnsi="Times New Roman" w:cs="Times New Roman"/>
          <w:sz w:val="16"/>
          <w:szCs w:val="16"/>
        </w:rPr>
        <w:t>6</w:t>
      </w:r>
    </w:p>
    <w:p w:rsidR="005265BF" w:rsidRPr="00DB1E4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r>
      <w:proofErr w:type="spellStart"/>
      <w:r>
        <w:rPr>
          <w:rFonts w:ascii="Times New Roman" w:hAnsi="Times New Roman" w:cs="Times New Roman"/>
          <w:sz w:val="16"/>
          <w:szCs w:val="16"/>
        </w:rPr>
        <w:t>Unsp</w:t>
      </w:r>
      <w:r w:rsidRPr="00DB1E4F">
        <w:rPr>
          <w:rFonts w:ascii="Times New Roman" w:hAnsi="Times New Roman" w:cs="Times New Roman"/>
          <w:sz w:val="16"/>
          <w:szCs w:val="16"/>
        </w:rPr>
        <w:t>ayed</w:t>
      </w:r>
      <w:proofErr w:type="spellEnd"/>
      <w:r w:rsidRPr="00DB1E4F">
        <w:rPr>
          <w:rFonts w:ascii="Times New Roman" w:hAnsi="Times New Roman" w:cs="Times New Roman"/>
          <w:sz w:val="16"/>
          <w:szCs w:val="16"/>
        </w:rPr>
        <w:t xml:space="preserve"> female dogs in season,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sidRPr="00DB1E4F">
        <w:rPr>
          <w:rFonts w:ascii="Times New Roman" w:hAnsi="Times New Roman" w:cs="Times New Roman"/>
          <w:sz w:val="16"/>
          <w:szCs w:val="16"/>
        </w:rPr>
        <w:t>38-</w:t>
      </w:r>
      <w:r w:rsidR="00223540">
        <w:rPr>
          <w:rFonts w:ascii="Times New Roman" w:hAnsi="Times New Roman" w:cs="Times New Roman"/>
          <w:sz w:val="16"/>
          <w:szCs w:val="16"/>
        </w:rPr>
        <w:t>20</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DRAINAGE</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Mobile home parks, 83-14</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Street specifications, 107-3</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Subdivision of land, 109-14</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DUNE AREAS</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Coastal erosion hazard areas, 53-13,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sidRPr="00DB1E4F">
        <w:rPr>
          <w:rFonts w:ascii="Times New Roman" w:hAnsi="Times New Roman" w:cs="Times New Roman"/>
          <w:sz w:val="16"/>
          <w:szCs w:val="16"/>
        </w:rPr>
        <w:t>53-16</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DUST</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Home occupations, 135-23</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I-1 Industrial District, 135-25</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Mobile home parks, 83-20</w:t>
      </w:r>
    </w:p>
    <w:p w:rsidR="005265BF" w:rsidRPr="00DB1E4F" w:rsidRDefault="005265BF" w:rsidP="005265BF">
      <w:pPr>
        <w:tabs>
          <w:tab w:val="left" w:pos="270"/>
        </w:tabs>
        <w:rPr>
          <w:rFonts w:ascii="Times New Roman" w:hAnsi="Times New Roman" w:cs="Times New Roman"/>
          <w:sz w:val="16"/>
          <w:szCs w:val="16"/>
        </w:rPr>
      </w:pPr>
      <w:proofErr w:type="gramStart"/>
      <w:r w:rsidRPr="004658CB">
        <w:rPr>
          <w:rFonts w:ascii="Times New Roman" w:hAnsi="Times New Roman" w:cs="Times New Roman"/>
          <w:b/>
          <w:sz w:val="16"/>
          <w:szCs w:val="16"/>
        </w:rPr>
        <w:t>DUTIES</w:t>
      </w:r>
      <w:r w:rsidRPr="00DB1E4F">
        <w:rPr>
          <w:rFonts w:ascii="Times New Roman" w:hAnsi="Times New Roman" w:cs="Times New Roman"/>
          <w:sz w:val="16"/>
          <w:szCs w:val="16"/>
        </w:rPr>
        <w:t>,</w:t>
      </w:r>
      <w:proofErr w:type="gramEnd"/>
      <w:r w:rsidRPr="00DB1E4F">
        <w:rPr>
          <w:rFonts w:ascii="Times New Roman" w:hAnsi="Times New Roman" w:cs="Times New Roman"/>
          <w:sz w:val="16"/>
          <w:szCs w:val="16"/>
        </w:rPr>
        <w:t xml:space="preserve"> </w:t>
      </w:r>
      <w:r w:rsidRPr="00DB1E4F">
        <w:rPr>
          <w:rFonts w:ascii="Times New Roman" w:hAnsi="Times New Roman" w:cs="Times New Roman"/>
          <w:i/>
          <w:sz w:val="16"/>
          <w:szCs w:val="16"/>
        </w:rPr>
        <w:t>see</w:t>
      </w:r>
      <w:r w:rsidRPr="00DB1E4F">
        <w:rPr>
          <w:rFonts w:ascii="Times New Roman" w:hAnsi="Times New Roman" w:cs="Times New Roman"/>
          <w:sz w:val="16"/>
          <w:szCs w:val="16"/>
        </w:rPr>
        <w:t xml:space="preserve"> specific boards, </w:t>
      </w:r>
      <w:r>
        <w:rPr>
          <w:rFonts w:ascii="Times New Roman" w:hAnsi="Times New Roman" w:cs="Times New Roman"/>
          <w:sz w:val="16"/>
          <w:szCs w:val="16"/>
        </w:rPr>
        <w:t xml:space="preserve">          </w:t>
      </w:r>
      <w:r>
        <w:rPr>
          <w:rFonts w:ascii="Times New Roman" w:hAnsi="Times New Roman" w:cs="Times New Roman"/>
          <w:sz w:val="16"/>
          <w:szCs w:val="16"/>
        </w:rPr>
        <w:tab/>
      </w:r>
      <w:r w:rsidR="0096430D">
        <w:rPr>
          <w:rFonts w:ascii="Times New Roman" w:hAnsi="Times New Roman" w:cs="Times New Roman"/>
          <w:sz w:val="16"/>
          <w:szCs w:val="16"/>
        </w:rPr>
        <w:t xml:space="preserve">      </w:t>
      </w:r>
      <w:r>
        <w:rPr>
          <w:rFonts w:ascii="Times New Roman" w:hAnsi="Times New Roman" w:cs="Times New Roman"/>
          <w:sz w:val="16"/>
          <w:szCs w:val="16"/>
        </w:rPr>
        <w:t xml:space="preserve">departments, </w:t>
      </w:r>
      <w:r w:rsidRPr="00DB1E4F">
        <w:rPr>
          <w:rFonts w:ascii="Times New Roman" w:hAnsi="Times New Roman" w:cs="Times New Roman"/>
          <w:sz w:val="16"/>
          <w:szCs w:val="16"/>
        </w:rPr>
        <w:t>officers, etc.</w:t>
      </w:r>
    </w:p>
    <w:p w:rsidR="005265BF" w:rsidRPr="00DB1E4F" w:rsidRDefault="005265BF" w:rsidP="005265BF">
      <w:pPr>
        <w:tabs>
          <w:tab w:val="left" w:pos="270"/>
        </w:tabs>
        <w:rPr>
          <w:rFonts w:ascii="Times New Roman" w:hAnsi="Times New Roman" w:cs="Times New Roman"/>
          <w:sz w:val="16"/>
          <w:szCs w:val="16"/>
        </w:rPr>
      </w:pPr>
    </w:p>
    <w:p w:rsidR="005265BF" w:rsidRPr="00DB1E4F" w:rsidRDefault="005265BF" w:rsidP="005265BF">
      <w:pPr>
        <w:tabs>
          <w:tab w:val="left" w:pos="270"/>
        </w:tabs>
        <w:rPr>
          <w:rFonts w:ascii="Times New Roman" w:hAnsi="Times New Roman" w:cs="Times New Roman"/>
          <w:sz w:val="16"/>
          <w:szCs w:val="16"/>
        </w:rPr>
      </w:pPr>
    </w:p>
    <w:p w:rsidR="005265BF" w:rsidRPr="00EE7154" w:rsidRDefault="005265BF" w:rsidP="005265BF">
      <w:pPr>
        <w:tabs>
          <w:tab w:val="left" w:pos="270"/>
        </w:tabs>
        <w:jc w:val="center"/>
        <w:rPr>
          <w:rFonts w:ascii="Times New Roman" w:hAnsi="Times New Roman" w:cs="Times New Roman"/>
          <w:b/>
          <w:sz w:val="20"/>
          <w:szCs w:val="20"/>
        </w:rPr>
      </w:pPr>
      <w:r w:rsidRPr="00EE7154">
        <w:rPr>
          <w:rFonts w:ascii="Times New Roman" w:hAnsi="Times New Roman" w:cs="Times New Roman"/>
          <w:b/>
          <w:sz w:val="20"/>
          <w:szCs w:val="20"/>
        </w:rPr>
        <w:t>-E-</w:t>
      </w:r>
    </w:p>
    <w:p w:rsidR="005265BF" w:rsidRPr="00DB1E4F" w:rsidRDefault="005265BF" w:rsidP="005265BF">
      <w:pPr>
        <w:tabs>
          <w:tab w:val="left" w:pos="270"/>
        </w:tabs>
        <w:rPr>
          <w:rFonts w:ascii="Times New Roman" w:hAnsi="Times New Roman" w:cs="Times New Roman"/>
          <w:sz w:val="16"/>
          <w:szCs w:val="16"/>
        </w:rPr>
      </w:pP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EASEMENTS</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Subdivision of land, 109-14, 109-20</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Water, 128-8</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ELECTRIC POWER</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Mobile home parks, 83-26</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EMERGENCIES</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Building construction and fire </w:t>
      </w: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Pr>
          <w:rFonts w:ascii="Times New Roman" w:hAnsi="Times New Roman" w:cs="Times New Roman"/>
          <w:sz w:val="16"/>
          <w:szCs w:val="16"/>
        </w:rPr>
        <w:tab/>
      </w:r>
      <w:r w:rsidRPr="00DB1E4F">
        <w:rPr>
          <w:rFonts w:ascii="Times New Roman" w:hAnsi="Times New Roman" w:cs="Times New Roman"/>
          <w:sz w:val="16"/>
          <w:szCs w:val="16"/>
        </w:rPr>
        <w:t>prevention, 46-15</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Coastal erosion hazard areas, 53-</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sidRPr="00DB1E4F">
        <w:rPr>
          <w:rFonts w:ascii="Times New Roman" w:hAnsi="Times New Roman" w:cs="Times New Roman"/>
          <w:sz w:val="16"/>
          <w:szCs w:val="16"/>
        </w:rPr>
        <w:t>17—53-19</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ENC</w:t>
      </w:r>
      <w:r>
        <w:rPr>
          <w:rFonts w:ascii="Times New Roman" w:hAnsi="Times New Roman" w:cs="Times New Roman"/>
          <w:b/>
          <w:sz w:val="16"/>
          <w:szCs w:val="16"/>
        </w:rPr>
        <w:t>R</w:t>
      </w:r>
      <w:r w:rsidRPr="004658CB">
        <w:rPr>
          <w:rFonts w:ascii="Times New Roman" w:hAnsi="Times New Roman" w:cs="Times New Roman"/>
          <w:b/>
          <w:sz w:val="16"/>
          <w:szCs w:val="16"/>
        </w:rPr>
        <w:t>OACHMENTS</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Flood damage prevention, 69-14</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ENVIRONMENTAL IMPACT</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Zoning, 135-54</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Zoning Board of Appeals, 135-50</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 xml:space="preserve">ENVIRONMENTAL QUALITY </w:t>
      </w:r>
      <w:r>
        <w:rPr>
          <w:rFonts w:ascii="Times New Roman" w:hAnsi="Times New Roman" w:cs="Times New Roman"/>
          <w:b/>
          <w:sz w:val="16"/>
          <w:szCs w:val="16"/>
        </w:rPr>
        <w:t xml:space="preserve">         </w:t>
      </w:r>
      <w:r>
        <w:rPr>
          <w:rFonts w:ascii="Times New Roman" w:hAnsi="Times New Roman" w:cs="Times New Roman"/>
          <w:b/>
          <w:sz w:val="16"/>
          <w:szCs w:val="16"/>
        </w:rPr>
        <w:tab/>
        <w:t xml:space="preserve"> </w:t>
      </w:r>
      <w:r>
        <w:rPr>
          <w:rFonts w:ascii="Times New Roman" w:hAnsi="Times New Roman" w:cs="Times New Roman"/>
          <w:b/>
          <w:sz w:val="16"/>
          <w:szCs w:val="16"/>
        </w:rPr>
        <w:tab/>
      </w:r>
      <w:r w:rsidRPr="004658CB">
        <w:rPr>
          <w:rFonts w:ascii="Times New Roman" w:hAnsi="Times New Roman" w:cs="Times New Roman"/>
          <w:b/>
          <w:sz w:val="16"/>
          <w:szCs w:val="16"/>
        </w:rPr>
        <w:t>REVIEW</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Coastal erosion hazard areas, 53-32</w:t>
      </w:r>
    </w:p>
    <w:p w:rsidR="005265BF" w:rsidRPr="004658CB" w:rsidRDefault="005265BF" w:rsidP="005265BF">
      <w:pPr>
        <w:tabs>
          <w:tab w:val="left" w:pos="270"/>
        </w:tabs>
        <w:rPr>
          <w:rFonts w:ascii="Times New Roman" w:hAnsi="Times New Roman" w:cs="Times New Roman"/>
          <w:b/>
          <w:sz w:val="16"/>
          <w:szCs w:val="16"/>
        </w:rPr>
      </w:pPr>
      <w:r>
        <w:rPr>
          <w:rFonts w:ascii="Times New Roman" w:hAnsi="Times New Roman" w:cs="Times New Roman"/>
          <w:b/>
          <w:sz w:val="16"/>
          <w:szCs w:val="16"/>
        </w:rPr>
        <w:t xml:space="preserve">ENVIRONMENTAL        </w:t>
      </w:r>
      <w:r>
        <w:rPr>
          <w:rFonts w:ascii="Times New Roman" w:hAnsi="Times New Roman" w:cs="Times New Roman"/>
          <w:b/>
          <w:sz w:val="16"/>
          <w:szCs w:val="16"/>
        </w:rPr>
        <w:tab/>
        <w:t xml:space="preserve">  </w:t>
      </w:r>
      <w:r>
        <w:rPr>
          <w:rFonts w:ascii="Times New Roman" w:hAnsi="Times New Roman" w:cs="Times New Roman"/>
          <w:b/>
          <w:sz w:val="16"/>
          <w:szCs w:val="16"/>
        </w:rPr>
        <w:tab/>
      </w:r>
      <w:r>
        <w:rPr>
          <w:rFonts w:ascii="Times New Roman" w:hAnsi="Times New Roman" w:cs="Times New Roman"/>
          <w:b/>
          <w:sz w:val="16"/>
          <w:szCs w:val="16"/>
        </w:rPr>
        <w:tab/>
      </w:r>
      <w:r w:rsidRPr="004658CB">
        <w:rPr>
          <w:rFonts w:ascii="Times New Roman" w:hAnsi="Times New Roman" w:cs="Times New Roman"/>
          <w:b/>
          <w:sz w:val="16"/>
          <w:szCs w:val="16"/>
        </w:rPr>
        <w:t>REQUIREMENTS</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Mobile home parks, 83-13—83-22</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EROSION</w:t>
      </w:r>
      <w:r w:rsidRPr="00DB1E4F">
        <w:rPr>
          <w:rFonts w:ascii="Times New Roman" w:hAnsi="Times New Roman" w:cs="Times New Roman"/>
          <w:sz w:val="16"/>
          <w:szCs w:val="16"/>
        </w:rPr>
        <w:t xml:space="preserve">, </w:t>
      </w:r>
      <w:r w:rsidRPr="004658CB">
        <w:rPr>
          <w:rFonts w:ascii="Times New Roman" w:hAnsi="Times New Roman" w:cs="Times New Roman"/>
          <w:i/>
          <w:sz w:val="16"/>
          <w:szCs w:val="16"/>
        </w:rPr>
        <w:t>see</w:t>
      </w:r>
      <w:r w:rsidRPr="00DB1E4F">
        <w:rPr>
          <w:rFonts w:ascii="Times New Roman" w:hAnsi="Times New Roman" w:cs="Times New Roman"/>
          <w:sz w:val="16"/>
          <w:szCs w:val="16"/>
        </w:rPr>
        <w:t xml:space="preserve"> COASTAL EROSION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sidRPr="006E71CA">
        <w:rPr>
          <w:rFonts w:ascii="Times New Roman" w:hAnsi="Times New Roman" w:cs="Times New Roman"/>
          <w:sz w:val="16"/>
          <w:szCs w:val="16"/>
        </w:rPr>
        <w:t>HAZARD AREAS</w:t>
      </w:r>
      <w:r w:rsidR="009514B3">
        <w:rPr>
          <w:rFonts w:ascii="Times New Roman" w:hAnsi="Times New Roman" w:cs="Times New Roman"/>
          <w:sz w:val="16"/>
          <w:szCs w:val="16"/>
        </w:rPr>
        <w:t xml:space="preserve">, </w:t>
      </w:r>
      <w:r w:rsidR="009514B3" w:rsidRPr="009514B3">
        <w:rPr>
          <w:rFonts w:ascii="Times New Roman" w:hAnsi="Times New Roman" w:cs="Times New Roman"/>
          <w:i/>
          <w:sz w:val="16"/>
          <w:szCs w:val="16"/>
        </w:rPr>
        <w:t>and</w:t>
      </w:r>
      <w:r w:rsidR="009514B3">
        <w:rPr>
          <w:rFonts w:ascii="Times New Roman" w:hAnsi="Times New Roman" w:cs="Times New Roman"/>
          <w:sz w:val="16"/>
          <w:szCs w:val="16"/>
        </w:rPr>
        <w:t xml:space="preserve">                   </w:t>
      </w:r>
      <w:r w:rsidR="009514B3">
        <w:rPr>
          <w:rFonts w:ascii="Times New Roman" w:hAnsi="Times New Roman" w:cs="Times New Roman"/>
          <w:sz w:val="16"/>
          <w:szCs w:val="16"/>
        </w:rPr>
        <w:tab/>
        <w:t xml:space="preserve">EROSION AND SEDIMENT                 </w:t>
      </w:r>
      <w:r w:rsidR="009514B3">
        <w:rPr>
          <w:rFonts w:ascii="Times New Roman" w:hAnsi="Times New Roman" w:cs="Times New Roman"/>
          <w:sz w:val="16"/>
          <w:szCs w:val="16"/>
        </w:rPr>
        <w:tab/>
        <w:t>CONTROL Ch. 70</w:t>
      </w:r>
    </w:p>
    <w:p w:rsidR="005265BF" w:rsidRPr="004658CB" w:rsidRDefault="005265BF" w:rsidP="005265BF">
      <w:pPr>
        <w:tabs>
          <w:tab w:val="left" w:pos="270"/>
        </w:tabs>
        <w:rPr>
          <w:rFonts w:ascii="Times New Roman" w:hAnsi="Times New Roman" w:cs="Times New Roman"/>
          <w:b/>
          <w:sz w:val="16"/>
          <w:szCs w:val="16"/>
        </w:rPr>
      </w:pPr>
      <w:r w:rsidRPr="004658CB">
        <w:rPr>
          <w:rFonts w:ascii="Times New Roman" w:hAnsi="Times New Roman" w:cs="Times New Roman"/>
          <w:b/>
          <w:sz w:val="16"/>
          <w:szCs w:val="16"/>
        </w:rPr>
        <w:t>ETHICS, CODE OF</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Disclosure of confidential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t xml:space="preserve">information, </w:t>
      </w:r>
      <w:r w:rsidRPr="00DB1E4F">
        <w:rPr>
          <w:rFonts w:ascii="Times New Roman" w:hAnsi="Times New Roman" w:cs="Times New Roman"/>
          <w:sz w:val="16"/>
          <w:szCs w:val="16"/>
        </w:rPr>
        <w:t>16-3</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Disclosure of financial interest, 16-3</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Distribution of Code of Ethics, 16-5</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Future employment, 16-3</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Gifts, 16-3</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Penalties for offenses, 16-6</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Permitted claims, 16-4</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Private employment, 16-3</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Representation before any agency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sidRPr="00DB1E4F">
        <w:rPr>
          <w:rFonts w:ascii="Times New Roman" w:hAnsi="Times New Roman" w:cs="Times New Roman"/>
          <w:sz w:val="16"/>
          <w:szCs w:val="16"/>
        </w:rPr>
        <w:t>for a contingent fee, 16-3</w:t>
      </w:r>
    </w:p>
    <w:p w:rsidR="005265BF" w:rsidRPr="00DB1E4F" w:rsidRDefault="005265BF" w:rsidP="005265BF">
      <w:pPr>
        <w:tabs>
          <w:tab w:val="left" w:pos="270"/>
        </w:tabs>
        <w:rPr>
          <w:rFonts w:ascii="Times New Roman" w:hAnsi="Times New Roman" w:cs="Times New Roman"/>
          <w:sz w:val="16"/>
          <w:szCs w:val="16"/>
        </w:rPr>
      </w:pPr>
      <w:r w:rsidRPr="00DB1E4F">
        <w:rPr>
          <w:rFonts w:ascii="Times New Roman" w:hAnsi="Times New Roman" w:cs="Times New Roman"/>
          <w:sz w:val="16"/>
          <w:szCs w:val="16"/>
        </w:rPr>
        <w:tab/>
        <w:t xml:space="preserve">Representation before one’s own </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sidRPr="00DB1E4F">
        <w:rPr>
          <w:rFonts w:ascii="Times New Roman" w:hAnsi="Times New Roman" w:cs="Times New Roman"/>
          <w:sz w:val="16"/>
          <w:szCs w:val="16"/>
        </w:rPr>
        <w:t>agency, 16-3</w:t>
      </w:r>
    </w:p>
    <w:p w:rsidR="00A11C8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w:t>
      </w:r>
      <w:r w:rsidRPr="00DB1E4F">
        <w:rPr>
          <w:rFonts w:ascii="Times New Roman" w:hAnsi="Times New Roman" w:cs="Times New Roman"/>
          <w:sz w:val="16"/>
          <w:szCs w:val="16"/>
        </w:rPr>
        <w:t>Standards of conduct, 16-3</w:t>
      </w: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ETHICS, CODE OF</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16-2</w:t>
      </w: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EXCAVATIONS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Abandonment, 46-5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r>
      <w:r>
        <w:rPr>
          <w:rFonts w:ascii="Times New Roman" w:hAnsi="Times New Roman" w:cs="Times New Roman"/>
          <w:sz w:val="16"/>
          <w:szCs w:val="16"/>
        </w:rPr>
        <w:tab/>
        <w:t xml:space="preserve"> prevention, 46-5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Coastal erosion hazard areas, 53-10,        </w:t>
      </w:r>
      <w:r>
        <w:rPr>
          <w:rFonts w:ascii="Times New Roman" w:hAnsi="Times New Roman" w:cs="Times New Roman"/>
          <w:sz w:val="16"/>
          <w:szCs w:val="16"/>
        </w:rPr>
        <w:tab/>
      </w:r>
      <w:r>
        <w:rPr>
          <w:rFonts w:ascii="Times New Roman" w:hAnsi="Times New Roman" w:cs="Times New Roman"/>
          <w:sz w:val="16"/>
          <w:szCs w:val="16"/>
        </w:rPr>
        <w:tab/>
        <w:t>53-12—53-14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Excavation within highway limits,        </w:t>
      </w:r>
      <w:r>
        <w:rPr>
          <w:rFonts w:ascii="Times New Roman" w:hAnsi="Times New Roman" w:cs="Times New Roman"/>
          <w:sz w:val="16"/>
          <w:szCs w:val="16"/>
        </w:rPr>
        <w:tab/>
      </w:r>
      <w:r>
        <w:rPr>
          <w:rFonts w:ascii="Times New Roman" w:hAnsi="Times New Roman" w:cs="Times New Roman"/>
          <w:sz w:val="16"/>
          <w:szCs w:val="16"/>
        </w:rPr>
        <w:tab/>
        <w:t>100-19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100-16, 100-19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Street specifications, 107-4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128-8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 135-28</w:t>
      </w:r>
    </w:p>
    <w:p w:rsidR="005265BF" w:rsidRDefault="005265BF" w:rsidP="005265BF">
      <w:pPr>
        <w:tabs>
          <w:tab w:val="left" w:pos="270"/>
        </w:tabs>
        <w:rPr>
          <w:rFonts w:ascii="Times New Roman" w:hAnsi="Times New Roman" w:cs="Times New Roman"/>
          <w:sz w:val="16"/>
          <w:szCs w:val="16"/>
        </w:rPr>
      </w:pPr>
      <w:proofErr w:type="gramStart"/>
      <w:r w:rsidRPr="00EE7154">
        <w:rPr>
          <w:rFonts w:ascii="Times New Roman" w:hAnsi="Times New Roman" w:cs="Times New Roman"/>
          <w:b/>
          <w:sz w:val="16"/>
          <w:szCs w:val="16"/>
        </w:rPr>
        <w:t>EXPENSES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EE7154">
        <w:rPr>
          <w:rFonts w:ascii="Times New Roman" w:hAnsi="Times New Roman" w:cs="Times New Roman"/>
          <w:i/>
          <w:sz w:val="16"/>
          <w:szCs w:val="16"/>
        </w:rPr>
        <w:t xml:space="preserve">see </w:t>
      </w:r>
      <w:r>
        <w:rPr>
          <w:rFonts w:ascii="Times New Roman" w:hAnsi="Times New Roman" w:cs="Times New Roman"/>
          <w:sz w:val="16"/>
          <w:szCs w:val="16"/>
        </w:rPr>
        <w:t xml:space="preserve">COSTS AND        </w:t>
      </w:r>
      <w:r>
        <w:rPr>
          <w:rFonts w:ascii="Times New Roman" w:hAnsi="Times New Roman" w:cs="Times New Roman"/>
          <w:sz w:val="16"/>
          <w:szCs w:val="16"/>
        </w:rPr>
        <w:tab/>
      </w:r>
      <w:r>
        <w:rPr>
          <w:rFonts w:ascii="Times New Roman" w:hAnsi="Times New Roman" w:cs="Times New Roman"/>
          <w:sz w:val="16"/>
          <w:szCs w:val="16"/>
        </w:rPr>
        <w:tab/>
        <w:t>EXPENSES</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EE7154" w:rsidRDefault="005265BF" w:rsidP="005265BF">
      <w:pPr>
        <w:tabs>
          <w:tab w:val="left" w:pos="270"/>
        </w:tabs>
        <w:jc w:val="center"/>
        <w:rPr>
          <w:rFonts w:ascii="Times New Roman" w:hAnsi="Times New Roman" w:cs="Times New Roman"/>
          <w:b/>
          <w:sz w:val="20"/>
          <w:szCs w:val="20"/>
        </w:rPr>
      </w:pPr>
      <w:r w:rsidRPr="00EE7154">
        <w:rPr>
          <w:rFonts w:ascii="Times New Roman" w:hAnsi="Times New Roman" w:cs="Times New Roman"/>
          <w:b/>
          <w:sz w:val="20"/>
          <w:szCs w:val="20"/>
        </w:rPr>
        <w:t>-F-</w:t>
      </w:r>
    </w:p>
    <w:p w:rsidR="005265BF" w:rsidRDefault="005265BF" w:rsidP="005265BF">
      <w:pPr>
        <w:tabs>
          <w:tab w:val="left" w:pos="270"/>
        </w:tabs>
        <w:rPr>
          <w:rFonts w:ascii="Times New Roman" w:hAnsi="Times New Roman" w:cs="Times New Roman"/>
          <w:sz w:val="16"/>
          <w:szCs w:val="16"/>
        </w:rPr>
      </w:pP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FAIR HOUSING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Amendments, 66-8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66-2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Discrimination, 66-3—66-5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Enforcement, 66-7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Exceptions, 66-6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Penalties for offenses, 66-7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Rental of housing, 66-3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Sales of homes, 66-3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Sales/rentals by owners, 66-6</w:t>
      </w: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FARM CAMPS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Setbacks, 135-35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135-35</w:t>
      </w: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FEES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Adoption of renumbering of Code,          </w:t>
      </w:r>
      <w:r>
        <w:rPr>
          <w:rFonts w:ascii="Times New Roman" w:hAnsi="Times New Roman" w:cs="Times New Roman"/>
          <w:sz w:val="16"/>
          <w:szCs w:val="16"/>
        </w:rPr>
        <w:tab/>
      </w:r>
      <w:r>
        <w:rPr>
          <w:rFonts w:ascii="Times New Roman" w:hAnsi="Times New Roman" w:cs="Times New Roman"/>
          <w:sz w:val="16"/>
          <w:szCs w:val="16"/>
        </w:rPr>
        <w:tab/>
        <w:t>1-11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uses,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Appeals,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r>
      <w:r>
        <w:rPr>
          <w:rFonts w:ascii="Times New Roman" w:hAnsi="Times New Roman" w:cs="Times New Roman"/>
          <w:sz w:val="16"/>
          <w:szCs w:val="16"/>
        </w:rPr>
        <w:tab/>
        <w:t>prevention, 46-3,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Certificates of occupancy,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Chimneys,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Coastal erosion hazard areas, A137-         </w:t>
      </w:r>
      <w:r>
        <w:rPr>
          <w:rFonts w:ascii="Times New Roman" w:hAnsi="Times New Roman" w:cs="Times New Roman"/>
          <w:sz w:val="16"/>
          <w:szCs w:val="16"/>
        </w:rPr>
        <w:tab/>
      </w:r>
      <w:r>
        <w:rPr>
          <w:rFonts w:ascii="Times New Roman" w:hAnsi="Times New Roman" w:cs="Times New Roman"/>
          <w:sz w:val="16"/>
          <w:szCs w:val="16"/>
        </w:rPr>
        <w:tab/>
        <w:t>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Decks,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Demolition, A137-1</w:t>
      </w:r>
    </w:p>
    <w:p w:rsidR="00417D93" w:rsidRDefault="005265BF" w:rsidP="005265BF">
      <w:pPr>
        <w:tabs>
          <w:tab w:val="left" w:pos="270"/>
        </w:tabs>
        <w:rPr>
          <w:rFonts w:ascii="Times New Roman" w:hAnsi="Times New Roman" w:cs="Times New Roman"/>
          <w:sz w:val="16"/>
          <w:szCs w:val="16"/>
        </w:rPr>
        <w:sectPr w:rsidR="00417D93" w:rsidSect="00E74016">
          <w:headerReference w:type="default" r:id="rId934"/>
          <w:footerReference w:type="default" r:id="rId935"/>
          <w:pgSz w:w="12240" w:h="15840" w:code="1"/>
          <w:pgMar w:top="1440" w:right="1440" w:bottom="1440" w:left="1440" w:header="720" w:footer="720" w:gutter="0"/>
          <w:cols w:num="3" w:space="720"/>
          <w:docGrid w:linePitch="360"/>
        </w:sectPr>
      </w:pPr>
      <w:r>
        <w:rPr>
          <w:rFonts w:ascii="Times New Roman" w:hAnsi="Times New Roman" w:cs="Times New Roman"/>
          <w:sz w:val="16"/>
          <w:szCs w:val="16"/>
        </w:rPr>
        <w:tab/>
        <w:t xml:space="preserve">Dogs, </w:t>
      </w:r>
      <w:r w:rsidR="009514B3">
        <w:rPr>
          <w:rFonts w:ascii="Times New Roman" w:hAnsi="Times New Roman" w:cs="Times New Roman"/>
          <w:sz w:val="16"/>
          <w:szCs w:val="16"/>
        </w:rPr>
        <w:t xml:space="preserve">38-6, </w:t>
      </w:r>
      <w:r>
        <w:rPr>
          <w:rFonts w:ascii="Times New Roman" w:hAnsi="Times New Roman" w:cs="Times New Roman"/>
          <w:sz w:val="16"/>
          <w:szCs w:val="16"/>
        </w:rPr>
        <w:t>38-</w:t>
      </w:r>
      <w:r w:rsidR="009514B3">
        <w:rPr>
          <w:rFonts w:ascii="Times New Roman" w:hAnsi="Times New Roman" w:cs="Times New Roman"/>
          <w:sz w:val="16"/>
          <w:szCs w:val="16"/>
        </w:rPr>
        <w:t>9</w:t>
      </w:r>
      <w:r>
        <w:rPr>
          <w:rFonts w:ascii="Times New Roman" w:hAnsi="Times New Roman" w:cs="Times New Roman"/>
          <w:sz w:val="16"/>
          <w:szCs w:val="16"/>
        </w:rPr>
        <w:t>, A137-1</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Fences,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Games of chance, 72-5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Garages,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Landfill,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Licensed occupations, 79-3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Mobile home parks, 83-8, 83-12,          </w:t>
      </w:r>
      <w:r>
        <w:rPr>
          <w:rFonts w:ascii="Times New Roman" w:hAnsi="Times New Roman" w:cs="Times New Roman"/>
          <w:sz w:val="16"/>
          <w:szCs w:val="16"/>
        </w:rPr>
        <w:tab/>
      </w:r>
      <w:r>
        <w:rPr>
          <w:rFonts w:ascii="Times New Roman" w:hAnsi="Times New Roman" w:cs="Times New Roman"/>
          <w:sz w:val="16"/>
          <w:szCs w:val="16"/>
        </w:rPr>
        <w:tab/>
        <w:t>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Planning Board,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Septic systems, 98-5,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100-10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Sheds,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135-27,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Subdivision of land, 109-8, 109-20,       </w:t>
      </w:r>
      <w:r>
        <w:rPr>
          <w:rFonts w:ascii="Times New Roman" w:hAnsi="Times New Roman" w:cs="Times New Roman"/>
          <w:sz w:val="16"/>
          <w:szCs w:val="16"/>
        </w:rPr>
        <w:tab/>
        <w:t xml:space="preserve">  </w:t>
      </w:r>
      <w:r>
        <w:rPr>
          <w:rFonts w:ascii="Times New Roman" w:hAnsi="Times New Roman" w:cs="Times New Roman"/>
          <w:sz w:val="16"/>
          <w:szCs w:val="16"/>
        </w:rPr>
        <w:tab/>
        <w:t>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Swimming pools,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Telecommunications towers, 117-       </w:t>
      </w:r>
      <w:r>
        <w:rPr>
          <w:rFonts w:ascii="Times New Roman" w:hAnsi="Times New Roman" w:cs="Times New Roman"/>
          <w:sz w:val="16"/>
          <w:szCs w:val="16"/>
        </w:rPr>
        <w:tab/>
      </w:r>
      <w:r>
        <w:rPr>
          <w:rFonts w:ascii="Times New Roman" w:hAnsi="Times New Roman" w:cs="Times New Roman"/>
          <w:sz w:val="16"/>
          <w:szCs w:val="16"/>
        </w:rPr>
        <w:tab/>
        <w:t>15,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Variances,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Water, 128-7, 128-8, 128-10—128-                    </w:t>
      </w:r>
      <w:r>
        <w:rPr>
          <w:rFonts w:ascii="Times New Roman" w:hAnsi="Times New Roman" w:cs="Times New Roman"/>
          <w:sz w:val="16"/>
          <w:szCs w:val="16"/>
        </w:rPr>
        <w:tab/>
      </w:r>
      <w:r>
        <w:rPr>
          <w:rFonts w:ascii="Times New Roman" w:hAnsi="Times New Roman" w:cs="Times New Roman"/>
          <w:sz w:val="16"/>
          <w:szCs w:val="16"/>
        </w:rPr>
        <w:tab/>
        <w:t>12</w:t>
      </w:r>
      <w:r w:rsidR="00385B49">
        <w:rPr>
          <w:rFonts w:ascii="Times New Roman" w:hAnsi="Times New Roman" w:cs="Times New Roman"/>
          <w:sz w:val="16"/>
          <w:szCs w:val="16"/>
        </w:rPr>
        <w:t>,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Woodstoves,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Board of Appeals, A137-1</w:t>
      </w:r>
      <w:r w:rsidR="00385B49">
        <w:rPr>
          <w:rFonts w:ascii="Times New Roman" w:hAnsi="Times New Roman" w:cs="Times New Roman"/>
          <w:sz w:val="16"/>
          <w:szCs w:val="16"/>
        </w:rPr>
        <w:t xml:space="preserve">,                 </w:t>
      </w:r>
      <w:r w:rsidR="00385B49">
        <w:rPr>
          <w:rFonts w:ascii="Times New Roman" w:hAnsi="Times New Roman" w:cs="Times New Roman"/>
          <w:sz w:val="16"/>
          <w:szCs w:val="16"/>
        </w:rPr>
        <w:tab/>
      </w:r>
      <w:r w:rsidR="00385B49">
        <w:rPr>
          <w:rFonts w:ascii="Times New Roman" w:hAnsi="Times New Roman" w:cs="Times New Roman"/>
          <w:sz w:val="16"/>
          <w:szCs w:val="16"/>
        </w:rPr>
        <w:tab/>
        <w:t>135-48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r>
      <w:r>
        <w:rPr>
          <w:rFonts w:ascii="Times New Roman" w:hAnsi="Times New Roman" w:cs="Times New Roman"/>
          <w:sz w:val="16"/>
          <w:szCs w:val="16"/>
        </w:rPr>
        <w:tab/>
      </w:r>
      <w:r w:rsidRPr="00EE7154">
        <w:rPr>
          <w:rFonts w:ascii="Times New Roman" w:hAnsi="Times New Roman" w:cs="Times New Roman"/>
          <w:i/>
          <w:sz w:val="16"/>
          <w:szCs w:val="16"/>
        </w:rPr>
        <w:t xml:space="preserve">See </w:t>
      </w:r>
      <w:r w:rsidRPr="00C1516A">
        <w:rPr>
          <w:rFonts w:ascii="Times New Roman" w:hAnsi="Times New Roman" w:cs="Times New Roman"/>
          <w:i/>
          <w:sz w:val="16"/>
          <w:szCs w:val="16"/>
        </w:rPr>
        <w:t>also</w:t>
      </w:r>
      <w:r>
        <w:rPr>
          <w:rFonts w:ascii="Times New Roman" w:hAnsi="Times New Roman" w:cs="Times New Roman"/>
          <w:sz w:val="16"/>
          <w:szCs w:val="16"/>
        </w:rPr>
        <w:t xml:space="preserve"> COSTS AND       </w:t>
      </w:r>
      <w:r>
        <w:rPr>
          <w:rFonts w:ascii="Times New Roman" w:hAnsi="Times New Roman" w:cs="Times New Roman"/>
          <w:sz w:val="16"/>
          <w:szCs w:val="16"/>
        </w:rPr>
        <w:tab/>
      </w:r>
      <w:r>
        <w:rPr>
          <w:rFonts w:ascii="Times New Roman" w:hAnsi="Times New Roman" w:cs="Times New Roman"/>
          <w:sz w:val="16"/>
          <w:szCs w:val="16"/>
        </w:rPr>
        <w:tab/>
        <w:t xml:space="preserve">     EXPENSES</w:t>
      </w: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FENCES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Swimming pools, 111-6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5265BF" w:rsidRDefault="005265BF" w:rsidP="005265BF">
      <w:pPr>
        <w:tabs>
          <w:tab w:val="left" w:pos="270"/>
        </w:tabs>
        <w:rPr>
          <w:rFonts w:ascii="Times New Roman" w:hAnsi="Times New Roman" w:cs="Times New Roman"/>
          <w:sz w:val="16"/>
          <w:szCs w:val="16"/>
        </w:rPr>
      </w:pPr>
      <w:r w:rsidRPr="00EE7154">
        <w:rPr>
          <w:rFonts w:ascii="Times New Roman" w:hAnsi="Times New Roman" w:cs="Times New Roman"/>
          <w:b/>
          <w:sz w:val="16"/>
          <w:szCs w:val="16"/>
        </w:rPr>
        <w:t xml:space="preserve">FILLING </w:t>
      </w:r>
      <w:proofErr w:type="gramStart"/>
      <w:r w:rsidRPr="00EE7154">
        <w:rPr>
          <w:rFonts w:ascii="Times New Roman" w:hAnsi="Times New Roman" w:cs="Times New Roman"/>
          <w:b/>
          <w:sz w:val="16"/>
          <w:szCs w:val="16"/>
        </w:rPr>
        <w:t>STATIONS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EE7154">
        <w:rPr>
          <w:rFonts w:ascii="Times New Roman" w:hAnsi="Times New Roman" w:cs="Times New Roman"/>
          <w:i/>
          <w:sz w:val="16"/>
          <w:szCs w:val="16"/>
        </w:rPr>
        <w:t>see</w:t>
      </w:r>
      <w:r>
        <w:rPr>
          <w:rFonts w:ascii="Times New Roman" w:hAnsi="Times New Roman" w:cs="Times New Roman"/>
          <w:sz w:val="16"/>
          <w:szCs w:val="16"/>
        </w:rPr>
        <w:t xml:space="preserve"> SERVICE         </w:t>
      </w:r>
      <w:r>
        <w:rPr>
          <w:rFonts w:ascii="Times New Roman" w:hAnsi="Times New Roman" w:cs="Times New Roman"/>
          <w:sz w:val="16"/>
          <w:szCs w:val="16"/>
        </w:rPr>
        <w:tab/>
      </w:r>
      <w:r>
        <w:rPr>
          <w:rFonts w:ascii="Times New Roman" w:hAnsi="Times New Roman" w:cs="Times New Roman"/>
          <w:sz w:val="16"/>
          <w:szCs w:val="16"/>
        </w:rPr>
        <w:tab/>
        <w:t xml:space="preserve">     STATIONS</w:t>
      </w:r>
    </w:p>
    <w:p w:rsidR="005265BF" w:rsidRDefault="005265BF" w:rsidP="005265BF">
      <w:pPr>
        <w:tabs>
          <w:tab w:val="left" w:pos="270"/>
        </w:tabs>
        <w:rPr>
          <w:rFonts w:ascii="Times New Roman" w:hAnsi="Times New Roman" w:cs="Times New Roman"/>
          <w:sz w:val="16"/>
          <w:szCs w:val="16"/>
        </w:rPr>
      </w:pPr>
      <w:proofErr w:type="gramStart"/>
      <w:r w:rsidRPr="00EE7154">
        <w:rPr>
          <w:rFonts w:ascii="Times New Roman" w:hAnsi="Times New Roman" w:cs="Times New Roman"/>
          <w:b/>
          <w:sz w:val="16"/>
          <w:szCs w:val="16"/>
        </w:rPr>
        <w:t>FINES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C1516A">
        <w:rPr>
          <w:rFonts w:ascii="Times New Roman" w:hAnsi="Times New Roman" w:cs="Times New Roman"/>
          <w:i/>
          <w:sz w:val="16"/>
          <w:szCs w:val="16"/>
        </w:rPr>
        <w:t>see</w:t>
      </w:r>
      <w:r>
        <w:rPr>
          <w:rFonts w:ascii="Times New Roman" w:hAnsi="Times New Roman" w:cs="Times New Roman"/>
          <w:sz w:val="16"/>
          <w:szCs w:val="16"/>
        </w:rPr>
        <w:t xml:space="preserve"> PENALTIES FOR        </w:t>
      </w:r>
      <w:r>
        <w:rPr>
          <w:rFonts w:ascii="Times New Roman" w:hAnsi="Times New Roman" w:cs="Times New Roman"/>
          <w:sz w:val="16"/>
          <w:szCs w:val="16"/>
        </w:rPr>
        <w:tab/>
      </w:r>
      <w:r>
        <w:rPr>
          <w:rFonts w:ascii="Times New Roman" w:hAnsi="Times New Roman" w:cs="Times New Roman"/>
          <w:sz w:val="16"/>
          <w:szCs w:val="16"/>
        </w:rPr>
        <w:tab/>
        <w:t>OFFENSES</w:t>
      </w: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FIRE HYDRANTS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128-9, 128-15</w:t>
      </w:r>
    </w:p>
    <w:p w:rsidR="005265BF" w:rsidRDefault="005265BF" w:rsidP="005265BF">
      <w:pPr>
        <w:tabs>
          <w:tab w:val="left" w:pos="270"/>
        </w:tabs>
        <w:rPr>
          <w:rFonts w:ascii="Times New Roman" w:hAnsi="Times New Roman" w:cs="Times New Roman"/>
          <w:sz w:val="16"/>
          <w:szCs w:val="16"/>
        </w:rPr>
      </w:pPr>
      <w:r w:rsidRPr="00EE7154">
        <w:rPr>
          <w:rFonts w:ascii="Times New Roman" w:hAnsi="Times New Roman" w:cs="Times New Roman"/>
          <w:b/>
          <w:sz w:val="16"/>
          <w:szCs w:val="16"/>
        </w:rPr>
        <w:t xml:space="preserve">FIRE </w:t>
      </w:r>
      <w:proofErr w:type="gramStart"/>
      <w:r w:rsidRPr="00EE7154">
        <w:rPr>
          <w:rFonts w:ascii="Times New Roman" w:hAnsi="Times New Roman" w:cs="Times New Roman"/>
          <w:b/>
          <w:sz w:val="16"/>
          <w:szCs w:val="16"/>
        </w:rPr>
        <w:t>PREVENTION</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C1516A">
        <w:rPr>
          <w:rFonts w:ascii="Times New Roman" w:hAnsi="Times New Roman" w:cs="Times New Roman"/>
          <w:i/>
          <w:sz w:val="16"/>
          <w:szCs w:val="16"/>
        </w:rPr>
        <w:t>see</w:t>
      </w:r>
      <w:r>
        <w:rPr>
          <w:rFonts w:ascii="Times New Roman" w:hAnsi="Times New Roman" w:cs="Times New Roman"/>
          <w:sz w:val="16"/>
          <w:szCs w:val="16"/>
        </w:rPr>
        <w:t xml:space="preserve"> BUILDING       </w:t>
      </w:r>
      <w:r>
        <w:rPr>
          <w:rFonts w:ascii="Times New Roman" w:hAnsi="Times New Roman" w:cs="Times New Roman"/>
          <w:sz w:val="16"/>
          <w:szCs w:val="16"/>
        </w:rPr>
        <w:tab/>
        <w:t xml:space="preserve">       CONSTRUCTION AND FIRE       </w:t>
      </w:r>
      <w:r>
        <w:rPr>
          <w:rFonts w:ascii="Times New Roman" w:hAnsi="Times New Roman" w:cs="Times New Roman"/>
          <w:sz w:val="16"/>
          <w:szCs w:val="16"/>
        </w:rPr>
        <w:tab/>
      </w:r>
      <w:r>
        <w:rPr>
          <w:rFonts w:ascii="Times New Roman" w:hAnsi="Times New Roman" w:cs="Times New Roman"/>
          <w:sz w:val="16"/>
          <w:szCs w:val="16"/>
        </w:rPr>
        <w:tab/>
        <w:t>PREVENTION</w:t>
      </w: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FIRE PROTECTION</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83-28</w:t>
      </w:r>
    </w:p>
    <w:p w:rsidR="005265BF" w:rsidRPr="00EE7154" w:rsidRDefault="005265BF" w:rsidP="005265BF">
      <w:pPr>
        <w:tabs>
          <w:tab w:val="left" w:pos="270"/>
        </w:tabs>
        <w:rPr>
          <w:rFonts w:ascii="Times New Roman" w:hAnsi="Times New Roman" w:cs="Times New Roman"/>
          <w:b/>
          <w:sz w:val="16"/>
          <w:szCs w:val="16"/>
        </w:rPr>
      </w:pPr>
      <w:r w:rsidRPr="00EE7154">
        <w:rPr>
          <w:rFonts w:ascii="Times New Roman" w:hAnsi="Times New Roman" w:cs="Times New Roman"/>
          <w:b/>
          <w:sz w:val="16"/>
          <w:szCs w:val="16"/>
        </w:rPr>
        <w:t>FIREWORKS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Licenses and permits, 87-2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Noise, 87-2</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 xml:space="preserve">FLOOD BOUNDARY AND </w:t>
      </w:r>
      <w:r>
        <w:rPr>
          <w:rFonts w:ascii="Times New Roman" w:hAnsi="Times New Roman" w:cs="Times New Roman"/>
          <w:b/>
          <w:sz w:val="16"/>
          <w:szCs w:val="16"/>
        </w:rPr>
        <w:t xml:space="preserve">       </w:t>
      </w:r>
      <w:r>
        <w:rPr>
          <w:rFonts w:ascii="Times New Roman" w:hAnsi="Times New Roman" w:cs="Times New Roman"/>
          <w:b/>
          <w:sz w:val="16"/>
          <w:szCs w:val="16"/>
        </w:rPr>
        <w:tab/>
        <w:t xml:space="preserve">         </w:t>
      </w:r>
      <w:r w:rsidRPr="00722195">
        <w:rPr>
          <w:rFonts w:ascii="Times New Roman" w:hAnsi="Times New Roman" w:cs="Times New Roman"/>
          <w:b/>
          <w:sz w:val="16"/>
          <w:szCs w:val="16"/>
        </w:rPr>
        <w:t>FLOODWAY MAP</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69-6</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FLOOD DAMAGE PREVENTION</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Anchoring, 69-13, 69-15, 69-18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Appeals, 69-19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Basis for establishing area of special       </w:t>
      </w:r>
      <w:r>
        <w:rPr>
          <w:rFonts w:ascii="Times New Roman" w:hAnsi="Times New Roman" w:cs="Times New Roman"/>
          <w:sz w:val="16"/>
          <w:szCs w:val="16"/>
        </w:rPr>
        <w:tab/>
        <w:t xml:space="preserve">     </w:t>
      </w:r>
      <w:r>
        <w:rPr>
          <w:rFonts w:ascii="Times New Roman" w:hAnsi="Times New Roman" w:cs="Times New Roman"/>
          <w:sz w:val="16"/>
          <w:szCs w:val="16"/>
        </w:rPr>
        <w:tab/>
        <w:t xml:space="preserve">     flood hazard, 69-6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Board of Appeals, 69-19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t xml:space="preserve">       </w:t>
      </w:r>
      <w:r>
        <w:rPr>
          <w:rFonts w:ascii="Times New Roman" w:hAnsi="Times New Roman" w:cs="Times New Roman"/>
          <w:sz w:val="16"/>
          <w:szCs w:val="16"/>
        </w:rPr>
        <w:tab/>
        <w:t xml:space="preserve">     prevention, 69-15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Certificates of as-built elevation, 69-                        </w:t>
      </w:r>
      <w:r>
        <w:rPr>
          <w:rFonts w:ascii="Times New Roman" w:hAnsi="Times New Roman" w:cs="Times New Roman"/>
          <w:sz w:val="16"/>
          <w:szCs w:val="16"/>
        </w:rPr>
        <w:tab/>
      </w:r>
      <w:r>
        <w:rPr>
          <w:rFonts w:ascii="Times New Roman" w:hAnsi="Times New Roman" w:cs="Times New Roman"/>
          <w:sz w:val="16"/>
          <w:szCs w:val="16"/>
        </w:rPr>
        <w:tab/>
        <w:t xml:space="preserve">     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Certificates of compliance, 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Certificates of </w:t>
      </w:r>
      <w:proofErr w:type="spellStart"/>
      <w:r>
        <w:rPr>
          <w:rFonts w:ascii="Times New Roman" w:hAnsi="Times New Roman" w:cs="Times New Roman"/>
          <w:sz w:val="16"/>
          <w:szCs w:val="16"/>
        </w:rPr>
        <w:t>floodproofing</w:t>
      </w:r>
      <w:proofErr w:type="spellEnd"/>
      <w:r>
        <w:rPr>
          <w:rFonts w:ascii="Times New Roman" w:hAnsi="Times New Roman" w:cs="Times New Roman"/>
          <w:sz w:val="16"/>
          <w:szCs w:val="16"/>
        </w:rPr>
        <w:t>, 69-12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Code Enforcement Officer, 69-10,                        </w:t>
      </w:r>
      <w:r>
        <w:rPr>
          <w:rFonts w:ascii="Times New Roman" w:hAnsi="Times New Roman" w:cs="Times New Roman"/>
          <w:sz w:val="16"/>
          <w:szCs w:val="16"/>
        </w:rPr>
        <w:tab/>
      </w:r>
      <w:r>
        <w:rPr>
          <w:rFonts w:ascii="Times New Roman" w:hAnsi="Times New Roman" w:cs="Times New Roman"/>
          <w:sz w:val="16"/>
          <w:szCs w:val="16"/>
        </w:rPr>
        <w:tab/>
        <w:t xml:space="preserve">     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69-4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Encroachments, 69-14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Excavations, 69-8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Flood Boundary and Floodway Map,        </w:t>
      </w:r>
      <w:r>
        <w:rPr>
          <w:rFonts w:ascii="Times New Roman" w:hAnsi="Times New Roman" w:cs="Times New Roman"/>
          <w:sz w:val="16"/>
          <w:szCs w:val="16"/>
        </w:rPr>
        <w:tab/>
        <w:t xml:space="preserve">     </w:t>
      </w:r>
      <w:r>
        <w:rPr>
          <w:rFonts w:ascii="Times New Roman" w:hAnsi="Times New Roman" w:cs="Times New Roman"/>
          <w:sz w:val="16"/>
          <w:szCs w:val="16"/>
        </w:rPr>
        <w:tab/>
        <w:t xml:space="preserve">      69-6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Flood Insurance Rate Map, 69-6, 69-               </w:t>
      </w:r>
      <w:r>
        <w:rPr>
          <w:rFonts w:ascii="Times New Roman" w:hAnsi="Times New Roman" w:cs="Times New Roman"/>
          <w:sz w:val="16"/>
          <w:szCs w:val="16"/>
        </w:rPr>
        <w:tab/>
      </w:r>
      <w:r>
        <w:rPr>
          <w:rFonts w:ascii="Times New Roman" w:hAnsi="Times New Roman" w:cs="Times New Roman"/>
          <w:sz w:val="16"/>
          <w:szCs w:val="16"/>
        </w:rPr>
        <w:tab/>
        <w:t xml:space="preserve">      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General </w:t>
      </w:r>
      <w:proofErr w:type="spellStart"/>
      <w:proofErr w:type="gramStart"/>
      <w:r>
        <w:rPr>
          <w:rFonts w:ascii="Times New Roman" w:hAnsi="Times New Roman" w:cs="Times New Roman"/>
          <w:sz w:val="16"/>
          <w:szCs w:val="16"/>
        </w:rPr>
        <w:t>floodproofing</w:t>
      </w:r>
      <w:proofErr w:type="spellEnd"/>
      <w:proofErr w:type="gramEnd"/>
      <w:r>
        <w:rPr>
          <w:rFonts w:ascii="Times New Roman" w:hAnsi="Times New Roman" w:cs="Times New Roman"/>
          <w:sz w:val="16"/>
          <w:szCs w:val="16"/>
        </w:rPr>
        <w:t xml:space="preserve"> standards,           </w:t>
      </w:r>
      <w:r>
        <w:rPr>
          <w:rFonts w:ascii="Times New Roman" w:hAnsi="Times New Roman" w:cs="Times New Roman"/>
          <w:sz w:val="16"/>
          <w:szCs w:val="16"/>
        </w:rPr>
        <w:tab/>
      </w:r>
      <w:r>
        <w:rPr>
          <w:rFonts w:ascii="Times New Roman" w:hAnsi="Times New Roman" w:cs="Times New Roman"/>
          <w:sz w:val="16"/>
          <w:szCs w:val="16"/>
        </w:rPr>
        <w:tab/>
        <w:t xml:space="preserve">      69-14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Improvements, 69-15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Inspections, 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Interpretation and conflict with other       </w:t>
      </w:r>
      <w:r>
        <w:rPr>
          <w:rFonts w:ascii="Times New Roman" w:hAnsi="Times New Roman" w:cs="Times New Roman"/>
          <w:sz w:val="16"/>
          <w:szCs w:val="16"/>
        </w:rPr>
        <w:tab/>
        <w:t xml:space="preserve">     laws, 69-7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Liability, 69-9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Licenses and permits, 69-11—69-13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Manufactured homes, 69-18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Nonresidential structures, 69-17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Penalties for offenses, 69-8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Recreational vehicles, 69-13, 69-18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Residential structures, 69-16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69-15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Standards for all structures, 69-15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Stop-work orders, 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Utilities, 69-14, 69-15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Variances, 69-20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69-15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Watercourses, 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Word usage, 69-4 </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FLOOD INSURANCE RATE MAP</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Flood damage prevention, 69-6, 69-                  </w:t>
      </w:r>
      <w:r>
        <w:rPr>
          <w:rFonts w:ascii="Times New Roman" w:hAnsi="Times New Roman" w:cs="Times New Roman"/>
          <w:sz w:val="16"/>
          <w:szCs w:val="16"/>
        </w:rPr>
        <w:tab/>
      </w:r>
      <w:r>
        <w:rPr>
          <w:rFonts w:ascii="Times New Roman" w:hAnsi="Times New Roman" w:cs="Times New Roman"/>
          <w:sz w:val="16"/>
          <w:szCs w:val="16"/>
        </w:rPr>
        <w:tab/>
        <w:t>14</w:t>
      </w:r>
    </w:p>
    <w:p w:rsidR="005265BF" w:rsidRDefault="005265BF" w:rsidP="005265BF">
      <w:pPr>
        <w:tabs>
          <w:tab w:val="left" w:pos="270"/>
        </w:tabs>
        <w:rPr>
          <w:rFonts w:ascii="Times New Roman" w:hAnsi="Times New Roman" w:cs="Times New Roman"/>
          <w:sz w:val="16"/>
          <w:szCs w:val="16"/>
        </w:rPr>
      </w:pPr>
      <w:r w:rsidRPr="00722195">
        <w:rPr>
          <w:rFonts w:ascii="Times New Roman" w:hAnsi="Times New Roman" w:cs="Times New Roman"/>
          <w:b/>
          <w:sz w:val="16"/>
          <w:szCs w:val="16"/>
        </w:rPr>
        <w:t>FLOODPLAIN DEVELOPMENT</w:t>
      </w: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sidRPr="00722195">
        <w:rPr>
          <w:rFonts w:ascii="Times New Roman" w:hAnsi="Times New Roman" w:cs="Times New Roman"/>
          <w:b/>
          <w:sz w:val="16"/>
          <w:szCs w:val="16"/>
        </w:rPr>
        <w:t>PERMIT</w:t>
      </w:r>
      <w:r>
        <w:rPr>
          <w:rFonts w:ascii="Times New Roman" w:hAnsi="Times New Roman" w:cs="Times New Roman"/>
          <w:sz w:val="16"/>
          <w:szCs w:val="16"/>
        </w:rPr>
        <w:t xml:space="preserve">, </w:t>
      </w:r>
      <w:r w:rsidRPr="006C5843">
        <w:rPr>
          <w:rFonts w:ascii="Times New Roman" w:hAnsi="Times New Roman" w:cs="Times New Roman"/>
          <w:i/>
          <w:sz w:val="16"/>
          <w:szCs w:val="16"/>
        </w:rPr>
        <w:t>see</w:t>
      </w:r>
      <w:r>
        <w:rPr>
          <w:rFonts w:ascii="Times New Roman" w:hAnsi="Times New Roman" w:cs="Times New Roman"/>
          <w:sz w:val="16"/>
          <w:szCs w:val="16"/>
        </w:rPr>
        <w:t xml:space="preserve"> LICENSES </w:t>
      </w:r>
      <w:r>
        <w:rPr>
          <w:rFonts w:ascii="Times New Roman" w:hAnsi="Times New Roman" w:cs="Times New Roman"/>
          <w:sz w:val="16"/>
          <w:szCs w:val="16"/>
        </w:rPr>
        <w:tab/>
      </w:r>
      <w:r>
        <w:rPr>
          <w:rFonts w:ascii="Times New Roman" w:hAnsi="Times New Roman" w:cs="Times New Roman"/>
          <w:sz w:val="16"/>
          <w:szCs w:val="16"/>
        </w:rPr>
        <w:tab/>
        <w:t>AND PERMITS</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FLY ASH</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FOWL</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38-2, 38-4, 38-5</w:t>
      </w:r>
    </w:p>
    <w:p w:rsidR="005265BF"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FUEL</w:t>
      </w:r>
      <w:r>
        <w:rPr>
          <w:rFonts w:ascii="Times New Roman" w:hAnsi="Times New Roman" w:cs="Times New Roman"/>
          <w:b/>
          <w:sz w:val="16"/>
          <w:szCs w:val="16"/>
        </w:rPr>
        <w:t xml:space="preserve"> PUMPS</w:t>
      </w:r>
    </w:p>
    <w:p w:rsidR="005265BF" w:rsidRPr="00E53A34" w:rsidRDefault="005265BF" w:rsidP="005265BF">
      <w:pPr>
        <w:tabs>
          <w:tab w:val="left" w:pos="270"/>
        </w:tabs>
        <w:rPr>
          <w:rFonts w:ascii="Times New Roman" w:hAnsi="Times New Roman" w:cs="Times New Roman"/>
          <w:sz w:val="16"/>
          <w:szCs w:val="16"/>
        </w:rPr>
      </w:pPr>
      <w:r>
        <w:rPr>
          <w:rFonts w:ascii="Times New Roman" w:hAnsi="Times New Roman" w:cs="Times New Roman"/>
          <w:b/>
          <w:sz w:val="16"/>
          <w:szCs w:val="16"/>
        </w:rPr>
        <w:tab/>
      </w:r>
      <w:r>
        <w:rPr>
          <w:rFonts w:ascii="Times New Roman" w:hAnsi="Times New Roman" w:cs="Times New Roman"/>
          <w:sz w:val="16"/>
          <w:szCs w:val="16"/>
        </w:rPr>
        <w:t>Service stations, 135-26</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FUEL SYSTEMS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83-27</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FUMES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proofErr w:type="gramStart"/>
      <w:r w:rsidRPr="00722195">
        <w:rPr>
          <w:rFonts w:ascii="Times New Roman" w:hAnsi="Times New Roman" w:cs="Times New Roman"/>
          <w:b/>
          <w:sz w:val="16"/>
          <w:szCs w:val="16"/>
        </w:rPr>
        <w:t>FUNCTIONS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E53A34">
        <w:rPr>
          <w:rFonts w:ascii="Times New Roman" w:hAnsi="Times New Roman" w:cs="Times New Roman"/>
          <w:i/>
          <w:sz w:val="16"/>
          <w:szCs w:val="16"/>
        </w:rPr>
        <w:t>see</w:t>
      </w:r>
      <w:r>
        <w:rPr>
          <w:rFonts w:ascii="Times New Roman" w:hAnsi="Times New Roman" w:cs="Times New Roman"/>
          <w:sz w:val="16"/>
          <w:szCs w:val="16"/>
        </w:rPr>
        <w:t xml:space="preserve"> specific boards,        </w:t>
      </w:r>
      <w:r>
        <w:rPr>
          <w:rFonts w:ascii="Times New Roman" w:hAnsi="Times New Roman" w:cs="Times New Roman"/>
          <w:sz w:val="16"/>
          <w:szCs w:val="16"/>
        </w:rPr>
        <w:tab/>
        <w:t>departments, officers, etc.</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FUNERAL PROCESSIONS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Noise, 87-3</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722195" w:rsidRDefault="005265BF" w:rsidP="005265BF">
      <w:pPr>
        <w:tabs>
          <w:tab w:val="left" w:pos="270"/>
        </w:tabs>
        <w:jc w:val="center"/>
        <w:rPr>
          <w:rFonts w:ascii="Times New Roman" w:hAnsi="Times New Roman" w:cs="Times New Roman"/>
          <w:b/>
          <w:sz w:val="20"/>
          <w:szCs w:val="20"/>
        </w:rPr>
      </w:pPr>
      <w:r w:rsidRPr="00722195">
        <w:rPr>
          <w:rFonts w:ascii="Times New Roman" w:hAnsi="Times New Roman" w:cs="Times New Roman"/>
          <w:b/>
          <w:sz w:val="20"/>
          <w:szCs w:val="20"/>
        </w:rPr>
        <w:t>-G-</w:t>
      </w:r>
    </w:p>
    <w:p w:rsidR="005265BF" w:rsidRDefault="005265BF" w:rsidP="005265BF">
      <w:pPr>
        <w:tabs>
          <w:tab w:val="left" w:pos="270"/>
        </w:tabs>
        <w:rPr>
          <w:rFonts w:ascii="Times New Roman" w:hAnsi="Times New Roman" w:cs="Times New Roman"/>
          <w:sz w:val="16"/>
          <w:szCs w:val="16"/>
        </w:rPr>
      </w:pP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GAMBLING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entertainment, 34-3</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GAMES OF CHANCE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Compliance, 72-7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Conduct of games, 72-5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72-2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72-5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Licenses and permits, 72-3, 72-5,                   </w:t>
      </w:r>
      <w:r>
        <w:rPr>
          <w:rFonts w:ascii="Times New Roman" w:hAnsi="Times New Roman" w:cs="Times New Roman"/>
          <w:sz w:val="16"/>
          <w:szCs w:val="16"/>
        </w:rPr>
        <w:tab/>
      </w:r>
      <w:r>
        <w:rPr>
          <w:rFonts w:ascii="Times New Roman" w:hAnsi="Times New Roman" w:cs="Times New Roman"/>
          <w:sz w:val="16"/>
          <w:szCs w:val="16"/>
        </w:rPr>
        <w:tab/>
        <w:t>72-6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Minors, 72-5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Permissible operations, 72-6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Restrictions, 72-5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Supervision, 72-4</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GARAGES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 xml:space="preserve">GARBAGE, RUBBISH AND </w:t>
      </w:r>
      <w:r>
        <w:rPr>
          <w:rFonts w:ascii="Times New Roman" w:hAnsi="Times New Roman" w:cs="Times New Roman"/>
          <w:b/>
          <w:sz w:val="16"/>
          <w:szCs w:val="16"/>
        </w:rPr>
        <w:t xml:space="preserve">                 </w:t>
      </w:r>
      <w:r>
        <w:rPr>
          <w:rFonts w:ascii="Times New Roman" w:hAnsi="Times New Roman" w:cs="Times New Roman"/>
          <w:b/>
          <w:sz w:val="16"/>
          <w:szCs w:val="16"/>
        </w:rPr>
        <w:tab/>
      </w:r>
      <w:r>
        <w:rPr>
          <w:rFonts w:ascii="Times New Roman" w:hAnsi="Times New Roman" w:cs="Times New Roman"/>
          <w:b/>
          <w:sz w:val="16"/>
          <w:szCs w:val="16"/>
        </w:rPr>
        <w:tab/>
      </w:r>
      <w:r w:rsidRPr="00722195">
        <w:rPr>
          <w:rFonts w:ascii="Times New Roman" w:hAnsi="Times New Roman" w:cs="Times New Roman"/>
          <w:b/>
          <w:sz w:val="16"/>
          <w:szCs w:val="16"/>
        </w:rPr>
        <w:t>REFUSE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83-28, 83-32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Parks, 91-4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103-12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Street specifications, 107-4</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GASES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100-22</w:t>
      </w:r>
    </w:p>
    <w:p w:rsidR="005265BF" w:rsidRDefault="005265BF" w:rsidP="005265BF">
      <w:pPr>
        <w:tabs>
          <w:tab w:val="left" w:pos="270"/>
        </w:tabs>
        <w:rPr>
          <w:rFonts w:ascii="Times New Roman" w:hAnsi="Times New Roman" w:cs="Times New Roman"/>
          <w:sz w:val="16"/>
          <w:szCs w:val="16"/>
        </w:rPr>
      </w:pPr>
      <w:r w:rsidRPr="00722195">
        <w:rPr>
          <w:rFonts w:ascii="Times New Roman" w:hAnsi="Times New Roman" w:cs="Times New Roman"/>
          <w:b/>
          <w:sz w:val="16"/>
          <w:szCs w:val="16"/>
        </w:rPr>
        <w:t xml:space="preserve">GAS </w:t>
      </w:r>
      <w:proofErr w:type="gramStart"/>
      <w:r w:rsidRPr="00722195">
        <w:rPr>
          <w:rFonts w:ascii="Times New Roman" w:hAnsi="Times New Roman" w:cs="Times New Roman"/>
          <w:b/>
          <w:sz w:val="16"/>
          <w:szCs w:val="16"/>
        </w:rPr>
        <w:t>STATIONS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E53A34">
        <w:rPr>
          <w:rFonts w:ascii="Times New Roman" w:hAnsi="Times New Roman" w:cs="Times New Roman"/>
          <w:i/>
          <w:sz w:val="16"/>
          <w:szCs w:val="16"/>
        </w:rPr>
        <w:t>see</w:t>
      </w:r>
      <w:r>
        <w:rPr>
          <w:rFonts w:ascii="Times New Roman" w:hAnsi="Times New Roman" w:cs="Times New Roman"/>
          <w:sz w:val="16"/>
          <w:szCs w:val="16"/>
        </w:rPr>
        <w:t xml:space="preserve"> SERVICE        </w:t>
      </w:r>
      <w:r>
        <w:rPr>
          <w:rFonts w:ascii="Times New Roman" w:hAnsi="Times New Roman" w:cs="Times New Roman"/>
          <w:sz w:val="16"/>
          <w:szCs w:val="16"/>
        </w:rPr>
        <w:tab/>
        <w:t>STATIONS</w:t>
      </w:r>
    </w:p>
    <w:p w:rsidR="005265BF" w:rsidRPr="00722195" w:rsidRDefault="005265BF" w:rsidP="005265BF">
      <w:pPr>
        <w:tabs>
          <w:tab w:val="left" w:pos="270"/>
        </w:tabs>
        <w:rPr>
          <w:rFonts w:ascii="Times New Roman" w:hAnsi="Times New Roman" w:cs="Times New Roman"/>
          <w:b/>
          <w:sz w:val="16"/>
          <w:szCs w:val="16"/>
        </w:rPr>
      </w:pPr>
      <w:r w:rsidRPr="00722195">
        <w:rPr>
          <w:rFonts w:ascii="Times New Roman" w:hAnsi="Times New Roman" w:cs="Times New Roman"/>
          <w:b/>
          <w:sz w:val="16"/>
          <w:szCs w:val="16"/>
        </w:rPr>
        <w:t>GATES</w:t>
      </w:r>
    </w:p>
    <w:p w:rsidR="00A11C8F" w:rsidRDefault="00A11C8F" w:rsidP="005265BF">
      <w:pPr>
        <w:rPr>
          <w:rFonts w:ascii="Times New Roman" w:hAnsi="Times New Roman" w:cs="Times New Roman"/>
          <w:sz w:val="16"/>
          <w:szCs w:val="16"/>
        </w:rPr>
      </w:pPr>
      <w:r>
        <w:rPr>
          <w:rFonts w:ascii="Times New Roman" w:hAnsi="Times New Roman" w:cs="Times New Roman"/>
          <w:sz w:val="16"/>
          <w:szCs w:val="16"/>
        </w:rPr>
        <w:t xml:space="preserve">      </w:t>
      </w:r>
      <w:r w:rsidR="005265BF">
        <w:rPr>
          <w:rFonts w:ascii="Times New Roman" w:hAnsi="Times New Roman" w:cs="Times New Roman"/>
          <w:sz w:val="16"/>
          <w:szCs w:val="16"/>
        </w:rPr>
        <w:t>Swimming pools, 111-6</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GENERAL PROVISIONS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Adoption of Code, 1-1—1-6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Adoption of renumbering of Code,                      </w:t>
      </w:r>
      <w:r>
        <w:rPr>
          <w:rFonts w:ascii="Times New Roman" w:hAnsi="Times New Roman" w:cs="Times New Roman"/>
          <w:sz w:val="16"/>
          <w:szCs w:val="16"/>
        </w:rPr>
        <w:tab/>
      </w:r>
      <w:r>
        <w:rPr>
          <w:rFonts w:ascii="Times New Roman" w:hAnsi="Times New Roman" w:cs="Times New Roman"/>
          <w:sz w:val="16"/>
          <w:szCs w:val="16"/>
        </w:rPr>
        <w:tab/>
        <w:t>1-10—1-12</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GIFTS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Ethics, Code of, 16-3</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GLARE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Home occupations,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GOATS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38-2, 38-4, 38-5</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GRADING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Coastal erosion hazard areas, 53-10,                      </w:t>
      </w:r>
      <w:r>
        <w:rPr>
          <w:rFonts w:ascii="Times New Roman" w:hAnsi="Times New Roman" w:cs="Times New Roman"/>
          <w:sz w:val="16"/>
          <w:szCs w:val="16"/>
        </w:rPr>
        <w:tab/>
      </w:r>
      <w:r>
        <w:rPr>
          <w:rFonts w:ascii="Times New Roman" w:hAnsi="Times New Roman" w:cs="Times New Roman"/>
          <w:sz w:val="16"/>
          <w:szCs w:val="16"/>
        </w:rPr>
        <w:tab/>
        <w:t>53-12, 53-13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Street specifications, 107-4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109-12</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195917" w:rsidRDefault="005265BF" w:rsidP="005265BF">
      <w:pPr>
        <w:tabs>
          <w:tab w:val="left" w:pos="270"/>
        </w:tabs>
        <w:jc w:val="center"/>
        <w:rPr>
          <w:rFonts w:ascii="Times New Roman" w:hAnsi="Times New Roman" w:cs="Times New Roman"/>
          <w:b/>
          <w:sz w:val="20"/>
          <w:szCs w:val="20"/>
        </w:rPr>
      </w:pPr>
      <w:r w:rsidRPr="00195917">
        <w:rPr>
          <w:rFonts w:ascii="Times New Roman" w:hAnsi="Times New Roman" w:cs="Times New Roman"/>
          <w:b/>
          <w:sz w:val="20"/>
          <w:szCs w:val="20"/>
        </w:rPr>
        <w:t>-H-</w:t>
      </w:r>
    </w:p>
    <w:p w:rsidR="005265BF" w:rsidRDefault="005265BF" w:rsidP="005265BF">
      <w:pPr>
        <w:tabs>
          <w:tab w:val="left" w:pos="270"/>
        </w:tabs>
        <w:rPr>
          <w:rFonts w:ascii="Times New Roman" w:hAnsi="Times New Roman" w:cs="Times New Roman"/>
          <w:sz w:val="16"/>
          <w:szCs w:val="16"/>
        </w:rPr>
      </w:pP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 xml:space="preserve">HAWKING, PEDDLING, VENDING </w:t>
      </w:r>
      <w:r>
        <w:rPr>
          <w:rFonts w:ascii="Times New Roman" w:hAnsi="Times New Roman" w:cs="Times New Roman"/>
          <w:b/>
          <w:sz w:val="16"/>
          <w:szCs w:val="16"/>
        </w:rPr>
        <w:t xml:space="preserve">       </w:t>
      </w:r>
      <w:r>
        <w:rPr>
          <w:rFonts w:ascii="Times New Roman" w:hAnsi="Times New Roman" w:cs="Times New Roman"/>
          <w:b/>
          <w:sz w:val="16"/>
          <w:szCs w:val="16"/>
        </w:rPr>
        <w:tab/>
      </w:r>
      <w:r w:rsidRPr="00195917">
        <w:rPr>
          <w:rFonts w:ascii="Times New Roman" w:hAnsi="Times New Roman" w:cs="Times New Roman"/>
          <w:b/>
          <w:sz w:val="16"/>
          <w:szCs w:val="16"/>
        </w:rPr>
        <w:t>AND SOLICITING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Licensed occupations, 79-3</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HAZARDOUS WASTE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103-6</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 xml:space="preserve">HDC HIGHWAY DEVELOPMENT </w:t>
      </w:r>
      <w:r>
        <w:rPr>
          <w:rFonts w:ascii="Times New Roman" w:hAnsi="Times New Roman" w:cs="Times New Roman"/>
          <w:b/>
          <w:sz w:val="16"/>
          <w:szCs w:val="16"/>
        </w:rPr>
        <w:t xml:space="preserve">      </w:t>
      </w:r>
      <w:r>
        <w:rPr>
          <w:rFonts w:ascii="Times New Roman" w:hAnsi="Times New Roman" w:cs="Times New Roman"/>
          <w:b/>
          <w:sz w:val="16"/>
          <w:szCs w:val="16"/>
        </w:rPr>
        <w:tab/>
      </w:r>
      <w:r w:rsidRPr="00195917">
        <w:rPr>
          <w:rFonts w:ascii="Times New Roman" w:hAnsi="Times New Roman" w:cs="Times New Roman"/>
          <w:b/>
          <w:sz w:val="16"/>
          <w:szCs w:val="16"/>
        </w:rPr>
        <w:t>CONTROL DISTRICT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Area, yard and bulk regulations,        </w:t>
      </w:r>
      <w:r>
        <w:rPr>
          <w:rFonts w:ascii="Times New Roman" w:hAnsi="Times New Roman" w:cs="Times New Roman"/>
          <w:sz w:val="16"/>
          <w:szCs w:val="16"/>
        </w:rPr>
        <w:tab/>
      </w:r>
      <w:r>
        <w:rPr>
          <w:rFonts w:ascii="Times New Roman" w:hAnsi="Times New Roman" w:cs="Times New Roman"/>
          <w:sz w:val="16"/>
          <w:szCs w:val="16"/>
        </w:rPr>
        <w:tab/>
        <w:t>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Building permits,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Landscaping,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Lighting,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Permitted uses,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Service roads,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Setbacks,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135-36</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HEARINGS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Coastal erosion hazard areas, 53-34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83-9, 83-36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135-57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Zoning Board of Appeals, 135-49,          </w:t>
      </w:r>
      <w:r>
        <w:rPr>
          <w:rFonts w:ascii="Times New Roman" w:hAnsi="Times New Roman" w:cs="Times New Roman"/>
          <w:sz w:val="16"/>
          <w:szCs w:val="16"/>
        </w:rPr>
        <w:tab/>
      </w:r>
      <w:r>
        <w:rPr>
          <w:rFonts w:ascii="Times New Roman" w:hAnsi="Times New Roman" w:cs="Times New Roman"/>
          <w:sz w:val="16"/>
          <w:szCs w:val="16"/>
        </w:rPr>
        <w:tab/>
        <w:t>135-50, 135-52</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HEIGHT REGULATIONS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Cemeteries and crematories, 135-31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Service stations, 135-26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Swimming pools, 111-6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135-13</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HOME OCCUPATIONS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Dust,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Exterior display or storage of          </w:t>
      </w:r>
      <w:r>
        <w:rPr>
          <w:rFonts w:ascii="Times New Roman" w:hAnsi="Times New Roman" w:cs="Times New Roman"/>
          <w:sz w:val="16"/>
          <w:szCs w:val="16"/>
        </w:rPr>
        <w:tab/>
      </w:r>
      <w:r>
        <w:rPr>
          <w:rFonts w:ascii="Times New Roman" w:hAnsi="Times New Roman" w:cs="Times New Roman"/>
          <w:sz w:val="16"/>
          <w:szCs w:val="16"/>
        </w:rPr>
        <w:tab/>
        <w:t>materials,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Glare,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Noise,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Odors,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135-27</w:t>
      </w:r>
    </w:p>
    <w:p w:rsidR="00417D93" w:rsidRDefault="005265BF" w:rsidP="005265BF">
      <w:pPr>
        <w:tabs>
          <w:tab w:val="left" w:pos="270"/>
        </w:tabs>
        <w:rPr>
          <w:rFonts w:ascii="Times New Roman" w:hAnsi="Times New Roman" w:cs="Times New Roman"/>
          <w:sz w:val="16"/>
          <w:szCs w:val="16"/>
        </w:rPr>
        <w:sectPr w:rsidR="00417D93" w:rsidSect="00E74016">
          <w:footerReference w:type="even" r:id="rId936"/>
          <w:pgSz w:w="12240" w:h="15840" w:code="1"/>
          <w:pgMar w:top="1440" w:right="1440" w:bottom="1440" w:left="1440" w:header="720" w:footer="720" w:gutter="0"/>
          <w:cols w:num="3" w:space="720"/>
          <w:docGrid w:linePitch="360"/>
        </w:sectPr>
      </w:pPr>
      <w:r>
        <w:rPr>
          <w:rFonts w:ascii="Times New Roman" w:hAnsi="Times New Roman" w:cs="Times New Roman"/>
          <w:sz w:val="16"/>
          <w:szCs w:val="16"/>
        </w:rPr>
        <w:tab/>
        <w:t>Smoke, 135-23</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Vibrations,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HOMEOWNERS’ ASSOCIATIONS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Cluster development, 135-22</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HORSES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38-2, 38-4, 38-5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Parks, 91-3</w:t>
      </w:r>
    </w:p>
    <w:p w:rsidR="005265BF" w:rsidRDefault="005265BF" w:rsidP="005265BF">
      <w:pPr>
        <w:tabs>
          <w:tab w:val="left" w:pos="270"/>
        </w:tabs>
        <w:rPr>
          <w:rFonts w:ascii="Times New Roman" w:hAnsi="Times New Roman" w:cs="Times New Roman"/>
          <w:sz w:val="16"/>
          <w:szCs w:val="16"/>
        </w:rPr>
      </w:pPr>
      <w:proofErr w:type="gramStart"/>
      <w:r w:rsidRPr="00195917">
        <w:rPr>
          <w:rFonts w:ascii="Times New Roman" w:hAnsi="Times New Roman" w:cs="Times New Roman"/>
          <w:b/>
          <w:sz w:val="16"/>
          <w:szCs w:val="16"/>
        </w:rPr>
        <w:t>HYDRANTS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195917">
        <w:rPr>
          <w:rFonts w:ascii="Times New Roman" w:hAnsi="Times New Roman" w:cs="Times New Roman"/>
          <w:i/>
          <w:sz w:val="16"/>
          <w:szCs w:val="16"/>
        </w:rPr>
        <w:t>see</w:t>
      </w:r>
      <w:r>
        <w:rPr>
          <w:rFonts w:ascii="Times New Roman" w:hAnsi="Times New Roman" w:cs="Times New Roman"/>
          <w:sz w:val="16"/>
          <w:szCs w:val="16"/>
        </w:rPr>
        <w:t xml:space="preserve"> FIRE HYDRANTS</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195917" w:rsidRDefault="005265BF" w:rsidP="005265BF">
      <w:pPr>
        <w:tabs>
          <w:tab w:val="left" w:pos="270"/>
        </w:tabs>
        <w:jc w:val="center"/>
        <w:rPr>
          <w:rFonts w:ascii="Times New Roman" w:hAnsi="Times New Roman" w:cs="Times New Roman"/>
          <w:b/>
          <w:sz w:val="20"/>
          <w:szCs w:val="20"/>
        </w:rPr>
      </w:pPr>
      <w:r w:rsidRPr="00195917">
        <w:rPr>
          <w:rFonts w:ascii="Times New Roman" w:hAnsi="Times New Roman" w:cs="Times New Roman"/>
          <w:b/>
          <w:sz w:val="20"/>
          <w:szCs w:val="20"/>
        </w:rPr>
        <w:t>-I-</w:t>
      </w:r>
    </w:p>
    <w:p w:rsidR="005265BF" w:rsidRDefault="005265BF" w:rsidP="005265BF">
      <w:pPr>
        <w:tabs>
          <w:tab w:val="left" w:pos="270"/>
        </w:tabs>
        <w:rPr>
          <w:rFonts w:ascii="Times New Roman" w:hAnsi="Times New Roman" w:cs="Times New Roman"/>
          <w:sz w:val="16"/>
          <w:szCs w:val="16"/>
        </w:rPr>
      </w:pP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I-1 INDUSTRIAL DISTRICT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Area, yard and bulk regulations,         </w:t>
      </w:r>
      <w:r>
        <w:rPr>
          <w:rFonts w:ascii="Times New Roman" w:hAnsi="Times New Roman" w:cs="Times New Roman"/>
          <w:sz w:val="16"/>
          <w:szCs w:val="16"/>
        </w:rPr>
        <w:tab/>
      </w:r>
      <w:r>
        <w:rPr>
          <w:rFonts w:ascii="Times New Roman" w:hAnsi="Times New Roman" w:cs="Times New Roman"/>
          <w:sz w:val="16"/>
          <w:szCs w:val="16"/>
        </w:rPr>
        <w:tab/>
        <w:t>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Buffers,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Dust,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Fences,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Fumes,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Gases,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Glare,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Landscaping,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Loading docks,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Noise,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Odors,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Performance standards,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Permitted uses,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Prohibited uses,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Smoke,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Walls,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135-6, 135-25</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IMPROVEMENTS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Subdivision of land, 109-9, 109-12,       </w:t>
      </w:r>
      <w:r>
        <w:rPr>
          <w:rFonts w:ascii="Times New Roman" w:hAnsi="Times New Roman" w:cs="Times New Roman"/>
          <w:sz w:val="16"/>
          <w:szCs w:val="16"/>
        </w:rPr>
        <w:tab/>
        <w:t xml:space="preserve">   </w:t>
      </w:r>
      <w:r>
        <w:rPr>
          <w:rFonts w:ascii="Times New Roman" w:hAnsi="Times New Roman" w:cs="Times New Roman"/>
          <w:sz w:val="16"/>
          <w:szCs w:val="16"/>
        </w:rPr>
        <w:tab/>
        <w:t>109-21</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INDUSTRIAL WASTE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100-27</w:t>
      </w:r>
    </w:p>
    <w:p w:rsidR="005265BF" w:rsidRPr="00195917" w:rsidRDefault="005265BF" w:rsidP="005265BF">
      <w:pPr>
        <w:tabs>
          <w:tab w:val="left" w:pos="270"/>
        </w:tabs>
        <w:rPr>
          <w:rFonts w:ascii="Times New Roman" w:hAnsi="Times New Roman" w:cs="Times New Roman"/>
          <w:b/>
          <w:sz w:val="16"/>
          <w:szCs w:val="16"/>
        </w:rPr>
      </w:pPr>
      <w:r w:rsidRPr="00195917">
        <w:rPr>
          <w:rFonts w:ascii="Times New Roman" w:hAnsi="Times New Roman" w:cs="Times New Roman"/>
          <w:b/>
          <w:sz w:val="16"/>
          <w:szCs w:val="16"/>
        </w:rPr>
        <w:t>INSPECTIONS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uses, 34-11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t xml:space="preserve"> </w:t>
      </w:r>
      <w:r>
        <w:rPr>
          <w:rFonts w:ascii="Times New Roman" w:hAnsi="Times New Roman" w:cs="Times New Roman"/>
          <w:sz w:val="16"/>
          <w:szCs w:val="16"/>
        </w:rPr>
        <w:tab/>
        <w:t>prevention, 46-6, 46-9, 46-11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83-28, 83-33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Septic systems, 98-5—98-9,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Street specifications, 107-2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109-21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128-3, 128-8</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195917" w:rsidRDefault="005265BF" w:rsidP="005265BF">
      <w:pPr>
        <w:tabs>
          <w:tab w:val="left" w:pos="270"/>
        </w:tabs>
        <w:jc w:val="center"/>
        <w:rPr>
          <w:rFonts w:ascii="Times New Roman" w:hAnsi="Times New Roman" w:cs="Times New Roman"/>
          <w:b/>
          <w:sz w:val="20"/>
          <w:szCs w:val="20"/>
        </w:rPr>
      </w:pPr>
      <w:r w:rsidRPr="00195917">
        <w:rPr>
          <w:rFonts w:ascii="Times New Roman" w:hAnsi="Times New Roman" w:cs="Times New Roman"/>
          <w:b/>
          <w:sz w:val="20"/>
          <w:szCs w:val="20"/>
        </w:rPr>
        <w:t>-L-</w:t>
      </w:r>
    </w:p>
    <w:p w:rsidR="005265BF" w:rsidRDefault="005265BF" w:rsidP="005265BF">
      <w:pPr>
        <w:tabs>
          <w:tab w:val="left" w:pos="270"/>
        </w:tabs>
        <w:rPr>
          <w:rFonts w:ascii="Times New Roman" w:hAnsi="Times New Roman" w:cs="Times New Roman"/>
          <w:sz w:val="16"/>
          <w:szCs w:val="16"/>
        </w:rPr>
      </w:pP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LABOR CAMPS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Setbacks, 135-35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135-35</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LANDFILL</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Acreage, 103-8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Licenses and permits,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103-8, 103-9, A137-1</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LANDSCAPING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HDC Highway Development        </w:t>
      </w:r>
      <w:r>
        <w:rPr>
          <w:rFonts w:ascii="Times New Roman" w:hAnsi="Times New Roman" w:cs="Times New Roman"/>
          <w:sz w:val="16"/>
          <w:szCs w:val="16"/>
        </w:rPr>
        <w:tab/>
      </w:r>
      <w:r>
        <w:rPr>
          <w:rFonts w:ascii="Times New Roman" w:hAnsi="Times New Roman" w:cs="Times New Roman"/>
          <w:sz w:val="16"/>
          <w:szCs w:val="16"/>
        </w:rPr>
        <w:tab/>
        <w:t>Control District,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Off-street parking and loading, 135-                     </w:t>
      </w:r>
      <w:r>
        <w:rPr>
          <w:rFonts w:ascii="Times New Roman" w:hAnsi="Times New Roman" w:cs="Times New Roman"/>
          <w:sz w:val="16"/>
          <w:szCs w:val="16"/>
        </w:rPr>
        <w:tab/>
      </w:r>
      <w:r>
        <w:rPr>
          <w:rFonts w:ascii="Times New Roman" w:hAnsi="Times New Roman" w:cs="Times New Roman"/>
          <w:sz w:val="16"/>
          <w:szCs w:val="16"/>
        </w:rPr>
        <w:tab/>
        <w:t>24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LETTER OF CREDIT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103-7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109-20</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LIABILITY</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100-18, 100-32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103-7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128-8, 128-9</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LICENSED OCCUPATIONS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Circuses, 79-3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79-2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79-3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Hawking, peddling, vending and         </w:t>
      </w:r>
      <w:r>
        <w:rPr>
          <w:rFonts w:ascii="Times New Roman" w:hAnsi="Times New Roman" w:cs="Times New Roman"/>
          <w:sz w:val="16"/>
          <w:szCs w:val="16"/>
        </w:rPr>
        <w:tab/>
      </w:r>
      <w:r>
        <w:rPr>
          <w:rFonts w:ascii="Times New Roman" w:hAnsi="Times New Roman" w:cs="Times New Roman"/>
          <w:sz w:val="16"/>
          <w:szCs w:val="16"/>
        </w:rPr>
        <w:tab/>
        <w:t>soliciting, 79-3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Licenses and permits, 79-1—79-4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Occupations prohibited, 79-3</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LICENSES AND PERMITS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uses, 34-12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Coastal erosion hazard areas, 53-8,                     </w:t>
      </w:r>
      <w:r>
        <w:rPr>
          <w:rFonts w:ascii="Times New Roman" w:hAnsi="Times New Roman" w:cs="Times New Roman"/>
          <w:sz w:val="16"/>
          <w:szCs w:val="16"/>
        </w:rPr>
        <w:tab/>
      </w:r>
      <w:r>
        <w:rPr>
          <w:rFonts w:ascii="Times New Roman" w:hAnsi="Times New Roman" w:cs="Times New Roman"/>
          <w:sz w:val="16"/>
          <w:szCs w:val="16"/>
        </w:rPr>
        <w:tab/>
        <w:t>53-10, 53-19, 53-27, 53-28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Deicers, 60-3, 60-5, 60-6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Dogs, 38-9, 38-10,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Fireworks, 87-2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Flood damage prevention, 69-11—               </w:t>
      </w:r>
      <w:r>
        <w:rPr>
          <w:rFonts w:ascii="Times New Roman" w:hAnsi="Times New Roman" w:cs="Times New Roman"/>
          <w:sz w:val="16"/>
          <w:szCs w:val="16"/>
        </w:rPr>
        <w:tab/>
      </w:r>
      <w:r>
        <w:rPr>
          <w:rFonts w:ascii="Times New Roman" w:hAnsi="Times New Roman" w:cs="Times New Roman"/>
          <w:sz w:val="16"/>
          <w:szCs w:val="16"/>
        </w:rPr>
        <w:tab/>
        <w:t>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Floodplain development permit, 69-                    </w:t>
      </w:r>
      <w:r>
        <w:rPr>
          <w:rFonts w:ascii="Times New Roman" w:hAnsi="Times New Roman" w:cs="Times New Roman"/>
          <w:sz w:val="16"/>
          <w:szCs w:val="16"/>
        </w:rPr>
        <w:tab/>
      </w:r>
      <w:r>
        <w:rPr>
          <w:rFonts w:ascii="Times New Roman" w:hAnsi="Times New Roman" w:cs="Times New Roman"/>
          <w:sz w:val="16"/>
          <w:szCs w:val="16"/>
        </w:rPr>
        <w:tab/>
        <w:t>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Games of chance, 72-3, 72-5, 72-6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Landfill,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Licensed occupations, 79-1—79-4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Mobile home parks, 83-5, 83-6, </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 xml:space="preserve">                   83-8—83-12, 83-31,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Septic systems, 98-6, 98-8,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100-8—100-11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135-27,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103-7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Street specifications, 107-3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Swimming pools, 111-3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 xml:space="preserve">      </w:t>
      </w:r>
      <w:r>
        <w:rPr>
          <w:rFonts w:ascii="Times New Roman" w:hAnsi="Times New Roman" w:cs="Times New Roman"/>
          <w:sz w:val="16"/>
          <w:szCs w:val="16"/>
        </w:rPr>
        <w:tab/>
        <w:t xml:space="preserve">Telecommunications towers, 117-                </w:t>
      </w:r>
      <w:r>
        <w:rPr>
          <w:rFonts w:ascii="Times New Roman" w:hAnsi="Times New Roman" w:cs="Times New Roman"/>
          <w:sz w:val="16"/>
          <w:szCs w:val="16"/>
        </w:rPr>
        <w:tab/>
      </w:r>
      <w:r>
        <w:rPr>
          <w:rFonts w:ascii="Times New Roman" w:hAnsi="Times New Roman" w:cs="Times New Roman"/>
          <w:sz w:val="16"/>
          <w:szCs w:val="16"/>
        </w:rPr>
        <w:tab/>
        <w:t>10, A137-1</w:t>
      </w:r>
    </w:p>
    <w:p w:rsidR="005265BF" w:rsidRPr="00E3736C" w:rsidRDefault="005265BF" w:rsidP="005265BF">
      <w:pPr>
        <w:tabs>
          <w:tab w:val="left" w:pos="270"/>
        </w:tabs>
        <w:rPr>
          <w:rFonts w:ascii="Times New Roman" w:hAnsi="Times New Roman" w:cs="Times New Roman"/>
          <w:b/>
          <w:sz w:val="16"/>
          <w:szCs w:val="16"/>
        </w:rPr>
      </w:pPr>
      <w:r>
        <w:rPr>
          <w:rFonts w:ascii="Times New Roman" w:hAnsi="Times New Roman" w:cs="Times New Roman"/>
          <w:sz w:val="16"/>
          <w:szCs w:val="16"/>
        </w:rPr>
        <w:tab/>
        <w:t xml:space="preserve">   </w:t>
      </w:r>
      <w:r w:rsidRPr="00195917">
        <w:rPr>
          <w:rFonts w:ascii="Times New Roman" w:hAnsi="Times New Roman" w:cs="Times New Roman"/>
          <w:i/>
          <w:sz w:val="16"/>
          <w:szCs w:val="16"/>
        </w:rPr>
        <w:t>See also</w:t>
      </w:r>
      <w:r>
        <w:rPr>
          <w:rFonts w:ascii="Times New Roman" w:hAnsi="Times New Roman" w:cs="Times New Roman"/>
          <w:sz w:val="16"/>
          <w:szCs w:val="16"/>
        </w:rPr>
        <w:t xml:space="preserve"> BUILDING PERMITS;      </w:t>
      </w:r>
      <w:r>
        <w:rPr>
          <w:rFonts w:ascii="Times New Roman" w:hAnsi="Times New Roman" w:cs="Times New Roman"/>
          <w:sz w:val="16"/>
          <w:szCs w:val="16"/>
        </w:rPr>
        <w:tab/>
      </w:r>
      <w:r>
        <w:rPr>
          <w:rFonts w:ascii="Times New Roman" w:hAnsi="Times New Roman" w:cs="Times New Roman"/>
          <w:sz w:val="16"/>
          <w:szCs w:val="16"/>
        </w:rPr>
        <w:tab/>
        <w:t xml:space="preserve">SPECIAL USE </w:t>
      </w:r>
      <w:r w:rsidRPr="00C87B66">
        <w:rPr>
          <w:rFonts w:ascii="Times New Roman" w:hAnsi="Times New Roman" w:cs="Times New Roman"/>
          <w:sz w:val="16"/>
          <w:szCs w:val="16"/>
        </w:rPr>
        <w:t xml:space="preserve">PERMITS </w:t>
      </w:r>
    </w:p>
    <w:p w:rsidR="005265BF" w:rsidRDefault="005265BF" w:rsidP="005265BF">
      <w:pPr>
        <w:tabs>
          <w:tab w:val="left" w:pos="270"/>
        </w:tabs>
        <w:rPr>
          <w:rFonts w:ascii="Times New Roman" w:hAnsi="Times New Roman" w:cs="Times New Roman"/>
          <w:sz w:val="16"/>
          <w:szCs w:val="16"/>
        </w:rPr>
      </w:pPr>
      <w:r w:rsidRPr="00E3736C">
        <w:rPr>
          <w:rFonts w:ascii="Times New Roman" w:hAnsi="Times New Roman" w:cs="Times New Roman"/>
          <w:b/>
          <w:sz w:val="16"/>
          <w:szCs w:val="16"/>
        </w:rPr>
        <w:t>LIENS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Cluster development, 135-22</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LIGHTING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HDC Highway Development               </w:t>
      </w:r>
      <w:r>
        <w:rPr>
          <w:rFonts w:ascii="Times New Roman" w:hAnsi="Times New Roman" w:cs="Times New Roman"/>
          <w:sz w:val="16"/>
          <w:szCs w:val="16"/>
        </w:rPr>
        <w:tab/>
      </w:r>
      <w:r>
        <w:rPr>
          <w:rFonts w:ascii="Times New Roman" w:hAnsi="Times New Roman" w:cs="Times New Roman"/>
          <w:sz w:val="16"/>
          <w:szCs w:val="16"/>
        </w:rPr>
        <w:tab/>
        <w:t>Control District,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Swimming pools, 111-3, 111-7</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 xml:space="preserve">LIQUEFIED PETROLEUM </w:t>
      </w:r>
      <w:r>
        <w:rPr>
          <w:rFonts w:ascii="Times New Roman" w:hAnsi="Times New Roman" w:cs="Times New Roman"/>
          <w:b/>
          <w:sz w:val="16"/>
          <w:szCs w:val="16"/>
        </w:rPr>
        <w:t>G</w:t>
      </w:r>
      <w:r w:rsidRPr="00E3736C">
        <w:rPr>
          <w:rFonts w:ascii="Times New Roman" w:hAnsi="Times New Roman" w:cs="Times New Roman"/>
          <w:b/>
          <w:sz w:val="16"/>
          <w:szCs w:val="16"/>
        </w:rPr>
        <w:t>AS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83-27</w:t>
      </w:r>
    </w:p>
    <w:p w:rsidR="005265BF"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LITTERING</w:t>
      </w:r>
    </w:p>
    <w:p w:rsidR="00385B49" w:rsidRPr="00385B49" w:rsidRDefault="00385B49" w:rsidP="005265BF">
      <w:pPr>
        <w:tabs>
          <w:tab w:val="left" w:pos="270"/>
        </w:tabs>
        <w:rPr>
          <w:rFonts w:ascii="Times New Roman" w:hAnsi="Times New Roman" w:cs="Times New Roman"/>
          <w:sz w:val="16"/>
          <w:szCs w:val="16"/>
        </w:rPr>
      </w:pPr>
      <w:r>
        <w:rPr>
          <w:rFonts w:ascii="Times New Roman" w:hAnsi="Times New Roman" w:cs="Times New Roman"/>
          <w:b/>
          <w:sz w:val="16"/>
          <w:szCs w:val="16"/>
        </w:rPr>
        <w:tab/>
        <w:t xml:space="preserve">  </w:t>
      </w:r>
      <w:proofErr w:type="gramStart"/>
      <w:r w:rsidRPr="00385B49">
        <w:rPr>
          <w:rFonts w:ascii="Times New Roman" w:hAnsi="Times New Roman" w:cs="Times New Roman"/>
          <w:i/>
          <w:sz w:val="16"/>
          <w:szCs w:val="16"/>
        </w:rPr>
        <w:t>see</w:t>
      </w:r>
      <w:proofErr w:type="gramEnd"/>
      <w:r w:rsidRPr="00385B49">
        <w:rPr>
          <w:rFonts w:ascii="Times New Roman" w:hAnsi="Times New Roman" w:cs="Times New Roman"/>
          <w:i/>
          <w:sz w:val="16"/>
          <w:szCs w:val="16"/>
        </w:rPr>
        <w:t xml:space="preserve"> also </w:t>
      </w:r>
      <w:r>
        <w:rPr>
          <w:rFonts w:ascii="Times New Roman" w:hAnsi="Times New Roman" w:cs="Times New Roman"/>
          <w:sz w:val="16"/>
          <w:szCs w:val="16"/>
        </w:rPr>
        <w:t>Litter Control Law, Ch. 88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83-28, 83-32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Property maintenance, 95-4</w:t>
      </w:r>
    </w:p>
    <w:p w:rsidR="005265BF" w:rsidRPr="00E3736C" w:rsidRDefault="005265BF" w:rsidP="005265BF">
      <w:pPr>
        <w:tabs>
          <w:tab w:val="left" w:pos="270"/>
        </w:tabs>
        <w:rPr>
          <w:rFonts w:ascii="Times New Roman" w:hAnsi="Times New Roman" w:cs="Times New Roman"/>
          <w:b/>
          <w:sz w:val="16"/>
          <w:szCs w:val="16"/>
        </w:rPr>
      </w:pPr>
      <w:r w:rsidRPr="00E3736C">
        <w:rPr>
          <w:rFonts w:ascii="Times New Roman" w:hAnsi="Times New Roman" w:cs="Times New Roman"/>
          <w:b/>
          <w:sz w:val="16"/>
          <w:szCs w:val="16"/>
        </w:rPr>
        <w:t>LOADING DOCKS</w:t>
      </w:r>
    </w:p>
    <w:p w:rsidR="00A11C8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I-1 Industrial District, 135-25</w:t>
      </w:r>
    </w:p>
    <w:p w:rsidR="005265BF" w:rsidRPr="00EA001D" w:rsidRDefault="005265BF" w:rsidP="005265BF">
      <w:pPr>
        <w:tabs>
          <w:tab w:val="left" w:pos="270"/>
        </w:tabs>
        <w:rPr>
          <w:rFonts w:ascii="Times New Roman" w:hAnsi="Times New Roman" w:cs="Times New Roman"/>
          <w:b/>
          <w:sz w:val="16"/>
          <w:szCs w:val="16"/>
        </w:rPr>
      </w:pPr>
      <w:r w:rsidRPr="00EA001D">
        <w:rPr>
          <w:rFonts w:ascii="Times New Roman" w:hAnsi="Times New Roman" w:cs="Times New Roman"/>
          <w:b/>
          <w:sz w:val="16"/>
          <w:szCs w:val="16"/>
        </w:rPr>
        <w:t>LOTS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Lot layout and unit placement, 83-             </w:t>
      </w:r>
      <w:r>
        <w:rPr>
          <w:rFonts w:ascii="Times New Roman" w:hAnsi="Times New Roman" w:cs="Times New Roman"/>
          <w:sz w:val="16"/>
          <w:szCs w:val="16"/>
        </w:rPr>
        <w:tab/>
      </w:r>
      <w:r>
        <w:rPr>
          <w:rFonts w:ascii="Times New Roman" w:hAnsi="Times New Roman" w:cs="Times New Roman"/>
          <w:sz w:val="16"/>
          <w:szCs w:val="16"/>
        </w:rPr>
        <w:tab/>
        <w:t>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 </w:t>
      </w:r>
      <w:r w:rsidRPr="00EA001D">
        <w:rPr>
          <w:rFonts w:ascii="Times New Roman" w:hAnsi="Times New Roman" w:cs="Times New Roman"/>
          <w:i/>
          <w:sz w:val="16"/>
          <w:szCs w:val="16"/>
        </w:rPr>
        <w:t>See also</w:t>
      </w:r>
      <w:r>
        <w:rPr>
          <w:rFonts w:ascii="Times New Roman" w:hAnsi="Times New Roman" w:cs="Times New Roman"/>
          <w:sz w:val="16"/>
          <w:szCs w:val="16"/>
        </w:rPr>
        <w:t xml:space="preserve"> AREA, YARD AND                    </w:t>
      </w:r>
      <w:r>
        <w:rPr>
          <w:rFonts w:ascii="Times New Roman" w:hAnsi="Times New Roman" w:cs="Times New Roman"/>
          <w:sz w:val="16"/>
          <w:szCs w:val="16"/>
        </w:rPr>
        <w:tab/>
      </w:r>
      <w:r>
        <w:rPr>
          <w:rFonts w:ascii="Times New Roman" w:hAnsi="Times New Roman" w:cs="Times New Roman"/>
          <w:sz w:val="16"/>
          <w:szCs w:val="16"/>
        </w:rPr>
        <w:tab/>
        <w:t>BULK REGULATIONS</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EA001D" w:rsidRDefault="005265BF" w:rsidP="005265BF">
      <w:pPr>
        <w:tabs>
          <w:tab w:val="left" w:pos="270"/>
        </w:tabs>
        <w:jc w:val="center"/>
        <w:rPr>
          <w:rFonts w:ascii="Times New Roman" w:hAnsi="Times New Roman" w:cs="Times New Roman"/>
          <w:b/>
          <w:sz w:val="20"/>
          <w:szCs w:val="20"/>
        </w:rPr>
      </w:pPr>
      <w:r w:rsidRPr="00EA001D">
        <w:rPr>
          <w:rFonts w:ascii="Times New Roman" w:hAnsi="Times New Roman" w:cs="Times New Roman"/>
          <w:b/>
          <w:sz w:val="20"/>
          <w:szCs w:val="20"/>
        </w:rPr>
        <w:t>-M-</w:t>
      </w:r>
    </w:p>
    <w:p w:rsidR="005265BF" w:rsidRDefault="005265BF" w:rsidP="005265BF">
      <w:pPr>
        <w:tabs>
          <w:tab w:val="left" w:pos="270"/>
        </w:tabs>
        <w:rPr>
          <w:rFonts w:ascii="Times New Roman" w:hAnsi="Times New Roman" w:cs="Times New Roman"/>
          <w:sz w:val="16"/>
          <w:szCs w:val="16"/>
        </w:rPr>
      </w:pPr>
    </w:p>
    <w:p w:rsidR="005265BF" w:rsidRPr="00EA001D" w:rsidRDefault="005265BF" w:rsidP="005265BF">
      <w:pPr>
        <w:tabs>
          <w:tab w:val="left" w:pos="270"/>
        </w:tabs>
        <w:rPr>
          <w:rFonts w:ascii="Times New Roman" w:hAnsi="Times New Roman" w:cs="Times New Roman"/>
          <w:b/>
          <w:sz w:val="16"/>
          <w:szCs w:val="16"/>
        </w:rPr>
      </w:pPr>
      <w:r w:rsidRPr="00EA001D">
        <w:rPr>
          <w:rFonts w:ascii="Times New Roman" w:hAnsi="Times New Roman" w:cs="Times New Roman"/>
          <w:b/>
          <w:sz w:val="16"/>
          <w:szCs w:val="16"/>
        </w:rPr>
        <w:t>MAIL SERVICE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83-29</w:t>
      </w:r>
    </w:p>
    <w:p w:rsidR="005265BF" w:rsidRPr="00EA001D" w:rsidRDefault="005265BF" w:rsidP="005265BF">
      <w:pPr>
        <w:tabs>
          <w:tab w:val="left" w:pos="270"/>
        </w:tabs>
        <w:rPr>
          <w:rFonts w:ascii="Times New Roman" w:hAnsi="Times New Roman" w:cs="Times New Roman"/>
          <w:b/>
          <w:sz w:val="16"/>
          <w:szCs w:val="16"/>
        </w:rPr>
      </w:pPr>
      <w:r w:rsidRPr="00EA001D">
        <w:rPr>
          <w:rFonts w:ascii="Times New Roman" w:hAnsi="Times New Roman" w:cs="Times New Roman"/>
          <w:b/>
          <w:sz w:val="16"/>
          <w:szCs w:val="16"/>
        </w:rPr>
        <w:t>MANUFACTURED HOMES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69-18</w:t>
      </w:r>
    </w:p>
    <w:p w:rsidR="005265BF" w:rsidRPr="00EA001D" w:rsidRDefault="005265BF" w:rsidP="005265BF">
      <w:pPr>
        <w:tabs>
          <w:tab w:val="left" w:pos="270"/>
        </w:tabs>
        <w:rPr>
          <w:rFonts w:ascii="Times New Roman" w:hAnsi="Times New Roman" w:cs="Times New Roman"/>
          <w:b/>
          <w:sz w:val="16"/>
          <w:szCs w:val="16"/>
        </w:rPr>
      </w:pPr>
      <w:r w:rsidRPr="00EA001D">
        <w:rPr>
          <w:rFonts w:ascii="Times New Roman" w:hAnsi="Times New Roman" w:cs="Times New Roman"/>
          <w:b/>
          <w:sz w:val="16"/>
          <w:szCs w:val="16"/>
        </w:rPr>
        <w:t>MEETINGS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Board of Appeals, 135-48</w:t>
      </w:r>
    </w:p>
    <w:p w:rsidR="005265BF" w:rsidRDefault="005265BF" w:rsidP="005265BF">
      <w:pPr>
        <w:tabs>
          <w:tab w:val="left" w:pos="270"/>
        </w:tabs>
        <w:rPr>
          <w:rFonts w:ascii="Times New Roman" w:hAnsi="Times New Roman" w:cs="Times New Roman"/>
          <w:sz w:val="16"/>
          <w:szCs w:val="16"/>
        </w:rPr>
      </w:pPr>
      <w:r w:rsidRPr="00EA001D">
        <w:rPr>
          <w:rFonts w:ascii="Times New Roman" w:hAnsi="Times New Roman" w:cs="Times New Roman"/>
          <w:b/>
          <w:sz w:val="16"/>
          <w:szCs w:val="16"/>
        </w:rPr>
        <w:t>MEMBERSHIP</w:t>
      </w:r>
      <w:r>
        <w:rPr>
          <w:rFonts w:ascii="Times New Roman" w:hAnsi="Times New Roman" w:cs="Times New Roman"/>
          <w:sz w:val="16"/>
          <w:szCs w:val="16"/>
        </w:rPr>
        <w:t xml:space="preserve">, </w:t>
      </w:r>
      <w:r w:rsidRPr="00EA001D">
        <w:rPr>
          <w:rFonts w:ascii="Times New Roman" w:hAnsi="Times New Roman" w:cs="Times New Roman"/>
          <w:i/>
          <w:sz w:val="16"/>
          <w:szCs w:val="16"/>
        </w:rPr>
        <w:t>see</w:t>
      </w:r>
      <w:r>
        <w:rPr>
          <w:rFonts w:ascii="Times New Roman" w:hAnsi="Times New Roman" w:cs="Times New Roman"/>
          <w:sz w:val="16"/>
          <w:szCs w:val="16"/>
        </w:rPr>
        <w:t xml:space="preserve"> specific boards,       </w:t>
      </w:r>
      <w:r>
        <w:rPr>
          <w:rFonts w:ascii="Times New Roman" w:hAnsi="Times New Roman" w:cs="Times New Roman"/>
          <w:sz w:val="16"/>
          <w:szCs w:val="16"/>
        </w:rPr>
        <w:tab/>
        <w:t xml:space="preserve">     departments, commissions, etc.</w:t>
      </w:r>
    </w:p>
    <w:p w:rsidR="005265BF" w:rsidRPr="00EA001D" w:rsidRDefault="005265BF" w:rsidP="005265BF">
      <w:pPr>
        <w:tabs>
          <w:tab w:val="left" w:pos="270"/>
        </w:tabs>
        <w:rPr>
          <w:rFonts w:ascii="Times New Roman" w:hAnsi="Times New Roman" w:cs="Times New Roman"/>
          <w:b/>
          <w:sz w:val="16"/>
          <w:szCs w:val="16"/>
        </w:rPr>
      </w:pPr>
      <w:r w:rsidRPr="00EA001D">
        <w:rPr>
          <w:rFonts w:ascii="Times New Roman" w:hAnsi="Times New Roman" w:cs="Times New Roman"/>
          <w:b/>
          <w:sz w:val="16"/>
          <w:szCs w:val="16"/>
        </w:rPr>
        <w:t>METERS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128-7, 128-9, 128-11</w:t>
      </w:r>
    </w:p>
    <w:p w:rsidR="005265BF" w:rsidRPr="00EA001D" w:rsidRDefault="005265BF" w:rsidP="005265BF">
      <w:pPr>
        <w:tabs>
          <w:tab w:val="left" w:pos="270"/>
        </w:tabs>
        <w:rPr>
          <w:rFonts w:ascii="Times New Roman" w:hAnsi="Times New Roman" w:cs="Times New Roman"/>
          <w:b/>
          <w:sz w:val="16"/>
          <w:szCs w:val="16"/>
        </w:rPr>
      </w:pPr>
      <w:r w:rsidRPr="00EA001D">
        <w:rPr>
          <w:rFonts w:ascii="Times New Roman" w:hAnsi="Times New Roman" w:cs="Times New Roman"/>
          <w:b/>
          <w:sz w:val="16"/>
          <w:szCs w:val="16"/>
        </w:rPr>
        <w:t xml:space="preserve">MINING </w:t>
      </w:r>
      <w:r w:rsidRPr="00EA001D">
        <w:rPr>
          <w:rFonts w:ascii="Times New Roman" w:hAnsi="Times New Roman" w:cs="Times New Roman"/>
          <w:b/>
          <w:sz w:val="16"/>
          <w:szCs w:val="16"/>
        </w:rPr>
        <w:tab/>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Coastal erosion hazard areas, 53-12,                     </w:t>
      </w:r>
      <w:r>
        <w:rPr>
          <w:rFonts w:ascii="Times New Roman" w:hAnsi="Times New Roman" w:cs="Times New Roman"/>
          <w:sz w:val="16"/>
          <w:szCs w:val="16"/>
        </w:rPr>
        <w:tab/>
      </w:r>
      <w:r>
        <w:rPr>
          <w:rFonts w:ascii="Times New Roman" w:hAnsi="Times New Roman" w:cs="Times New Roman"/>
          <w:sz w:val="16"/>
          <w:szCs w:val="16"/>
        </w:rPr>
        <w:tab/>
        <w:t>53-14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135-28</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MINORS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Games of chance, 72-5</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MINOR SUBDIVISION</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109-7</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MINUTES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135-59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Zoning Board of Appeals, 135-48,                  </w:t>
      </w:r>
      <w:r>
        <w:rPr>
          <w:rFonts w:ascii="Times New Roman" w:hAnsi="Times New Roman" w:cs="Times New Roman"/>
          <w:sz w:val="16"/>
          <w:szCs w:val="16"/>
        </w:rPr>
        <w:tab/>
      </w:r>
      <w:r>
        <w:rPr>
          <w:rFonts w:ascii="Times New Roman" w:hAnsi="Times New Roman" w:cs="Times New Roman"/>
          <w:sz w:val="16"/>
          <w:szCs w:val="16"/>
        </w:rPr>
        <w:tab/>
        <w:t>135-51</w:t>
      </w:r>
    </w:p>
    <w:p w:rsidR="005265BF" w:rsidRDefault="005265BF" w:rsidP="005265BF">
      <w:pPr>
        <w:tabs>
          <w:tab w:val="left" w:pos="270"/>
        </w:tabs>
        <w:rPr>
          <w:rFonts w:ascii="Times New Roman" w:hAnsi="Times New Roman" w:cs="Times New Roman"/>
          <w:b/>
          <w:sz w:val="16"/>
          <w:szCs w:val="16"/>
        </w:rPr>
      </w:pPr>
      <w:r w:rsidRPr="0074268E">
        <w:rPr>
          <w:rFonts w:ascii="Times New Roman" w:hAnsi="Times New Roman" w:cs="Times New Roman"/>
          <w:b/>
          <w:sz w:val="16"/>
          <w:szCs w:val="16"/>
        </w:rPr>
        <w:t>MOBILE HOME PARKS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Accessory buildings, 83-21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Anchoring, 83-6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83-25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Appeals, 83-39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Buffers,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Building Inspector, 83-33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Community facilities, 83-19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Curbs, 83-18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83-3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Density, 83-15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Drainage, 83-14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Dust,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Duties of enforcement officer, 83-34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Electric power, 83-26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Entrance steps, 83-22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Environmental requirements, 83-</w:t>
      </w:r>
      <w:r>
        <w:rPr>
          <w:rFonts w:ascii="Times New Roman" w:hAnsi="Times New Roman" w:cs="Times New Roman"/>
          <w:sz w:val="16"/>
          <w:szCs w:val="16"/>
        </w:rPr>
        <w:tab/>
      </w:r>
      <w:r>
        <w:rPr>
          <w:rFonts w:ascii="Times New Roman" w:hAnsi="Times New Roman" w:cs="Times New Roman"/>
          <w:sz w:val="16"/>
          <w:szCs w:val="16"/>
        </w:rPr>
        <w:tab/>
        <w:t>13—83-22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Existing mobile home parks, 83-11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Expansions and extensions, 83-22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Failure to comply, 83-37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83-8, 83-12,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Fences,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Fire hydrants, 83-28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Fire protection, 83-28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Fuel systems, 83-27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Garbage, rubbish and refuse, 83-28,                </w:t>
      </w:r>
      <w:r>
        <w:rPr>
          <w:rFonts w:ascii="Times New Roman" w:hAnsi="Times New Roman" w:cs="Times New Roman"/>
          <w:sz w:val="16"/>
          <w:szCs w:val="16"/>
        </w:rPr>
        <w:tab/>
      </w:r>
      <w:r>
        <w:rPr>
          <w:rFonts w:ascii="Times New Roman" w:hAnsi="Times New Roman" w:cs="Times New Roman"/>
          <w:sz w:val="16"/>
          <w:szCs w:val="16"/>
        </w:rPr>
        <w:tab/>
        <w:t>83-33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Hearings, 83-9, 83-36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Inspections, 83-28, 83-33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Interim dwellings, 83-7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Landscaping, 83-18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Licenses and permits, 83-5, 83-6,       </w:t>
      </w:r>
      <w:r>
        <w:rPr>
          <w:rFonts w:ascii="Times New Roman" w:hAnsi="Times New Roman" w:cs="Times New Roman"/>
          <w:sz w:val="16"/>
          <w:szCs w:val="16"/>
        </w:rPr>
        <w:tab/>
      </w:r>
      <w:r>
        <w:rPr>
          <w:rFonts w:ascii="Times New Roman" w:hAnsi="Times New Roman" w:cs="Times New Roman"/>
          <w:sz w:val="16"/>
          <w:szCs w:val="16"/>
        </w:rPr>
        <w:tab/>
        <w:t>83-8—83-12, 83-31,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Lighting,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Liquefied petroleum gas, 83-27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Littering, 83-28, 83-32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Lots, 83-15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Mail service, 83-29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homes, 83-4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sales area, 83-18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stands, 83-21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units, 83-22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Natural features, 83-14</w:t>
      </w:r>
    </w:p>
    <w:p w:rsidR="00417D93" w:rsidRDefault="005265BF" w:rsidP="005265BF">
      <w:pPr>
        <w:tabs>
          <w:tab w:val="left" w:pos="270"/>
        </w:tabs>
        <w:rPr>
          <w:rFonts w:ascii="Times New Roman" w:hAnsi="Times New Roman" w:cs="Times New Roman"/>
          <w:sz w:val="16"/>
          <w:szCs w:val="16"/>
        </w:rPr>
        <w:sectPr w:rsidR="00417D93" w:rsidSect="00E74016">
          <w:footerReference w:type="default" r:id="rId937"/>
          <w:pgSz w:w="12240" w:h="15840" w:code="1"/>
          <w:pgMar w:top="1440" w:right="1440" w:bottom="1440" w:left="1440" w:header="720" w:footer="720" w:gutter="0"/>
          <w:cols w:num="3" w:space="720"/>
          <w:docGrid w:linePitch="360"/>
        </w:sectPr>
      </w:pPr>
      <w:r>
        <w:rPr>
          <w:rFonts w:ascii="Times New Roman" w:hAnsi="Times New Roman" w:cs="Times New Roman"/>
          <w:sz w:val="16"/>
          <w:szCs w:val="16"/>
        </w:rPr>
        <w:tab/>
        <w:t>Notices, 83-10, 83-36</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Off-street parking and loading, 83-</w:t>
      </w:r>
      <w:r>
        <w:rPr>
          <w:rFonts w:ascii="Times New Roman" w:hAnsi="Times New Roman" w:cs="Times New Roman"/>
          <w:sz w:val="16"/>
          <w:szCs w:val="16"/>
        </w:rPr>
        <w:tab/>
      </w:r>
      <w:r>
        <w:rPr>
          <w:rFonts w:ascii="Times New Roman" w:hAnsi="Times New Roman" w:cs="Times New Roman"/>
          <w:sz w:val="16"/>
          <w:szCs w:val="16"/>
        </w:rPr>
        <w:tab/>
        <w:t>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Open space,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Order to abate violation, 83-35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Park entrance, 83-17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Patios, 83-21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Penalties for offenses, 83-40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Recreation areas,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Responsibilities of park occupants, </w:t>
      </w:r>
      <w:r>
        <w:rPr>
          <w:rFonts w:ascii="Times New Roman" w:hAnsi="Times New Roman" w:cs="Times New Roman"/>
          <w:sz w:val="16"/>
          <w:szCs w:val="16"/>
        </w:rPr>
        <w:tab/>
      </w:r>
      <w:r>
        <w:rPr>
          <w:rFonts w:ascii="Times New Roman" w:hAnsi="Times New Roman" w:cs="Times New Roman"/>
          <w:sz w:val="16"/>
          <w:szCs w:val="16"/>
        </w:rPr>
        <w:tab/>
        <w:t>83-32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Responsibilities of park operator, </w:t>
      </w:r>
      <w:r>
        <w:rPr>
          <w:rFonts w:ascii="Times New Roman" w:hAnsi="Times New Roman" w:cs="Times New Roman"/>
          <w:sz w:val="16"/>
          <w:szCs w:val="16"/>
        </w:rPr>
        <w:tab/>
      </w:r>
      <w:r>
        <w:rPr>
          <w:rFonts w:ascii="Times New Roman" w:hAnsi="Times New Roman" w:cs="Times New Roman"/>
          <w:sz w:val="16"/>
          <w:szCs w:val="16"/>
        </w:rPr>
        <w:tab/>
        <w:t>83-31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Restrictions on occupancy, 83-30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Right of entry, 83-33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Rodents, 83-25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Screening, 83-18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Setbacks, 83-15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83-6, 83-24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Sidewalks,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83-17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Site location, 83-13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83-25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Storage space for auxiliary vehicles, </w:t>
      </w:r>
      <w:r>
        <w:rPr>
          <w:rFonts w:ascii="Times New Roman" w:hAnsi="Times New Roman" w:cs="Times New Roman"/>
          <w:sz w:val="16"/>
          <w:szCs w:val="16"/>
        </w:rPr>
        <w:tab/>
      </w:r>
      <w:r>
        <w:rPr>
          <w:rFonts w:ascii="Times New Roman" w:hAnsi="Times New Roman" w:cs="Times New Roman"/>
          <w:sz w:val="16"/>
          <w:szCs w:val="16"/>
        </w:rPr>
        <w:tab/>
        <w:t>83-16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Streets and sidewalks, 83-13, 83-16, </w:t>
      </w:r>
      <w:r>
        <w:rPr>
          <w:rFonts w:ascii="Times New Roman" w:hAnsi="Times New Roman" w:cs="Times New Roman"/>
          <w:sz w:val="16"/>
          <w:szCs w:val="16"/>
        </w:rPr>
        <w:tab/>
      </w:r>
      <w:r>
        <w:rPr>
          <w:rFonts w:ascii="Times New Roman" w:hAnsi="Times New Roman" w:cs="Times New Roman"/>
          <w:sz w:val="16"/>
          <w:szCs w:val="16"/>
        </w:rPr>
        <w:tab/>
        <w:t>83-17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Swimming pools, 83-19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Telephone service, 83-26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Television service, 83-26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Topsoil, 83-14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Trees,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Variances, 83-38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Vehicles, 83-32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Vehicle circulation and storage, 83-</w:t>
      </w:r>
      <w:r>
        <w:rPr>
          <w:rFonts w:ascii="Times New Roman" w:hAnsi="Times New Roman" w:cs="Times New Roman"/>
          <w:sz w:val="16"/>
          <w:szCs w:val="16"/>
        </w:rPr>
        <w:tab/>
      </w:r>
      <w:r>
        <w:rPr>
          <w:rFonts w:ascii="Times New Roman" w:hAnsi="Times New Roman" w:cs="Times New Roman"/>
          <w:sz w:val="16"/>
          <w:szCs w:val="16"/>
        </w:rPr>
        <w:tab/>
        <w:t>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83-23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135-30</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MOBILE HOMES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135-29</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MONUMENTS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109-21</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MOTOR HOMES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Parks, 91-1</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MUFFLERS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Noise, 87-2</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234D40" w:rsidRDefault="005265BF" w:rsidP="005265BF">
      <w:pPr>
        <w:tabs>
          <w:tab w:val="left" w:pos="270"/>
        </w:tabs>
        <w:jc w:val="center"/>
        <w:rPr>
          <w:rFonts w:ascii="Times New Roman" w:hAnsi="Times New Roman" w:cs="Times New Roman"/>
          <w:b/>
          <w:sz w:val="20"/>
          <w:szCs w:val="20"/>
        </w:rPr>
      </w:pPr>
      <w:r w:rsidRPr="00234D40">
        <w:rPr>
          <w:rFonts w:ascii="Times New Roman" w:hAnsi="Times New Roman" w:cs="Times New Roman"/>
          <w:b/>
          <w:sz w:val="20"/>
          <w:szCs w:val="20"/>
        </w:rPr>
        <w:t>-N-</w:t>
      </w:r>
    </w:p>
    <w:p w:rsidR="005265BF" w:rsidRDefault="005265BF" w:rsidP="005265BF">
      <w:pPr>
        <w:tabs>
          <w:tab w:val="left" w:pos="270"/>
        </w:tabs>
        <w:rPr>
          <w:rFonts w:ascii="Times New Roman" w:hAnsi="Times New Roman" w:cs="Times New Roman"/>
          <w:sz w:val="16"/>
          <w:szCs w:val="16"/>
        </w:rPr>
      </w:pP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NATURAL FEATURES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83-14</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NOISE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Circuses, 87-3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Enumeration of prohibited acts, 87-2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Exceptions, 87-3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Fireworks, 87-2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Funeral processions, 87-3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Home occupations,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I-1 Industrial District, 135-25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Mufflers, 87-2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Parks, 87-3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87-6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Playgrounds, 87-3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Unreasonable noise prohibited, 87-1</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NONCONFORMING USES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entertainment, 34-4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Changes to other nonconforming              </w:t>
      </w:r>
      <w:r>
        <w:rPr>
          <w:rFonts w:ascii="Times New Roman" w:hAnsi="Times New Roman" w:cs="Times New Roman"/>
          <w:sz w:val="16"/>
          <w:szCs w:val="16"/>
        </w:rPr>
        <w:tab/>
      </w:r>
      <w:r>
        <w:rPr>
          <w:rFonts w:ascii="Times New Roman" w:hAnsi="Times New Roman" w:cs="Times New Roman"/>
          <w:sz w:val="16"/>
          <w:szCs w:val="16"/>
        </w:rPr>
        <w:tab/>
        <w:t>use, 135-40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Construction in process, 135-41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Continuation of use, 135-37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Discontinuance, 135-38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Exemption of lots on approved </w:t>
      </w:r>
      <w:r>
        <w:rPr>
          <w:rFonts w:ascii="Times New Roman" w:hAnsi="Times New Roman" w:cs="Times New Roman"/>
          <w:sz w:val="16"/>
          <w:szCs w:val="16"/>
        </w:rPr>
        <w:tab/>
        <w:t>subdivision plants, 135-44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Existing undersized lots, 135-42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Necessary maintenance and repair, </w:t>
      </w:r>
      <w:r>
        <w:rPr>
          <w:rFonts w:ascii="Times New Roman" w:hAnsi="Times New Roman" w:cs="Times New Roman"/>
          <w:sz w:val="16"/>
          <w:szCs w:val="16"/>
        </w:rPr>
        <w:tab/>
        <w:t>135-39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Reduction in lot area, 135-43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Signs, 135-37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Zoning, 135-37—135-44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Zoning Board of Appeals, 135-51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    </w:t>
      </w:r>
      <w:r>
        <w:rPr>
          <w:rFonts w:ascii="Times New Roman" w:hAnsi="Times New Roman" w:cs="Times New Roman"/>
          <w:i/>
          <w:sz w:val="16"/>
          <w:szCs w:val="16"/>
        </w:rPr>
        <w:t>S</w:t>
      </w:r>
      <w:r w:rsidRPr="00234D40">
        <w:rPr>
          <w:rFonts w:ascii="Times New Roman" w:hAnsi="Times New Roman" w:cs="Times New Roman"/>
          <w:i/>
          <w:sz w:val="16"/>
          <w:szCs w:val="16"/>
        </w:rPr>
        <w:t>ee also</w:t>
      </w:r>
      <w:r>
        <w:rPr>
          <w:rFonts w:ascii="Times New Roman" w:hAnsi="Times New Roman" w:cs="Times New Roman"/>
          <w:sz w:val="16"/>
          <w:szCs w:val="16"/>
        </w:rPr>
        <w:t xml:space="preserve"> ACCESSORY USES;             </w:t>
      </w:r>
      <w:r>
        <w:rPr>
          <w:rFonts w:ascii="Times New Roman" w:hAnsi="Times New Roman" w:cs="Times New Roman"/>
          <w:sz w:val="16"/>
          <w:szCs w:val="16"/>
        </w:rPr>
        <w:tab/>
        <w:t xml:space="preserve">PERMITTED USES; </w:t>
      </w:r>
      <w:r>
        <w:rPr>
          <w:rFonts w:ascii="Times New Roman" w:hAnsi="Times New Roman" w:cs="Times New Roman"/>
          <w:sz w:val="16"/>
          <w:szCs w:val="16"/>
        </w:rPr>
        <w:tab/>
        <w:t>PROHIBITED USES</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NOTICES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r>
      <w:r>
        <w:rPr>
          <w:rFonts w:ascii="Times New Roman" w:hAnsi="Times New Roman" w:cs="Times New Roman"/>
          <w:sz w:val="16"/>
          <w:szCs w:val="16"/>
        </w:rPr>
        <w:tab/>
        <w:t>prevention, 46-5, 46-8, 46-15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Coastal erosion hazard areas, 53-34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Dogs, 38-9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83-10, 83-36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Property maintenance, 95-4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135-46, 135-57, 135-58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Zoning Board of Appeals, 135-49, </w:t>
      </w:r>
      <w:r>
        <w:rPr>
          <w:rFonts w:ascii="Times New Roman" w:hAnsi="Times New Roman" w:cs="Times New Roman"/>
          <w:sz w:val="16"/>
          <w:szCs w:val="16"/>
        </w:rPr>
        <w:tab/>
      </w:r>
      <w:r>
        <w:rPr>
          <w:rFonts w:ascii="Times New Roman" w:hAnsi="Times New Roman" w:cs="Times New Roman"/>
          <w:sz w:val="16"/>
          <w:szCs w:val="16"/>
        </w:rPr>
        <w:tab/>
        <w:t>135-50, 135-52</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NOTICES OF VIOLATIONS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Buildings, numbering of, 49-5</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NUISANCES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w:t>
      </w:r>
      <w:r w:rsidR="00385B49">
        <w:rPr>
          <w:rFonts w:ascii="Times New Roman" w:hAnsi="Times New Roman" w:cs="Times New Roman"/>
          <w:sz w:val="16"/>
          <w:szCs w:val="16"/>
        </w:rPr>
        <w:t>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Property maintenance, 95-4, 95-6</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NUMBERING OF BUILDINGS,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r>
      <w:r w:rsidRPr="00234D40">
        <w:rPr>
          <w:rFonts w:ascii="Times New Roman" w:hAnsi="Times New Roman" w:cs="Times New Roman"/>
          <w:i/>
          <w:sz w:val="16"/>
          <w:szCs w:val="16"/>
        </w:rPr>
        <w:t xml:space="preserve">See </w:t>
      </w:r>
      <w:r>
        <w:rPr>
          <w:rFonts w:ascii="Times New Roman" w:hAnsi="Times New Roman" w:cs="Times New Roman"/>
          <w:sz w:val="16"/>
          <w:szCs w:val="16"/>
        </w:rPr>
        <w:t xml:space="preserve">BUILDINGS, NUMBERING </w:t>
      </w:r>
      <w:r>
        <w:rPr>
          <w:rFonts w:ascii="Times New Roman" w:hAnsi="Times New Roman" w:cs="Times New Roman"/>
          <w:sz w:val="16"/>
          <w:szCs w:val="16"/>
        </w:rPr>
        <w:tab/>
      </w:r>
      <w:r>
        <w:rPr>
          <w:rFonts w:ascii="Times New Roman" w:hAnsi="Times New Roman" w:cs="Times New Roman"/>
          <w:sz w:val="16"/>
          <w:szCs w:val="16"/>
        </w:rPr>
        <w:tab/>
        <w:t>OF</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234D40" w:rsidRDefault="005265BF" w:rsidP="005265BF">
      <w:pPr>
        <w:tabs>
          <w:tab w:val="left" w:pos="270"/>
        </w:tabs>
        <w:jc w:val="center"/>
        <w:rPr>
          <w:rFonts w:ascii="Times New Roman" w:hAnsi="Times New Roman" w:cs="Times New Roman"/>
          <w:b/>
          <w:sz w:val="20"/>
          <w:szCs w:val="20"/>
        </w:rPr>
      </w:pPr>
      <w:r w:rsidRPr="00234D40">
        <w:rPr>
          <w:rFonts w:ascii="Times New Roman" w:hAnsi="Times New Roman" w:cs="Times New Roman"/>
          <w:b/>
          <w:sz w:val="20"/>
          <w:szCs w:val="20"/>
        </w:rPr>
        <w:t>-O-</w:t>
      </w:r>
    </w:p>
    <w:p w:rsidR="005265BF" w:rsidRDefault="005265BF" w:rsidP="005265BF">
      <w:pPr>
        <w:tabs>
          <w:tab w:val="left" w:pos="270"/>
        </w:tabs>
        <w:rPr>
          <w:rFonts w:ascii="Times New Roman" w:hAnsi="Times New Roman" w:cs="Times New Roman"/>
          <w:sz w:val="16"/>
          <w:szCs w:val="16"/>
        </w:rPr>
      </w:pP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OBSTRUCTIONS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Building, numbering of, 49-3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128-15</w:t>
      </w:r>
    </w:p>
    <w:p w:rsidR="005265BF" w:rsidRPr="00234D40" w:rsidRDefault="005265BF" w:rsidP="005265BF">
      <w:pPr>
        <w:tabs>
          <w:tab w:val="left" w:pos="270"/>
        </w:tabs>
        <w:rPr>
          <w:rFonts w:ascii="Times New Roman" w:hAnsi="Times New Roman" w:cs="Times New Roman"/>
          <w:b/>
          <w:sz w:val="16"/>
          <w:szCs w:val="16"/>
        </w:rPr>
      </w:pPr>
      <w:r w:rsidRPr="00234D40">
        <w:rPr>
          <w:rFonts w:ascii="Times New Roman" w:hAnsi="Times New Roman" w:cs="Times New Roman"/>
          <w:b/>
          <w:sz w:val="16"/>
          <w:szCs w:val="16"/>
        </w:rPr>
        <w:t>ODORS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Home occupations,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I-1Industrial District, 135-25</w:t>
      </w:r>
    </w:p>
    <w:p w:rsidR="00A11C8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Zoning, 135-23</w:t>
      </w:r>
    </w:p>
    <w:p w:rsidR="005265BF" w:rsidRPr="00E07CD0" w:rsidRDefault="005265BF" w:rsidP="005265BF">
      <w:pPr>
        <w:tabs>
          <w:tab w:val="left" w:pos="270"/>
        </w:tabs>
        <w:rPr>
          <w:rFonts w:ascii="Times New Roman" w:hAnsi="Times New Roman" w:cs="Times New Roman"/>
          <w:sz w:val="16"/>
          <w:szCs w:val="16"/>
        </w:rPr>
      </w:pPr>
      <w:proofErr w:type="gramStart"/>
      <w:r w:rsidRPr="00E07CD0">
        <w:rPr>
          <w:rFonts w:ascii="Times New Roman" w:hAnsi="Times New Roman" w:cs="Times New Roman"/>
          <w:b/>
          <w:sz w:val="16"/>
          <w:szCs w:val="16"/>
        </w:rPr>
        <w:t>OFFENSES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E07CD0">
        <w:rPr>
          <w:rFonts w:ascii="Times New Roman" w:hAnsi="Times New Roman" w:cs="Times New Roman"/>
          <w:i/>
          <w:sz w:val="16"/>
          <w:szCs w:val="16"/>
        </w:rPr>
        <w:t>see</w:t>
      </w:r>
      <w:r>
        <w:rPr>
          <w:rFonts w:ascii="Times New Roman" w:hAnsi="Times New Roman" w:cs="Times New Roman"/>
          <w:sz w:val="16"/>
          <w:szCs w:val="16"/>
        </w:rPr>
        <w:t xml:space="preserve"> PENALTIES FOR             </w:t>
      </w:r>
      <w:r>
        <w:rPr>
          <w:rFonts w:ascii="Times New Roman" w:hAnsi="Times New Roman" w:cs="Times New Roman"/>
          <w:sz w:val="16"/>
          <w:szCs w:val="16"/>
        </w:rPr>
        <w:tab/>
      </w:r>
      <w:r w:rsidRPr="00E07CD0">
        <w:rPr>
          <w:rFonts w:ascii="Times New Roman" w:hAnsi="Times New Roman" w:cs="Times New Roman"/>
          <w:sz w:val="16"/>
          <w:szCs w:val="16"/>
        </w:rPr>
        <w:t>OFFENSES</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OFF-STREET PARKING AND LOADING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Boat sales and storage,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Landscaping, 135-24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  </w:t>
      </w:r>
      <w:r w:rsidRPr="00E07CD0">
        <w:rPr>
          <w:rFonts w:ascii="Times New Roman" w:hAnsi="Times New Roman" w:cs="Times New Roman"/>
          <w:i/>
          <w:sz w:val="16"/>
          <w:szCs w:val="16"/>
        </w:rPr>
        <w:t>See also</w:t>
      </w:r>
      <w:r>
        <w:rPr>
          <w:rFonts w:ascii="Times New Roman" w:hAnsi="Times New Roman" w:cs="Times New Roman"/>
          <w:sz w:val="16"/>
          <w:szCs w:val="16"/>
        </w:rPr>
        <w:t xml:space="preserve"> PARKING</w:t>
      </w:r>
    </w:p>
    <w:p w:rsidR="005265BF" w:rsidRPr="00E07CD0" w:rsidRDefault="005265BF" w:rsidP="005265BF">
      <w:pPr>
        <w:tabs>
          <w:tab w:val="left" w:pos="270"/>
        </w:tabs>
        <w:rPr>
          <w:rFonts w:ascii="Times New Roman" w:hAnsi="Times New Roman" w:cs="Times New Roman"/>
          <w:b/>
          <w:sz w:val="16"/>
          <w:szCs w:val="16"/>
        </w:rPr>
      </w:pPr>
      <w:r>
        <w:rPr>
          <w:rFonts w:ascii="Times New Roman" w:hAnsi="Times New Roman" w:cs="Times New Roman"/>
          <w:b/>
          <w:sz w:val="16"/>
          <w:szCs w:val="16"/>
        </w:rPr>
        <w:t>OPEN SP</w:t>
      </w:r>
      <w:r w:rsidRPr="00E07CD0">
        <w:rPr>
          <w:rFonts w:ascii="Times New Roman" w:hAnsi="Times New Roman" w:cs="Times New Roman"/>
          <w:b/>
          <w:sz w:val="16"/>
          <w:szCs w:val="16"/>
        </w:rPr>
        <w:t>ACE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Cluster development, 135-22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83-20</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E07CD0" w:rsidRDefault="005265BF" w:rsidP="005265BF">
      <w:pPr>
        <w:tabs>
          <w:tab w:val="left" w:pos="270"/>
        </w:tabs>
        <w:jc w:val="center"/>
        <w:rPr>
          <w:rFonts w:ascii="Times New Roman" w:hAnsi="Times New Roman" w:cs="Times New Roman"/>
          <w:b/>
          <w:sz w:val="20"/>
          <w:szCs w:val="20"/>
        </w:rPr>
      </w:pPr>
      <w:r w:rsidRPr="00E07CD0">
        <w:rPr>
          <w:rFonts w:ascii="Times New Roman" w:hAnsi="Times New Roman" w:cs="Times New Roman"/>
          <w:b/>
          <w:sz w:val="20"/>
          <w:szCs w:val="20"/>
        </w:rPr>
        <w:t>-P-</w:t>
      </w:r>
    </w:p>
    <w:p w:rsidR="005265BF" w:rsidRDefault="005265BF" w:rsidP="005265BF">
      <w:pPr>
        <w:tabs>
          <w:tab w:val="left" w:pos="270"/>
        </w:tabs>
        <w:rPr>
          <w:rFonts w:ascii="Times New Roman" w:hAnsi="Times New Roman" w:cs="Times New Roman"/>
          <w:sz w:val="16"/>
          <w:szCs w:val="16"/>
        </w:rPr>
      </w:pP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 AIRPORT DISTRICT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135-6, 135-34</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PARKING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 parking any time, 123-3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Parks, 91-1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Vehicles and traffic, 123-3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r>
      <w:r w:rsidRPr="00E07CD0">
        <w:rPr>
          <w:rFonts w:ascii="Times New Roman" w:hAnsi="Times New Roman" w:cs="Times New Roman"/>
          <w:i/>
          <w:sz w:val="16"/>
          <w:szCs w:val="16"/>
        </w:rPr>
        <w:t xml:space="preserve">   See also</w:t>
      </w:r>
      <w:r>
        <w:rPr>
          <w:rFonts w:ascii="Times New Roman" w:hAnsi="Times New Roman" w:cs="Times New Roman"/>
          <w:sz w:val="16"/>
          <w:szCs w:val="16"/>
        </w:rPr>
        <w:t xml:space="preserve"> OFF-STREET </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PARKING AND LOADING</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PARKING LOTS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PARKS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Campers, 91-1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Cattle, 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Garbage, rubbish and refuse, 91-4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Horses, 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Hours open, 91-1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Motor homes, 91-1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Noise, 87-3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Overnight camping, 91-1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Parking, 91-1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Penalties for offenses, 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Prohibited structures, 91-2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Trailers, 91-1</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PATIOS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83-21</w:t>
      </w:r>
    </w:p>
    <w:p w:rsidR="005265BF" w:rsidRDefault="005265BF" w:rsidP="005265BF">
      <w:pPr>
        <w:tabs>
          <w:tab w:val="left" w:pos="270"/>
        </w:tabs>
        <w:rPr>
          <w:rFonts w:ascii="Times New Roman" w:hAnsi="Times New Roman" w:cs="Times New Roman"/>
          <w:sz w:val="16"/>
          <w:szCs w:val="16"/>
        </w:rPr>
      </w:pPr>
      <w:r w:rsidRPr="00E07CD0">
        <w:rPr>
          <w:rFonts w:ascii="Times New Roman" w:hAnsi="Times New Roman" w:cs="Times New Roman"/>
          <w:b/>
          <w:sz w:val="16"/>
          <w:szCs w:val="16"/>
        </w:rPr>
        <w:t>PEDDLING</w:t>
      </w:r>
      <w:r>
        <w:rPr>
          <w:rFonts w:ascii="Times New Roman" w:hAnsi="Times New Roman" w:cs="Times New Roman"/>
          <w:sz w:val="16"/>
          <w:szCs w:val="16"/>
        </w:rPr>
        <w:t xml:space="preserve">, </w:t>
      </w:r>
      <w:r w:rsidRPr="00E07CD0">
        <w:rPr>
          <w:rFonts w:ascii="Times New Roman" w:hAnsi="Times New Roman" w:cs="Times New Roman"/>
          <w:i/>
          <w:sz w:val="16"/>
          <w:szCs w:val="16"/>
        </w:rPr>
        <w:t>see</w:t>
      </w:r>
      <w:r>
        <w:rPr>
          <w:rFonts w:ascii="Times New Roman" w:hAnsi="Times New Roman" w:cs="Times New Roman"/>
          <w:sz w:val="16"/>
          <w:szCs w:val="16"/>
        </w:rPr>
        <w:t xml:space="preserve"> HAWKING, </w:t>
      </w:r>
      <w:r>
        <w:rPr>
          <w:rFonts w:ascii="Times New Roman" w:hAnsi="Times New Roman" w:cs="Times New Roman"/>
          <w:sz w:val="16"/>
          <w:szCs w:val="16"/>
        </w:rPr>
        <w:tab/>
        <w:t xml:space="preserve">PEDDLING, VENDING AND </w:t>
      </w:r>
      <w:r>
        <w:rPr>
          <w:rFonts w:ascii="Times New Roman" w:hAnsi="Times New Roman" w:cs="Times New Roman"/>
          <w:sz w:val="16"/>
          <w:szCs w:val="16"/>
        </w:rPr>
        <w:tab/>
        <w:t>SOLICITING</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PENALTIES FOR OFFENSES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uses, 34-13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t xml:space="preserve">  </w:t>
      </w:r>
      <w:r>
        <w:rPr>
          <w:rFonts w:ascii="Times New Roman" w:hAnsi="Times New Roman" w:cs="Times New Roman"/>
          <w:sz w:val="16"/>
          <w:szCs w:val="16"/>
        </w:rPr>
        <w:tab/>
        <w:t>prevention, 46-16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Coastal erosion hazard areas, 53-33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Ethics, Code of, 16-6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Fair housing, 66-7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Flood damage prevention, 69-8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Mobile home parks, 83-40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Noise, 87-6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Parks, 91-5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Property maintenance, 95-6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Septic systems, 98-11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Sewers, 100-34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Solid waste, 103-10, 103-13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Street specifications, 107-5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Swimming pools, 111-11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Telecommunications towers, 117-14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Water, 128-4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Zoning, 135-62</w:t>
      </w:r>
    </w:p>
    <w:p w:rsidR="00A11C8F" w:rsidRDefault="00A11C8F" w:rsidP="005265BF">
      <w:pPr>
        <w:tabs>
          <w:tab w:val="left" w:pos="270"/>
        </w:tabs>
        <w:rPr>
          <w:rFonts w:ascii="Times New Roman" w:hAnsi="Times New Roman" w:cs="Times New Roman"/>
          <w:b/>
          <w:sz w:val="16"/>
          <w:szCs w:val="16"/>
        </w:rPr>
      </w:pP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PERFORMANCE STANDARDS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proofErr w:type="gramStart"/>
      <w:r w:rsidRPr="00E07CD0">
        <w:rPr>
          <w:rFonts w:ascii="Times New Roman" w:hAnsi="Times New Roman" w:cs="Times New Roman"/>
          <w:b/>
          <w:sz w:val="16"/>
          <w:szCs w:val="16"/>
        </w:rPr>
        <w:t>PERMITS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E07CD0">
        <w:rPr>
          <w:rFonts w:ascii="Times New Roman" w:hAnsi="Times New Roman" w:cs="Times New Roman"/>
          <w:i/>
          <w:sz w:val="16"/>
          <w:szCs w:val="16"/>
        </w:rPr>
        <w:t>see</w:t>
      </w:r>
      <w:r>
        <w:rPr>
          <w:rFonts w:ascii="Times New Roman" w:hAnsi="Times New Roman" w:cs="Times New Roman"/>
          <w:sz w:val="16"/>
          <w:szCs w:val="16"/>
        </w:rPr>
        <w:t xml:space="preserve"> LICENSES AND         </w:t>
      </w:r>
      <w:r>
        <w:rPr>
          <w:rFonts w:ascii="Times New Roman" w:hAnsi="Times New Roman" w:cs="Times New Roman"/>
          <w:sz w:val="16"/>
          <w:szCs w:val="16"/>
        </w:rPr>
        <w:tab/>
      </w:r>
      <w:r>
        <w:rPr>
          <w:rFonts w:ascii="Times New Roman" w:hAnsi="Times New Roman" w:cs="Times New Roman"/>
          <w:sz w:val="16"/>
          <w:szCs w:val="16"/>
        </w:rPr>
        <w:tab/>
        <w:t>PERMITS</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PERMITTED USES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entertainment, 34-3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HDC Highway Development </w:t>
      </w:r>
      <w:r>
        <w:rPr>
          <w:rFonts w:ascii="Times New Roman" w:hAnsi="Times New Roman" w:cs="Times New Roman"/>
          <w:sz w:val="16"/>
          <w:szCs w:val="16"/>
        </w:rPr>
        <w:tab/>
      </w:r>
      <w:r>
        <w:rPr>
          <w:rFonts w:ascii="Times New Roman" w:hAnsi="Times New Roman" w:cs="Times New Roman"/>
          <w:sz w:val="16"/>
          <w:szCs w:val="16"/>
        </w:rPr>
        <w:tab/>
        <w:t>Control District,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135-6</w:t>
      </w:r>
    </w:p>
    <w:p w:rsidR="005265BF" w:rsidRPr="00485060"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   </w:t>
      </w:r>
      <w:r w:rsidRPr="00E07CD0">
        <w:rPr>
          <w:rFonts w:ascii="Times New Roman" w:hAnsi="Times New Roman" w:cs="Times New Roman"/>
          <w:i/>
          <w:sz w:val="16"/>
          <w:szCs w:val="16"/>
        </w:rPr>
        <w:t>See also</w:t>
      </w:r>
      <w:r>
        <w:rPr>
          <w:rFonts w:ascii="Times New Roman" w:hAnsi="Times New Roman" w:cs="Times New Roman"/>
          <w:sz w:val="16"/>
          <w:szCs w:val="16"/>
        </w:rPr>
        <w:t xml:space="preserve"> ACCESSORY USES; </w:t>
      </w:r>
      <w:r>
        <w:rPr>
          <w:rFonts w:ascii="Times New Roman" w:hAnsi="Times New Roman" w:cs="Times New Roman"/>
          <w:sz w:val="16"/>
          <w:szCs w:val="16"/>
        </w:rPr>
        <w:tab/>
      </w:r>
      <w:r>
        <w:rPr>
          <w:rFonts w:ascii="Times New Roman" w:hAnsi="Times New Roman" w:cs="Times New Roman"/>
          <w:sz w:val="16"/>
          <w:szCs w:val="16"/>
        </w:rPr>
        <w:tab/>
      </w:r>
      <w:r w:rsidRPr="00485060">
        <w:rPr>
          <w:rFonts w:ascii="Times New Roman" w:hAnsi="Times New Roman" w:cs="Times New Roman"/>
          <w:sz w:val="16"/>
          <w:szCs w:val="16"/>
        </w:rPr>
        <w:t xml:space="preserve">NONCONFORMING USES; </w:t>
      </w:r>
      <w:r>
        <w:rPr>
          <w:rFonts w:ascii="Times New Roman" w:hAnsi="Times New Roman" w:cs="Times New Roman"/>
          <w:sz w:val="16"/>
          <w:szCs w:val="16"/>
        </w:rPr>
        <w:tab/>
      </w:r>
      <w:r>
        <w:rPr>
          <w:rFonts w:ascii="Times New Roman" w:hAnsi="Times New Roman" w:cs="Times New Roman"/>
          <w:sz w:val="16"/>
          <w:szCs w:val="16"/>
        </w:rPr>
        <w:tab/>
      </w:r>
      <w:r w:rsidRPr="00485060">
        <w:rPr>
          <w:rFonts w:ascii="Times New Roman" w:hAnsi="Times New Roman" w:cs="Times New Roman"/>
          <w:sz w:val="16"/>
          <w:szCs w:val="16"/>
        </w:rPr>
        <w:t>PROHIBITED USES</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PLANNING BOARD</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Alternate members, 4-1, 4-2, </w:t>
      </w:r>
      <w:proofErr w:type="gramStart"/>
      <w:r>
        <w:rPr>
          <w:rFonts w:ascii="Times New Roman" w:hAnsi="Times New Roman" w:cs="Times New Roman"/>
          <w:sz w:val="16"/>
          <w:szCs w:val="16"/>
        </w:rPr>
        <w:t>4</w:t>
      </w:r>
      <w:proofErr w:type="gramEnd"/>
      <w:r>
        <w:rPr>
          <w:rFonts w:ascii="Times New Roman" w:hAnsi="Times New Roman" w:cs="Times New Roman"/>
          <w:sz w:val="16"/>
          <w:szCs w:val="16"/>
        </w:rPr>
        <w:t>-4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Powers and duties, 109-1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Quorum, 4-2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Reports, 135-55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135-55</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PLAYGROUNDS</w:t>
      </w:r>
    </w:p>
    <w:p w:rsidR="00417D93" w:rsidRDefault="005265BF" w:rsidP="005265BF">
      <w:pPr>
        <w:tabs>
          <w:tab w:val="left" w:pos="270"/>
        </w:tabs>
        <w:rPr>
          <w:rFonts w:ascii="Times New Roman" w:hAnsi="Times New Roman" w:cs="Times New Roman"/>
          <w:sz w:val="16"/>
          <w:szCs w:val="16"/>
        </w:rPr>
        <w:sectPr w:rsidR="00417D93" w:rsidSect="00E74016">
          <w:footerReference w:type="even" r:id="rId938"/>
          <w:pgSz w:w="12240" w:h="15840" w:code="1"/>
          <w:pgMar w:top="1440" w:right="1440" w:bottom="1440" w:left="1440" w:header="720" w:footer="720" w:gutter="0"/>
          <w:cols w:num="3" w:space="720"/>
          <w:docGrid w:linePitch="360"/>
        </w:sectPr>
      </w:pPr>
      <w:r>
        <w:rPr>
          <w:rFonts w:ascii="Times New Roman" w:hAnsi="Times New Roman" w:cs="Times New Roman"/>
          <w:sz w:val="16"/>
          <w:szCs w:val="16"/>
        </w:rPr>
        <w:tab/>
        <w:t>Noise, 87-3</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109-14</w:t>
      </w:r>
    </w:p>
    <w:p w:rsidR="005265BF" w:rsidRDefault="005265BF" w:rsidP="005265BF">
      <w:pPr>
        <w:tabs>
          <w:tab w:val="left" w:pos="270"/>
        </w:tabs>
        <w:rPr>
          <w:rFonts w:ascii="Times New Roman" w:hAnsi="Times New Roman" w:cs="Times New Roman"/>
          <w:sz w:val="16"/>
          <w:szCs w:val="16"/>
        </w:rPr>
      </w:pPr>
      <w:proofErr w:type="gramStart"/>
      <w:r w:rsidRPr="00E07CD0">
        <w:rPr>
          <w:rFonts w:ascii="Times New Roman" w:hAnsi="Times New Roman" w:cs="Times New Roman"/>
          <w:b/>
          <w:sz w:val="16"/>
          <w:szCs w:val="16"/>
        </w:rPr>
        <w:t>POWERS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485060">
        <w:rPr>
          <w:rFonts w:ascii="Times New Roman" w:hAnsi="Times New Roman" w:cs="Times New Roman"/>
          <w:i/>
          <w:sz w:val="16"/>
          <w:szCs w:val="16"/>
        </w:rPr>
        <w:t>see</w:t>
      </w:r>
      <w:r>
        <w:rPr>
          <w:rFonts w:ascii="Times New Roman" w:hAnsi="Times New Roman" w:cs="Times New Roman"/>
          <w:sz w:val="16"/>
          <w:szCs w:val="16"/>
        </w:rPr>
        <w:t xml:space="preserve"> specific boards,           </w:t>
      </w:r>
      <w:r>
        <w:rPr>
          <w:rFonts w:ascii="Times New Roman" w:hAnsi="Times New Roman" w:cs="Times New Roman"/>
          <w:sz w:val="16"/>
          <w:szCs w:val="16"/>
        </w:rPr>
        <w:tab/>
        <w:t xml:space="preserve"> </w:t>
      </w:r>
      <w:r>
        <w:rPr>
          <w:rFonts w:ascii="Times New Roman" w:hAnsi="Times New Roman" w:cs="Times New Roman"/>
          <w:sz w:val="16"/>
          <w:szCs w:val="16"/>
        </w:rPr>
        <w:tab/>
        <w:t>departments, officers, etc.</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PRELIMINARY LAYOUT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109-8, 109-18</w:t>
      </w:r>
    </w:p>
    <w:p w:rsidR="005265BF" w:rsidRDefault="005265BF" w:rsidP="005265BF">
      <w:pPr>
        <w:tabs>
          <w:tab w:val="left" w:pos="270"/>
        </w:tabs>
        <w:rPr>
          <w:rFonts w:ascii="Times New Roman" w:hAnsi="Times New Roman" w:cs="Times New Roman"/>
          <w:sz w:val="16"/>
          <w:szCs w:val="16"/>
        </w:rPr>
      </w:pPr>
      <w:r w:rsidRPr="00E07CD0">
        <w:rPr>
          <w:rFonts w:ascii="Times New Roman" w:hAnsi="Times New Roman" w:cs="Times New Roman"/>
          <w:b/>
          <w:sz w:val="16"/>
          <w:szCs w:val="16"/>
        </w:rPr>
        <w:t>PRIVATE SEWAGE DISPOSAL</w:t>
      </w:r>
      <w:r>
        <w:rPr>
          <w:rFonts w:ascii="Times New Roman" w:hAnsi="Times New Roman" w:cs="Times New Roman"/>
          <w:sz w:val="16"/>
          <w:szCs w:val="16"/>
        </w:rPr>
        <w:t xml:space="preserve">, </w:t>
      </w:r>
      <w:r w:rsidRPr="00E07CD0">
        <w:rPr>
          <w:rFonts w:ascii="Times New Roman" w:hAnsi="Times New Roman" w:cs="Times New Roman"/>
          <w:i/>
          <w:sz w:val="16"/>
          <w:szCs w:val="16"/>
        </w:rPr>
        <w:t xml:space="preserve">see </w:t>
      </w:r>
      <w:r>
        <w:rPr>
          <w:rFonts w:ascii="Times New Roman" w:hAnsi="Times New Roman" w:cs="Times New Roman"/>
          <w:sz w:val="16"/>
          <w:szCs w:val="16"/>
        </w:rPr>
        <w:t xml:space="preserve">         </w:t>
      </w:r>
      <w:r>
        <w:rPr>
          <w:rFonts w:ascii="Times New Roman" w:hAnsi="Times New Roman" w:cs="Times New Roman"/>
          <w:sz w:val="16"/>
          <w:szCs w:val="16"/>
        </w:rPr>
        <w:tab/>
        <w:t xml:space="preserve">     SEWAGE DISPOSAL, </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PRIVATE</w:t>
      </w:r>
    </w:p>
    <w:p w:rsidR="005265BF" w:rsidRPr="00485060" w:rsidRDefault="005265BF" w:rsidP="005265BF">
      <w:pPr>
        <w:tabs>
          <w:tab w:val="left" w:pos="270"/>
        </w:tabs>
        <w:rPr>
          <w:rFonts w:ascii="Times New Roman" w:hAnsi="Times New Roman" w:cs="Times New Roman"/>
          <w:b/>
          <w:sz w:val="16"/>
          <w:szCs w:val="16"/>
        </w:rPr>
      </w:pPr>
      <w:r w:rsidRPr="00485060">
        <w:rPr>
          <w:rFonts w:ascii="Times New Roman" w:hAnsi="Times New Roman" w:cs="Times New Roman"/>
          <w:b/>
          <w:sz w:val="16"/>
          <w:szCs w:val="16"/>
        </w:rPr>
        <w:t>PROHIBITED USES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     </w:t>
      </w:r>
      <w:r w:rsidRPr="00E07CD0">
        <w:rPr>
          <w:rFonts w:ascii="Times New Roman" w:hAnsi="Times New Roman" w:cs="Times New Roman"/>
          <w:i/>
          <w:sz w:val="16"/>
          <w:szCs w:val="16"/>
        </w:rPr>
        <w:t>See also</w:t>
      </w:r>
      <w:r>
        <w:rPr>
          <w:rFonts w:ascii="Times New Roman" w:hAnsi="Times New Roman" w:cs="Times New Roman"/>
          <w:sz w:val="16"/>
          <w:szCs w:val="16"/>
        </w:rPr>
        <w:t xml:space="preserve"> ACCESSORY USES;           </w:t>
      </w:r>
      <w:r>
        <w:rPr>
          <w:rFonts w:ascii="Times New Roman" w:hAnsi="Times New Roman" w:cs="Times New Roman"/>
          <w:sz w:val="16"/>
          <w:szCs w:val="16"/>
        </w:rPr>
        <w:tab/>
        <w:t xml:space="preserve">     NONCONFORMING USES;         </w:t>
      </w:r>
      <w:r>
        <w:rPr>
          <w:rFonts w:ascii="Times New Roman" w:hAnsi="Times New Roman" w:cs="Times New Roman"/>
          <w:sz w:val="16"/>
          <w:szCs w:val="16"/>
        </w:rPr>
        <w:tab/>
        <w:t xml:space="preserve"> </w:t>
      </w:r>
      <w:r>
        <w:rPr>
          <w:rFonts w:ascii="Times New Roman" w:hAnsi="Times New Roman" w:cs="Times New Roman"/>
          <w:sz w:val="16"/>
          <w:szCs w:val="16"/>
        </w:rPr>
        <w:tab/>
        <w:t xml:space="preserve">     PERMITTED USES</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PROPERTY MAINTENANCE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Correction of conditions by Town, </w:t>
      </w:r>
      <w:r>
        <w:rPr>
          <w:rFonts w:ascii="Times New Roman" w:hAnsi="Times New Roman" w:cs="Times New Roman"/>
          <w:sz w:val="16"/>
          <w:szCs w:val="16"/>
        </w:rPr>
        <w:tab/>
      </w:r>
      <w:r>
        <w:rPr>
          <w:rFonts w:ascii="Times New Roman" w:hAnsi="Times New Roman" w:cs="Times New Roman"/>
          <w:sz w:val="16"/>
          <w:szCs w:val="16"/>
        </w:rPr>
        <w:tab/>
        <w:t>95-6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Costs and expenses, 95-6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95-3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Littering, 95-3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Notices, 95-4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Nuisances, 95-4, 95-6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Penalties for offenses, 95-6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Prohibited storage or disposal, 95-2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Responsibility of owner, tenant or            </w:t>
      </w:r>
      <w:r>
        <w:rPr>
          <w:rFonts w:ascii="Times New Roman" w:hAnsi="Times New Roman" w:cs="Times New Roman"/>
          <w:sz w:val="16"/>
          <w:szCs w:val="16"/>
        </w:rPr>
        <w:tab/>
        <w:t xml:space="preserve">     occupant, 95-4</w:t>
      </w:r>
    </w:p>
    <w:p w:rsidR="005265BF" w:rsidRDefault="005265BF" w:rsidP="005265BF">
      <w:pPr>
        <w:tabs>
          <w:tab w:val="left" w:pos="270"/>
        </w:tabs>
        <w:rPr>
          <w:rFonts w:ascii="Times New Roman" w:hAnsi="Times New Roman" w:cs="Times New Roman"/>
          <w:sz w:val="16"/>
          <w:szCs w:val="16"/>
        </w:rPr>
      </w:pPr>
      <w:r w:rsidRPr="00E07CD0">
        <w:rPr>
          <w:rFonts w:ascii="Times New Roman" w:hAnsi="Times New Roman" w:cs="Times New Roman"/>
          <w:b/>
          <w:sz w:val="16"/>
          <w:szCs w:val="16"/>
        </w:rPr>
        <w:t>PUBLIC HEARINGS</w:t>
      </w:r>
      <w:r>
        <w:rPr>
          <w:rFonts w:ascii="Times New Roman" w:hAnsi="Times New Roman" w:cs="Times New Roman"/>
          <w:sz w:val="16"/>
          <w:szCs w:val="16"/>
        </w:rPr>
        <w:t xml:space="preserve">, </w:t>
      </w:r>
      <w:r w:rsidRPr="00E07CD0">
        <w:rPr>
          <w:rFonts w:ascii="Times New Roman" w:hAnsi="Times New Roman" w:cs="Times New Roman"/>
          <w:i/>
          <w:sz w:val="16"/>
          <w:szCs w:val="16"/>
        </w:rPr>
        <w:t>see</w:t>
      </w:r>
      <w:r>
        <w:rPr>
          <w:rFonts w:ascii="Times New Roman" w:hAnsi="Times New Roman" w:cs="Times New Roman"/>
          <w:sz w:val="16"/>
          <w:szCs w:val="16"/>
        </w:rPr>
        <w:t xml:space="preserve"> HEARINGS</w:t>
      </w:r>
    </w:p>
    <w:p w:rsidR="005265BF" w:rsidRDefault="005265BF" w:rsidP="005265BF">
      <w:pPr>
        <w:tabs>
          <w:tab w:val="left" w:pos="270"/>
        </w:tabs>
        <w:rPr>
          <w:rFonts w:ascii="Times New Roman" w:hAnsi="Times New Roman" w:cs="Times New Roman"/>
          <w:sz w:val="16"/>
          <w:szCs w:val="16"/>
        </w:rPr>
      </w:pPr>
      <w:r w:rsidRPr="00E07CD0">
        <w:rPr>
          <w:rFonts w:ascii="Times New Roman" w:hAnsi="Times New Roman" w:cs="Times New Roman"/>
          <w:b/>
          <w:sz w:val="16"/>
          <w:szCs w:val="16"/>
        </w:rPr>
        <w:t>PUBLIC NOTICES</w:t>
      </w:r>
      <w:r>
        <w:rPr>
          <w:rFonts w:ascii="Times New Roman" w:hAnsi="Times New Roman" w:cs="Times New Roman"/>
          <w:sz w:val="16"/>
          <w:szCs w:val="16"/>
        </w:rPr>
        <w:t xml:space="preserve">, </w:t>
      </w:r>
      <w:r w:rsidRPr="00E07CD0">
        <w:rPr>
          <w:rFonts w:ascii="Times New Roman" w:hAnsi="Times New Roman" w:cs="Times New Roman"/>
          <w:i/>
          <w:sz w:val="16"/>
          <w:szCs w:val="16"/>
        </w:rPr>
        <w:t>see</w:t>
      </w:r>
      <w:r>
        <w:rPr>
          <w:rFonts w:ascii="Times New Roman" w:hAnsi="Times New Roman" w:cs="Times New Roman"/>
          <w:sz w:val="16"/>
          <w:szCs w:val="16"/>
        </w:rPr>
        <w:t xml:space="preserve"> NOTICES</w:t>
      </w:r>
    </w:p>
    <w:p w:rsidR="005265BF" w:rsidRDefault="005265BF" w:rsidP="005265BF">
      <w:pPr>
        <w:tabs>
          <w:tab w:val="left" w:pos="270"/>
        </w:tabs>
        <w:rPr>
          <w:rFonts w:ascii="Times New Roman" w:hAnsi="Times New Roman" w:cs="Times New Roman"/>
          <w:sz w:val="16"/>
          <w:szCs w:val="16"/>
        </w:rPr>
      </w:pPr>
      <w:r w:rsidRPr="00E07CD0">
        <w:rPr>
          <w:rFonts w:ascii="Times New Roman" w:hAnsi="Times New Roman" w:cs="Times New Roman"/>
          <w:b/>
          <w:sz w:val="16"/>
          <w:szCs w:val="16"/>
        </w:rPr>
        <w:t>PUBLIC RECORDS</w:t>
      </w:r>
      <w:r>
        <w:rPr>
          <w:rFonts w:ascii="Times New Roman" w:hAnsi="Times New Roman" w:cs="Times New Roman"/>
          <w:sz w:val="16"/>
          <w:szCs w:val="16"/>
        </w:rPr>
        <w:t xml:space="preserve">, </w:t>
      </w:r>
      <w:r w:rsidRPr="00E07CD0">
        <w:rPr>
          <w:rFonts w:ascii="Times New Roman" w:hAnsi="Times New Roman" w:cs="Times New Roman"/>
          <w:i/>
          <w:sz w:val="16"/>
          <w:szCs w:val="16"/>
        </w:rPr>
        <w:t xml:space="preserve">see </w:t>
      </w:r>
      <w:r>
        <w:rPr>
          <w:rFonts w:ascii="Times New Roman" w:hAnsi="Times New Roman" w:cs="Times New Roman"/>
          <w:sz w:val="16"/>
          <w:szCs w:val="16"/>
        </w:rPr>
        <w:t>RECORDS</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E07CD0" w:rsidRDefault="005265BF" w:rsidP="005265BF">
      <w:pPr>
        <w:tabs>
          <w:tab w:val="left" w:pos="270"/>
        </w:tabs>
        <w:jc w:val="center"/>
        <w:rPr>
          <w:rFonts w:ascii="Times New Roman" w:hAnsi="Times New Roman" w:cs="Times New Roman"/>
          <w:b/>
          <w:sz w:val="20"/>
          <w:szCs w:val="20"/>
        </w:rPr>
      </w:pPr>
      <w:r w:rsidRPr="00E07CD0">
        <w:rPr>
          <w:rFonts w:ascii="Times New Roman" w:hAnsi="Times New Roman" w:cs="Times New Roman"/>
          <w:b/>
          <w:sz w:val="20"/>
          <w:szCs w:val="20"/>
        </w:rPr>
        <w:t>-Q-</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roofErr w:type="gramStart"/>
      <w:r w:rsidRPr="00E07CD0">
        <w:rPr>
          <w:rFonts w:ascii="Times New Roman" w:hAnsi="Times New Roman" w:cs="Times New Roman"/>
          <w:b/>
          <w:sz w:val="16"/>
          <w:szCs w:val="16"/>
        </w:rPr>
        <w:t>QUALIFICATIONS</w:t>
      </w:r>
      <w:r>
        <w:rPr>
          <w:rFonts w:ascii="Times New Roman" w:hAnsi="Times New Roman" w:cs="Times New Roman"/>
          <w:sz w:val="16"/>
          <w:szCs w:val="16"/>
        </w:rPr>
        <w:t>,</w:t>
      </w:r>
      <w:proofErr w:type="gramEnd"/>
      <w:r>
        <w:rPr>
          <w:rFonts w:ascii="Times New Roman" w:hAnsi="Times New Roman" w:cs="Times New Roman"/>
          <w:sz w:val="16"/>
          <w:szCs w:val="16"/>
        </w:rPr>
        <w:t xml:space="preserve"> see specific </w:t>
      </w:r>
      <w:r>
        <w:rPr>
          <w:rFonts w:ascii="Times New Roman" w:hAnsi="Times New Roman" w:cs="Times New Roman"/>
          <w:sz w:val="16"/>
          <w:szCs w:val="16"/>
        </w:rPr>
        <w:tab/>
        <w:t xml:space="preserve">     boards, departments, officers, etc.</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QUARRIES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135-28</w:t>
      </w:r>
    </w:p>
    <w:p w:rsidR="00A11C8F" w:rsidRDefault="005265BF" w:rsidP="005265BF">
      <w:pPr>
        <w:tabs>
          <w:tab w:val="left" w:pos="270"/>
        </w:tabs>
        <w:rPr>
          <w:rFonts w:ascii="Times New Roman" w:hAnsi="Times New Roman" w:cs="Times New Roman"/>
          <w:sz w:val="16"/>
          <w:szCs w:val="16"/>
        </w:rPr>
      </w:pPr>
      <w:r w:rsidRPr="00E07CD0">
        <w:rPr>
          <w:rFonts w:ascii="Times New Roman" w:hAnsi="Times New Roman" w:cs="Times New Roman"/>
          <w:b/>
          <w:sz w:val="16"/>
          <w:szCs w:val="16"/>
        </w:rPr>
        <w:t>QUORUM</w:t>
      </w:r>
      <w:r>
        <w:rPr>
          <w:rFonts w:ascii="Times New Roman" w:hAnsi="Times New Roman" w:cs="Times New Roman"/>
          <w:sz w:val="16"/>
          <w:szCs w:val="16"/>
        </w:rPr>
        <w:t xml:space="preserve">, </w:t>
      </w:r>
      <w:r w:rsidRPr="00E07CD0">
        <w:rPr>
          <w:rFonts w:ascii="Times New Roman" w:hAnsi="Times New Roman" w:cs="Times New Roman"/>
          <w:i/>
          <w:sz w:val="16"/>
          <w:szCs w:val="16"/>
        </w:rPr>
        <w:t xml:space="preserve">see </w:t>
      </w:r>
      <w:r>
        <w:rPr>
          <w:rFonts w:ascii="Times New Roman" w:hAnsi="Times New Roman" w:cs="Times New Roman"/>
          <w:sz w:val="16"/>
          <w:szCs w:val="16"/>
        </w:rPr>
        <w:t xml:space="preserve">specific boards,                   </w:t>
      </w:r>
      <w:r>
        <w:rPr>
          <w:rFonts w:ascii="Times New Roman" w:hAnsi="Times New Roman" w:cs="Times New Roman"/>
          <w:sz w:val="16"/>
          <w:szCs w:val="16"/>
        </w:rPr>
        <w:tab/>
        <w:t xml:space="preserve">     departments, officers, etc.</w:t>
      </w:r>
    </w:p>
    <w:p w:rsidR="00E74016" w:rsidRDefault="00E74016" w:rsidP="005265BF">
      <w:pPr>
        <w:tabs>
          <w:tab w:val="left" w:pos="270"/>
        </w:tabs>
        <w:rPr>
          <w:rFonts w:ascii="Times New Roman" w:hAnsi="Times New Roman" w:cs="Times New Roman"/>
          <w:sz w:val="16"/>
          <w:szCs w:val="16"/>
        </w:rPr>
      </w:pPr>
    </w:p>
    <w:p w:rsidR="00A11C8F" w:rsidRDefault="00A11C8F" w:rsidP="005265BF">
      <w:pPr>
        <w:tabs>
          <w:tab w:val="left" w:pos="270"/>
        </w:tabs>
        <w:rPr>
          <w:rFonts w:ascii="Times New Roman" w:hAnsi="Times New Roman" w:cs="Times New Roman"/>
          <w:sz w:val="16"/>
          <w:szCs w:val="16"/>
        </w:rPr>
      </w:pPr>
    </w:p>
    <w:p w:rsidR="005265BF" w:rsidRPr="00E07CD0" w:rsidRDefault="005265BF" w:rsidP="005265BF">
      <w:pPr>
        <w:tabs>
          <w:tab w:val="left" w:pos="270"/>
        </w:tabs>
        <w:jc w:val="center"/>
        <w:rPr>
          <w:rFonts w:ascii="Times New Roman" w:hAnsi="Times New Roman" w:cs="Times New Roman"/>
          <w:b/>
          <w:sz w:val="20"/>
          <w:szCs w:val="20"/>
        </w:rPr>
      </w:pPr>
      <w:r w:rsidRPr="00E07CD0">
        <w:rPr>
          <w:rFonts w:ascii="Times New Roman" w:hAnsi="Times New Roman" w:cs="Times New Roman"/>
          <w:b/>
          <w:sz w:val="20"/>
          <w:szCs w:val="20"/>
        </w:rPr>
        <w:t>-R-</w:t>
      </w:r>
    </w:p>
    <w:p w:rsidR="005265BF" w:rsidRDefault="005265BF" w:rsidP="005265BF">
      <w:pPr>
        <w:tabs>
          <w:tab w:val="left" w:pos="270"/>
        </w:tabs>
        <w:rPr>
          <w:rFonts w:ascii="Times New Roman" w:hAnsi="Times New Roman" w:cs="Times New Roman"/>
          <w:sz w:val="16"/>
          <w:szCs w:val="16"/>
        </w:rPr>
      </w:pP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R-1 RESIDENCE DISTRICT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Single-family dwellings, 135-33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135-5, 135-6</w:t>
      </w:r>
      <w:r w:rsidR="00385B49">
        <w:rPr>
          <w:rFonts w:ascii="Times New Roman" w:hAnsi="Times New Roman" w:cs="Times New Roman"/>
          <w:sz w:val="16"/>
          <w:szCs w:val="16"/>
        </w:rPr>
        <w:t>, A138</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R-2 RESIDENTIAL DISTRICT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135-27</w:t>
      </w:r>
    </w:p>
    <w:p w:rsidR="005265BF" w:rsidRPr="00E07CD0" w:rsidRDefault="005265BF" w:rsidP="005265BF">
      <w:pPr>
        <w:tabs>
          <w:tab w:val="left" w:pos="270"/>
        </w:tabs>
        <w:rPr>
          <w:rFonts w:ascii="Times New Roman" w:hAnsi="Times New Roman" w:cs="Times New Roman"/>
          <w:b/>
          <w:sz w:val="16"/>
          <w:szCs w:val="16"/>
        </w:rPr>
      </w:pPr>
      <w:r w:rsidRPr="00E07CD0">
        <w:rPr>
          <w:rFonts w:ascii="Times New Roman" w:hAnsi="Times New Roman" w:cs="Times New Roman"/>
          <w:b/>
          <w:sz w:val="16"/>
          <w:szCs w:val="16"/>
        </w:rPr>
        <w:t>RADIOACTIVE WASTES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100-23</w:t>
      </w:r>
    </w:p>
    <w:p w:rsidR="005265BF" w:rsidRDefault="005265BF" w:rsidP="005265BF">
      <w:pPr>
        <w:tabs>
          <w:tab w:val="left" w:pos="270"/>
        </w:tabs>
        <w:rPr>
          <w:rFonts w:ascii="Times New Roman" w:hAnsi="Times New Roman" w:cs="Times New Roman"/>
          <w:sz w:val="16"/>
          <w:szCs w:val="16"/>
        </w:rPr>
      </w:pPr>
      <w:proofErr w:type="gramStart"/>
      <w:r w:rsidRPr="00D20C57">
        <w:rPr>
          <w:rFonts w:ascii="Times New Roman" w:hAnsi="Times New Roman" w:cs="Times New Roman"/>
          <w:b/>
          <w:sz w:val="16"/>
          <w:szCs w:val="16"/>
        </w:rPr>
        <w:t>RATES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D20C57">
        <w:rPr>
          <w:rFonts w:ascii="Times New Roman" w:hAnsi="Times New Roman" w:cs="Times New Roman"/>
          <w:i/>
          <w:sz w:val="16"/>
          <w:szCs w:val="16"/>
        </w:rPr>
        <w:t>see</w:t>
      </w:r>
      <w:r>
        <w:rPr>
          <w:rFonts w:ascii="Times New Roman" w:hAnsi="Times New Roman" w:cs="Times New Roman"/>
          <w:sz w:val="16"/>
          <w:szCs w:val="16"/>
        </w:rPr>
        <w:t xml:space="preserve"> FEES</w:t>
      </w:r>
    </w:p>
    <w:p w:rsidR="005265BF" w:rsidRPr="00D20C57" w:rsidRDefault="005265BF" w:rsidP="005265BF">
      <w:pPr>
        <w:tabs>
          <w:tab w:val="left" w:pos="270"/>
        </w:tabs>
        <w:rPr>
          <w:rFonts w:ascii="Times New Roman" w:hAnsi="Times New Roman" w:cs="Times New Roman"/>
          <w:b/>
          <w:sz w:val="16"/>
          <w:szCs w:val="16"/>
        </w:rPr>
      </w:pPr>
      <w:r w:rsidRPr="00D20C57">
        <w:rPr>
          <w:rFonts w:ascii="Times New Roman" w:hAnsi="Times New Roman" w:cs="Times New Roman"/>
          <w:b/>
          <w:sz w:val="16"/>
          <w:szCs w:val="16"/>
        </w:rPr>
        <w:t>RECORDS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Coastal erosion hazard areas, 53-29, </w:t>
      </w:r>
      <w:r>
        <w:rPr>
          <w:rFonts w:ascii="Times New Roman" w:hAnsi="Times New Roman" w:cs="Times New Roman"/>
          <w:sz w:val="16"/>
          <w:szCs w:val="16"/>
        </w:rPr>
        <w:tab/>
      </w:r>
      <w:r>
        <w:rPr>
          <w:rFonts w:ascii="Times New Roman" w:hAnsi="Times New Roman" w:cs="Times New Roman"/>
          <w:sz w:val="16"/>
          <w:szCs w:val="16"/>
        </w:rPr>
        <w:tab/>
        <w:t>53-36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Board of Appeals, 135-51</w:t>
      </w:r>
    </w:p>
    <w:p w:rsidR="005265BF" w:rsidRPr="00D20C57" w:rsidRDefault="005265BF" w:rsidP="005265BF">
      <w:pPr>
        <w:tabs>
          <w:tab w:val="left" w:pos="270"/>
        </w:tabs>
        <w:rPr>
          <w:rFonts w:ascii="Times New Roman" w:hAnsi="Times New Roman" w:cs="Times New Roman"/>
          <w:b/>
          <w:sz w:val="16"/>
          <w:szCs w:val="16"/>
        </w:rPr>
      </w:pPr>
      <w:r w:rsidRPr="00D20C57">
        <w:rPr>
          <w:rFonts w:ascii="Times New Roman" w:hAnsi="Times New Roman" w:cs="Times New Roman"/>
          <w:b/>
          <w:sz w:val="16"/>
          <w:szCs w:val="16"/>
        </w:rPr>
        <w:t>RECREATIONAL VEHICLES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Flood damage prevention, 69-13, </w:t>
      </w:r>
      <w:r>
        <w:rPr>
          <w:rFonts w:ascii="Times New Roman" w:hAnsi="Times New Roman" w:cs="Times New Roman"/>
          <w:sz w:val="16"/>
          <w:szCs w:val="16"/>
        </w:rPr>
        <w:tab/>
      </w:r>
      <w:r>
        <w:rPr>
          <w:rFonts w:ascii="Times New Roman" w:hAnsi="Times New Roman" w:cs="Times New Roman"/>
          <w:sz w:val="16"/>
          <w:szCs w:val="16"/>
        </w:rPr>
        <w:tab/>
        <w:t>69-18</w:t>
      </w:r>
    </w:p>
    <w:p w:rsidR="005265BF" w:rsidRPr="00D20C57" w:rsidRDefault="005265BF" w:rsidP="005265BF">
      <w:pPr>
        <w:tabs>
          <w:tab w:val="left" w:pos="270"/>
        </w:tabs>
        <w:rPr>
          <w:rFonts w:ascii="Times New Roman" w:hAnsi="Times New Roman" w:cs="Times New Roman"/>
          <w:b/>
          <w:sz w:val="16"/>
          <w:szCs w:val="16"/>
        </w:rPr>
      </w:pPr>
      <w:r w:rsidRPr="00D20C57">
        <w:rPr>
          <w:rFonts w:ascii="Times New Roman" w:hAnsi="Times New Roman" w:cs="Times New Roman"/>
          <w:b/>
          <w:sz w:val="16"/>
          <w:szCs w:val="16"/>
        </w:rPr>
        <w:t>RECREATION AREAS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83-20</w:t>
      </w:r>
    </w:p>
    <w:p w:rsidR="005265BF" w:rsidRDefault="005265BF" w:rsidP="005265BF">
      <w:pPr>
        <w:tabs>
          <w:tab w:val="left" w:pos="270"/>
        </w:tabs>
        <w:rPr>
          <w:rFonts w:ascii="Times New Roman" w:hAnsi="Times New Roman" w:cs="Times New Roman"/>
          <w:sz w:val="16"/>
          <w:szCs w:val="16"/>
        </w:rPr>
      </w:pPr>
      <w:proofErr w:type="gramStart"/>
      <w:r w:rsidRPr="00D20C57">
        <w:rPr>
          <w:rFonts w:ascii="Times New Roman" w:hAnsi="Times New Roman" w:cs="Times New Roman"/>
          <w:b/>
          <w:sz w:val="16"/>
          <w:szCs w:val="16"/>
        </w:rPr>
        <w:t>REFUSE</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D20C57">
        <w:rPr>
          <w:rFonts w:ascii="Times New Roman" w:hAnsi="Times New Roman" w:cs="Times New Roman"/>
          <w:i/>
          <w:sz w:val="16"/>
          <w:szCs w:val="16"/>
        </w:rPr>
        <w:t>see</w:t>
      </w:r>
      <w:r>
        <w:rPr>
          <w:rFonts w:ascii="Times New Roman" w:hAnsi="Times New Roman" w:cs="Times New Roman"/>
          <w:sz w:val="16"/>
          <w:szCs w:val="16"/>
        </w:rPr>
        <w:t xml:space="preserve"> GARBAGE, RUBBISH         </w:t>
      </w:r>
      <w:r>
        <w:rPr>
          <w:rFonts w:ascii="Times New Roman" w:hAnsi="Times New Roman" w:cs="Times New Roman"/>
          <w:sz w:val="16"/>
          <w:szCs w:val="16"/>
        </w:rPr>
        <w:tab/>
        <w:t xml:space="preserve">  </w:t>
      </w:r>
      <w:r>
        <w:rPr>
          <w:rFonts w:ascii="Times New Roman" w:hAnsi="Times New Roman" w:cs="Times New Roman"/>
          <w:sz w:val="16"/>
          <w:szCs w:val="16"/>
        </w:rPr>
        <w:tab/>
        <w:t>AND REFUSE</w:t>
      </w:r>
    </w:p>
    <w:p w:rsidR="005265BF" w:rsidRPr="00D20C57" w:rsidRDefault="005265BF" w:rsidP="005265BF">
      <w:pPr>
        <w:tabs>
          <w:tab w:val="left" w:pos="270"/>
        </w:tabs>
        <w:rPr>
          <w:rFonts w:ascii="Times New Roman" w:hAnsi="Times New Roman" w:cs="Times New Roman"/>
          <w:b/>
          <w:sz w:val="16"/>
          <w:szCs w:val="16"/>
        </w:rPr>
      </w:pPr>
      <w:r w:rsidRPr="00D20C57">
        <w:rPr>
          <w:rFonts w:ascii="Times New Roman" w:hAnsi="Times New Roman" w:cs="Times New Roman"/>
          <w:b/>
          <w:sz w:val="16"/>
          <w:szCs w:val="16"/>
        </w:rPr>
        <w:t>REPORTS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Planning Board, 135-55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Septic systems, 98-5, 98-7, 98-8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Solid waste, 103-9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135-55</w:t>
      </w:r>
    </w:p>
    <w:p w:rsidR="005265BF" w:rsidRPr="00D20C57" w:rsidRDefault="005265BF" w:rsidP="005265BF">
      <w:pPr>
        <w:tabs>
          <w:tab w:val="left" w:pos="270"/>
        </w:tabs>
        <w:rPr>
          <w:rFonts w:ascii="Times New Roman" w:hAnsi="Times New Roman" w:cs="Times New Roman"/>
          <w:b/>
          <w:sz w:val="16"/>
          <w:szCs w:val="16"/>
        </w:rPr>
      </w:pPr>
      <w:r w:rsidRPr="00D20C57">
        <w:rPr>
          <w:rFonts w:ascii="Times New Roman" w:hAnsi="Times New Roman" w:cs="Times New Roman"/>
          <w:b/>
          <w:sz w:val="16"/>
          <w:szCs w:val="16"/>
        </w:rPr>
        <w:t>RESERVATIONS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109-14</w:t>
      </w:r>
    </w:p>
    <w:p w:rsidR="005265BF" w:rsidRDefault="005265BF" w:rsidP="005265BF">
      <w:pPr>
        <w:tabs>
          <w:tab w:val="left" w:pos="270"/>
        </w:tabs>
        <w:rPr>
          <w:rFonts w:ascii="Times New Roman" w:hAnsi="Times New Roman" w:cs="Times New Roman"/>
          <w:sz w:val="16"/>
          <w:szCs w:val="16"/>
        </w:rPr>
      </w:pPr>
      <w:r w:rsidRPr="00D20C57">
        <w:rPr>
          <w:rFonts w:ascii="Times New Roman" w:hAnsi="Times New Roman" w:cs="Times New Roman"/>
          <w:b/>
          <w:sz w:val="16"/>
          <w:szCs w:val="16"/>
        </w:rPr>
        <w:t>RESIDENCY REQUIREMENTS</w:t>
      </w:r>
      <w:r>
        <w:rPr>
          <w:rFonts w:ascii="Times New Roman" w:hAnsi="Times New Roman" w:cs="Times New Roman"/>
          <w:sz w:val="16"/>
          <w:szCs w:val="16"/>
        </w:rPr>
        <w:t xml:space="preserve">, </w:t>
      </w:r>
    </w:p>
    <w:p w:rsidR="005265BF" w:rsidRDefault="005265BF" w:rsidP="005265BF">
      <w:pPr>
        <w:tabs>
          <w:tab w:val="left" w:pos="270"/>
          <w:tab w:val="left" w:pos="720"/>
        </w:tabs>
        <w:rPr>
          <w:rFonts w:ascii="Times New Roman" w:hAnsi="Times New Roman" w:cs="Times New Roman"/>
          <w:sz w:val="16"/>
          <w:szCs w:val="16"/>
        </w:rPr>
      </w:pPr>
      <w:r>
        <w:rPr>
          <w:rFonts w:ascii="Times New Roman" w:hAnsi="Times New Roman" w:cs="Times New Roman"/>
          <w:sz w:val="16"/>
          <w:szCs w:val="16"/>
        </w:rPr>
        <w:tab/>
      </w:r>
      <w:r w:rsidRPr="00D20C57">
        <w:rPr>
          <w:rFonts w:ascii="Times New Roman" w:hAnsi="Times New Roman" w:cs="Times New Roman"/>
          <w:i/>
          <w:sz w:val="16"/>
          <w:szCs w:val="16"/>
        </w:rPr>
        <w:t xml:space="preserve">See </w:t>
      </w:r>
      <w:r>
        <w:rPr>
          <w:rFonts w:ascii="Times New Roman" w:hAnsi="Times New Roman" w:cs="Times New Roman"/>
          <w:sz w:val="16"/>
          <w:szCs w:val="16"/>
        </w:rPr>
        <w:t xml:space="preserve">specific boards, departments,         </w:t>
      </w:r>
      <w:r>
        <w:rPr>
          <w:rFonts w:ascii="Times New Roman" w:hAnsi="Times New Roman" w:cs="Times New Roman"/>
          <w:sz w:val="16"/>
          <w:szCs w:val="16"/>
        </w:rPr>
        <w:tab/>
        <w:t xml:space="preserve"> </w:t>
      </w:r>
      <w:r>
        <w:rPr>
          <w:rFonts w:ascii="Times New Roman" w:hAnsi="Times New Roman" w:cs="Times New Roman"/>
          <w:sz w:val="16"/>
          <w:szCs w:val="16"/>
        </w:rPr>
        <w:tab/>
        <w:t>officers, etc.</w:t>
      </w:r>
    </w:p>
    <w:p w:rsidR="005265BF" w:rsidRDefault="005265BF" w:rsidP="005265BF">
      <w:pPr>
        <w:tabs>
          <w:tab w:val="left" w:pos="270"/>
        </w:tabs>
        <w:rPr>
          <w:rFonts w:ascii="Times New Roman" w:hAnsi="Times New Roman" w:cs="Times New Roman"/>
          <w:sz w:val="16"/>
          <w:szCs w:val="16"/>
        </w:rPr>
      </w:pPr>
      <w:proofErr w:type="gramStart"/>
      <w:r w:rsidRPr="00D20C57">
        <w:rPr>
          <w:rFonts w:ascii="Times New Roman" w:hAnsi="Times New Roman" w:cs="Times New Roman"/>
          <w:b/>
          <w:sz w:val="16"/>
          <w:szCs w:val="16"/>
        </w:rPr>
        <w:t>RESPONSIBILITIES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D20C57">
        <w:rPr>
          <w:rFonts w:ascii="Times New Roman" w:hAnsi="Times New Roman" w:cs="Times New Roman"/>
          <w:i/>
          <w:sz w:val="16"/>
          <w:szCs w:val="16"/>
        </w:rPr>
        <w:t>see</w:t>
      </w:r>
      <w:r>
        <w:rPr>
          <w:rFonts w:ascii="Times New Roman" w:hAnsi="Times New Roman" w:cs="Times New Roman"/>
          <w:sz w:val="16"/>
          <w:szCs w:val="16"/>
        </w:rPr>
        <w:t xml:space="preserve"> specific </w:t>
      </w:r>
      <w:r>
        <w:rPr>
          <w:rFonts w:ascii="Times New Roman" w:hAnsi="Times New Roman" w:cs="Times New Roman"/>
          <w:sz w:val="16"/>
          <w:szCs w:val="16"/>
        </w:rPr>
        <w:tab/>
        <w:t xml:space="preserve">     boards, departments, officers, etc.</w:t>
      </w:r>
    </w:p>
    <w:p w:rsidR="005265BF" w:rsidRPr="00D20C57" w:rsidRDefault="005265BF" w:rsidP="005265BF">
      <w:pPr>
        <w:tabs>
          <w:tab w:val="left" w:pos="270"/>
        </w:tabs>
        <w:rPr>
          <w:rFonts w:ascii="Times New Roman" w:hAnsi="Times New Roman" w:cs="Times New Roman"/>
          <w:b/>
          <w:sz w:val="16"/>
          <w:szCs w:val="16"/>
        </w:rPr>
      </w:pPr>
      <w:r w:rsidRPr="00D20C57">
        <w:rPr>
          <w:rFonts w:ascii="Times New Roman" w:hAnsi="Times New Roman" w:cs="Times New Roman"/>
          <w:b/>
          <w:sz w:val="16"/>
          <w:szCs w:val="16"/>
        </w:rPr>
        <w:t>RIGHT OF ENTRY</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r>
      <w:r>
        <w:rPr>
          <w:rFonts w:ascii="Times New Roman" w:hAnsi="Times New Roman" w:cs="Times New Roman"/>
          <w:sz w:val="16"/>
          <w:szCs w:val="16"/>
        </w:rPr>
        <w:tab/>
        <w:t>prevention, 46-9</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100-30</w:t>
      </w:r>
    </w:p>
    <w:p w:rsidR="005265BF" w:rsidRPr="00D20C57" w:rsidRDefault="005265BF" w:rsidP="005265BF">
      <w:pPr>
        <w:tabs>
          <w:tab w:val="left" w:pos="270"/>
        </w:tabs>
        <w:rPr>
          <w:rFonts w:ascii="Times New Roman" w:hAnsi="Times New Roman" w:cs="Times New Roman"/>
          <w:b/>
          <w:sz w:val="16"/>
          <w:szCs w:val="16"/>
        </w:rPr>
      </w:pPr>
      <w:r w:rsidRPr="00D20C57">
        <w:rPr>
          <w:rFonts w:ascii="Times New Roman" w:hAnsi="Times New Roman" w:cs="Times New Roman"/>
          <w:b/>
          <w:sz w:val="16"/>
          <w:szCs w:val="16"/>
        </w:rPr>
        <w:t>RODENTS</w:t>
      </w:r>
    </w:p>
    <w:p w:rsidR="00A11C8F" w:rsidRDefault="005265BF" w:rsidP="005265BF">
      <w:pPr>
        <w:rPr>
          <w:rFonts w:ascii="Times New Roman" w:hAnsi="Times New Roman" w:cs="Times New Roman"/>
          <w:sz w:val="16"/>
          <w:szCs w:val="16"/>
        </w:rPr>
      </w:pPr>
      <w:r>
        <w:rPr>
          <w:rFonts w:ascii="Times New Roman" w:hAnsi="Times New Roman" w:cs="Times New Roman"/>
          <w:sz w:val="16"/>
          <w:szCs w:val="16"/>
        </w:rPr>
        <w:t xml:space="preserve">       Mobile home parks, 83-25</w:t>
      </w:r>
    </w:p>
    <w:p w:rsidR="005265BF" w:rsidRDefault="005265BF" w:rsidP="005265BF">
      <w:pPr>
        <w:tabs>
          <w:tab w:val="left" w:pos="270"/>
        </w:tabs>
        <w:rPr>
          <w:rFonts w:ascii="Times New Roman" w:hAnsi="Times New Roman" w:cs="Times New Roman"/>
          <w:sz w:val="16"/>
          <w:szCs w:val="16"/>
        </w:rPr>
      </w:pPr>
      <w:r w:rsidRPr="00FC168C">
        <w:rPr>
          <w:rFonts w:ascii="Times New Roman" w:hAnsi="Times New Roman" w:cs="Times New Roman"/>
          <w:b/>
          <w:sz w:val="16"/>
          <w:szCs w:val="16"/>
        </w:rPr>
        <w:t>RUBBISH</w:t>
      </w:r>
      <w:r>
        <w:rPr>
          <w:rFonts w:ascii="Times New Roman" w:hAnsi="Times New Roman" w:cs="Times New Roman"/>
          <w:sz w:val="16"/>
          <w:szCs w:val="16"/>
        </w:rPr>
        <w:t xml:space="preserve">, </w:t>
      </w:r>
      <w:r w:rsidRPr="00FC168C">
        <w:rPr>
          <w:rFonts w:ascii="Times New Roman" w:hAnsi="Times New Roman" w:cs="Times New Roman"/>
          <w:i/>
          <w:sz w:val="16"/>
          <w:szCs w:val="16"/>
        </w:rPr>
        <w:t>see</w:t>
      </w:r>
      <w:r>
        <w:rPr>
          <w:rFonts w:ascii="Times New Roman" w:hAnsi="Times New Roman" w:cs="Times New Roman"/>
          <w:sz w:val="16"/>
          <w:szCs w:val="16"/>
        </w:rPr>
        <w:t xml:space="preserve"> GARBAGE, RUBBISH         </w:t>
      </w:r>
      <w:r>
        <w:rPr>
          <w:rFonts w:ascii="Times New Roman" w:hAnsi="Times New Roman" w:cs="Times New Roman"/>
          <w:sz w:val="16"/>
          <w:szCs w:val="16"/>
        </w:rPr>
        <w:tab/>
        <w:t xml:space="preserve">     AND REFUSE</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70459E" w:rsidRDefault="005265BF" w:rsidP="005265BF">
      <w:pPr>
        <w:tabs>
          <w:tab w:val="left" w:pos="270"/>
        </w:tabs>
        <w:jc w:val="center"/>
        <w:rPr>
          <w:rFonts w:ascii="Times New Roman" w:hAnsi="Times New Roman" w:cs="Times New Roman"/>
          <w:b/>
          <w:sz w:val="20"/>
          <w:szCs w:val="20"/>
        </w:rPr>
      </w:pPr>
      <w:r w:rsidRPr="0070459E">
        <w:rPr>
          <w:rFonts w:ascii="Times New Roman" w:hAnsi="Times New Roman" w:cs="Times New Roman"/>
          <w:b/>
          <w:sz w:val="20"/>
          <w:szCs w:val="20"/>
        </w:rPr>
        <w:t>-S-</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roofErr w:type="gramStart"/>
      <w:r w:rsidRPr="00FC168C">
        <w:rPr>
          <w:rFonts w:ascii="Times New Roman" w:hAnsi="Times New Roman" w:cs="Times New Roman"/>
          <w:b/>
          <w:sz w:val="16"/>
          <w:szCs w:val="16"/>
        </w:rPr>
        <w:t>SALARIES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FC168C">
        <w:rPr>
          <w:rFonts w:ascii="Times New Roman" w:hAnsi="Times New Roman" w:cs="Times New Roman"/>
          <w:i/>
          <w:sz w:val="16"/>
          <w:szCs w:val="16"/>
        </w:rPr>
        <w:t>see</w:t>
      </w:r>
      <w:r>
        <w:rPr>
          <w:rFonts w:ascii="Times New Roman" w:hAnsi="Times New Roman" w:cs="Times New Roman"/>
          <w:sz w:val="16"/>
          <w:szCs w:val="16"/>
        </w:rPr>
        <w:t xml:space="preserve"> specific boards,            </w:t>
      </w:r>
      <w:r>
        <w:rPr>
          <w:rFonts w:ascii="Times New Roman" w:hAnsi="Times New Roman" w:cs="Times New Roman"/>
          <w:sz w:val="16"/>
          <w:szCs w:val="16"/>
        </w:rPr>
        <w:tab/>
        <w:t xml:space="preserve"> </w:t>
      </w:r>
      <w:r>
        <w:rPr>
          <w:rFonts w:ascii="Times New Roman" w:hAnsi="Times New Roman" w:cs="Times New Roman"/>
          <w:sz w:val="16"/>
          <w:szCs w:val="16"/>
        </w:rPr>
        <w:tab/>
        <w:t xml:space="preserve">     departments, officers, etc.</w:t>
      </w:r>
    </w:p>
    <w:p w:rsidR="005265BF" w:rsidRPr="00FC168C" w:rsidRDefault="005265BF" w:rsidP="005265BF">
      <w:pPr>
        <w:tabs>
          <w:tab w:val="left" w:pos="270"/>
        </w:tabs>
        <w:rPr>
          <w:rFonts w:ascii="Times New Roman" w:hAnsi="Times New Roman" w:cs="Times New Roman"/>
          <w:b/>
          <w:sz w:val="16"/>
          <w:szCs w:val="16"/>
        </w:rPr>
      </w:pPr>
      <w:r w:rsidRPr="00FC168C">
        <w:rPr>
          <w:rFonts w:ascii="Times New Roman" w:hAnsi="Times New Roman" w:cs="Times New Roman"/>
          <w:b/>
          <w:sz w:val="16"/>
          <w:szCs w:val="16"/>
        </w:rPr>
        <w:t>SALES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31-3</w:t>
      </w:r>
    </w:p>
    <w:p w:rsidR="005265BF" w:rsidRDefault="005265BF" w:rsidP="005265BF">
      <w:pPr>
        <w:tabs>
          <w:tab w:val="left" w:pos="270"/>
        </w:tabs>
        <w:rPr>
          <w:rFonts w:ascii="Times New Roman" w:hAnsi="Times New Roman" w:cs="Times New Roman"/>
          <w:sz w:val="16"/>
          <w:szCs w:val="16"/>
        </w:rPr>
      </w:pPr>
      <w:r w:rsidRPr="00FC168C">
        <w:rPr>
          <w:rFonts w:ascii="Times New Roman" w:hAnsi="Times New Roman" w:cs="Times New Roman"/>
          <w:b/>
          <w:sz w:val="16"/>
          <w:szCs w:val="16"/>
        </w:rPr>
        <w:t>SANITARY LANDFILL</w:t>
      </w:r>
      <w:r>
        <w:rPr>
          <w:rFonts w:ascii="Times New Roman" w:hAnsi="Times New Roman" w:cs="Times New Roman"/>
          <w:sz w:val="16"/>
          <w:szCs w:val="16"/>
        </w:rPr>
        <w:t xml:space="preserve">, </w:t>
      </w:r>
      <w:r w:rsidRPr="00FC168C">
        <w:rPr>
          <w:rFonts w:ascii="Times New Roman" w:hAnsi="Times New Roman" w:cs="Times New Roman"/>
          <w:i/>
          <w:sz w:val="16"/>
          <w:szCs w:val="16"/>
        </w:rPr>
        <w:t>see</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t xml:space="preserve">      LANDFILL</w:t>
      </w:r>
    </w:p>
    <w:p w:rsidR="005265BF" w:rsidRPr="00190D2D" w:rsidRDefault="005265BF" w:rsidP="005265BF">
      <w:pPr>
        <w:tabs>
          <w:tab w:val="left" w:pos="270"/>
        </w:tabs>
        <w:rPr>
          <w:rFonts w:ascii="Times New Roman" w:hAnsi="Times New Roman" w:cs="Times New Roman"/>
          <w:b/>
          <w:sz w:val="16"/>
          <w:szCs w:val="16"/>
        </w:rPr>
      </w:pPr>
      <w:r w:rsidRPr="00190D2D">
        <w:rPr>
          <w:rFonts w:ascii="Times New Roman" w:hAnsi="Times New Roman" w:cs="Times New Roman"/>
          <w:b/>
          <w:sz w:val="16"/>
          <w:szCs w:val="16"/>
        </w:rPr>
        <w:t>SCREENING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385B49" w:rsidRPr="00385B49" w:rsidRDefault="00385B49" w:rsidP="005265BF">
      <w:pPr>
        <w:tabs>
          <w:tab w:val="left" w:pos="270"/>
        </w:tabs>
        <w:rPr>
          <w:rFonts w:ascii="Times New Roman" w:hAnsi="Times New Roman" w:cs="Times New Roman"/>
          <w:b/>
          <w:sz w:val="16"/>
          <w:szCs w:val="16"/>
        </w:rPr>
      </w:pPr>
      <w:r w:rsidRPr="00385B49">
        <w:rPr>
          <w:rFonts w:ascii="Times New Roman" w:hAnsi="Times New Roman" w:cs="Times New Roman"/>
          <w:b/>
          <w:sz w:val="16"/>
          <w:szCs w:val="16"/>
        </w:rPr>
        <w:t>SEDIMENT CONTROL</w:t>
      </w:r>
    </w:p>
    <w:p w:rsidR="00385B49" w:rsidRDefault="00385B49"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Ch. 70</w:t>
      </w:r>
    </w:p>
    <w:p w:rsidR="005265BF" w:rsidRPr="00FC168C" w:rsidRDefault="005265BF" w:rsidP="005265BF">
      <w:pPr>
        <w:tabs>
          <w:tab w:val="left" w:pos="270"/>
        </w:tabs>
        <w:rPr>
          <w:rFonts w:ascii="Times New Roman" w:hAnsi="Times New Roman" w:cs="Times New Roman"/>
          <w:b/>
          <w:sz w:val="16"/>
          <w:szCs w:val="16"/>
        </w:rPr>
      </w:pPr>
      <w:r w:rsidRPr="00FC168C">
        <w:rPr>
          <w:rFonts w:ascii="Times New Roman" w:hAnsi="Times New Roman" w:cs="Times New Roman"/>
          <w:b/>
          <w:sz w:val="16"/>
          <w:szCs w:val="16"/>
        </w:rPr>
        <w:t>SEIZURE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Dogs, 38-9</w:t>
      </w:r>
    </w:p>
    <w:p w:rsidR="005265BF" w:rsidRPr="00FC168C" w:rsidRDefault="005265BF" w:rsidP="005265BF">
      <w:pPr>
        <w:tabs>
          <w:tab w:val="left" w:pos="270"/>
        </w:tabs>
        <w:rPr>
          <w:rFonts w:ascii="Times New Roman" w:hAnsi="Times New Roman" w:cs="Times New Roman"/>
          <w:b/>
          <w:sz w:val="16"/>
          <w:szCs w:val="16"/>
        </w:rPr>
      </w:pPr>
      <w:r w:rsidRPr="00FC168C">
        <w:rPr>
          <w:rFonts w:ascii="Times New Roman" w:hAnsi="Times New Roman" w:cs="Times New Roman"/>
          <w:b/>
          <w:sz w:val="16"/>
          <w:szCs w:val="16"/>
        </w:rPr>
        <w:t>SEMIDETACHED HOUSES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Area, yard and bulk regulations, </w:t>
      </w:r>
      <w:r>
        <w:rPr>
          <w:rFonts w:ascii="Times New Roman" w:hAnsi="Times New Roman" w:cs="Times New Roman"/>
          <w:sz w:val="16"/>
          <w:szCs w:val="16"/>
        </w:rPr>
        <w:tab/>
      </w:r>
      <w:r>
        <w:rPr>
          <w:rFonts w:ascii="Times New Roman" w:hAnsi="Times New Roman" w:cs="Times New Roman"/>
          <w:sz w:val="16"/>
          <w:szCs w:val="16"/>
        </w:rPr>
        <w:tab/>
        <w:t>135-15</w:t>
      </w:r>
    </w:p>
    <w:p w:rsidR="005265BF" w:rsidRDefault="005265BF" w:rsidP="005265BF">
      <w:pPr>
        <w:tabs>
          <w:tab w:val="left" w:pos="270"/>
        </w:tabs>
        <w:rPr>
          <w:rFonts w:ascii="Times New Roman" w:hAnsi="Times New Roman" w:cs="Times New Roman"/>
          <w:sz w:val="16"/>
          <w:szCs w:val="16"/>
        </w:rPr>
      </w:pPr>
      <w:r w:rsidRPr="00FC168C">
        <w:rPr>
          <w:rFonts w:ascii="Times New Roman" w:hAnsi="Times New Roman" w:cs="Times New Roman"/>
          <w:b/>
          <w:sz w:val="16"/>
          <w:szCs w:val="16"/>
        </w:rPr>
        <w:t>SENIOR CITIZENS REALTY TAX</w:t>
      </w: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sidRPr="00FC168C">
        <w:rPr>
          <w:rFonts w:ascii="Times New Roman" w:hAnsi="Times New Roman" w:cs="Times New Roman"/>
          <w:b/>
          <w:sz w:val="16"/>
          <w:szCs w:val="16"/>
        </w:rPr>
        <w:t>EXEMPTION</w:t>
      </w:r>
      <w:r>
        <w:rPr>
          <w:rFonts w:ascii="Times New Roman" w:hAnsi="Times New Roman" w:cs="Times New Roman"/>
          <w:sz w:val="16"/>
          <w:szCs w:val="16"/>
        </w:rPr>
        <w:t xml:space="preserve">, </w:t>
      </w:r>
      <w:r w:rsidRPr="00FC168C">
        <w:rPr>
          <w:rFonts w:ascii="Times New Roman" w:hAnsi="Times New Roman" w:cs="Times New Roman"/>
          <w:i/>
          <w:sz w:val="16"/>
          <w:szCs w:val="16"/>
        </w:rPr>
        <w:t>see</w:t>
      </w:r>
      <w:r>
        <w:rPr>
          <w:rFonts w:ascii="Times New Roman" w:hAnsi="Times New Roman" w:cs="Times New Roman"/>
          <w:sz w:val="16"/>
          <w:szCs w:val="16"/>
        </w:rPr>
        <w:t xml:space="preserve"> AGED </w:t>
      </w:r>
      <w:r>
        <w:rPr>
          <w:rFonts w:ascii="Times New Roman" w:hAnsi="Times New Roman" w:cs="Times New Roman"/>
          <w:sz w:val="16"/>
          <w:szCs w:val="16"/>
        </w:rPr>
        <w:tab/>
        <w:t xml:space="preserve">    </w:t>
      </w:r>
      <w:r>
        <w:rPr>
          <w:rFonts w:ascii="Times New Roman" w:hAnsi="Times New Roman" w:cs="Times New Roman"/>
          <w:sz w:val="16"/>
          <w:szCs w:val="16"/>
        </w:rPr>
        <w:tab/>
        <w:t xml:space="preserve">  PERSONS’ REALTY TAX </w:t>
      </w:r>
      <w:r>
        <w:rPr>
          <w:rFonts w:ascii="Times New Roman" w:hAnsi="Times New Roman" w:cs="Times New Roman"/>
          <w:sz w:val="16"/>
          <w:szCs w:val="16"/>
        </w:rPr>
        <w:tab/>
        <w:t xml:space="preserve">  EXEMPTION</w:t>
      </w:r>
    </w:p>
    <w:p w:rsidR="005265BF" w:rsidRPr="00FC168C" w:rsidRDefault="005265BF" w:rsidP="005265BF">
      <w:pPr>
        <w:tabs>
          <w:tab w:val="left" w:pos="270"/>
        </w:tabs>
        <w:rPr>
          <w:rFonts w:ascii="Times New Roman" w:hAnsi="Times New Roman" w:cs="Times New Roman"/>
          <w:b/>
          <w:sz w:val="16"/>
          <w:szCs w:val="16"/>
        </w:rPr>
      </w:pPr>
      <w:r w:rsidRPr="00FC168C">
        <w:rPr>
          <w:rFonts w:ascii="Times New Roman" w:hAnsi="Times New Roman" w:cs="Times New Roman"/>
          <w:b/>
          <w:sz w:val="16"/>
          <w:szCs w:val="16"/>
        </w:rPr>
        <w:t>SEPTIC SYSTEMS</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Administration, 98-10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Building inspector, 98-9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Complaints, 98-9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Definitions, 98-4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Existing installations, 98-7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Fees, 98-5,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Inspections, 98-5—98-9,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Licenses and permits, 98-6, 98-8, </w:t>
      </w:r>
      <w:r>
        <w:rPr>
          <w:rFonts w:ascii="Times New Roman" w:hAnsi="Times New Roman" w:cs="Times New Roman"/>
          <w:sz w:val="16"/>
          <w:szCs w:val="16"/>
        </w:rPr>
        <w:tab/>
        <w:t>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New construction, 98-6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98-11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Replacement, modification or           </w:t>
      </w:r>
      <w:r>
        <w:rPr>
          <w:rFonts w:ascii="Times New Roman" w:hAnsi="Times New Roman" w:cs="Times New Roman"/>
          <w:sz w:val="16"/>
          <w:szCs w:val="16"/>
        </w:rPr>
        <w:tab/>
        <w:t xml:space="preserve">upgrade of existing septic </w:t>
      </w:r>
      <w:r>
        <w:rPr>
          <w:rFonts w:ascii="Times New Roman" w:hAnsi="Times New Roman" w:cs="Times New Roman"/>
          <w:sz w:val="16"/>
          <w:szCs w:val="16"/>
        </w:rPr>
        <w:tab/>
        <w:t>system, 98-8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Reports, 98-5, 98-7, 98-8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Tests, 98-8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Violations, 98-11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Work requirements, 98-5</w:t>
      </w:r>
    </w:p>
    <w:p w:rsidR="005265BF" w:rsidRPr="00FC168C" w:rsidRDefault="005265BF" w:rsidP="005265BF">
      <w:pPr>
        <w:tabs>
          <w:tab w:val="left" w:pos="270"/>
        </w:tabs>
        <w:rPr>
          <w:rFonts w:ascii="Times New Roman" w:hAnsi="Times New Roman" w:cs="Times New Roman"/>
          <w:b/>
          <w:sz w:val="16"/>
          <w:szCs w:val="16"/>
        </w:rPr>
      </w:pPr>
      <w:r w:rsidRPr="00FC168C">
        <w:rPr>
          <w:rFonts w:ascii="Times New Roman" w:hAnsi="Times New Roman" w:cs="Times New Roman"/>
          <w:b/>
          <w:sz w:val="16"/>
          <w:szCs w:val="16"/>
        </w:rPr>
        <w:t>SEPTIC TANKS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w:t>
      </w:r>
      <w:r>
        <w:rPr>
          <w:rFonts w:ascii="Times New Roman" w:hAnsi="Times New Roman" w:cs="Times New Roman"/>
          <w:sz w:val="16"/>
          <w:szCs w:val="16"/>
        </w:rPr>
        <w:tab/>
        <w:t xml:space="preserve">  </w:t>
      </w:r>
      <w:r>
        <w:rPr>
          <w:rFonts w:ascii="Times New Roman" w:hAnsi="Times New Roman" w:cs="Times New Roman"/>
          <w:sz w:val="16"/>
          <w:szCs w:val="16"/>
        </w:rPr>
        <w:tab/>
        <w:t xml:space="preserve">   </w:t>
      </w:r>
      <w:r>
        <w:rPr>
          <w:rFonts w:ascii="Times New Roman" w:hAnsi="Times New Roman" w:cs="Times New Roman"/>
          <w:sz w:val="16"/>
          <w:szCs w:val="16"/>
        </w:rPr>
        <w:tab/>
        <w:t>prevention, 46-2</w:t>
      </w:r>
    </w:p>
    <w:p w:rsidR="005265BF" w:rsidRPr="00FC168C" w:rsidRDefault="005265BF" w:rsidP="005265BF">
      <w:pPr>
        <w:tabs>
          <w:tab w:val="left" w:pos="270"/>
        </w:tabs>
        <w:rPr>
          <w:rFonts w:ascii="Times New Roman" w:hAnsi="Times New Roman" w:cs="Times New Roman"/>
          <w:b/>
          <w:sz w:val="16"/>
          <w:szCs w:val="16"/>
        </w:rPr>
      </w:pPr>
      <w:r w:rsidRPr="00FC168C">
        <w:rPr>
          <w:rFonts w:ascii="Times New Roman" w:hAnsi="Times New Roman" w:cs="Times New Roman"/>
          <w:b/>
          <w:sz w:val="16"/>
          <w:szCs w:val="16"/>
        </w:rPr>
        <w:t>SERVICE STATIONS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Fuel pumps, 135-26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Height regulations, 135-26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135-26</w:t>
      </w:r>
    </w:p>
    <w:p w:rsidR="005265BF" w:rsidRPr="00FC168C" w:rsidRDefault="005265BF" w:rsidP="005265BF">
      <w:pPr>
        <w:tabs>
          <w:tab w:val="left" w:pos="270"/>
        </w:tabs>
        <w:rPr>
          <w:rFonts w:ascii="Times New Roman" w:hAnsi="Times New Roman" w:cs="Times New Roman"/>
          <w:b/>
          <w:sz w:val="16"/>
          <w:szCs w:val="16"/>
        </w:rPr>
      </w:pPr>
      <w:r w:rsidRPr="00FC168C">
        <w:rPr>
          <w:rFonts w:ascii="Times New Roman" w:hAnsi="Times New Roman" w:cs="Times New Roman"/>
          <w:b/>
          <w:sz w:val="16"/>
          <w:szCs w:val="16"/>
        </w:rPr>
        <w:t>SETBACKS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Farm camps, 135-35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HDC Highway Development </w:t>
      </w:r>
      <w:r>
        <w:rPr>
          <w:rFonts w:ascii="Times New Roman" w:hAnsi="Times New Roman" w:cs="Times New Roman"/>
          <w:sz w:val="16"/>
          <w:szCs w:val="16"/>
        </w:rPr>
        <w:tab/>
        <w:t xml:space="preserve">   </w:t>
      </w:r>
      <w:r>
        <w:rPr>
          <w:rFonts w:ascii="Times New Roman" w:hAnsi="Times New Roman" w:cs="Times New Roman"/>
          <w:sz w:val="16"/>
          <w:szCs w:val="16"/>
        </w:rPr>
        <w:tab/>
        <w:t>Control District,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Labor camps, 135-35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Swimming pools, 111-5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Default="005265BF" w:rsidP="005265BF">
      <w:pPr>
        <w:tabs>
          <w:tab w:val="left" w:pos="270"/>
        </w:tabs>
        <w:rPr>
          <w:rFonts w:ascii="Times New Roman" w:hAnsi="Times New Roman" w:cs="Times New Roman"/>
          <w:sz w:val="16"/>
          <w:szCs w:val="16"/>
        </w:rPr>
      </w:pPr>
      <w:r w:rsidRPr="00FC168C">
        <w:rPr>
          <w:rFonts w:ascii="Times New Roman" w:hAnsi="Times New Roman" w:cs="Times New Roman"/>
          <w:b/>
          <w:sz w:val="16"/>
          <w:szCs w:val="16"/>
        </w:rPr>
        <w:t>SEWAGE DISPOSAL, PRIVATE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Connection, 100-6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100-6, 100-7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Use of public sewer required when            </w:t>
      </w:r>
      <w:r>
        <w:rPr>
          <w:rFonts w:ascii="Times New Roman" w:hAnsi="Times New Roman" w:cs="Times New Roman"/>
          <w:sz w:val="16"/>
          <w:szCs w:val="16"/>
        </w:rPr>
        <w:tab/>
        <w:t xml:space="preserve">     </w:t>
      </w:r>
      <w:r>
        <w:rPr>
          <w:rFonts w:ascii="Times New Roman" w:hAnsi="Times New Roman" w:cs="Times New Roman"/>
          <w:sz w:val="16"/>
          <w:szCs w:val="16"/>
        </w:rPr>
        <w:tab/>
        <w:t>available, 100-7</w:t>
      </w:r>
    </w:p>
    <w:p w:rsidR="005265BF" w:rsidRPr="00FC168C" w:rsidRDefault="005265BF" w:rsidP="005265BF">
      <w:pPr>
        <w:tabs>
          <w:tab w:val="left" w:pos="270"/>
        </w:tabs>
        <w:rPr>
          <w:rFonts w:ascii="Times New Roman" w:hAnsi="Times New Roman" w:cs="Times New Roman"/>
          <w:b/>
          <w:sz w:val="16"/>
          <w:szCs w:val="16"/>
        </w:rPr>
      </w:pPr>
      <w:r w:rsidRPr="00FC168C">
        <w:rPr>
          <w:rFonts w:ascii="Times New Roman" w:hAnsi="Times New Roman" w:cs="Times New Roman"/>
          <w:b/>
          <w:sz w:val="16"/>
          <w:szCs w:val="16"/>
        </w:rPr>
        <w:t>SEWERS</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Agreements, 100-29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Approval required, 100-12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Authority of Superintendent, 100-24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Building sewers and connections,           </w:t>
      </w:r>
      <w:r>
        <w:rPr>
          <w:rFonts w:ascii="Times New Roman" w:hAnsi="Times New Roman" w:cs="Times New Roman"/>
          <w:sz w:val="16"/>
          <w:szCs w:val="16"/>
        </w:rPr>
        <w:tab/>
        <w:t>100-8—100-19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Civil actions, 100-33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Costs and expenses, 100-18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Criminal action, 100-34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Definitions, 100-3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Discharge limitation, 100-20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Discharge of prohibited substances,          </w:t>
      </w:r>
      <w:r>
        <w:rPr>
          <w:rFonts w:ascii="Times New Roman" w:hAnsi="Times New Roman" w:cs="Times New Roman"/>
          <w:sz w:val="16"/>
          <w:szCs w:val="16"/>
        </w:rPr>
        <w:tab/>
        <w:t>100-22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Discharge specifications, 100-23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Excavations, 100-16, 100-19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Existing sewers, 100-14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Fees, 100-10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Flood damage prevention, 69-15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Garbage, rubbish and refuse, 100-23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Gases, 100-22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Industrial waste, 100-27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Inspections, 100-15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Interceptors, 100-25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Liability, 100-18, 100-32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Licenses and permits, 100-8—100-</w:t>
      </w:r>
      <w:r>
        <w:rPr>
          <w:rFonts w:ascii="Times New Roman" w:hAnsi="Times New Roman" w:cs="Times New Roman"/>
          <w:sz w:val="16"/>
          <w:szCs w:val="16"/>
        </w:rPr>
        <w:tab/>
        <w:t>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Maintenance of facilities, 100-26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Mobile home parks, 83-6, 83-24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100-34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Prohibited activity, 100-4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Prohibited connections, 100-13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Radioactivity wastes, 100-23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Required activity, 100-5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Right of entry, 100-30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Sewage disposal, private, 100-6, </w:t>
      </w:r>
      <w:r>
        <w:rPr>
          <w:rFonts w:ascii="Times New Roman" w:hAnsi="Times New Roman" w:cs="Times New Roman"/>
          <w:sz w:val="16"/>
          <w:szCs w:val="16"/>
        </w:rPr>
        <w:tab/>
        <w:t>100-7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Specifications, 100-17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Standards, 100-28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Stop-work orders, 100-31</w:t>
      </w:r>
    </w:p>
    <w:p w:rsidR="005265BF" w:rsidRDefault="005265BF" w:rsidP="005265BF">
      <w:pPr>
        <w:tabs>
          <w:tab w:val="left" w:pos="270"/>
        </w:tabs>
        <w:ind w:left="270"/>
        <w:rPr>
          <w:rFonts w:ascii="Times New Roman" w:hAnsi="Times New Roman" w:cs="Times New Roman"/>
          <w:sz w:val="16"/>
          <w:szCs w:val="16"/>
        </w:rPr>
      </w:pPr>
      <w:proofErr w:type="spellStart"/>
      <w:r>
        <w:rPr>
          <w:rFonts w:ascii="Times New Roman" w:hAnsi="Times New Roman" w:cs="Times New Roman"/>
          <w:sz w:val="16"/>
          <w:szCs w:val="16"/>
        </w:rPr>
        <w:t>Stormwater</w:t>
      </w:r>
      <w:proofErr w:type="spellEnd"/>
      <w:r>
        <w:rPr>
          <w:rFonts w:ascii="Times New Roman" w:hAnsi="Times New Roman" w:cs="Times New Roman"/>
          <w:sz w:val="16"/>
          <w:szCs w:val="16"/>
        </w:rPr>
        <w:t>, 100-21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Vandalism, 100-35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Variations, 100-11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Word usage, 100-3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Zoning, 135-32</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SHEDS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SHEEP</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38-2, 38-4, 38-5</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SHORE AREAS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Coastal erosion hazard areas, 53-11</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SIDEWALKS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83-20</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SIGNS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r>
      <w:proofErr w:type="gramStart"/>
      <w:r>
        <w:rPr>
          <w:rFonts w:ascii="Times New Roman" w:hAnsi="Times New Roman" w:cs="Times New Roman"/>
          <w:sz w:val="16"/>
          <w:szCs w:val="16"/>
        </w:rPr>
        <w:t>A</w:t>
      </w:r>
      <w:proofErr w:type="gramEnd"/>
      <w:r>
        <w:rPr>
          <w:rFonts w:ascii="Times New Roman" w:hAnsi="Times New Roman" w:cs="Times New Roman"/>
          <w:sz w:val="16"/>
          <w:szCs w:val="16"/>
        </w:rPr>
        <w:t xml:space="preserve"> Agriculture District,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entertainment, 34-5</w:t>
      </w:r>
    </w:p>
    <w:p w:rsidR="00417D93" w:rsidRDefault="005265BF" w:rsidP="005265BF">
      <w:pPr>
        <w:tabs>
          <w:tab w:val="left" w:pos="270"/>
        </w:tabs>
        <w:rPr>
          <w:rFonts w:ascii="Times New Roman" w:hAnsi="Times New Roman" w:cs="Times New Roman"/>
          <w:sz w:val="16"/>
          <w:szCs w:val="16"/>
        </w:rPr>
        <w:sectPr w:rsidR="00417D93" w:rsidSect="00E74016">
          <w:headerReference w:type="even" r:id="rId939"/>
          <w:headerReference w:type="default" r:id="rId940"/>
          <w:footerReference w:type="even" r:id="rId941"/>
          <w:footerReference w:type="default" r:id="rId942"/>
          <w:pgSz w:w="12240" w:h="15840" w:code="1"/>
          <w:pgMar w:top="1440" w:right="1440" w:bottom="1440" w:left="1440" w:header="720" w:footer="720" w:gutter="0"/>
          <w:cols w:num="3" w:space="720"/>
          <w:docGrid w:linePitch="360"/>
        </w:sectPr>
      </w:pPr>
      <w:r>
        <w:rPr>
          <w:rFonts w:ascii="Times New Roman" w:hAnsi="Times New Roman" w:cs="Times New Roman"/>
          <w:sz w:val="16"/>
          <w:szCs w:val="16"/>
        </w:rPr>
        <w:tab/>
        <w:t>B-1 General Business District, 135-</w:t>
      </w:r>
      <w:r>
        <w:rPr>
          <w:rFonts w:ascii="Times New Roman" w:hAnsi="Times New Roman" w:cs="Times New Roman"/>
          <w:sz w:val="16"/>
          <w:szCs w:val="16"/>
        </w:rPr>
        <w:tab/>
      </w:r>
      <w:r>
        <w:rPr>
          <w:rFonts w:ascii="Times New Roman" w:hAnsi="Times New Roman" w:cs="Times New Roman"/>
          <w:sz w:val="16"/>
          <w:szCs w:val="16"/>
        </w:rPr>
        <w:tab/>
        <w:t>27</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135-27,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Home occupations,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Licenses and permits, 135-27, </w:t>
      </w:r>
      <w:r>
        <w:rPr>
          <w:rFonts w:ascii="Times New Roman" w:hAnsi="Times New Roman" w:cs="Times New Roman"/>
          <w:sz w:val="16"/>
          <w:szCs w:val="16"/>
        </w:rPr>
        <w:tab/>
      </w:r>
      <w:r>
        <w:rPr>
          <w:rFonts w:ascii="Times New Roman" w:hAnsi="Times New Roman" w:cs="Times New Roman"/>
          <w:sz w:val="16"/>
          <w:szCs w:val="16"/>
        </w:rPr>
        <w:tab/>
        <w:t>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Nonconforming signs,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Nonconforming uses, 135-37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R-1 General Business District, 135-</w:t>
      </w:r>
      <w:r>
        <w:rPr>
          <w:rFonts w:ascii="Times New Roman" w:hAnsi="Times New Roman" w:cs="Times New Roman"/>
          <w:sz w:val="16"/>
          <w:szCs w:val="16"/>
        </w:rPr>
        <w:tab/>
      </w:r>
      <w:r>
        <w:rPr>
          <w:rFonts w:ascii="Times New Roman" w:hAnsi="Times New Roman" w:cs="Times New Roman"/>
          <w:sz w:val="16"/>
          <w:szCs w:val="16"/>
        </w:rPr>
        <w:tab/>
        <w:t>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R-2 Residential District,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Service stations,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Storage, outdoor, 135-27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135-27, A137-1</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SINGLE –FAMILY DWELLINGS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r>
      <w:proofErr w:type="gramStart"/>
      <w:r>
        <w:rPr>
          <w:rFonts w:ascii="Times New Roman" w:hAnsi="Times New Roman" w:cs="Times New Roman"/>
          <w:sz w:val="16"/>
          <w:szCs w:val="16"/>
        </w:rPr>
        <w:t>A</w:t>
      </w:r>
      <w:proofErr w:type="gramEnd"/>
      <w:r>
        <w:rPr>
          <w:rFonts w:ascii="Times New Roman" w:hAnsi="Times New Roman" w:cs="Times New Roman"/>
          <w:sz w:val="16"/>
          <w:szCs w:val="16"/>
        </w:rPr>
        <w:t xml:space="preserve"> Agriculture District, 135-33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R-1 Residence District, 135-33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135-33</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 xml:space="preserve">SITE PLAN REVIEW AND </w:t>
      </w:r>
      <w:r>
        <w:rPr>
          <w:rFonts w:ascii="Times New Roman" w:hAnsi="Times New Roman" w:cs="Times New Roman"/>
          <w:b/>
          <w:sz w:val="16"/>
          <w:szCs w:val="16"/>
        </w:rPr>
        <w:tab/>
      </w:r>
      <w:r>
        <w:rPr>
          <w:rFonts w:ascii="Times New Roman" w:hAnsi="Times New Roman" w:cs="Times New Roman"/>
          <w:b/>
          <w:sz w:val="16"/>
          <w:szCs w:val="16"/>
        </w:rPr>
        <w:tab/>
      </w:r>
      <w:r>
        <w:rPr>
          <w:rFonts w:ascii="Times New Roman" w:hAnsi="Times New Roman" w:cs="Times New Roman"/>
          <w:b/>
          <w:sz w:val="16"/>
          <w:szCs w:val="16"/>
        </w:rPr>
        <w:tab/>
      </w:r>
      <w:r w:rsidRPr="00A72EEC">
        <w:rPr>
          <w:rFonts w:ascii="Times New Roman" w:hAnsi="Times New Roman" w:cs="Times New Roman"/>
          <w:b/>
          <w:sz w:val="16"/>
          <w:szCs w:val="16"/>
        </w:rPr>
        <w:t>APPROVAL</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SKETCH PLAN</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109-17</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SMOKE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Home occupations,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5265BF" w:rsidRDefault="005265BF" w:rsidP="005265BF">
      <w:pPr>
        <w:tabs>
          <w:tab w:val="left" w:pos="270"/>
        </w:tabs>
        <w:rPr>
          <w:rFonts w:ascii="Times New Roman" w:hAnsi="Times New Roman" w:cs="Times New Roman"/>
          <w:sz w:val="16"/>
          <w:szCs w:val="16"/>
        </w:rPr>
      </w:pPr>
      <w:r w:rsidRPr="00A72EEC">
        <w:rPr>
          <w:rFonts w:ascii="Times New Roman" w:hAnsi="Times New Roman" w:cs="Times New Roman"/>
          <w:b/>
          <w:sz w:val="16"/>
          <w:szCs w:val="16"/>
        </w:rPr>
        <w:t>SOIL EROSION</w:t>
      </w:r>
      <w:r>
        <w:rPr>
          <w:rFonts w:ascii="Times New Roman" w:hAnsi="Times New Roman" w:cs="Times New Roman"/>
          <w:sz w:val="16"/>
          <w:szCs w:val="16"/>
        </w:rPr>
        <w:t xml:space="preserve">, </w:t>
      </w:r>
      <w:r w:rsidRPr="00A72EEC">
        <w:rPr>
          <w:rFonts w:ascii="Times New Roman" w:hAnsi="Times New Roman" w:cs="Times New Roman"/>
          <w:i/>
          <w:sz w:val="16"/>
          <w:szCs w:val="16"/>
        </w:rPr>
        <w:t xml:space="preserve">see </w:t>
      </w:r>
      <w:r>
        <w:rPr>
          <w:rFonts w:ascii="Times New Roman" w:hAnsi="Times New Roman" w:cs="Times New Roman"/>
          <w:sz w:val="16"/>
          <w:szCs w:val="16"/>
        </w:rPr>
        <w:t xml:space="preserve">COASTAL       </w:t>
      </w:r>
      <w:r>
        <w:rPr>
          <w:rFonts w:ascii="Times New Roman" w:hAnsi="Times New Roman" w:cs="Times New Roman"/>
          <w:sz w:val="16"/>
          <w:szCs w:val="16"/>
        </w:rPr>
        <w:tab/>
        <w:t xml:space="preserve">   EROSION HAZARD </w:t>
      </w:r>
      <w:r>
        <w:rPr>
          <w:rFonts w:ascii="Times New Roman" w:hAnsi="Times New Roman" w:cs="Times New Roman"/>
          <w:sz w:val="16"/>
          <w:szCs w:val="16"/>
        </w:rPr>
        <w:tab/>
      </w:r>
      <w:r>
        <w:rPr>
          <w:rFonts w:ascii="Times New Roman" w:hAnsi="Times New Roman" w:cs="Times New Roman"/>
          <w:sz w:val="16"/>
          <w:szCs w:val="16"/>
        </w:rPr>
        <w:tab/>
        <w:t xml:space="preserve">   AREAS</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SOLICITING</w:t>
      </w:r>
      <w:r>
        <w:rPr>
          <w:rFonts w:ascii="Times New Roman" w:hAnsi="Times New Roman" w:cs="Times New Roman"/>
          <w:sz w:val="16"/>
          <w:szCs w:val="16"/>
        </w:rPr>
        <w:t xml:space="preserve">, </w:t>
      </w:r>
      <w:r w:rsidRPr="00A72EEC">
        <w:rPr>
          <w:rFonts w:ascii="Times New Roman" w:hAnsi="Times New Roman" w:cs="Times New Roman"/>
          <w:i/>
          <w:sz w:val="16"/>
          <w:szCs w:val="16"/>
        </w:rPr>
        <w:t>see</w:t>
      </w:r>
      <w:r>
        <w:rPr>
          <w:rFonts w:ascii="Times New Roman" w:hAnsi="Times New Roman" w:cs="Times New Roman"/>
          <w:sz w:val="16"/>
          <w:szCs w:val="16"/>
        </w:rPr>
        <w:t xml:space="preserve"> HAWKING,        </w:t>
      </w:r>
      <w:r>
        <w:rPr>
          <w:rFonts w:ascii="Times New Roman" w:hAnsi="Times New Roman" w:cs="Times New Roman"/>
          <w:sz w:val="16"/>
          <w:szCs w:val="16"/>
        </w:rPr>
        <w:tab/>
        <w:t xml:space="preserve">   PEDDLING, VENDING AND        </w:t>
      </w:r>
      <w:r>
        <w:rPr>
          <w:rFonts w:ascii="Times New Roman" w:hAnsi="Times New Roman" w:cs="Times New Roman"/>
          <w:sz w:val="16"/>
          <w:szCs w:val="16"/>
        </w:rPr>
        <w:tab/>
        <w:t xml:space="preserve">   </w:t>
      </w:r>
      <w:r w:rsidRPr="00A72EEC">
        <w:rPr>
          <w:rFonts w:ascii="Times New Roman" w:hAnsi="Times New Roman" w:cs="Times New Roman"/>
          <w:sz w:val="16"/>
          <w:szCs w:val="16"/>
        </w:rPr>
        <w:t>SOLICITING</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SOLID WASTE</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Bonds, 103-7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Costs and expenses, 103-7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Definitions, 103-4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Enforcement, 103-10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Exemptions, 103-5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Fees,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Garbage, rubbish and refuse, 103-12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Hazardous waste, 103-6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Indemnification, 103-7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Landfill, 103-8, 103-9,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Letter of credit, 103-7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Liability, 103-7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Licenses and permits, 103-7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Mobile home parks, 83-25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103-10, 103-</w:t>
      </w:r>
      <w:r>
        <w:rPr>
          <w:rFonts w:ascii="Times New Roman" w:hAnsi="Times New Roman" w:cs="Times New Roman"/>
          <w:sz w:val="16"/>
          <w:szCs w:val="16"/>
        </w:rPr>
        <w:tab/>
        <w:t>13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Prohibited acts, 103-6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Reports, 103-9</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SPECIAL USE PERMITS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entertainment, 34-3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Adult uses, 34-9,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Telecommunications towers, 117-9,            </w:t>
      </w:r>
      <w:r>
        <w:rPr>
          <w:rFonts w:ascii="Times New Roman" w:hAnsi="Times New Roman" w:cs="Times New Roman"/>
          <w:sz w:val="16"/>
          <w:szCs w:val="16"/>
        </w:rPr>
        <w:tab/>
      </w:r>
      <w:r>
        <w:rPr>
          <w:rFonts w:ascii="Times New Roman" w:hAnsi="Times New Roman" w:cs="Times New Roman"/>
          <w:sz w:val="16"/>
          <w:szCs w:val="16"/>
        </w:rPr>
        <w:tab/>
        <w:t>117-10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Board of Appeals, 135-52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   </w:t>
      </w:r>
      <w:r w:rsidRPr="00A72EEC">
        <w:rPr>
          <w:rFonts w:ascii="Times New Roman" w:hAnsi="Times New Roman" w:cs="Times New Roman"/>
          <w:i/>
          <w:sz w:val="16"/>
          <w:szCs w:val="16"/>
        </w:rPr>
        <w:t>See also</w:t>
      </w:r>
      <w:r>
        <w:rPr>
          <w:rFonts w:ascii="Times New Roman" w:hAnsi="Times New Roman" w:cs="Times New Roman"/>
          <w:sz w:val="16"/>
          <w:szCs w:val="16"/>
        </w:rPr>
        <w:t xml:space="preserve"> BUILDING PERMITS; </w:t>
      </w:r>
      <w:r>
        <w:rPr>
          <w:rFonts w:ascii="Times New Roman" w:hAnsi="Times New Roman" w:cs="Times New Roman"/>
          <w:sz w:val="16"/>
          <w:szCs w:val="16"/>
        </w:rPr>
        <w:tab/>
      </w:r>
      <w:r w:rsidRPr="007936FF">
        <w:rPr>
          <w:rFonts w:ascii="Times New Roman" w:hAnsi="Times New Roman" w:cs="Times New Roman"/>
          <w:sz w:val="16"/>
          <w:szCs w:val="16"/>
        </w:rPr>
        <w:t xml:space="preserve">   LICENSES AND PERMITS</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STOP INTERSECTIONS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Vehicles and traffic, 123-1</w:t>
      </w:r>
    </w:p>
    <w:p w:rsidR="005265BF" w:rsidRPr="00A72EEC" w:rsidRDefault="005265BF" w:rsidP="005265BF">
      <w:pPr>
        <w:tabs>
          <w:tab w:val="left" w:pos="270"/>
        </w:tabs>
        <w:rPr>
          <w:rFonts w:ascii="Times New Roman" w:hAnsi="Times New Roman" w:cs="Times New Roman"/>
          <w:b/>
          <w:sz w:val="16"/>
          <w:szCs w:val="16"/>
        </w:rPr>
      </w:pPr>
      <w:r w:rsidRPr="00A72EEC">
        <w:rPr>
          <w:rFonts w:ascii="Times New Roman" w:hAnsi="Times New Roman" w:cs="Times New Roman"/>
          <w:b/>
          <w:sz w:val="16"/>
          <w:szCs w:val="16"/>
        </w:rPr>
        <w:t>STOP-WORK ORDERS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t xml:space="preserve"> </w:t>
      </w:r>
      <w:r>
        <w:rPr>
          <w:rFonts w:ascii="Times New Roman" w:hAnsi="Times New Roman" w:cs="Times New Roman"/>
          <w:sz w:val="16"/>
          <w:szCs w:val="16"/>
        </w:rPr>
        <w:tab/>
        <w:t xml:space="preserve">     prevention, 46-8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69-13</w:t>
      </w:r>
    </w:p>
    <w:p w:rsidR="005265BF" w:rsidRPr="00A72EEC" w:rsidRDefault="005265BF" w:rsidP="005265BF">
      <w:pPr>
        <w:tabs>
          <w:tab w:val="left" w:pos="270"/>
        </w:tabs>
        <w:rPr>
          <w:rFonts w:ascii="Times New Roman" w:hAnsi="Times New Roman" w:cs="Times New Roman"/>
          <w:b/>
          <w:sz w:val="16"/>
          <w:szCs w:val="16"/>
        </w:rPr>
      </w:pPr>
      <w:r>
        <w:rPr>
          <w:rFonts w:ascii="Times New Roman" w:hAnsi="Times New Roman" w:cs="Times New Roman"/>
          <w:sz w:val="16"/>
          <w:szCs w:val="16"/>
        </w:rPr>
        <w:tab/>
        <w:t>Sewers, 100-3</w:t>
      </w:r>
      <w:r w:rsidRPr="00ED69FE">
        <w:rPr>
          <w:rFonts w:ascii="Times New Roman" w:hAnsi="Times New Roman" w:cs="Times New Roman"/>
          <w:sz w:val="16"/>
          <w:szCs w:val="16"/>
        </w:rPr>
        <w:t>1</w:t>
      </w:r>
    </w:p>
    <w:p w:rsidR="005265BF" w:rsidRDefault="005265BF" w:rsidP="005265BF">
      <w:pPr>
        <w:tabs>
          <w:tab w:val="left" w:pos="270"/>
        </w:tabs>
        <w:rPr>
          <w:rFonts w:ascii="Times New Roman" w:hAnsi="Times New Roman" w:cs="Times New Roman"/>
          <w:sz w:val="16"/>
          <w:szCs w:val="16"/>
        </w:rPr>
      </w:pPr>
      <w:r w:rsidRPr="00A72EEC">
        <w:rPr>
          <w:rFonts w:ascii="Times New Roman" w:hAnsi="Times New Roman" w:cs="Times New Roman"/>
          <w:b/>
          <w:sz w:val="16"/>
          <w:szCs w:val="16"/>
        </w:rPr>
        <w:t>STORAGE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Property maintenance, 95-2</w:t>
      </w:r>
    </w:p>
    <w:p w:rsidR="00A11C8F" w:rsidRDefault="005265BF" w:rsidP="00E74016">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Storage space for auxiliary vehicles </w:t>
      </w:r>
      <w:r>
        <w:rPr>
          <w:rFonts w:ascii="Times New Roman" w:hAnsi="Times New Roman" w:cs="Times New Roman"/>
          <w:sz w:val="16"/>
          <w:szCs w:val="16"/>
        </w:rPr>
        <w:tab/>
        <w:t xml:space="preserve">   in mobile home parks, 83-16</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STORAGE, OUTDOOR</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Signs, 135-27</w:t>
      </w:r>
    </w:p>
    <w:p w:rsidR="002564D8" w:rsidRDefault="002564D8" w:rsidP="005265BF">
      <w:pPr>
        <w:tabs>
          <w:tab w:val="left" w:pos="270"/>
        </w:tabs>
        <w:rPr>
          <w:rFonts w:ascii="Times New Roman" w:hAnsi="Times New Roman" w:cs="Times New Roman"/>
          <w:b/>
          <w:sz w:val="16"/>
          <w:szCs w:val="16"/>
        </w:rPr>
      </w:pPr>
      <w:r>
        <w:rPr>
          <w:rFonts w:ascii="Times New Roman" w:hAnsi="Times New Roman" w:cs="Times New Roman"/>
          <w:b/>
          <w:sz w:val="16"/>
          <w:szCs w:val="16"/>
        </w:rPr>
        <w:t>STORMWATER, CONTROL</w:t>
      </w:r>
    </w:p>
    <w:p w:rsidR="002564D8" w:rsidRPr="002564D8" w:rsidRDefault="002564D8" w:rsidP="005265BF">
      <w:pPr>
        <w:tabs>
          <w:tab w:val="left" w:pos="270"/>
        </w:tabs>
        <w:rPr>
          <w:rFonts w:ascii="Times New Roman" w:hAnsi="Times New Roman" w:cs="Times New Roman"/>
          <w:sz w:val="16"/>
          <w:szCs w:val="16"/>
        </w:rPr>
      </w:pPr>
      <w:r>
        <w:rPr>
          <w:rFonts w:ascii="Times New Roman" w:hAnsi="Times New Roman" w:cs="Times New Roman"/>
          <w:b/>
          <w:sz w:val="16"/>
          <w:szCs w:val="16"/>
        </w:rPr>
        <w:tab/>
      </w:r>
      <w:r>
        <w:rPr>
          <w:rFonts w:ascii="Times New Roman" w:hAnsi="Times New Roman" w:cs="Times New Roman"/>
          <w:b/>
          <w:sz w:val="16"/>
          <w:szCs w:val="16"/>
        </w:rPr>
        <w:tab/>
      </w:r>
      <w:r w:rsidRPr="002564D8">
        <w:rPr>
          <w:rFonts w:ascii="Times New Roman" w:hAnsi="Times New Roman" w:cs="Times New Roman"/>
          <w:sz w:val="16"/>
          <w:szCs w:val="16"/>
        </w:rPr>
        <w:t>Chapter 70</w:t>
      </w:r>
    </w:p>
    <w:p w:rsidR="002564D8" w:rsidRDefault="002564D8" w:rsidP="005265BF">
      <w:pPr>
        <w:tabs>
          <w:tab w:val="left" w:pos="270"/>
        </w:tabs>
        <w:rPr>
          <w:rFonts w:ascii="Times New Roman" w:hAnsi="Times New Roman" w:cs="Times New Roman"/>
          <w:sz w:val="16"/>
          <w:szCs w:val="16"/>
        </w:rPr>
      </w:pPr>
      <w:r>
        <w:rPr>
          <w:rFonts w:ascii="Times New Roman" w:hAnsi="Times New Roman" w:cs="Times New Roman"/>
          <w:b/>
          <w:sz w:val="16"/>
          <w:szCs w:val="16"/>
        </w:rPr>
        <w:tab/>
      </w:r>
      <w:r>
        <w:rPr>
          <w:rFonts w:ascii="Times New Roman" w:hAnsi="Times New Roman" w:cs="Times New Roman"/>
          <w:sz w:val="16"/>
          <w:szCs w:val="16"/>
        </w:rPr>
        <w:t>Definitions, 70-6</w:t>
      </w:r>
    </w:p>
    <w:p w:rsidR="002564D8" w:rsidRPr="002564D8" w:rsidRDefault="002564D8"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SPPP (</w:t>
      </w:r>
      <w:proofErr w:type="spellStart"/>
      <w:r>
        <w:rPr>
          <w:rFonts w:ascii="Times New Roman" w:hAnsi="Times New Roman" w:cs="Times New Roman"/>
          <w:sz w:val="16"/>
          <w:szCs w:val="16"/>
        </w:rPr>
        <w:t>Stormwater</w:t>
      </w:r>
      <w:proofErr w:type="spellEnd"/>
      <w:r>
        <w:rPr>
          <w:rFonts w:ascii="Times New Roman" w:hAnsi="Times New Roman" w:cs="Times New Roman"/>
          <w:sz w:val="16"/>
          <w:szCs w:val="16"/>
        </w:rPr>
        <w:t xml:space="preserve"> pollution </w:t>
      </w:r>
      <w:r>
        <w:rPr>
          <w:rFonts w:ascii="Times New Roman" w:hAnsi="Times New Roman" w:cs="Times New Roman"/>
          <w:sz w:val="16"/>
          <w:szCs w:val="16"/>
        </w:rPr>
        <w:tab/>
        <w:t xml:space="preserve"> </w:t>
      </w:r>
      <w:r>
        <w:rPr>
          <w:rFonts w:ascii="Times New Roman" w:hAnsi="Times New Roman" w:cs="Times New Roman"/>
          <w:sz w:val="16"/>
          <w:szCs w:val="16"/>
        </w:rPr>
        <w:tab/>
        <w:t xml:space="preserve">   prevention plan), 70-7</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STREETS AND SIDEWALKS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HDC Highway Development </w:t>
      </w:r>
      <w:r>
        <w:rPr>
          <w:rFonts w:ascii="Times New Roman" w:hAnsi="Times New Roman" w:cs="Times New Roman"/>
          <w:sz w:val="16"/>
          <w:szCs w:val="16"/>
        </w:rPr>
        <w:tab/>
        <w:t xml:space="preserve">   </w:t>
      </w:r>
      <w:r>
        <w:rPr>
          <w:rFonts w:ascii="Times New Roman" w:hAnsi="Times New Roman" w:cs="Times New Roman"/>
          <w:sz w:val="16"/>
          <w:szCs w:val="16"/>
        </w:rPr>
        <w:tab/>
        <w:t>Control District, 135-36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Mobile home parks, 83-13, 83-16, </w:t>
      </w:r>
      <w:r>
        <w:rPr>
          <w:rFonts w:ascii="Times New Roman" w:hAnsi="Times New Roman" w:cs="Times New Roman"/>
          <w:sz w:val="16"/>
          <w:szCs w:val="16"/>
        </w:rPr>
        <w:tab/>
        <w:t xml:space="preserve">  </w:t>
      </w:r>
      <w:r>
        <w:rPr>
          <w:rFonts w:ascii="Times New Roman" w:hAnsi="Times New Roman" w:cs="Times New Roman"/>
          <w:sz w:val="16"/>
          <w:szCs w:val="16"/>
        </w:rPr>
        <w:tab/>
        <w:t xml:space="preserve"> 83-17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109-12—109-</w:t>
      </w:r>
      <w:r>
        <w:rPr>
          <w:rFonts w:ascii="Times New Roman" w:hAnsi="Times New Roman" w:cs="Times New Roman"/>
          <w:sz w:val="16"/>
          <w:szCs w:val="16"/>
        </w:rPr>
        <w:tab/>
        <w:t xml:space="preserve">   </w:t>
      </w:r>
      <w:r>
        <w:rPr>
          <w:rFonts w:ascii="Times New Roman" w:hAnsi="Times New Roman" w:cs="Times New Roman"/>
          <w:sz w:val="16"/>
          <w:szCs w:val="16"/>
        </w:rPr>
        <w:tab/>
        <w:t>14</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STREET SPECIFICATIONS</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Acceptance, 107-2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Approval, 107-2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As-built drawings, 107-2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Compliance, 107-5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Construction requirements, 107-3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Culverts, 107-4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Drainage, 107-3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Excavations, 107-4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Garbage, rubbish and refuse, 107-4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Grading, 107-4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Inspections, 107-2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Licenses and permits, 107-3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Materials and details, 107-4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107-5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Subdivision of land, 107-2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Topsoil, 107-4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Trenches, 107-4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Zoning, 107-2</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SUBDIVISION OF LAND</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Blocks, 109-12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Bonds, 109-20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Definitions, 109-23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Design standards, 109-12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Documents to be files, 109-20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Drainage, 109-14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Easements, 109-14, 109-20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Fees, 109-8, 109-20,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Final approval, 109-9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Grading, 109-12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Hearings, 109-9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Improvements, 109-9, 109-12, 109-</w:t>
      </w:r>
      <w:r>
        <w:rPr>
          <w:rFonts w:ascii="Times New Roman" w:hAnsi="Times New Roman" w:cs="Times New Roman"/>
          <w:sz w:val="16"/>
          <w:szCs w:val="16"/>
        </w:rPr>
        <w:tab/>
        <w:t>21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Inspections, 109-21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Layouts, 109-16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Letter of credit, 109-20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Licenses and permits, 109-20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Lots, 109-13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Minor subdivision, 109-7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Monuments, 109-21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Parks, 109-14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Planning Board, 109-1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Plats, 109-16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Playgrounds, 109-14</w:t>
      </w:r>
    </w:p>
    <w:p w:rsidR="005265BF" w:rsidRDefault="005265BF" w:rsidP="005265BF">
      <w:pPr>
        <w:tabs>
          <w:tab w:val="left" w:pos="270"/>
        </w:tabs>
        <w:ind w:left="270"/>
        <w:rPr>
          <w:rFonts w:ascii="Times New Roman" w:hAnsi="Times New Roman" w:cs="Times New Roman"/>
          <w:sz w:val="16"/>
          <w:szCs w:val="16"/>
        </w:rPr>
      </w:pPr>
      <w:proofErr w:type="spellStart"/>
      <w:r>
        <w:rPr>
          <w:rFonts w:ascii="Times New Roman" w:hAnsi="Times New Roman" w:cs="Times New Roman"/>
          <w:sz w:val="16"/>
          <w:szCs w:val="16"/>
        </w:rPr>
        <w:t>Preapplication</w:t>
      </w:r>
      <w:proofErr w:type="spellEnd"/>
      <w:r>
        <w:rPr>
          <w:rFonts w:ascii="Times New Roman" w:hAnsi="Times New Roman" w:cs="Times New Roman"/>
          <w:sz w:val="16"/>
          <w:szCs w:val="16"/>
        </w:rPr>
        <w:t xml:space="preserve"> discussion, 109-17</w:t>
      </w:r>
    </w:p>
    <w:p w:rsidR="005265BF" w:rsidRDefault="005265BF" w:rsidP="005265BF">
      <w:pPr>
        <w:tabs>
          <w:tab w:val="left" w:pos="270"/>
        </w:tabs>
        <w:ind w:left="270"/>
        <w:rPr>
          <w:rFonts w:ascii="Times New Roman" w:hAnsi="Times New Roman" w:cs="Times New Roman"/>
          <w:sz w:val="16"/>
          <w:szCs w:val="16"/>
        </w:rPr>
      </w:pPr>
      <w:proofErr w:type="spellStart"/>
      <w:r>
        <w:rPr>
          <w:rFonts w:ascii="Times New Roman" w:hAnsi="Times New Roman" w:cs="Times New Roman"/>
          <w:sz w:val="16"/>
          <w:szCs w:val="16"/>
        </w:rPr>
        <w:t>Preapplication</w:t>
      </w:r>
      <w:proofErr w:type="spellEnd"/>
      <w:r>
        <w:rPr>
          <w:rFonts w:ascii="Times New Roman" w:hAnsi="Times New Roman" w:cs="Times New Roman"/>
          <w:sz w:val="16"/>
          <w:szCs w:val="16"/>
        </w:rPr>
        <w:t xml:space="preserve"> discussion and           </w:t>
      </w:r>
      <w:r>
        <w:rPr>
          <w:rFonts w:ascii="Times New Roman" w:hAnsi="Times New Roman" w:cs="Times New Roman"/>
          <w:sz w:val="16"/>
          <w:szCs w:val="16"/>
        </w:rPr>
        <w:tab/>
        <w:t>classification, 109-7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Preliminary layout, 109-8, 109-18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Preservation of existing features, </w:t>
      </w:r>
      <w:r>
        <w:rPr>
          <w:rFonts w:ascii="Times New Roman" w:hAnsi="Times New Roman" w:cs="Times New Roman"/>
          <w:sz w:val="16"/>
          <w:szCs w:val="16"/>
        </w:rPr>
        <w:tab/>
        <w:t>109-11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Reservations, 109-14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Self-imposed restrictions, 109-5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Sketch plan, 109-17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Streets and sidewalks, 109-12—109-</w:t>
      </w:r>
      <w:r>
        <w:rPr>
          <w:rFonts w:ascii="Times New Roman" w:hAnsi="Times New Roman" w:cs="Times New Roman"/>
          <w:sz w:val="16"/>
          <w:szCs w:val="16"/>
        </w:rPr>
        <w:tab/>
        <w:t>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Street specifications, 107-2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Subdivision plat, 109-9, 109-19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Use and interpretation of words, </w:t>
      </w:r>
      <w:r>
        <w:rPr>
          <w:rFonts w:ascii="Times New Roman" w:hAnsi="Times New Roman" w:cs="Times New Roman"/>
          <w:sz w:val="16"/>
          <w:szCs w:val="16"/>
        </w:rPr>
        <w:tab/>
        <w:t>109-22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Utilities, 109-14, 109-21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Visibility at intersections, 109-12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Watercourses, 109-13</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SUN DECK</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Swimming pools, 111-6</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SWIMMING POOLS</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Conditions for use, 111-2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Construction requirements, 111-4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Definitions, 111-1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Enforcement, 111-10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Existing pools, 111-9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Fees,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Fences, 111-6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Gates, 111-6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Height regulations, 111-6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Licenses and permits, 111-3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Lighting, 111-3, 111-7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Mobile home parks, 83-19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111-11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Setbacks, 111-5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Sun deck, 111-6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Wading pool regulations, 111-8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Wiring, 111-7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Zoning, 111-5</w:t>
      </w:r>
    </w:p>
    <w:p w:rsidR="005265BF" w:rsidRPr="003A5181" w:rsidRDefault="005265BF" w:rsidP="005265BF">
      <w:pPr>
        <w:tabs>
          <w:tab w:val="left" w:pos="360"/>
        </w:tabs>
        <w:rPr>
          <w:rFonts w:ascii="Times New Roman" w:hAnsi="Times New Roman" w:cs="Times New Roman"/>
          <w:b/>
          <w:sz w:val="16"/>
          <w:szCs w:val="16"/>
        </w:rPr>
      </w:pPr>
      <w:r w:rsidRPr="003A5181">
        <w:rPr>
          <w:rFonts w:ascii="Times New Roman" w:hAnsi="Times New Roman" w:cs="Times New Roman"/>
          <w:b/>
          <w:sz w:val="16"/>
          <w:szCs w:val="16"/>
        </w:rPr>
        <w:t>SWINE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Animals, 38-2, 38-4, 38-5</w:t>
      </w:r>
    </w:p>
    <w:p w:rsidR="005265BF" w:rsidRDefault="005265BF" w:rsidP="005265BF">
      <w:pPr>
        <w:tabs>
          <w:tab w:val="left" w:pos="360"/>
        </w:tabs>
        <w:rPr>
          <w:rFonts w:ascii="Times New Roman" w:hAnsi="Times New Roman" w:cs="Times New Roman"/>
          <w:sz w:val="16"/>
          <w:szCs w:val="16"/>
        </w:rPr>
      </w:pPr>
    </w:p>
    <w:p w:rsidR="005265BF" w:rsidRDefault="005265BF" w:rsidP="005265BF">
      <w:pPr>
        <w:tabs>
          <w:tab w:val="left" w:pos="360"/>
        </w:tabs>
        <w:rPr>
          <w:rFonts w:ascii="Times New Roman" w:hAnsi="Times New Roman" w:cs="Times New Roman"/>
          <w:sz w:val="16"/>
          <w:szCs w:val="16"/>
        </w:rPr>
      </w:pPr>
    </w:p>
    <w:p w:rsidR="005265BF" w:rsidRPr="003A5181" w:rsidRDefault="005265BF" w:rsidP="005265BF">
      <w:pPr>
        <w:tabs>
          <w:tab w:val="left" w:pos="360"/>
        </w:tabs>
        <w:jc w:val="center"/>
        <w:rPr>
          <w:rFonts w:ascii="Times New Roman" w:hAnsi="Times New Roman" w:cs="Times New Roman"/>
          <w:b/>
          <w:sz w:val="20"/>
          <w:szCs w:val="20"/>
        </w:rPr>
      </w:pPr>
      <w:r w:rsidRPr="003A5181">
        <w:rPr>
          <w:rFonts w:ascii="Times New Roman" w:hAnsi="Times New Roman" w:cs="Times New Roman"/>
          <w:b/>
          <w:sz w:val="20"/>
          <w:szCs w:val="20"/>
        </w:rPr>
        <w:t>-T-</w:t>
      </w:r>
    </w:p>
    <w:p w:rsidR="005265BF" w:rsidRDefault="005265BF" w:rsidP="005265BF">
      <w:pPr>
        <w:tabs>
          <w:tab w:val="left" w:pos="360"/>
        </w:tabs>
        <w:rPr>
          <w:rFonts w:ascii="Times New Roman" w:hAnsi="Times New Roman" w:cs="Times New Roman"/>
          <w:sz w:val="16"/>
          <w:szCs w:val="16"/>
        </w:rPr>
      </w:pPr>
    </w:p>
    <w:p w:rsidR="005265BF" w:rsidRPr="003A5181" w:rsidRDefault="005265BF" w:rsidP="005265BF">
      <w:pPr>
        <w:tabs>
          <w:tab w:val="left" w:pos="360"/>
        </w:tabs>
        <w:rPr>
          <w:rFonts w:ascii="Times New Roman" w:hAnsi="Times New Roman" w:cs="Times New Roman"/>
          <w:b/>
          <w:sz w:val="16"/>
          <w:szCs w:val="16"/>
        </w:rPr>
      </w:pPr>
      <w:r w:rsidRPr="003A5181">
        <w:rPr>
          <w:rFonts w:ascii="Times New Roman" w:hAnsi="Times New Roman" w:cs="Times New Roman"/>
          <w:b/>
          <w:sz w:val="16"/>
          <w:szCs w:val="16"/>
        </w:rPr>
        <w:t>TAXATION</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Aged persons’ realty tax exemption,       </w:t>
      </w:r>
      <w:r>
        <w:rPr>
          <w:rFonts w:ascii="Times New Roman" w:hAnsi="Times New Roman" w:cs="Times New Roman"/>
          <w:sz w:val="16"/>
          <w:szCs w:val="16"/>
        </w:rPr>
        <w:tab/>
        <w:t xml:space="preserve">  </w:t>
      </w:r>
      <w:r>
        <w:rPr>
          <w:rFonts w:ascii="Times New Roman" w:hAnsi="Times New Roman" w:cs="Times New Roman"/>
          <w:sz w:val="16"/>
          <w:szCs w:val="16"/>
        </w:rPr>
        <w:tab/>
        <w:t>114-1—114-3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Veterans tax exemption, 114-6—</w:t>
      </w:r>
      <w:r>
        <w:rPr>
          <w:rFonts w:ascii="Times New Roman" w:hAnsi="Times New Roman" w:cs="Times New Roman"/>
          <w:sz w:val="16"/>
          <w:szCs w:val="16"/>
        </w:rPr>
        <w:tab/>
      </w:r>
      <w:r>
        <w:rPr>
          <w:rFonts w:ascii="Times New Roman" w:hAnsi="Times New Roman" w:cs="Times New Roman"/>
          <w:sz w:val="16"/>
          <w:szCs w:val="16"/>
        </w:rPr>
        <w:tab/>
        <w:t>114-8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Veterans tax exemption, alternative,      </w:t>
      </w:r>
      <w:r>
        <w:rPr>
          <w:rFonts w:ascii="Times New Roman" w:hAnsi="Times New Roman" w:cs="Times New Roman"/>
          <w:sz w:val="16"/>
          <w:szCs w:val="16"/>
        </w:rPr>
        <w:tab/>
        <w:t xml:space="preserve"> </w:t>
      </w:r>
      <w:r>
        <w:rPr>
          <w:rFonts w:ascii="Times New Roman" w:hAnsi="Times New Roman" w:cs="Times New Roman"/>
          <w:sz w:val="16"/>
          <w:szCs w:val="16"/>
        </w:rPr>
        <w:tab/>
        <w:t>114-4, 114-5</w:t>
      </w:r>
    </w:p>
    <w:p w:rsidR="005265BF" w:rsidRPr="003A5181" w:rsidRDefault="005265BF" w:rsidP="005265BF">
      <w:pPr>
        <w:tabs>
          <w:tab w:val="left" w:pos="360"/>
        </w:tabs>
        <w:rPr>
          <w:rFonts w:ascii="Times New Roman" w:hAnsi="Times New Roman" w:cs="Times New Roman"/>
          <w:b/>
          <w:sz w:val="16"/>
          <w:szCs w:val="16"/>
        </w:rPr>
      </w:pPr>
      <w:r w:rsidRPr="003A5181">
        <w:rPr>
          <w:rFonts w:ascii="Times New Roman" w:hAnsi="Times New Roman" w:cs="Times New Roman"/>
          <w:b/>
          <w:sz w:val="16"/>
          <w:szCs w:val="16"/>
        </w:rPr>
        <w:t>TAXES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department, 31-3</w:t>
      </w:r>
    </w:p>
    <w:p w:rsidR="005265BF" w:rsidRPr="003A5181" w:rsidRDefault="005265BF" w:rsidP="005265BF">
      <w:pPr>
        <w:tabs>
          <w:tab w:val="left" w:pos="360"/>
        </w:tabs>
        <w:rPr>
          <w:rFonts w:ascii="Times New Roman" w:hAnsi="Times New Roman" w:cs="Times New Roman"/>
          <w:b/>
          <w:sz w:val="16"/>
          <w:szCs w:val="16"/>
        </w:rPr>
      </w:pPr>
      <w:r w:rsidRPr="003A5181">
        <w:rPr>
          <w:rFonts w:ascii="Times New Roman" w:hAnsi="Times New Roman" w:cs="Times New Roman"/>
          <w:b/>
          <w:sz w:val="16"/>
          <w:szCs w:val="16"/>
        </w:rPr>
        <w:t xml:space="preserve">TELECOMMUNICATIONS </w:t>
      </w:r>
      <w:r>
        <w:rPr>
          <w:rFonts w:ascii="Times New Roman" w:hAnsi="Times New Roman" w:cs="Times New Roman"/>
          <w:b/>
          <w:sz w:val="16"/>
          <w:szCs w:val="16"/>
        </w:rPr>
        <w:tab/>
      </w:r>
      <w:r w:rsidRPr="003A5181">
        <w:rPr>
          <w:rFonts w:ascii="Times New Roman" w:hAnsi="Times New Roman" w:cs="Times New Roman"/>
          <w:b/>
          <w:sz w:val="16"/>
          <w:szCs w:val="16"/>
        </w:rPr>
        <w:t>TOWERS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Accessory structures,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Aesthetics,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Anchoring,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Antennas, 117-6,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Bonds,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Collocation,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Communications towers, 117-7—</w:t>
      </w:r>
      <w:r>
        <w:rPr>
          <w:rFonts w:ascii="Times New Roman" w:hAnsi="Times New Roman" w:cs="Times New Roman"/>
          <w:sz w:val="16"/>
          <w:szCs w:val="16"/>
        </w:rPr>
        <w:tab/>
        <w:t>117-11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Definitions, 117-4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Enforcement, 117-14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Exemptions, 117-6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Fees, 117-15,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Hearings, 117-12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Height regulations, 117-8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Landscaping,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Licenses and permits, 117-10, </w:t>
      </w:r>
      <w:r>
        <w:rPr>
          <w:rFonts w:ascii="Times New Roman" w:hAnsi="Times New Roman" w:cs="Times New Roman"/>
          <w:sz w:val="16"/>
          <w:szCs w:val="16"/>
        </w:rPr>
        <w:tab/>
        <w:t>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Notices, 117-12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Parking,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117-14</w:t>
      </w:r>
    </w:p>
    <w:p w:rsidR="00417D93" w:rsidRDefault="005265BF" w:rsidP="005265BF">
      <w:pPr>
        <w:tabs>
          <w:tab w:val="left" w:pos="270"/>
        </w:tabs>
        <w:ind w:left="270"/>
        <w:rPr>
          <w:rFonts w:ascii="Times New Roman" w:hAnsi="Times New Roman" w:cs="Times New Roman"/>
          <w:sz w:val="16"/>
          <w:szCs w:val="16"/>
        </w:rPr>
        <w:sectPr w:rsidR="00417D93" w:rsidSect="00E74016">
          <w:footerReference w:type="even" r:id="rId943"/>
          <w:pgSz w:w="12240" w:h="15840" w:code="1"/>
          <w:pgMar w:top="1440" w:right="1440" w:bottom="1440" w:left="1440" w:header="720" w:footer="720" w:gutter="0"/>
          <w:cols w:num="3" w:space="720"/>
          <w:docGrid w:linePitch="360"/>
        </w:sectPr>
      </w:pPr>
      <w:r>
        <w:rPr>
          <w:rFonts w:ascii="Times New Roman" w:hAnsi="Times New Roman" w:cs="Times New Roman"/>
          <w:sz w:val="16"/>
          <w:szCs w:val="16"/>
        </w:rPr>
        <w:t xml:space="preserve">Removal of obsolete/unused </w:t>
      </w:r>
      <w:r>
        <w:rPr>
          <w:rFonts w:ascii="Times New Roman" w:hAnsi="Times New Roman" w:cs="Times New Roman"/>
          <w:sz w:val="16"/>
          <w:szCs w:val="16"/>
        </w:rPr>
        <w:tab/>
        <w:t>facilities, 117-11</w:t>
      </w:r>
    </w:p>
    <w:p w:rsidR="005265BF" w:rsidRDefault="005265BF" w:rsidP="005265BF">
      <w:pPr>
        <w:tabs>
          <w:tab w:val="left" w:pos="270"/>
        </w:tabs>
        <w:ind w:left="270"/>
        <w:rPr>
          <w:rFonts w:ascii="Times New Roman" w:hAnsi="Times New Roman" w:cs="Times New Roman"/>
          <w:sz w:val="16"/>
          <w:szCs w:val="16"/>
        </w:rPr>
      </w:pP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Reports,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Screening,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Setbacks,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Shared use,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Signs,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Site plan review and approval, 117-</w:t>
      </w:r>
      <w:r>
        <w:rPr>
          <w:rFonts w:ascii="Times New Roman" w:hAnsi="Times New Roman" w:cs="Times New Roman"/>
          <w:sz w:val="16"/>
          <w:szCs w:val="16"/>
        </w:rPr>
        <w:tab/>
        <w:t>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Special use permits, 117-9,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Trees,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Variances, 117-13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Vegetation,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Vehicles and traffic, 117-10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Where permitted, 117-7</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TELEPHONE SERVICE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83-26</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TELEVISION SERVICE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83-26</w:t>
      </w:r>
    </w:p>
    <w:p w:rsidR="005265BF" w:rsidRDefault="005265BF" w:rsidP="005265BF">
      <w:pPr>
        <w:tabs>
          <w:tab w:val="left" w:pos="270"/>
        </w:tabs>
        <w:rPr>
          <w:rFonts w:ascii="Times New Roman" w:hAnsi="Times New Roman" w:cs="Times New Roman"/>
          <w:sz w:val="16"/>
          <w:szCs w:val="16"/>
        </w:rPr>
      </w:pPr>
      <w:proofErr w:type="gramStart"/>
      <w:r w:rsidRPr="003A5181">
        <w:rPr>
          <w:rFonts w:ascii="Times New Roman" w:hAnsi="Times New Roman" w:cs="Times New Roman"/>
          <w:b/>
          <w:sz w:val="16"/>
          <w:szCs w:val="16"/>
        </w:rPr>
        <w:t>TERMS OF OFFICE</w:t>
      </w:r>
      <w:r>
        <w:rPr>
          <w:rFonts w:ascii="Times New Roman" w:hAnsi="Times New Roman" w:cs="Times New Roman"/>
          <w:sz w:val="16"/>
          <w:szCs w:val="16"/>
        </w:rPr>
        <w:t xml:space="preserve">, </w:t>
      </w:r>
      <w:r w:rsidRPr="003A5181">
        <w:rPr>
          <w:rFonts w:ascii="Times New Roman" w:hAnsi="Times New Roman" w:cs="Times New Roman"/>
          <w:i/>
          <w:sz w:val="16"/>
          <w:szCs w:val="16"/>
        </w:rPr>
        <w:t xml:space="preserve">see </w:t>
      </w:r>
      <w:r>
        <w:rPr>
          <w:rFonts w:ascii="Times New Roman" w:hAnsi="Times New Roman" w:cs="Times New Roman"/>
          <w:sz w:val="16"/>
          <w:szCs w:val="16"/>
        </w:rPr>
        <w:t xml:space="preserve">specific </w:t>
      </w:r>
      <w:r>
        <w:rPr>
          <w:rFonts w:ascii="Times New Roman" w:hAnsi="Times New Roman" w:cs="Times New Roman"/>
          <w:sz w:val="16"/>
          <w:szCs w:val="16"/>
        </w:rPr>
        <w:tab/>
        <w:t xml:space="preserve">   boards, departments, officers, etc.</w:t>
      </w:r>
      <w:proofErr w:type="gramEnd"/>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TESTS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Building construction and fire        </w:t>
      </w:r>
      <w:r>
        <w:rPr>
          <w:rFonts w:ascii="Times New Roman" w:hAnsi="Times New Roman" w:cs="Times New Roman"/>
          <w:sz w:val="16"/>
          <w:szCs w:val="16"/>
        </w:rPr>
        <w:tab/>
        <w:t xml:space="preserve"> </w:t>
      </w:r>
      <w:r>
        <w:rPr>
          <w:rFonts w:ascii="Times New Roman" w:hAnsi="Times New Roman" w:cs="Times New Roman"/>
          <w:sz w:val="16"/>
          <w:szCs w:val="16"/>
        </w:rPr>
        <w:tab/>
        <w:t xml:space="preserve">     prevention, 46-14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Septic systems, 98-8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128-3, 128-9</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TOPSOIL</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Street specifications, 107-4</w:t>
      </w:r>
    </w:p>
    <w:p w:rsidR="005265BF" w:rsidRDefault="005265BF" w:rsidP="005265BF">
      <w:pPr>
        <w:tabs>
          <w:tab w:val="left" w:pos="270"/>
        </w:tabs>
        <w:rPr>
          <w:rFonts w:ascii="Times New Roman" w:hAnsi="Times New Roman" w:cs="Times New Roman"/>
          <w:sz w:val="16"/>
          <w:szCs w:val="16"/>
        </w:rPr>
      </w:pPr>
      <w:r w:rsidRPr="003A5181">
        <w:rPr>
          <w:rFonts w:ascii="Times New Roman" w:hAnsi="Times New Roman" w:cs="Times New Roman"/>
          <w:b/>
          <w:sz w:val="16"/>
          <w:szCs w:val="16"/>
        </w:rPr>
        <w:t>TOWERS</w:t>
      </w:r>
      <w:r>
        <w:rPr>
          <w:rFonts w:ascii="Times New Roman" w:hAnsi="Times New Roman" w:cs="Times New Roman"/>
          <w:sz w:val="16"/>
          <w:szCs w:val="16"/>
        </w:rPr>
        <w:t xml:space="preserve">, </w:t>
      </w:r>
      <w:r w:rsidRPr="003A5181">
        <w:rPr>
          <w:rFonts w:ascii="Times New Roman" w:hAnsi="Times New Roman" w:cs="Times New Roman"/>
          <w:i/>
          <w:sz w:val="16"/>
          <w:szCs w:val="16"/>
        </w:rPr>
        <w:t xml:space="preserve">see   </w:t>
      </w: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Pr>
          <w:rFonts w:ascii="Times New Roman" w:hAnsi="Times New Roman" w:cs="Times New Roman"/>
          <w:sz w:val="16"/>
          <w:szCs w:val="16"/>
        </w:rPr>
        <w:tab/>
        <w:t xml:space="preserve"> </w:t>
      </w:r>
      <w:r>
        <w:rPr>
          <w:rFonts w:ascii="Times New Roman" w:hAnsi="Times New Roman" w:cs="Times New Roman"/>
          <w:sz w:val="16"/>
          <w:szCs w:val="16"/>
        </w:rPr>
        <w:tab/>
        <w:t xml:space="preserve">   TELECOMMUNICATIONS        </w:t>
      </w:r>
      <w:r>
        <w:rPr>
          <w:rFonts w:ascii="Times New Roman" w:hAnsi="Times New Roman" w:cs="Times New Roman"/>
          <w:sz w:val="16"/>
          <w:szCs w:val="16"/>
        </w:rPr>
        <w:tab/>
      </w:r>
      <w:r>
        <w:rPr>
          <w:rFonts w:ascii="Times New Roman" w:hAnsi="Times New Roman" w:cs="Times New Roman"/>
          <w:sz w:val="16"/>
          <w:szCs w:val="16"/>
        </w:rPr>
        <w:tab/>
        <w:t xml:space="preserve">     TOWERS</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TOWNHOUSES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Area, yard and bulk regulations, </w:t>
      </w:r>
      <w:r>
        <w:rPr>
          <w:rFonts w:ascii="Times New Roman" w:hAnsi="Times New Roman" w:cs="Times New Roman"/>
          <w:sz w:val="16"/>
          <w:szCs w:val="16"/>
        </w:rPr>
        <w:tab/>
      </w:r>
      <w:r>
        <w:rPr>
          <w:rFonts w:ascii="Times New Roman" w:hAnsi="Times New Roman" w:cs="Times New Roman"/>
          <w:sz w:val="16"/>
          <w:szCs w:val="16"/>
        </w:rPr>
        <w:tab/>
        <w:t>135-15, 135-33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135-33</w:t>
      </w:r>
    </w:p>
    <w:p w:rsidR="005265BF" w:rsidRDefault="005265BF" w:rsidP="005265BF">
      <w:pPr>
        <w:tabs>
          <w:tab w:val="left" w:pos="270"/>
        </w:tabs>
        <w:rPr>
          <w:rFonts w:ascii="Times New Roman" w:hAnsi="Times New Roman" w:cs="Times New Roman"/>
          <w:sz w:val="16"/>
          <w:szCs w:val="16"/>
        </w:rPr>
      </w:pPr>
      <w:r w:rsidRPr="003A5181">
        <w:rPr>
          <w:rFonts w:ascii="Times New Roman" w:hAnsi="Times New Roman" w:cs="Times New Roman"/>
          <w:b/>
          <w:sz w:val="16"/>
          <w:szCs w:val="16"/>
        </w:rPr>
        <w:t>TRAFFIC REGULATIONS</w:t>
      </w:r>
      <w:r>
        <w:rPr>
          <w:rFonts w:ascii="Times New Roman" w:hAnsi="Times New Roman" w:cs="Times New Roman"/>
          <w:sz w:val="16"/>
          <w:szCs w:val="16"/>
        </w:rPr>
        <w:t xml:space="preserve">, </w:t>
      </w:r>
      <w:r w:rsidRPr="003A5181">
        <w:rPr>
          <w:rFonts w:ascii="Times New Roman" w:hAnsi="Times New Roman" w:cs="Times New Roman"/>
          <w:i/>
          <w:sz w:val="16"/>
          <w:szCs w:val="16"/>
        </w:rPr>
        <w:t>see</w:t>
      </w:r>
      <w:r>
        <w:rPr>
          <w:rFonts w:ascii="Times New Roman" w:hAnsi="Times New Roman" w:cs="Times New Roman"/>
          <w:sz w:val="16"/>
          <w:szCs w:val="16"/>
        </w:rPr>
        <w:t xml:space="preserve">        </w:t>
      </w:r>
      <w:r>
        <w:rPr>
          <w:rFonts w:ascii="Times New Roman" w:hAnsi="Times New Roman" w:cs="Times New Roman"/>
          <w:sz w:val="16"/>
          <w:szCs w:val="16"/>
        </w:rPr>
        <w:tab/>
        <w:t xml:space="preserve">   VEHICLES AND TRAFFIC</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TRAILERS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Parks, 91-1</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TREES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TRENCHES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Street specifications, 107-4</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3A5181" w:rsidRDefault="005265BF" w:rsidP="005265BF">
      <w:pPr>
        <w:tabs>
          <w:tab w:val="left" w:pos="270"/>
        </w:tabs>
        <w:jc w:val="center"/>
        <w:rPr>
          <w:rFonts w:ascii="Times New Roman" w:hAnsi="Times New Roman" w:cs="Times New Roman"/>
          <w:b/>
          <w:sz w:val="20"/>
          <w:szCs w:val="20"/>
        </w:rPr>
      </w:pPr>
      <w:r w:rsidRPr="003A5181">
        <w:rPr>
          <w:rFonts w:ascii="Times New Roman" w:hAnsi="Times New Roman" w:cs="Times New Roman"/>
          <w:b/>
          <w:sz w:val="20"/>
          <w:szCs w:val="20"/>
        </w:rPr>
        <w:t>-U-</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r w:rsidRPr="003A5181">
        <w:rPr>
          <w:rFonts w:ascii="Times New Roman" w:hAnsi="Times New Roman" w:cs="Times New Roman"/>
          <w:b/>
          <w:sz w:val="16"/>
          <w:szCs w:val="16"/>
        </w:rPr>
        <w:t>UNSAFE BUILDINGS</w:t>
      </w:r>
      <w:r>
        <w:rPr>
          <w:rFonts w:ascii="Times New Roman" w:hAnsi="Times New Roman" w:cs="Times New Roman"/>
          <w:sz w:val="16"/>
          <w:szCs w:val="16"/>
        </w:rPr>
        <w:t xml:space="preserve">, </w:t>
      </w:r>
      <w:r w:rsidRPr="003A5181">
        <w:rPr>
          <w:rFonts w:ascii="Times New Roman" w:hAnsi="Times New Roman" w:cs="Times New Roman"/>
          <w:i/>
          <w:sz w:val="16"/>
          <w:szCs w:val="16"/>
        </w:rPr>
        <w:t>see</w:t>
      </w: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Pr>
          <w:rFonts w:ascii="Times New Roman" w:hAnsi="Times New Roman" w:cs="Times New Roman"/>
          <w:sz w:val="16"/>
          <w:szCs w:val="16"/>
        </w:rPr>
        <w:tab/>
        <w:t xml:space="preserve">   BUILDINGS, UNSAFE</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UTILITIES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Flood damage prevention, 69-14, </w:t>
      </w:r>
      <w:r>
        <w:rPr>
          <w:rFonts w:ascii="Times New Roman" w:hAnsi="Times New Roman" w:cs="Times New Roman"/>
          <w:sz w:val="16"/>
          <w:szCs w:val="16"/>
        </w:rPr>
        <w:tab/>
        <w:t xml:space="preserve">   69-15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109-14, 109-21</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3A5181" w:rsidRDefault="005265BF" w:rsidP="005265BF">
      <w:pPr>
        <w:tabs>
          <w:tab w:val="left" w:pos="270"/>
        </w:tabs>
        <w:jc w:val="center"/>
        <w:rPr>
          <w:rFonts w:ascii="Times New Roman" w:hAnsi="Times New Roman" w:cs="Times New Roman"/>
          <w:b/>
          <w:sz w:val="20"/>
          <w:szCs w:val="20"/>
        </w:rPr>
      </w:pPr>
      <w:r w:rsidRPr="003A5181">
        <w:rPr>
          <w:rFonts w:ascii="Times New Roman" w:hAnsi="Times New Roman" w:cs="Times New Roman"/>
          <w:b/>
          <w:sz w:val="20"/>
          <w:szCs w:val="20"/>
        </w:rPr>
        <w:t>-V-</w:t>
      </w:r>
    </w:p>
    <w:p w:rsidR="005265BF" w:rsidRDefault="005265BF" w:rsidP="005265BF">
      <w:pPr>
        <w:tabs>
          <w:tab w:val="left" w:pos="270"/>
        </w:tabs>
        <w:rPr>
          <w:rFonts w:ascii="Times New Roman" w:hAnsi="Times New Roman" w:cs="Times New Roman"/>
          <w:sz w:val="16"/>
          <w:szCs w:val="16"/>
        </w:rPr>
      </w:pP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VANDALISM</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Sewers, 100-35</w:t>
      </w:r>
    </w:p>
    <w:p w:rsidR="005265BF" w:rsidRPr="003A5181" w:rsidRDefault="005265BF" w:rsidP="005265BF">
      <w:pPr>
        <w:tabs>
          <w:tab w:val="left" w:pos="270"/>
        </w:tabs>
        <w:rPr>
          <w:rFonts w:ascii="Times New Roman" w:hAnsi="Times New Roman" w:cs="Times New Roman"/>
          <w:b/>
          <w:sz w:val="16"/>
          <w:szCs w:val="16"/>
        </w:rPr>
      </w:pPr>
      <w:r w:rsidRPr="003A5181">
        <w:rPr>
          <w:rFonts w:ascii="Times New Roman" w:hAnsi="Times New Roman" w:cs="Times New Roman"/>
          <w:b/>
          <w:sz w:val="16"/>
          <w:szCs w:val="16"/>
        </w:rPr>
        <w:t>VARIANCES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Coastal erosion hazard areas, 53-</w:t>
      </w:r>
      <w:r>
        <w:rPr>
          <w:rFonts w:ascii="Times New Roman" w:hAnsi="Times New Roman" w:cs="Times New Roman"/>
          <w:sz w:val="16"/>
          <w:szCs w:val="16"/>
        </w:rPr>
        <w:tab/>
        <w:t xml:space="preserve">   20—53-23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69-20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83-38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Zoning Board of Appeals, 135-50, </w:t>
      </w:r>
      <w:r>
        <w:rPr>
          <w:rFonts w:ascii="Times New Roman" w:hAnsi="Times New Roman" w:cs="Times New Roman"/>
          <w:sz w:val="16"/>
          <w:szCs w:val="16"/>
        </w:rPr>
        <w:tab/>
        <w:t xml:space="preserve">   135-51</w:t>
      </w:r>
    </w:p>
    <w:p w:rsidR="005265BF" w:rsidRPr="00D30EA3" w:rsidRDefault="005265BF" w:rsidP="005265BF">
      <w:pPr>
        <w:tabs>
          <w:tab w:val="left" w:pos="270"/>
        </w:tabs>
        <w:rPr>
          <w:rFonts w:ascii="Times New Roman" w:hAnsi="Times New Roman" w:cs="Times New Roman"/>
          <w:b/>
          <w:sz w:val="16"/>
          <w:szCs w:val="16"/>
        </w:rPr>
      </w:pPr>
      <w:r w:rsidRPr="00D30EA3">
        <w:rPr>
          <w:rFonts w:ascii="Times New Roman" w:hAnsi="Times New Roman" w:cs="Times New Roman"/>
          <w:b/>
          <w:sz w:val="16"/>
          <w:szCs w:val="16"/>
        </w:rPr>
        <w:t>VEGETATION</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Pr="00D30EA3" w:rsidRDefault="005265BF" w:rsidP="005265BF">
      <w:pPr>
        <w:tabs>
          <w:tab w:val="left" w:pos="270"/>
        </w:tabs>
        <w:rPr>
          <w:rFonts w:ascii="Times New Roman" w:hAnsi="Times New Roman" w:cs="Times New Roman"/>
          <w:b/>
          <w:sz w:val="16"/>
          <w:szCs w:val="16"/>
        </w:rPr>
      </w:pPr>
      <w:r w:rsidRPr="00D30EA3">
        <w:rPr>
          <w:rFonts w:ascii="Times New Roman" w:hAnsi="Times New Roman" w:cs="Times New Roman"/>
          <w:b/>
          <w:sz w:val="16"/>
          <w:szCs w:val="16"/>
        </w:rPr>
        <w:t>VEHICLES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Mobile home parks, 83-32</w:t>
      </w:r>
    </w:p>
    <w:p w:rsidR="005265BF" w:rsidRPr="00D30EA3" w:rsidRDefault="005265BF" w:rsidP="005265BF">
      <w:pPr>
        <w:tabs>
          <w:tab w:val="left" w:pos="270"/>
        </w:tabs>
        <w:rPr>
          <w:rFonts w:ascii="Times New Roman" w:hAnsi="Times New Roman" w:cs="Times New Roman"/>
          <w:b/>
          <w:sz w:val="16"/>
          <w:szCs w:val="16"/>
        </w:rPr>
      </w:pPr>
      <w:r w:rsidRPr="00D30EA3">
        <w:rPr>
          <w:rFonts w:ascii="Times New Roman" w:hAnsi="Times New Roman" w:cs="Times New Roman"/>
          <w:b/>
          <w:sz w:val="16"/>
          <w:szCs w:val="16"/>
        </w:rPr>
        <w:t xml:space="preserve">VEHICLES AND TRAFFIC </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Coastal erosion hazard areas, 53-16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Parking, 123-3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Stop intersections, 123-1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Telecommunications towers, 117-10</w:t>
      </w:r>
    </w:p>
    <w:p w:rsidR="005265BF" w:rsidRPr="00633B1B" w:rsidRDefault="005265BF" w:rsidP="005265BF">
      <w:pPr>
        <w:tabs>
          <w:tab w:val="left" w:pos="270"/>
        </w:tabs>
        <w:rPr>
          <w:rFonts w:ascii="Times New Roman" w:hAnsi="Times New Roman" w:cs="Times New Roman"/>
          <w:sz w:val="16"/>
          <w:szCs w:val="16"/>
        </w:rPr>
      </w:pPr>
      <w:r w:rsidRPr="00D30EA3">
        <w:rPr>
          <w:rFonts w:ascii="Times New Roman" w:hAnsi="Times New Roman" w:cs="Times New Roman"/>
          <w:b/>
          <w:sz w:val="16"/>
          <w:szCs w:val="16"/>
        </w:rPr>
        <w:t>VENDING</w:t>
      </w:r>
      <w:r>
        <w:rPr>
          <w:rFonts w:ascii="Times New Roman" w:hAnsi="Times New Roman" w:cs="Times New Roman"/>
          <w:sz w:val="16"/>
          <w:szCs w:val="16"/>
        </w:rPr>
        <w:t xml:space="preserve">, </w:t>
      </w:r>
      <w:r w:rsidRPr="00E0408B">
        <w:rPr>
          <w:rFonts w:ascii="Times New Roman" w:hAnsi="Times New Roman" w:cs="Times New Roman"/>
          <w:i/>
          <w:sz w:val="16"/>
          <w:szCs w:val="16"/>
        </w:rPr>
        <w:t xml:space="preserve">see </w:t>
      </w:r>
      <w:r>
        <w:rPr>
          <w:rFonts w:ascii="Times New Roman" w:hAnsi="Times New Roman" w:cs="Times New Roman"/>
          <w:sz w:val="16"/>
          <w:szCs w:val="16"/>
        </w:rPr>
        <w:t xml:space="preserve">HAWKING, </w:t>
      </w:r>
      <w:r>
        <w:rPr>
          <w:rFonts w:ascii="Times New Roman" w:hAnsi="Times New Roman" w:cs="Times New Roman"/>
          <w:sz w:val="16"/>
          <w:szCs w:val="16"/>
        </w:rPr>
        <w:tab/>
        <w:t xml:space="preserve">  </w:t>
      </w:r>
      <w:r>
        <w:rPr>
          <w:rFonts w:ascii="Times New Roman" w:hAnsi="Times New Roman" w:cs="Times New Roman"/>
          <w:sz w:val="16"/>
          <w:szCs w:val="16"/>
        </w:rPr>
        <w:tab/>
        <w:t xml:space="preserve">   PEDDLING, </w:t>
      </w:r>
      <w:r w:rsidRPr="00633B1B">
        <w:rPr>
          <w:rFonts w:ascii="Times New Roman" w:hAnsi="Times New Roman" w:cs="Times New Roman"/>
          <w:sz w:val="16"/>
          <w:szCs w:val="16"/>
        </w:rPr>
        <w:t xml:space="preserve">VENDING AND </w:t>
      </w:r>
      <w:r>
        <w:rPr>
          <w:rFonts w:ascii="Times New Roman" w:hAnsi="Times New Roman" w:cs="Times New Roman"/>
          <w:sz w:val="16"/>
          <w:szCs w:val="16"/>
        </w:rPr>
        <w:tab/>
        <w:t xml:space="preserve">   </w:t>
      </w:r>
      <w:r w:rsidRPr="00633B1B">
        <w:rPr>
          <w:rFonts w:ascii="Times New Roman" w:hAnsi="Times New Roman" w:cs="Times New Roman"/>
          <w:sz w:val="16"/>
          <w:szCs w:val="16"/>
        </w:rPr>
        <w:t>SOLICITING</w:t>
      </w:r>
    </w:p>
    <w:p w:rsidR="005265BF" w:rsidRPr="00D30EA3" w:rsidRDefault="005265BF" w:rsidP="005265BF">
      <w:pPr>
        <w:tabs>
          <w:tab w:val="left" w:pos="270"/>
        </w:tabs>
        <w:rPr>
          <w:rFonts w:ascii="Times New Roman" w:hAnsi="Times New Roman" w:cs="Times New Roman"/>
          <w:b/>
          <w:sz w:val="16"/>
          <w:szCs w:val="16"/>
        </w:rPr>
      </w:pPr>
      <w:r w:rsidRPr="00D30EA3">
        <w:rPr>
          <w:rFonts w:ascii="Times New Roman" w:hAnsi="Times New Roman" w:cs="Times New Roman"/>
          <w:b/>
          <w:sz w:val="16"/>
          <w:szCs w:val="16"/>
        </w:rPr>
        <w:t>VETERANS TAX EXEMPTION</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Amount of exemption, 114-7</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Application for exemption, 114-8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Statutory authority, 114-6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Taxation, 114-6—114-8</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VETERANS TAX EXEMPTION</w:t>
      </w:r>
      <w:r>
        <w:rPr>
          <w:rFonts w:ascii="Times New Roman" w:hAnsi="Times New Roman" w:cs="Times New Roman"/>
          <w:sz w:val="16"/>
          <w:szCs w:val="16"/>
        </w:rPr>
        <w:t xml:space="preserve">,         </w:t>
      </w:r>
      <w:r>
        <w:rPr>
          <w:rFonts w:ascii="Times New Roman" w:hAnsi="Times New Roman" w:cs="Times New Roman"/>
          <w:sz w:val="16"/>
          <w:szCs w:val="16"/>
        </w:rPr>
        <w:tab/>
        <w:t xml:space="preserve"> </w:t>
      </w:r>
      <w:r>
        <w:rPr>
          <w:rFonts w:ascii="Times New Roman" w:hAnsi="Times New Roman" w:cs="Times New Roman"/>
          <w:sz w:val="16"/>
          <w:szCs w:val="16"/>
        </w:rPr>
        <w:tab/>
        <w:t xml:space="preserve">     </w:t>
      </w:r>
      <w:r w:rsidRPr="00E0408B">
        <w:rPr>
          <w:rFonts w:ascii="Times New Roman" w:hAnsi="Times New Roman" w:cs="Times New Roman"/>
          <w:b/>
          <w:sz w:val="16"/>
          <w:szCs w:val="16"/>
        </w:rPr>
        <w:t>ALTERNATIVE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Limits established, 114-5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Taxation, 114-4, 114-5</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VIBRATIONS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Home occupations,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5265BF" w:rsidRDefault="005265BF" w:rsidP="005265BF">
      <w:pPr>
        <w:tabs>
          <w:tab w:val="left" w:pos="270"/>
        </w:tabs>
        <w:rPr>
          <w:rFonts w:ascii="Times New Roman" w:hAnsi="Times New Roman" w:cs="Times New Roman"/>
          <w:sz w:val="16"/>
          <w:szCs w:val="16"/>
        </w:rPr>
      </w:pPr>
      <w:proofErr w:type="gramStart"/>
      <w:r w:rsidRPr="00E0408B">
        <w:rPr>
          <w:rFonts w:ascii="Times New Roman" w:hAnsi="Times New Roman" w:cs="Times New Roman"/>
          <w:b/>
          <w:sz w:val="16"/>
          <w:szCs w:val="16"/>
        </w:rPr>
        <w:t>VIOLATIONS</w:t>
      </w:r>
      <w:r>
        <w:rPr>
          <w:rFonts w:ascii="Times New Roman" w:hAnsi="Times New Roman" w:cs="Times New Roman"/>
          <w:b/>
          <w:sz w:val="16"/>
          <w:szCs w:val="16"/>
        </w:rPr>
        <w:t>,</w:t>
      </w:r>
      <w:proofErr w:type="gramEnd"/>
      <w:r>
        <w:rPr>
          <w:rFonts w:ascii="Times New Roman" w:hAnsi="Times New Roman" w:cs="Times New Roman"/>
          <w:sz w:val="16"/>
          <w:szCs w:val="16"/>
        </w:rPr>
        <w:t xml:space="preserve"> </w:t>
      </w:r>
      <w:r w:rsidRPr="00E0408B">
        <w:rPr>
          <w:rFonts w:ascii="Times New Roman" w:hAnsi="Times New Roman" w:cs="Times New Roman"/>
          <w:i/>
          <w:sz w:val="16"/>
          <w:szCs w:val="16"/>
        </w:rPr>
        <w:t>see</w:t>
      </w:r>
      <w:r>
        <w:rPr>
          <w:rFonts w:ascii="Times New Roman" w:hAnsi="Times New Roman" w:cs="Times New Roman"/>
          <w:sz w:val="16"/>
          <w:szCs w:val="16"/>
        </w:rPr>
        <w:t xml:space="preserve"> PENALTIES FOR        </w:t>
      </w:r>
      <w:r>
        <w:rPr>
          <w:rFonts w:ascii="Times New Roman" w:hAnsi="Times New Roman" w:cs="Times New Roman"/>
          <w:sz w:val="16"/>
          <w:szCs w:val="16"/>
        </w:rPr>
        <w:tab/>
        <w:t xml:space="preserve"> </w:t>
      </w:r>
      <w:r>
        <w:rPr>
          <w:rFonts w:ascii="Times New Roman" w:hAnsi="Times New Roman" w:cs="Times New Roman"/>
          <w:sz w:val="16"/>
          <w:szCs w:val="16"/>
        </w:rPr>
        <w:tab/>
        <w:t xml:space="preserve">     OFFENSES</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E0408B" w:rsidRDefault="005265BF" w:rsidP="005265BF">
      <w:pPr>
        <w:tabs>
          <w:tab w:val="left" w:pos="270"/>
        </w:tabs>
        <w:jc w:val="center"/>
        <w:rPr>
          <w:rFonts w:ascii="Times New Roman" w:hAnsi="Times New Roman" w:cs="Times New Roman"/>
          <w:b/>
          <w:sz w:val="20"/>
          <w:szCs w:val="20"/>
        </w:rPr>
      </w:pPr>
      <w:r w:rsidRPr="00E0408B">
        <w:rPr>
          <w:rFonts w:ascii="Times New Roman" w:hAnsi="Times New Roman" w:cs="Times New Roman"/>
          <w:b/>
          <w:sz w:val="20"/>
          <w:szCs w:val="20"/>
        </w:rPr>
        <w:t>-W-</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roofErr w:type="gramStart"/>
      <w:r w:rsidRPr="00E0408B">
        <w:rPr>
          <w:rFonts w:ascii="Times New Roman" w:hAnsi="Times New Roman" w:cs="Times New Roman"/>
          <w:b/>
          <w:sz w:val="16"/>
          <w:szCs w:val="16"/>
        </w:rPr>
        <w:t>WAGES</w:t>
      </w:r>
      <w:r>
        <w:rPr>
          <w:rFonts w:ascii="Times New Roman" w:hAnsi="Times New Roman" w:cs="Times New Roman"/>
          <w:sz w:val="16"/>
          <w:szCs w:val="16"/>
        </w:rPr>
        <w:t>,</w:t>
      </w:r>
      <w:proofErr w:type="gramEnd"/>
      <w:r>
        <w:rPr>
          <w:rFonts w:ascii="Times New Roman" w:hAnsi="Times New Roman" w:cs="Times New Roman"/>
          <w:sz w:val="16"/>
          <w:szCs w:val="16"/>
        </w:rPr>
        <w:t xml:space="preserve"> </w:t>
      </w:r>
      <w:r w:rsidRPr="00E0408B">
        <w:rPr>
          <w:rFonts w:ascii="Times New Roman" w:hAnsi="Times New Roman" w:cs="Times New Roman"/>
          <w:i/>
          <w:sz w:val="16"/>
          <w:szCs w:val="16"/>
        </w:rPr>
        <w:t xml:space="preserve">see </w:t>
      </w:r>
      <w:r>
        <w:rPr>
          <w:rFonts w:ascii="Times New Roman" w:hAnsi="Times New Roman" w:cs="Times New Roman"/>
          <w:sz w:val="16"/>
          <w:szCs w:val="16"/>
        </w:rPr>
        <w:t xml:space="preserve">specific boards, </w:t>
      </w:r>
      <w:r>
        <w:rPr>
          <w:rFonts w:ascii="Times New Roman" w:hAnsi="Times New Roman" w:cs="Times New Roman"/>
          <w:sz w:val="16"/>
          <w:szCs w:val="16"/>
        </w:rPr>
        <w:tab/>
        <w:t xml:space="preserve">   </w:t>
      </w:r>
      <w:r>
        <w:rPr>
          <w:rFonts w:ascii="Times New Roman" w:hAnsi="Times New Roman" w:cs="Times New Roman"/>
          <w:sz w:val="16"/>
          <w:szCs w:val="16"/>
        </w:rPr>
        <w:tab/>
        <w:t xml:space="preserve">   departments, officers, etc.</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WALLS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I-1 Industrial district, 135-25</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135-23</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WATER</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Applications, 128-7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Correction of violations, 128-3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Costs and expenses, 128-11</w:t>
      </w:r>
      <w:r w:rsidR="002564D8">
        <w:rPr>
          <w:rFonts w:ascii="Times New Roman" w:hAnsi="Times New Roman" w:cs="Times New Roman"/>
          <w:sz w:val="16"/>
          <w:szCs w:val="16"/>
        </w:rPr>
        <w:t>,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Cross-connection control, 128-1—</w:t>
      </w:r>
      <w:r>
        <w:rPr>
          <w:rFonts w:ascii="Times New Roman" w:hAnsi="Times New Roman" w:cs="Times New Roman"/>
          <w:sz w:val="16"/>
          <w:szCs w:val="16"/>
        </w:rPr>
        <w:tab/>
        <w:t>128-4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Cross-connections, 128-15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Curb box, 128-15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Definitions, 128-2, 128-5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Discontinuance of service, 128-13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Easements, 128-8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Excavations, 128-8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Fees, 128-7, 128-8, 128-10—128-12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Fire hydrants, 128-9, 128-15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Flood damage prevention, 69-15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Inspections, 128-3, 128-8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Installation, 128-10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Installation and maintenance of </w:t>
      </w:r>
      <w:r>
        <w:rPr>
          <w:rFonts w:ascii="Times New Roman" w:hAnsi="Times New Roman" w:cs="Times New Roman"/>
          <w:sz w:val="16"/>
          <w:szCs w:val="16"/>
        </w:rPr>
        <w:tab/>
        <w:t>service, 128-8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Liability, 128-8, 128-9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Maintenance, 128-10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Meters, 128-7, 128-9, 128-11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Mobile home parks, 83-23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Obstructions, 128-15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128-4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Prohibitions, 128-15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Public fire service, 128-10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Responsibility of customer, 128-8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Right to control supply, 128-14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Right to restrict use, 128-6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Safety, 128-8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Temporary service, 128-8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Tests, 128-3, 128-9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Water service, 128-5—128-15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Water superintendent, 128-1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Word usage, 135-2</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WATERCOURSES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Flood damage prevention, 69-13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Subdivision of land, 109-13</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WATER DEPARTMENT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Bank account, 31-3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Costs of amortization, 31-4</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Department established, 31-1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Powers and duties, 31-2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Sale of water, 31-3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Taxes, 31-3</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WATERFRONT REGULATIONS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135-10</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WATER SUPERINTENDENT</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Water, 128-1</w:t>
      </w:r>
    </w:p>
    <w:p w:rsidR="002564D8" w:rsidRDefault="002564D8" w:rsidP="005265BF">
      <w:pPr>
        <w:tabs>
          <w:tab w:val="left" w:pos="270"/>
        </w:tabs>
        <w:rPr>
          <w:rFonts w:ascii="Times New Roman" w:hAnsi="Times New Roman" w:cs="Times New Roman"/>
          <w:b/>
          <w:sz w:val="16"/>
          <w:szCs w:val="16"/>
        </w:rPr>
      </w:pPr>
      <w:r>
        <w:rPr>
          <w:rFonts w:ascii="Times New Roman" w:hAnsi="Times New Roman" w:cs="Times New Roman"/>
          <w:b/>
          <w:sz w:val="16"/>
          <w:szCs w:val="16"/>
        </w:rPr>
        <w:t>WINDMILLS</w:t>
      </w:r>
    </w:p>
    <w:p w:rsidR="002564D8" w:rsidRDefault="002564D8" w:rsidP="005265BF">
      <w:pPr>
        <w:tabs>
          <w:tab w:val="left" w:pos="270"/>
        </w:tabs>
        <w:rPr>
          <w:rFonts w:ascii="Times New Roman" w:hAnsi="Times New Roman" w:cs="Times New Roman"/>
          <w:sz w:val="16"/>
          <w:szCs w:val="16"/>
        </w:rPr>
      </w:pPr>
      <w:r>
        <w:rPr>
          <w:rFonts w:ascii="Times New Roman" w:hAnsi="Times New Roman" w:cs="Times New Roman"/>
          <w:b/>
          <w:sz w:val="16"/>
          <w:szCs w:val="16"/>
        </w:rPr>
        <w:tab/>
      </w:r>
      <w:r>
        <w:rPr>
          <w:rFonts w:ascii="Times New Roman" w:hAnsi="Times New Roman" w:cs="Times New Roman"/>
          <w:sz w:val="16"/>
          <w:szCs w:val="16"/>
        </w:rPr>
        <w:t>Commercial use wind, Ch. 101</w:t>
      </w:r>
    </w:p>
    <w:p w:rsidR="002564D8" w:rsidRDefault="002564D8"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Commercial WECS, Ch. 101</w:t>
      </w:r>
    </w:p>
    <w:p w:rsidR="002564D8" w:rsidRDefault="002564D8"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Windmills, Ch. 99, 101</w:t>
      </w:r>
    </w:p>
    <w:p w:rsidR="002564D8" w:rsidRDefault="002564D8"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Wind turbines, Ch. 99, 101</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WOODSTOVES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Pr="00E0408B" w:rsidRDefault="005265BF" w:rsidP="005265BF">
      <w:pPr>
        <w:tabs>
          <w:tab w:val="left" w:pos="270"/>
        </w:tabs>
        <w:rPr>
          <w:rFonts w:ascii="Times New Roman" w:hAnsi="Times New Roman" w:cs="Times New Roman"/>
          <w:b/>
          <w:sz w:val="16"/>
          <w:szCs w:val="16"/>
        </w:rPr>
      </w:pPr>
      <w:r w:rsidRPr="00E0408B">
        <w:rPr>
          <w:rFonts w:ascii="Times New Roman" w:hAnsi="Times New Roman" w:cs="Times New Roman"/>
          <w:b/>
          <w:sz w:val="16"/>
          <w:szCs w:val="16"/>
        </w:rPr>
        <w:t>WORD USAGE</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135-2</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E0408B" w:rsidRDefault="005265BF" w:rsidP="005265BF">
      <w:pPr>
        <w:tabs>
          <w:tab w:val="left" w:pos="270"/>
        </w:tabs>
        <w:jc w:val="center"/>
        <w:rPr>
          <w:rFonts w:ascii="Times New Roman" w:hAnsi="Times New Roman" w:cs="Times New Roman"/>
          <w:b/>
          <w:sz w:val="20"/>
          <w:szCs w:val="20"/>
        </w:rPr>
      </w:pPr>
      <w:r w:rsidRPr="00E0408B">
        <w:rPr>
          <w:rFonts w:ascii="Times New Roman" w:hAnsi="Times New Roman" w:cs="Times New Roman"/>
          <w:b/>
          <w:sz w:val="20"/>
          <w:szCs w:val="20"/>
        </w:rPr>
        <w:t>-Y-</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r w:rsidRPr="00B777C2">
        <w:rPr>
          <w:rFonts w:ascii="Times New Roman" w:hAnsi="Times New Roman" w:cs="Times New Roman"/>
          <w:b/>
          <w:sz w:val="16"/>
          <w:szCs w:val="16"/>
        </w:rPr>
        <w:t>YARDS</w:t>
      </w:r>
      <w:r>
        <w:rPr>
          <w:rFonts w:ascii="Times New Roman" w:hAnsi="Times New Roman" w:cs="Times New Roman"/>
          <w:sz w:val="16"/>
          <w:szCs w:val="16"/>
        </w:rPr>
        <w:t xml:space="preserve">, </w:t>
      </w:r>
      <w:r w:rsidRPr="00E15844">
        <w:rPr>
          <w:rFonts w:ascii="Times New Roman" w:hAnsi="Times New Roman" w:cs="Times New Roman"/>
          <w:i/>
          <w:sz w:val="16"/>
          <w:szCs w:val="16"/>
        </w:rPr>
        <w:t>see</w:t>
      </w:r>
      <w:r>
        <w:rPr>
          <w:rFonts w:ascii="Times New Roman" w:hAnsi="Times New Roman" w:cs="Times New Roman"/>
          <w:sz w:val="16"/>
          <w:szCs w:val="16"/>
        </w:rPr>
        <w:t xml:space="preserve"> AREA, YARD AND </w:t>
      </w:r>
      <w:r>
        <w:rPr>
          <w:rFonts w:ascii="Times New Roman" w:hAnsi="Times New Roman" w:cs="Times New Roman"/>
          <w:sz w:val="16"/>
          <w:szCs w:val="16"/>
        </w:rPr>
        <w:tab/>
        <w:t>BULK REGULATIONS</w:t>
      </w:r>
    </w:p>
    <w:p w:rsidR="005265BF" w:rsidRDefault="005265BF" w:rsidP="005265BF">
      <w:pPr>
        <w:tabs>
          <w:tab w:val="left" w:pos="270"/>
        </w:tabs>
        <w:rPr>
          <w:rFonts w:ascii="Times New Roman" w:hAnsi="Times New Roman" w:cs="Times New Roman"/>
          <w:sz w:val="16"/>
          <w:szCs w:val="16"/>
        </w:rPr>
      </w:pPr>
    </w:p>
    <w:p w:rsidR="005265BF" w:rsidRDefault="005265BF" w:rsidP="005265BF">
      <w:pPr>
        <w:tabs>
          <w:tab w:val="left" w:pos="270"/>
        </w:tabs>
        <w:rPr>
          <w:rFonts w:ascii="Times New Roman" w:hAnsi="Times New Roman" w:cs="Times New Roman"/>
          <w:sz w:val="16"/>
          <w:szCs w:val="16"/>
        </w:rPr>
      </w:pPr>
    </w:p>
    <w:p w:rsidR="005265BF" w:rsidRPr="00493C00" w:rsidRDefault="005265BF" w:rsidP="005265BF">
      <w:pPr>
        <w:tabs>
          <w:tab w:val="left" w:pos="270"/>
        </w:tabs>
        <w:jc w:val="center"/>
        <w:rPr>
          <w:rFonts w:ascii="Times New Roman" w:hAnsi="Times New Roman" w:cs="Times New Roman"/>
          <w:b/>
          <w:sz w:val="20"/>
          <w:szCs w:val="20"/>
        </w:rPr>
      </w:pPr>
      <w:r w:rsidRPr="00E0408B">
        <w:rPr>
          <w:rFonts w:ascii="Times New Roman" w:hAnsi="Times New Roman" w:cs="Times New Roman"/>
          <w:b/>
          <w:sz w:val="20"/>
          <w:szCs w:val="20"/>
        </w:rPr>
        <w:t>-Z-</w:t>
      </w:r>
    </w:p>
    <w:p w:rsidR="005265BF" w:rsidRPr="00DA3100" w:rsidRDefault="005265BF" w:rsidP="005265BF">
      <w:pPr>
        <w:tabs>
          <w:tab w:val="left" w:pos="270"/>
        </w:tabs>
        <w:rPr>
          <w:rFonts w:ascii="Times New Roman" w:hAnsi="Times New Roman" w:cs="Times New Roman"/>
          <w:b/>
          <w:sz w:val="16"/>
          <w:szCs w:val="16"/>
        </w:rPr>
      </w:pPr>
      <w:r w:rsidRPr="00DA3100">
        <w:rPr>
          <w:rFonts w:ascii="Times New Roman" w:hAnsi="Times New Roman" w:cs="Times New Roman"/>
          <w:b/>
          <w:sz w:val="16"/>
          <w:szCs w:val="16"/>
        </w:rPr>
        <w:t>ZONING</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Accessory buildings, 135-23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Accessory uses, 135-6, 135-12, 135-</w:t>
      </w:r>
      <w:r>
        <w:rPr>
          <w:rFonts w:ascii="Times New Roman" w:hAnsi="Times New Roman" w:cs="Times New Roman"/>
          <w:sz w:val="16"/>
          <w:szCs w:val="16"/>
        </w:rPr>
        <w:tab/>
      </w:r>
      <w:r>
        <w:rPr>
          <w:rFonts w:ascii="Times New Roman" w:hAnsi="Times New Roman" w:cs="Times New Roman"/>
          <w:sz w:val="16"/>
          <w:szCs w:val="16"/>
        </w:rPr>
        <w:tab/>
        <w:t>23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Amendments, 135-54—135-5</w:t>
      </w:r>
      <w:r w:rsidR="00417D93">
        <w:rPr>
          <w:rFonts w:ascii="Times New Roman" w:hAnsi="Times New Roman" w:cs="Times New Roman"/>
          <w:sz w:val="16"/>
          <w:szCs w:val="16"/>
        </w:rPr>
        <w:t>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Area, yard and bulk regulations, </w:t>
      </w:r>
      <w:r>
        <w:rPr>
          <w:rFonts w:ascii="Times New Roman" w:hAnsi="Times New Roman" w:cs="Times New Roman"/>
          <w:sz w:val="16"/>
          <w:szCs w:val="16"/>
        </w:rPr>
        <w:tab/>
        <w:t>135-8—135-17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B-1 General Business District, 135-6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Boat sales and storage,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Bonds, 135-28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Building Inspector, 135-45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Building permits, 135-45, 135-46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Business uses, 135-6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Cemeteries and crematories, 135-31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Certificates of occupancy, 135-47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Change by Planning Board, 135-58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Cluster development, 135-18—135-</w:t>
      </w:r>
      <w:r>
        <w:rPr>
          <w:rFonts w:ascii="Times New Roman" w:hAnsi="Times New Roman" w:cs="Times New Roman"/>
          <w:sz w:val="16"/>
          <w:szCs w:val="16"/>
        </w:rPr>
        <w:tab/>
        <w:t>22, 135-33, 135-46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Compliance with minimum average </w:t>
      </w:r>
      <w:r>
        <w:rPr>
          <w:rFonts w:ascii="Times New Roman" w:hAnsi="Times New Roman" w:cs="Times New Roman"/>
          <w:sz w:val="16"/>
          <w:szCs w:val="16"/>
        </w:rPr>
        <w:tab/>
        <w:t>residential density, 135-14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Density control, 135-9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Distance between principal </w:t>
      </w:r>
      <w:r>
        <w:rPr>
          <w:rFonts w:ascii="Times New Roman" w:hAnsi="Times New Roman" w:cs="Times New Roman"/>
          <w:sz w:val="16"/>
          <w:szCs w:val="16"/>
        </w:rPr>
        <w:tab/>
        <w:t>buildings on same lot, 135-16</w:t>
      </w:r>
    </w:p>
    <w:p w:rsidR="002564D8" w:rsidRDefault="002564D8"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District definitions</w:t>
      </w:r>
      <w:r w:rsidR="00417D93">
        <w:rPr>
          <w:rFonts w:ascii="Times New Roman" w:hAnsi="Times New Roman" w:cs="Times New Roman"/>
          <w:sz w:val="16"/>
          <w:szCs w:val="16"/>
        </w:rPr>
        <w:t xml:space="preserve">, A138, 135-2, </w:t>
      </w:r>
      <w:r w:rsidR="00417D93">
        <w:rPr>
          <w:rFonts w:ascii="Times New Roman" w:hAnsi="Times New Roman" w:cs="Times New Roman"/>
          <w:sz w:val="16"/>
          <w:szCs w:val="16"/>
        </w:rPr>
        <w:tab/>
        <w:t>135 Article II</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Enforcement, 135-45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Environmental impact, 135-54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Establishment of districts, 135-3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Excavations, 135-23, 135-28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Farm camps, 135-35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Fees,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Fences,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Fly ash,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Glare, 135-23</w:t>
      </w:r>
    </w:p>
    <w:p w:rsidR="00417D93" w:rsidRDefault="005265BF" w:rsidP="005265BF">
      <w:pPr>
        <w:tabs>
          <w:tab w:val="left" w:pos="270"/>
        </w:tabs>
        <w:ind w:left="270"/>
        <w:rPr>
          <w:rFonts w:ascii="Times New Roman" w:hAnsi="Times New Roman" w:cs="Times New Roman"/>
          <w:sz w:val="16"/>
          <w:szCs w:val="16"/>
        </w:rPr>
        <w:sectPr w:rsidR="00417D93" w:rsidSect="00E74016">
          <w:footerReference w:type="default" r:id="rId944"/>
          <w:pgSz w:w="12240" w:h="15840" w:code="1"/>
          <w:pgMar w:top="1440" w:right="1440" w:bottom="1440" w:left="1440" w:header="720" w:footer="720" w:gutter="0"/>
          <w:cols w:num="3" w:space="720"/>
          <w:docGrid w:linePitch="360"/>
        </w:sectPr>
      </w:pPr>
      <w:r>
        <w:rPr>
          <w:rFonts w:ascii="Times New Roman" w:hAnsi="Times New Roman" w:cs="Times New Roman"/>
          <w:sz w:val="16"/>
          <w:szCs w:val="16"/>
        </w:rPr>
        <w:t>Habitable floor areas, 135-17</w:t>
      </w:r>
    </w:p>
    <w:p w:rsidR="005265BF" w:rsidRDefault="005265BF" w:rsidP="005265BF">
      <w:pPr>
        <w:tabs>
          <w:tab w:val="left" w:pos="270"/>
        </w:tabs>
        <w:ind w:left="270"/>
        <w:rPr>
          <w:rFonts w:ascii="Times New Roman" w:hAnsi="Times New Roman" w:cs="Times New Roman"/>
          <w:sz w:val="16"/>
          <w:szCs w:val="16"/>
        </w:rPr>
      </w:pP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HDC Highway Development </w:t>
      </w:r>
      <w:r>
        <w:rPr>
          <w:rFonts w:ascii="Times New Roman" w:hAnsi="Times New Roman" w:cs="Times New Roman"/>
          <w:sz w:val="16"/>
          <w:szCs w:val="16"/>
        </w:rPr>
        <w:tab/>
        <w:t>Control District, 135-36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Hearings, 135-57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Height regulations, 135-13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Home occupations,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I-1 Industrial District, 135-6, 135-25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Interpretation of district boundaries, </w:t>
      </w:r>
      <w:r>
        <w:rPr>
          <w:rFonts w:ascii="Times New Roman" w:hAnsi="Times New Roman" w:cs="Times New Roman"/>
          <w:sz w:val="16"/>
          <w:szCs w:val="16"/>
        </w:rPr>
        <w:tab/>
        <w:t>135-5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Labor camps, 135-35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Light industrial uses, 135-6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Mining, 135-28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Minutes, 135-59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Mobile home parks, 135-30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Mobile homes, 135-29</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Nonconforming uses, 135-37—135-</w:t>
      </w:r>
      <w:r>
        <w:rPr>
          <w:rFonts w:ascii="Times New Roman" w:hAnsi="Times New Roman" w:cs="Times New Roman"/>
          <w:sz w:val="16"/>
          <w:szCs w:val="16"/>
        </w:rPr>
        <w:tab/>
        <w:t>44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Notices, 135-46, 135-57, 135-58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Odors,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Off-street parking and loading, 135-</w:t>
      </w:r>
      <w:r>
        <w:rPr>
          <w:rFonts w:ascii="Times New Roman" w:hAnsi="Times New Roman" w:cs="Times New Roman"/>
          <w:sz w:val="16"/>
          <w:szCs w:val="16"/>
        </w:rPr>
        <w:tab/>
        <w:t>24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 Airport District, 135-6, 135-34</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Parking lots,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Penalties for offenses, 135-62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Permitted uses, 135-6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Planning Board, 135-55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Prohibited uses, 135-7</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Quarries, 135-28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R-1 Residence District, 135-5,135-6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 xml:space="preserve">Referral to Wayne County Planning </w:t>
      </w:r>
      <w:r>
        <w:rPr>
          <w:rFonts w:ascii="Times New Roman" w:hAnsi="Times New Roman" w:cs="Times New Roman"/>
          <w:sz w:val="16"/>
          <w:szCs w:val="16"/>
        </w:rPr>
        <w:tab/>
        <w:t>Board, 135-56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Reports, 135-55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Sanitary disposal, 135-32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Screening,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Service stations, 135-26</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Signs, 135-27, A137-1</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Single-family dwellings, 135-33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Smoke,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Special use permits, 135-28</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Street specifications, 107-2</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Swimming pools, 111-5</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Townhouses, 135-33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Vibrations,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Walls, 135-23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Waterfront regulations, 135-10</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Zoning Board of Appeals, 135-48—</w:t>
      </w:r>
      <w:r>
        <w:rPr>
          <w:rFonts w:ascii="Times New Roman" w:hAnsi="Times New Roman" w:cs="Times New Roman"/>
          <w:sz w:val="16"/>
          <w:szCs w:val="16"/>
        </w:rPr>
        <w:tab/>
        <w:t>135-53</w:t>
      </w:r>
    </w:p>
    <w:p w:rsidR="005265BF" w:rsidRDefault="005265BF" w:rsidP="005265BF">
      <w:pPr>
        <w:tabs>
          <w:tab w:val="left" w:pos="270"/>
        </w:tabs>
        <w:ind w:left="270"/>
        <w:rPr>
          <w:rFonts w:ascii="Times New Roman" w:hAnsi="Times New Roman" w:cs="Times New Roman"/>
          <w:sz w:val="16"/>
          <w:szCs w:val="16"/>
        </w:rPr>
      </w:pPr>
      <w:r>
        <w:rPr>
          <w:rFonts w:ascii="Times New Roman" w:hAnsi="Times New Roman" w:cs="Times New Roman"/>
          <w:sz w:val="16"/>
          <w:szCs w:val="16"/>
        </w:rPr>
        <w:t>Zoning Map, 135-4</w:t>
      </w:r>
    </w:p>
    <w:p w:rsidR="005265BF" w:rsidRPr="00603DF9" w:rsidRDefault="005265BF" w:rsidP="005265BF">
      <w:pPr>
        <w:tabs>
          <w:tab w:val="left" w:pos="270"/>
        </w:tabs>
        <w:rPr>
          <w:rFonts w:ascii="Times New Roman" w:hAnsi="Times New Roman" w:cs="Times New Roman"/>
          <w:b/>
          <w:sz w:val="16"/>
          <w:szCs w:val="16"/>
        </w:rPr>
      </w:pPr>
      <w:r w:rsidRPr="00603DF9">
        <w:rPr>
          <w:rFonts w:ascii="Times New Roman" w:hAnsi="Times New Roman" w:cs="Times New Roman"/>
          <w:b/>
          <w:sz w:val="16"/>
          <w:szCs w:val="16"/>
        </w:rPr>
        <w:t>ZONING BOARD OF APPEALS</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Alternate members, </w:t>
      </w:r>
      <w:r w:rsidR="00FE1405">
        <w:rPr>
          <w:rFonts w:ascii="Times New Roman" w:hAnsi="Times New Roman" w:cs="Times New Roman"/>
          <w:sz w:val="16"/>
          <w:szCs w:val="16"/>
        </w:rPr>
        <w:t>4-6</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Appeals, 135-50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Appointments, 135-48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Bylaws, 135-48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Coastal erosion hazard areas, 53-24</w:t>
      </w:r>
    </w:p>
    <w:p w:rsidR="00FE1405" w:rsidRDefault="00FE1405"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Definitions, 4-3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Environmental impact, 135-50</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Establishment, 135-48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Fees, A137-1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Hearings, 135-49, 135-50, 135-52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Meetings, 135-48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Membership, 135-48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Minutes, 135-48, 135-51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Nonconforming uses, 135-51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Notices, 135-49, 135-50, 135-52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Quorum, 4-2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Records, 135-51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Referral to Wayne County Planning </w:t>
      </w:r>
      <w:r>
        <w:rPr>
          <w:rFonts w:ascii="Times New Roman" w:hAnsi="Times New Roman" w:cs="Times New Roman"/>
          <w:sz w:val="16"/>
          <w:szCs w:val="16"/>
        </w:rPr>
        <w:tab/>
      </w:r>
      <w:r>
        <w:rPr>
          <w:rFonts w:ascii="Times New Roman" w:hAnsi="Times New Roman" w:cs="Times New Roman"/>
          <w:sz w:val="16"/>
          <w:szCs w:val="16"/>
        </w:rPr>
        <w:tab/>
        <w:t>Board, 135-53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Rules of procedure, 135-48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Special use permits, 135-52</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Terms of office, </w:t>
      </w:r>
      <w:r w:rsidR="00FE1405">
        <w:rPr>
          <w:rFonts w:ascii="Times New Roman" w:hAnsi="Times New Roman" w:cs="Times New Roman"/>
          <w:sz w:val="16"/>
          <w:szCs w:val="16"/>
        </w:rPr>
        <w:t xml:space="preserve">4-4, </w:t>
      </w:r>
      <w:r>
        <w:rPr>
          <w:rFonts w:ascii="Times New Roman" w:hAnsi="Times New Roman" w:cs="Times New Roman"/>
          <w:sz w:val="16"/>
          <w:szCs w:val="16"/>
        </w:rPr>
        <w:t>135-48</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Variances, 135-50, 135-51</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Zoning, 135-48—135-53</w:t>
      </w:r>
    </w:p>
    <w:p w:rsidR="005265BF" w:rsidRDefault="005265BF" w:rsidP="005265BF">
      <w:pPr>
        <w:tabs>
          <w:tab w:val="left" w:pos="270"/>
        </w:tabs>
        <w:rPr>
          <w:rFonts w:ascii="Times New Roman" w:hAnsi="Times New Roman" w:cs="Times New Roman"/>
          <w:sz w:val="16"/>
          <w:szCs w:val="16"/>
        </w:rPr>
      </w:pPr>
      <w:r>
        <w:rPr>
          <w:rFonts w:ascii="Times New Roman" w:hAnsi="Times New Roman" w:cs="Times New Roman"/>
          <w:sz w:val="16"/>
          <w:szCs w:val="16"/>
        </w:rPr>
        <w:tab/>
        <w:t xml:space="preserve">   </w:t>
      </w:r>
      <w:r w:rsidRPr="00493C00">
        <w:rPr>
          <w:rFonts w:ascii="Times New Roman" w:hAnsi="Times New Roman" w:cs="Times New Roman"/>
          <w:i/>
          <w:sz w:val="16"/>
          <w:szCs w:val="16"/>
        </w:rPr>
        <w:t>See also</w:t>
      </w:r>
      <w:r>
        <w:rPr>
          <w:rFonts w:ascii="Times New Roman" w:hAnsi="Times New Roman" w:cs="Times New Roman"/>
          <w:sz w:val="16"/>
          <w:szCs w:val="16"/>
        </w:rPr>
        <w:t xml:space="preserve"> BOARD OF APPEALS</w:t>
      </w:r>
    </w:p>
    <w:p w:rsidR="005265BF" w:rsidRDefault="005265BF" w:rsidP="005265BF">
      <w:pPr>
        <w:tabs>
          <w:tab w:val="left" w:pos="270"/>
        </w:tabs>
        <w:rPr>
          <w:rFonts w:ascii="Times New Roman" w:hAnsi="Times New Roman" w:cs="Times New Roman"/>
          <w:b/>
          <w:sz w:val="16"/>
          <w:szCs w:val="16"/>
        </w:rPr>
      </w:pPr>
      <w:r w:rsidRPr="00603DF9">
        <w:rPr>
          <w:rFonts w:ascii="Times New Roman" w:hAnsi="Times New Roman" w:cs="Times New Roman"/>
          <w:b/>
          <w:sz w:val="16"/>
          <w:szCs w:val="16"/>
        </w:rPr>
        <w:t>ZONING MAP</w:t>
      </w:r>
    </w:p>
    <w:p w:rsidR="00D04A23" w:rsidRDefault="0096430D" w:rsidP="005265BF">
      <w:pPr>
        <w:rPr>
          <w:rFonts w:ascii="Times New Roman" w:hAnsi="Times New Roman" w:cs="Times New Roman"/>
          <w:sz w:val="16"/>
          <w:szCs w:val="16"/>
        </w:rPr>
      </w:pPr>
      <w:r>
        <w:rPr>
          <w:rFonts w:ascii="Times New Roman" w:hAnsi="Times New Roman" w:cs="Times New Roman"/>
          <w:sz w:val="16"/>
          <w:szCs w:val="16"/>
        </w:rPr>
        <w:t xml:space="preserve">       </w:t>
      </w:r>
      <w:r w:rsidR="005265BF">
        <w:rPr>
          <w:rFonts w:ascii="Times New Roman" w:hAnsi="Times New Roman" w:cs="Times New Roman"/>
          <w:sz w:val="16"/>
          <w:szCs w:val="16"/>
        </w:rPr>
        <w:t xml:space="preserve">Zoning, </w:t>
      </w:r>
      <w:r w:rsidR="0024547E">
        <w:rPr>
          <w:rFonts w:ascii="Times New Roman" w:hAnsi="Times New Roman" w:cs="Times New Roman"/>
          <w:sz w:val="16"/>
          <w:szCs w:val="16"/>
        </w:rPr>
        <w:t>A138</w:t>
      </w:r>
    </w:p>
    <w:p w:rsidR="007B69F6" w:rsidRDefault="007B69F6" w:rsidP="005265BF">
      <w:pPr>
        <w:rPr>
          <w:rFonts w:ascii="Times New Roman" w:hAnsi="Times New Roman" w:cs="Times New Roman"/>
          <w:sz w:val="16"/>
          <w:szCs w:val="16"/>
        </w:rPr>
      </w:pPr>
    </w:p>
    <w:p w:rsidR="00417D93" w:rsidRDefault="00417D93" w:rsidP="005265BF">
      <w:pPr>
        <w:rPr>
          <w:rFonts w:ascii="Times New Roman" w:hAnsi="Times New Roman" w:cs="Times New Roman"/>
          <w:sz w:val="16"/>
          <w:szCs w:val="16"/>
        </w:rPr>
        <w:sectPr w:rsidR="00417D93" w:rsidSect="00E74016">
          <w:footerReference w:type="even" r:id="rId945"/>
          <w:pgSz w:w="12240" w:h="15840" w:code="1"/>
          <w:pgMar w:top="1440" w:right="1440" w:bottom="1440" w:left="1440" w:header="720" w:footer="720" w:gutter="0"/>
          <w:cols w:num="3" w:space="720"/>
          <w:docGrid w:linePitch="360"/>
        </w:sectPr>
      </w:pPr>
    </w:p>
    <w:p w:rsidR="00E74016" w:rsidRPr="00E74016" w:rsidRDefault="00E74016" w:rsidP="005265BF">
      <w:pPr>
        <w:rPr>
          <w:rFonts w:ascii="Times New Roman" w:hAnsi="Times New Roman" w:cs="Times New Roman"/>
          <w:sz w:val="16"/>
          <w:szCs w:val="16"/>
        </w:rPr>
      </w:pPr>
    </w:p>
    <w:sectPr w:rsidR="00E74016" w:rsidRPr="00E74016" w:rsidSect="00E74016">
      <w:pgSz w:w="12240" w:h="15840" w:code="1"/>
      <w:pgMar w:top="1440" w:right="1440" w:bottom="1440" w:left="1440" w:header="720" w:footer="720" w:gutter="0"/>
      <w:cols w:num="3"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68DF" w:rsidRDefault="00B668DF" w:rsidP="0042288A">
      <w:r>
        <w:separator/>
      </w:r>
    </w:p>
  </w:endnote>
  <w:endnote w:type="continuationSeparator" w:id="0">
    <w:p w:rsidR="00B668DF" w:rsidRDefault="00B668DF" w:rsidP="004228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4:1</w:t>
    </w:r>
    <w:r>
      <w:tab/>
      <w:t>03-13-2013</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53:10</w:t>
    </w:r>
    <w:r>
      <w:tab/>
      <w:t>12-15-2002</w:t>
    </w:r>
    <w:r>
      <w:tab/>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53:11</w:t>
    </w:r>
    <w:r>
      <w:tab/>
      <w:t>12-15-2002</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53:12</w:t>
    </w:r>
    <w:r>
      <w:tab/>
      <w:t>12-15-2002</w:t>
    </w:r>
    <w:r>
      <w:tab/>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53:13</w:t>
    </w:r>
    <w:r>
      <w:tab/>
      <w:t>12-15-2002</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53:14</w:t>
    </w:r>
    <w:r>
      <w:tab/>
      <w:t>12-15-2002</w:t>
    </w:r>
    <w:r>
      <w:tab/>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53:15</w:t>
    </w:r>
    <w:r>
      <w:tab/>
      <w:t>12-15-2002</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53:16</w:t>
    </w:r>
    <w:r>
      <w:tab/>
      <w:t>12-15-2002</w:t>
    </w:r>
    <w:r>
      <w:tab/>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53:17</w:t>
    </w:r>
    <w:r>
      <w:tab/>
      <w:t>12-15-2002</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53:18</w:t>
    </w:r>
    <w:r>
      <w:tab/>
      <w:t>12-15-2002</w:t>
    </w:r>
    <w:r>
      <w:tab/>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53:19</w:t>
    </w:r>
    <w:r>
      <w:tab/>
      <w:t>12-15-2002</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4:2</w:t>
    </w:r>
    <w:r>
      <w:tab/>
      <w:t>03-13-2013</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53:20</w:t>
    </w:r>
    <w:r>
      <w:tab/>
      <w:t>12-15-2002</w:t>
    </w:r>
    <w:r>
      <w:tab/>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53:21</w:t>
    </w:r>
    <w:r>
      <w:tab/>
      <w:t>12-15-2002</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60:1</w:t>
    </w:r>
    <w:r>
      <w:tab/>
      <w:t>12-15-2002</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60:2</w:t>
    </w:r>
    <w:r>
      <w:tab/>
      <w:t>12-15-2002</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66:1</w:t>
    </w:r>
    <w:r>
      <w:tab/>
      <w:t>12-15-2002</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66:2</w:t>
    </w:r>
    <w:r>
      <w:tab/>
      <w:t>12-15-2002</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66:3</w:t>
    </w:r>
    <w:r>
      <w:tab/>
      <w:t>12-15-2002</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66:4</w:t>
    </w:r>
    <w:r>
      <w:tab/>
      <w:t>12-15-2002</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66:5</w:t>
    </w:r>
    <w:r>
      <w:tab/>
      <w:t>12-15-2002</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4:3</w:t>
    </w:r>
    <w:r>
      <w:tab/>
      <w:t>12-15-2002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66:6</w:t>
    </w:r>
    <w:r>
      <w:tab/>
      <w:t>12-15-2002</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w:t>
    </w:r>
    <w:r>
      <w:tab/>
      <w:t>12-15-2002</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69:2</w:t>
    </w:r>
    <w:r>
      <w:tab/>
      <w:t>12-15-2002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69:3</w:t>
    </w:r>
    <w:r>
      <w:tab/>
      <w:t>12-15-2002</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69:4</w:t>
    </w:r>
    <w:r>
      <w:tab/>
      <w:t>12-15-2002</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69:5</w:t>
    </w:r>
    <w:r>
      <w:tab/>
      <w:t>12-15-2002</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69:6</w:t>
    </w:r>
    <w:r>
      <w:tab/>
      <w:t>12-15-2002</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69:7</w:t>
    </w:r>
    <w:r>
      <w:tab/>
      <w:t>12-15-2002</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69:8</w:t>
    </w:r>
    <w:r>
      <w:tab/>
      <w:t>12-15-2002</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69:9</w:t>
    </w:r>
    <w:r>
      <w:tab/>
      <w:t>12-15-2002</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7:1</w:t>
    </w:r>
    <w:r>
      <w:tab/>
      <w:t>12-15-2002</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69:10</w:t>
    </w:r>
    <w:r>
      <w:tab/>
      <w:t>12-15-2002</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69:11</w:t>
    </w:r>
    <w:r>
      <w:tab/>
      <w:t>12-15-2002</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69:12</w:t>
    </w:r>
    <w:r>
      <w:tab/>
      <w:t>12-15-2002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69:13</w:t>
    </w:r>
    <w:r>
      <w:tab/>
      <w:t>12-15-2002</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69:14</w:t>
    </w:r>
    <w:r>
      <w:tab/>
      <w:t>12-15-2002</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69:15</w:t>
    </w:r>
    <w:r>
      <w:tab/>
      <w:t>12-15-2002</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69:16</w:t>
    </w:r>
    <w:r>
      <w:tab/>
      <w:t>12-15-2002</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69:17</w:t>
    </w:r>
    <w:r>
      <w:tab/>
      <w:t>12-15-2002</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69:18</w:t>
    </w:r>
    <w:r>
      <w:tab/>
      <w:t>12-15-2002</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69:19</w:t>
    </w:r>
    <w:r>
      <w:tab/>
      <w:t>12-15-2002</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16:1</w:t>
    </w:r>
    <w:r>
      <w:tab/>
      <w:t>12-15-2002</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69:20</w:t>
    </w:r>
    <w:r>
      <w:tab/>
      <w:t>12-15-2002</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69:21</w:t>
    </w:r>
    <w:r>
      <w:tab/>
      <w:t>12-15-2002</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70:2</w:t>
    </w:r>
    <w:r>
      <w:tab/>
    </w:r>
    <w:r>
      <w:tab/>
      <w:t>5-9-2007</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70:1</w:t>
    </w:r>
    <w:r>
      <w:tab/>
      <w:t>5-9-2007</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70:2</w:t>
    </w:r>
    <w:r>
      <w:tab/>
    </w:r>
    <w:r>
      <w:tab/>
      <w:t>5-9-2007</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70:3</w:t>
    </w:r>
    <w:r>
      <w:tab/>
      <w:t>5-9-2007</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70:4</w:t>
    </w:r>
    <w:r>
      <w:tab/>
    </w:r>
    <w:r>
      <w:tab/>
      <w:t>5-9-2007</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70:5</w:t>
    </w:r>
    <w:r>
      <w:tab/>
      <w:t>5-9-2007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70:6</w:t>
    </w:r>
    <w:r>
      <w:tab/>
    </w:r>
    <w:r>
      <w:tab/>
      <w:t>5-9-2007</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70:7</w:t>
    </w:r>
    <w:r>
      <w:tab/>
      <w:t>5-9-2007</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w:t>
    </w:r>
    <w:r>
      <w:tab/>
      <w:t>12-15-2002</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70:8</w:t>
    </w:r>
    <w:r>
      <w:tab/>
    </w:r>
    <w:r>
      <w:tab/>
      <w:t>5-9-2007</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70:9</w:t>
    </w:r>
    <w:r>
      <w:tab/>
      <w:t>5-9-2007</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70:10</w:t>
    </w:r>
    <w:r>
      <w:tab/>
    </w:r>
    <w:r>
      <w:tab/>
      <w:t>5-9-2007</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70:11</w:t>
    </w:r>
    <w:r>
      <w:tab/>
      <w:t>5-9-2007</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70:12</w:t>
    </w:r>
    <w:r>
      <w:tab/>
    </w:r>
    <w:r>
      <w:tab/>
      <w:t>5-9-2007</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70:13</w:t>
    </w:r>
    <w:r>
      <w:tab/>
      <w:t>5-9-2007</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70:14</w:t>
    </w:r>
    <w:r>
      <w:tab/>
    </w:r>
    <w:r>
      <w:tab/>
      <w:t>5-9-2007</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70:15</w:t>
    </w:r>
    <w:r>
      <w:tab/>
      <w:t>5-9-2007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70:16</w:t>
    </w:r>
    <w:r>
      <w:tab/>
    </w:r>
    <w:r>
      <w:tab/>
      <w:t>5-9-2007</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70:18</w:t>
    </w:r>
    <w:r>
      <w:tab/>
    </w:r>
    <w:r>
      <w:tab/>
      <w:t>5-9-2007</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16:3</w:t>
    </w:r>
    <w:r>
      <w:tab/>
      <w:t>12-15-2002</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70:17</w:t>
    </w:r>
    <w:r>
      <w:tab/>
      <w:t>5-9-2007</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70:19</w:t>
    </w:r>
    <w:r>
      <w:tab/>
      <w:t>5-9-2007</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70:20</w:t>
    </w:r>
    <w:r>
      <w:tab/>
    </w:r>
    <w:r>
      <w:tab/>
      <w:t>5-9-2007</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70:21</w:t>
    </w:r>
    <w:r>
      <w:tab/>
      <w:t>5-9-2007</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63FA8">
    <w:pPr>
      <w:pStyle w:val="Footer"/>
      <w:tabs>
        <w:tab w:val="left" w:pos="8340"/>
      </w:tabs>
    </w:pPr>
    <w:r>
      <w:tab/>
      <w:t>70:22</w:t>
    </w:r>
    <w:r>
      <w:tab/>
    </w:r>
    <w:r>
      <w:tab/>
      <w:t>5-9-2007</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72:1</w:t>
    </w:r>
    <w:r>
      <w:tab/>
      <w:t>12-15-2002</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72:2</w:t>
    </w:r>
    <w:r>
      <w:tab/>
      <w:t>12-15-2002</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72:3</w:t>
    </w:r>
    <w:r>
      <w:tab/>
      <w:t>12-15-2002</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16:2</w:t>
    </w:r>
    <w:r>
      <w:tab/>
      <w:t>12-15-2002</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79:1</w:t>
    </w:r>
    <w:r>
      <w:tab/>
      <w:t>12-15-2002</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79:2</w:t>
    </w:r>
    <w:r>
      <w:tab/>
      <w:t>12-15-2002</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79:3</w:t>
    </w:r>
    <w:r>
      <w:tab/>
      <w:t>12-15-2002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81:1</w:t>
    </w:r>
    <w:r>
      <w:tab/>
      <w:t>3-9-05</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81:2</w:t>
    </w:r>
    <w:r>
      <w:tab/>
      <w:t>3-9-05</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81:3</w:t>
    </w:r>
    <w:r>
      <w:tab/>
      <w:t>3-9-05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81:4</w:t>
    </w:r>
    <w:r>
      <w:tab/>
      <w:t>3-9-05</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81:5</w:t>
    </w:r>
    <w:r>
      <w:tab/>
      <w:t>3-9-05</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81:6</w:t>
    </w:r>
    <w:r>
      <w:tab/>
      <w:t>3-9-05</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w:t>
    </w:r>
    <w:r>
      <w:tab/>
      <w:t>12-15-2002</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31:1</w:t>
    </w:r>
    <w:r>
      <w:tab/>
      <w:t>12-15-2002</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83:2</w:t>
    </w:r>
    <w:r>
      <w:tab/>
      <w:t>12-15-2002</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83:3</w:t>
    </w:r>
    <w:r>
      <w:tab/>
      <w:t>12-15-2002</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83:4</w:t>
    </w:r>
    <w:r>
      <w:tab/>
      <w:t>12-15-2002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83:5</w:t>
    </w:r>
    <w:r>
      <w:tab/>
      <w:t>12-15-2002</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83:6</w:t>
    </w:r>
    <w:r>
      <w:tab/>
      <w:t>12-15-2002</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83:8</w:t>
    </w:r>
    <w:r>
      <w:tab/>
      <w:t>12-15-2002</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83:7</w:t>
    </w:r>
    <w:r>
      <w:tab/>
      <w:t>12-15-2002</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83:10</w:t>
    </w:r>
    <w:r>
      <w:tab/>
      <w:t>12-15-2002</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83:9</w:t>
    </w:r>
    <w:r>
      <w:tab/>
      <w:t>12-15-2002</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83:11</w:t>
    </w:r>
    <w:r>
      <w:tab/>
      <w:t>12-15-2002</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31:2</w:t>
    </w:r>
    <w:r>
      <w:tab/>
      <w:t>12-15-2002</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83:12</w:t>
    </w:r>
    <w:r>
      <w:tab/>
      <w:t>12-15-2002</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83:13</w:t>
    </w:r>
    <w:r>
      <w:tab/>
      <w:t>12-15-2002</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83:14</w:t>
    </w:r>
    <w:r>
      <w:tab/>
      <w:t>12-15-2002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83:15</w:t>
    </w:r>
    <w:r>
      <w:tab/>
      <w:t>12-15-2002</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83:16</w:t>
    </w:r>
    <w:r>
      <w:tab/>
      <w:t>12-15-2002</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83:17</w:t>
    </w:r>
    <w:r>
      <w:tab/>
      <w:t>12-15-2002</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83:18</w:t>
    </w:r>
    <w:r>
      <w:tab/>
      <w:t>12-15-2002</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83:19</w:t>
    </w:r>
    <w:r>
      <w:tab/>
      <w:t>12-15-2002</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83:20</w:t>
    </w:r>
    <w:r>
      <w:tab/>
      <w:t>12-15-2002</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87:1</w:t>
    </w:r>
    <w:r>
      <w:tab/>
      <w:t>12-15-2002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87:2</w:t>
    </w:r>
    <w:r>
      <w:tab/>
      <w:t>12-15-2002</w:t>
    </w:r>
    <w:r>
      <w:tab/>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88:1</w:t>
    </w:r>
    <w:r>
      <w:tab/>
      <w:t>08-13-2008</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88:2</w:t>
    </w:r>
    <w:r>
      <w:tab/>
      <w:t>01-09-2013</w:t>
    </w:r>
    <w:r>
      <w:tab/>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88761D">
    <w:pPr>
      <w:pStyle w:val="Footer"/>
      <w:tabs>
        <w:tab w:val="left" w:pos="8674"/>
      </w:tabs>
    </w:pPr>
    <w:r>
      <w:tab/>
      <w:t>88:3</w:t>
    </w:r>
    <w:r>
      <w:tab/>
    </w:r>
    <w:r>
      <w:tab/>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Pr="00774CC8" w:rsidRDefault="00727397" w:rsidP="00774CC8">
    <w:pPr>
      <w:pStyle w:val="Footer"/>
    </w:pPr>
    <w:r>
      <w:tab/>
      <w:t>88:3</w:t>
    </w:r>
    <w:r>
      <w:tab/>
      <w:t>08-13-2008</w: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91:1</w:t>
    </w:r>
    <w:r>
      <w:tab/>
      <w:t>12-15-2002</w:t>
    </w:r>
    <w:r>
      <w:tab/>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91:2</w:t>
    </w:r>
    <w:r>
      <w:tab/>
      <w:t>12-15-2002</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95:1</w:t>
    </w:r>
    <w:r>
      <w:tab/>
      <w:t>12-15-2002</w:t>
    </w:r>
    <w:r>
      <w:tab/>
    </w: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95:2</w:t>
    </w:r>
    <w:r>
      <w:tab/>
      <w:t>12-15-2002</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98:1</w:t>
    </w:r>
    <w:r>
      <w:tab/>
      <w:t>12-15-2002</w:t>
    </w:r>
    <w:r>
      <w:tab/>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34:1</w:t>
    </w:r>
    <w:r>
      <w:tab/>
      <w:t>12-15-2002</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p w:rsidR="00727397" w:rsidRDefault="00727397">
    <w:pPr>
      <w:pStyle w:val="Footer"/>
    </w:pP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98:3</w:t>
    </w:r>
    <w:r>
      <w:tab/>
      <w:t>12-15-2002</w:t>
    </w:r>
    <w:r>
      <w:tab/>
    </w: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98:2</w:t>
    </w:r>
    <w:r>
      <w:tab/>
      <w:t>12-15-2002</w:t>
    </w:r>
  </w:p>
  <w:p w:rsidR="00727397" w:rsidRDefault="00727397">
    <w:pPr>
      <w:pStyle w:val="Footer"/>
    </w:pP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98:4</w:t>
    </w:r>
    <w:r>
      <w:tab/>
      <w:t>12-15-2002</w:t>
    </w:r>
  </w:p>
  <w:p w:rsidR="00727397" w:rsidRDefault="00727397">
    <w:pPr>
      <w:pStyle w:val="Footer"/>
    </w:pP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98:5</w:t>
    </w:r>
    <w:r>
      <w:tab/>
      <w:t>12-15-2002</w:t>
    </w:r>
    <w:r>
      <w:tab/>
    </w: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98:6</w:t>
    </w:r>
    <w:r>
      <w:tab/>
      <w:t>12-15-2002</w:t>
    </w:r>
  </w:p>
  <w:p w:rsidR="00727397" w:rsidRDefault="00727397">
    <w:pPr>
      <w:pStyle w:val="Footer"/>
    </w:pP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98:7</w:t>
    </w:r>
    <w:r>
      <w:tab/>
      <w:t>12-15-2002</w:t>
    </w:r>
    <w:r>
      <w:tab/>
    </w: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99:1</w:t>
    </w:r>
    <w:r>
      <w:tab/>
      <w:t>02-06-2008</w: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99:2</w:t>
    </w:r>
    <w:r>
      <w:tab/>
      <w:t>02-06-2008</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99:3</w:t>
    </w:r>
    <w:r>
      <w:tab/>
      <w:t>02-06-2008</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34:2</w:t>
    </w:r>
    <w:r>
      <w:tab/>
      <w:t>12-15-2002</w:t>
    </w:r>
    <w:r>
      <w:tab/>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99:4</w:t>
    </w:r>
    <w:r>
      <w:tab/>
      <w:t>02-06-2008</w: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99:5</w:t>
    </w:r>
    <w:r>
      <w:tab/>
      <w:t>02-06-2008</w: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99:6</w:t>
    </w:r>
    <w:r>
      <w:tab/>
      <w:t>02-06-2008</w:t>
    </w: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100:1</w:t>
    </w:r>
    <w:r>
      <w:tab/>
      <w:t>12-15-2002</w:t>
    </w:r>
    <w:r>
      <w:tab/>
    </w: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100:2</w:t>
    </w:r>
    <w:r>
      <w:tab/>
      <w:t>12-15-2002</w:t>
    </w:r>
    <w:r>
      <w:tab/>
    </w: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100:3</w:t>
    </w:r>
    <w:r>
      <w:tab/>
      <w:t>12-15-2002</w:t>
    </w:r>
    <w:r>
      <w:tab/>
    </w: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100:4</w:t>
    </w:r>
    <w:r>
      <w:tab/>
      <w:t>12-15-2002</w:t>
    </w:r>
    <w:r>
      <w:tab/>
    </w: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100:5</w:t>
    </w:r>
    <w:r>
      <w:tab/>
      <w:t>12-15-2002</w:t>
    </w:r>
    <w:r>
      <w:tab/>
    </w: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100:6</w:t>
    </w:r>
    <w:r>
      <w:tab/>
      <w:t>12-15-2002</w:t>
    </w:r>
    <w:r>
      <w:tab/>
    </w: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100:7</w:t>
    </w:r>
    <w:r>
      <w:tab/>
      <w:t>12-15-2002</w:t>
    </w:r>
    <w:r>
      <w:tab/>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34:3</w:t>
    </w:r>
    <w:r>
      <w:tab/>
      <w:t>12-15-2002</w:t>
    </w: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100:8</w:t>
    </w:r>
    <w:r>
      <w:tab/>
      <w:t>12-15-2002</w:t>
    </w:r>
    <w:r>
      <w:tab/>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100:9</w:t>
    </w:r>
    <w:r>
      <w:tab/>
      <w:t>12-15-2002</w:t>
    </w:r>
    <w:r>
      <w:tab/>
    </w: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100:10</w:t>
    </w:r>
    <w:r>
      <w:tab/>
      <w:t>12-15-2002</w:t>
    </w:r>
    <w:r>
      <w:tab/>
    </w: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100:11</w:t>
    </w:r>
    <w:r>
      <w:tab/>
      <w:t>12-15-2002</w:t>
    </w:r>
    <w:r>
      <w:tab/>
    </w: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100:12</w:t>
    </w:r>
    <w:r>
      <w:tab/>
      <w:t>12-15-2002</w:t>
    </w:r>
    <w:r>
      <w:tab/>
    </w: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101:1</w:t>
    </w:r>
    <w:r>
      <w:tab/>
      <w:t>12-10-2008</w:t>
    </w: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101:2</w:t>
    </w:r>
    <w:r>
      <w:tab/>
      <w:t>12-10-2008</w:t>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101:3</w:t>
    </w:r>
    <w:r>
      <w:tab/>
      <w:t>12-10-2008</w:t>
    </w: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101:4</w:t>
    </w:r>
    <w:r>
      <w:tab/>
      <w:t>12-10-2008</w:t>
    </w: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101:5</w:t>
    </w:r>
    <w:r>
      <w:tab/>
    </w:r>
    <w:r>
      <w:tab/>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34:4</w:t>
    </w:r>
    <w:r>
      <w:tab/>
      <w:t>12-15-2002</w:t>
    </w:r>
    <w:r>
      <w:tab/>
    </w: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101:5</w:t>
    </w:r>
    <w:r>
      <w:tab/>
      <w:t>12-10-2008</w:t>
    </w: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101:6</w:t>
    </w:r>
    <w:r>
      <w:tab/>
      <w:t>12-10-2008</w:t>
    </w: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101:7</w:t>
    </w:r>
    <w:r>
      <w:tab/>
      <w:t>12-10-2008</w:t>
    </w: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101:8</w:t>
    </w:r>
    <w:r>
      <w:tab/>
      <w:t>12-10-2008</w:t>
    </w: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101:9</w:t>
    </w:r>
    <w:r>
      <w:tab/>
      <w:t>12-10-2008</w:t>
    </w: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101:10</w:t>
    </w:r>
    <w:r>
      <w:tab/>
      <w:t>12-10-2008</w:t>
    </w: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101:11</w:t>
    </w:r>
    <w:r>
      <w:tab/>
      <w:t>12-10-2008</w:t>
    </w: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101:12</w:t>
    </w:r>
    <w:r>
      <w:tab/>
      <w:t>12-10-2008</w:t>
    </w: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101:13</w:t>
    </w:r>
    <w:r>
      <w:tab/>
      <w:t>12-10-2008</w:t>
    </w: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101:14</w:t>
    </w:r>
    <w:r>
      <w:tab/>
      <w:t>12-10-2008</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34:5</w:t>
    </w:r>
    <w:r>
      <w:tab/>
      <w:t>12-15-2002</w:t>
    </w: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101:15</w:t>
    </w:r>
    <w:r>
      <w:tab/>
      <w:t>12-10-2008</w:t>
    </w: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103:1</w:t>
    </w:r>
    <w:r>
      <w:tab/>
      <w:t>12-15-2002</w:t>
    </w:r>
    <w:r>
      <w:tab/>
    </w: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103:2</w:t>
    </w:r>
    <w:r>
      <w:tab/>
      <w:t>12-15-2002</w:t>
    </w: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103:3</w:t>
    </w:r>
    <w:r>
      <w:tab/>
      <w:t>12-15-2002</w:t>
    </w:r>
    <w:r>
      <w:tab/>
    </w: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103:4</w:t>
    </w:r>
    <w:r>
      <w:tab/>
      <w:t>12-15-2002</w:t>
    </w: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103:5</w:t>
    </w:r>
    <w:r>
      <w:tab/>
      <w:t>12-15-2002</w:t>
    </w:r>
    <w:r>
      <w:tab/>
    </w: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103:6</w:t>
    </w:r>
    <w:r>
      <w:tab/>
      <w:t>12-15-2002</w:t>
    </w: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103:7</w:t>
    </w:r>
    <w:r>
      <w:tab/>
      <w:t>12-15-2002</w:t>
    </w:r>
    <w:r>
      <w:tab/>
    </w: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107:1</w:t>
    </w:r>
    <w:r>
      <w:tab/>
      <w:t>12-15-2002</w:t>
    </w: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107:2</w:t>
    </w:r>
    <w:r>
      <w:tab/>
      <w:t>12-15-2002</w:t>
    </w:r>
    <w:r>
      <w:tab/>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34:5</w:t>
    </w:r>
    <w:r>
      <w:tab/>
      <w:t>12-15-2002</w:t>
    </w: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107:3</w:t>
    </w:r>
    <w:r>
      <w:tab/>
      <w:t>12-15-2002</w:t>
    </w: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107:4</w:t>
    </w:r>
    <w:r>
      <w:tab/>
      <w:t>12-15-2002</w:t>
    </w:r>
    <w:r>
      <w:tab/>
    </w:r>
  </w:p>
</w:ftr>
</file>

<file path=word/footer2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107:5</w:t>
    </w:r>
    <w:r>
      <w:tab/>
      <w:t>12-15-2002</w:t>
    </w:r>
  </w:p>
</w:ftr>
</file>

<file path=word/footer2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107:6</w:t>
    </w:r>
    <w:r>
      <w:tab/>
      <w:t>12-15-2002</w:t>
    </w:r>
    <w:r>
      <w:tab/>
    </w:r>
  </w:p>
</w:ftr>
</file>

<file path=word/footer2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107:7</w:t>
    </w:r>
    <w:r>
      <w:tab/>
      <w:t>12-15-2002</w:t>
    </w:r>
  </w:p>
</w:ftr>
</file>

<file path=word/footer2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107:8</w:t>
    </w:r>
    <w:r>
      <w:tab/>
      <w:t>12-15-2002</w:t>
    </w:r>
    <w:r>
      <w:tab/>
    </w:r>
  </w:p>
</w:ftr>
</file>

<file path=word/footer2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2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2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2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w:t>
    </w:r>
    <w:r>
      <w:tab/>
      <w:t>12-15-2002</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34:6</w:t>
    </w:r>
    <w:r>
      <w:tab/>
      <w:t>12-15-2002</w:t>
    </w:r>
    <w:r>
      <w:tab/>
    </w:r>
  </w:p>
</w:ftr>
</file>

<file path=word/footer2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109:2</w:t>
    </w:r>
    <w:r>
      <w:tab/>
      <w:t>12-15-2002</w:t>
    </w:r>
  </w:p>
</w:ftr>
</file>

<file path=word/footer2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109:3</w:t>
    </w:r>
    <w:r>
      <w:tab/>
      <w:t>12-15-2002</w:t>
    </w:r>
  </w:p>
</w:ftr>
</file>

<file path=word/footer2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109:4</w:t>
    </w:r>
    <w:r>
      <w:tab/>
      <w:t>12-15-2002</w:t>
    </w:r>
  </w:p>
</w:ftr>
</file>

<file path=word/footer2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109:5</w:t>
    </w:r>
    <w:r>
      <w:tab/>
      <w:t>12-15-2002</w:t>
    </w:r>
  </w:p>
</w:ftr>
</file>

<file path=word/footer2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109:6</w:t>
    </w:r>
    <w:r>
      <w:tab/>
      <w:t>12-15-2002</w:t>
    </w:r>
  </w:p>
</w:ftr>
</file>

<file path=word/footer2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109:7</w:t>
    </w:r>
    <w:r>
      <w:tab/>
      <w:t>12-15-2002</w:t>
    </w:r>
  </w:p>
</w:ftr>
</file>

<file path=word/footer2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109:8</w:t>
    </w:r>
    <w:r>
      <w:tab/>
      <w:t>12-15-2002</w:t>
    </w:r>
  </w:p>
</w:ftr>
</file>

<file path=word/footer2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109:9</w:t>
    </w:r>
    <w:r>
      <w:tab/>
      <w:t>12-15-2002</w:t>
    </w:r>
  </w:p>
</w:ftr>
</file>

<file path=word/footer2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109:10</w:t>
    </w:r>
    <w:r>
      <w:tab/>
      <w:t>12-15-2002</w:t>
    </w:r>
  </w:p>
</w:ftr>
</file>

<file path=word/footer2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109:11</w:t>
    </w:r>
    <w:r>
      <w:tab/>
      <w:t>12-15-2002</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34:7</w:t>
    </w:r>
    <w:r>
      <w:tab/>
      <w:t>12-15-2002</w:t>
    </w:r>
  </w:p>
</w:ftr>
</file>

<file path=word/footer2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109:12</w:t>
    </w:r>
    <w:r>
      <w:tab/>
      <w:t>12-15-2002</w:t>
    </w:r>
  </w:p>
</w:ftr>
</file>

<file path=word/footer2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109:13</w:t>
    </w:r>
    <w:r>
      <w:tab/>
      <w:t>12-15-2002</w:t>
    </w:r>
  </w:p>
</w:ftr>
</file>

<file path=word/footer2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109:14</w:t>
    </w:r>
    <w:r>
      <w:tab/>
      <w:t>12-15-2002</w:t>
    </w:r>
  </w:p>
</w:ftr>
</file>

<file path=word/footer2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109:15</w:t>
    </w:r>
    <w:r>
      <w:tab/>
      <w:t>12-15-2002</w:t>
    </w:r>
  </w:p>
</w:ftr>
</file>

<file path=word/footer2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109:16</w:t>
    </w:r>
    <w:r>
      <w:tab/>
      <w:t>12-15-2002</w:t>
    </w:r>
  </w:p>
</w:ftr>
</file>

<file path=word/footer2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109:17</w:t>
    </w:r>
    <w:r>
      <w:tab/>
      <w:t>12-15-2002</w:t>
    </w:r>
  </w:p>
</w:ftr>
</file>

<file path=word/footer2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111:1</w:t>
    </w:r>
    <w:r>
      <w:tab/>
      <w:t>12-15-2002</w:t>
    </w:r>
  </w:p>
</w:ftr>
</file>

<file path=word/footer2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111:2</w:t>
    </w:r>
    <w:r>
      <w:tab/>
      <w:t>12-15-2002</w:t>
    </w:r>
  </w:p>
</w:ftr>
</file>

<file path=word/footer2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111:3</w:t>
    </w:r>
    <w:r>
      <w:tab/>
      <w:t>12-15-2002</w:t>
    </w:r>
  </w:p>
</w:ftr>
</file>

<file path=word/footer2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114:1</w:t>
    </w:r>
    <w:r>
      <w:tab/>
      <w:t>12-15-2002</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34:6</w:t>
    </w:r>
    <w:r>
      <w:tab/>
      <w:t>12-15-2002</w:t>
    </w:r>
    <w:r>
      <w:tab/>
    </w:r>
  </w:p>
</w:ftr>
</file>

<file path=word/footer2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114:2</w:t>
    </w:r>
    <w:r>
      <w:tab/>
      <w:t>12-15-2002</w:t>
    </w:r>
  </w:p>
</w:ftr>
</file>

<file path=word/footer2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114:3</w:t>
    </w:r>
    <w:r>
      <w:tab/>
      <w:t>12-15-2002</w:t>
    </w:r>
  </w:p>
</w:ftr>
</file>

<file path=word/footer2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114:4</w:t>
    </w:r>
    <w:r>
      <w:tab/>
      <w:t>12-15-2002</w:t>
    </w:r>
  </w:p>
</w:ftr>
</file>

<file path=word/footer2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117:1</w:t>
    </w:r>
    <w:r>
      <w:tab/>
      <w:t>12-15-2002</w:t>
    </w:r>
  </w:p>
</w:ftr>
</file>

<file path=word/footer2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117:2</w:t>
    </w:r>
    <w:r>
      <w:tab/>
      <w:t>12-15-2002</w:t>
    </w:r>
  </w:p>
</w:ftr>
</file>

<file path=word/footer2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117:3</w:t>
    </w:r>
    <w:r>
      <w:tab/>
      <w:t>12-15-2002</w:t>
    </w:r>
  </w:p>
</w:ftr>
</file>

<file path=word/footer2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117:4</w:t>
    </w:r>
    <w:r>
      <w:tab/>
      <w:t>12-15-2002</w:t>
    </w:r>
  </w:p>
</w:ftr>
</file>

<file path=word/footer2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117:5</w:t>
    </w:r>
    <w:r>
      <w:tab/>
      <w:t>12-15-2002</w:t>
    </w:r>
  </w:p>
</w:ftr>
</file>

<file path=word/footer2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117:6</w:t>
    </w:r>
    <w:r>
      <w:tab/>
      <w:t>12-15-2002</w:t>
    </w:r>
  </w:p>
</w:ftr>
</file>

<file path=word/footer2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117:7</w:t>
    </w:r>
    <w:r>
      <w:tab/>
      <w:t>12-15-2002</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34:8</w:t>
    </w:r>
    <w:r>
      <w:tab/>
      <w:t>12-15-2002</w:t>
    </w:r>
    <w:r>
      <w:tab/>
    </w:r>
  </w:p>
</w:ftr>
</file>

<file path=word/footer3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117:8</w:t>
    </w:r>
    <w:r>
      <w:tab/>
      <w:t>12-15-2002</w:t>
    </w:r>
  </w:p>
</w:ftr>
</file>

<file path=word/footer3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117:9</w:t>
    </w:r>
    <w:r>
      <w:tab/>
      <w:t>12-15-2002</w:t>
    </w:r>
  </w:p>
</w:ftr>
</file>

<file path=word/footer3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117:10</w:t>
    </w:r>
    <w:r>
      <w:tab/>
      <w:t>12-15-2002</w:t>
    </w:r>
  </w:p>
</w:ftr>
</file>

<file path=word/footer3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117:11</w:t>
    </w:r>
    <w:r>
      <w:tab/>
      <w:t>12-15-2002</w:t>
    </w:r>
  </w:p>
</w:ftr>
</file>

<file path=word/footer3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123:1</w:t>
    </w:r>
    <w:r>
      <w:tab/>
      <w:t>01-15-2004</w:t>
    </w:r>
  </w:p>
</w:ftr>
</file>

<file path=word/footer3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123:2</w:t>
    </w:r>
    <w:r>
      <w:tab/>
      <w:t>01-15-2004</w:t>
    </w:r>
  </w:p>
</w:ftr>
</file>

<file path=word/footer3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123:3</w:t>
    </w:r>
    <w:r>
      <w:tab/>
      <w:t>12-15-2002</w:t>
    </w:r>
  </w:p>
</w:ftr>
</file>

<file path=word/footer3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128:1</w:t>
    </w:r>
    <w:r>
      <w:tab/>
      <w:t>12-15-2002</w:t>
    </w:r>
  </w:p>
</w:ftr>
</file>

<file path=word/footer3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128:2</w:t>
    </w:r>
    <w:r>
      <w:tab/>
      <w:t>12-15-2002</w:t>
    </w:r>
  </w:p>
</w:ftr>
</file>

<file path=word/footer3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128:3</w:t>
    </w:r>
    <w:r>
      <w:tab/>
      <w:t>12-15-2002</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35:1</w:t>
    </w:r>
    <w:r>
      <w:tab/>
      <w:t>03-21-2012</w:t>
    </w:r>
  </w:p>
</w:ftr>
</file>

<file path=word/footer3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128:4</w:t>
    </w:r>
    <w:r>
      <w:tab/>
      <w:t>12-15-2002</w:t>
    </w:r>
  </w:p>
</w:ftr>
</file>

<file path=word/footer3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128:5</w:t>
    </w:r>
    <w:r>
      <w:tab/>
      <w:t>12-15-2002</w:t>
    </w:r>
  </w:p>
</w:ftr>
</file>

<file path=word/footer3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128:6</w:t>
    </w:r>
    <w:r>
      <w:tab/>
      <w:t>12-15-2002</w:t>
    </w:r>
  </w:p>
</w:ftr>
</file>

<file path=word/footer3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128:7</w:t>
    </w:r>
    <w:r>
      <w:tab/>
      <w:t>12-15-2002</w:t>
    </w:r>
  </w:p>
</w:ftr>
</file>

<file path=word/footer3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128:8</w:t>
    </w:r>
    <w:r>
      <w:tab/>
      <w:t>12-15-2002</w:t>
    </w:r>
  </w:p>
</w:ftr>
</file>

<file path=word/footer3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128:9</w:t>
    </w:r>
    <w:r>
      <w:tab/>
      <w:t>12-15-2002</w:t>
    </w:r>
  </w:p>
</w:ftr>
</file>

<file path=word/footer3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128:10</w:t>
    </w:r>
    <w:r>
      <w:tab/>
      <w:t>12-15-2002</w:t>
    </w:r>
  </w:p>
</w:ftr>
</file>

<file path=word/footer3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128:11</w:t>
    </w:r>
    <w:r>
      <w:tab/>
      <w:t>12-15-2002</w:t>
    </w:r>
  </w:p>
</w:ftr>
</file>

<file path=word/footer3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128:12</w:t>
    </w:r>
    <w:r>
      <w:tab/>
      <w:t>12-15-2002</w:t>
    </w:r>
  </w:p>
</w:ftr>
</file>

<file path=word/footer3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128:13</w:t>
    </w:r>
    <w:r>
      <w:tab/>
      <w:t>12-15-2002</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35:1</w:t>
    </w:r>
    <w:r>
      <w:tab/>
      <w:t>03-21-2012</w:t>
    </w:r>
    <w:r>
      <w:tab/>
    </w:r>
  </w:p>
</w:ftr>
</file>

<file path=word/footer3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w:t>
    </w:r>
    <w:r>
      <w:tab/>
      <w:t>09-15-2003</w:t>
    </w:r>
  </w:p>
</w:ftr>
</file>

<file path=word/footer3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w:t>
    </w:r>
    <w:r>
      <w:tab/>
      <w:t>09-15-2003</w:t>
    </w:r>
  </w:p>
</w:ftr>
</file>

<file path=word/footer3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w:t>
    </w:r>
    <w:r>
      <w:tab/>
      <w:t>12-15-2002</w:t>
    </w:r>
  </w:p>
</w:ftr>
</file>

<file path=word/footer3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w:t>
    </w:r>
    <w:r>
      <w:tab/>
      <w:t>06-13-2012</w:t>
    </w:r>
  </w:p>
</w:ftr>
</file>

<file path=word/footer3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w:t>
    </w:r>
    <w:r>
      <w:tab/>
      <w:t>06-13-2012</w:t>
    </w:r>
  </w:p>
</w:ftr>
</file>

<file path=word/footer3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w:t>
    </w:r>
    <w:r>
      <w:tab/>
      <w:t>06-13-2012</w:t>
    </w:r>
  </w:p>
</w:ftr>
</file>

<file path=word/footer3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135:6</w:t>
    </w:r>
    <w:r>
      <w:tab/>
      <w:t>06-13-2012</w:t>
    </w:r>
  </w:p>
</w:ftr>
</file>

<file path=word/footer3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135:7</w:t>
    </w:r>
    <w:r>
      <w:tab/>
      <w:t>06-13-2012</w:t>
    </w:r>
  </w:p>
</w:ftr>
</file>

<file path=word/footer3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135:8</w:t>
    </w:r>
    <w:r>
      <w:tab/>
      <w:t>06-13-2012</w:t>
    </w:r>
  </w:p>
</w:ftr>
</file>

<file path=word/footer3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135:9</w:t>
    </w:r>
    <w:r>
      <w:tab/>
      <w:t>06-13-2012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38:1</w:t>
    </w:r>
    <w:r>
      <w:tab/>
      <w:t>12-8-2010</w:t>
    </w:r>
  </w:p>
</w:ftr>
</file>

<file path=word/footer3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135:10</w:t>
    </w:r>
    <w:r>
      <w:tab/>
      <w:t>06-13-2012</w:t>
    </w:r>
  </w:p>
</w:ftr>
</file>

<file path=word/footer3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135:11</w:t>
    </w:r>
    <w:r>
      <w:tab/>
      <w:t>06-13-2012</w:t>
    </w:r>
  </w:p>
</w:ftr>
</file>

<file path=word/footer3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135:12</w:t>
    </w:r>
    <w:r>
      <w:tab/>
      <w:t>06-13-2012</w:t>
    </w:r>
  </w:p>
</w:ftr>
</file>

<file path=word/footer3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135:13</w:t>
    </w:r>
    <w:r>
      <w:tab/>
      <w:t>06-13-2012</w:t>
    </w:r>
  </w:p>
</w:ftr>
</file>

<file path=word/footer3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135:14</w:t>
    </w:r>
    <w:r>
      <w:tab/>
      <w:t>06-13-2012</w:t>
    </w:r>
  </w:p>
</w:ftr>
</file>

<file path=word/footer3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135:15</w:t>
    </w:r>
    <w:r>
      <w:tab/>
      <w:t>06-13-2012</w:t>
    </w:r>
  </w:p>
</w:ftr>
</file>

<file path=word/footer3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135:16</w:t>
    </w:r>
    <w:r>
      <w:tab/>
      <w:t>03-15-2003</w:t>
    </w:r>
  </w:p>
</w:ftr>
</file>

<file path=word/footer3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135:19</w:t>
    </w:r>
    <w:r>
      <w:tab/>
      <w:t>03-15-2003</w:t>
    </w:r>
  </w:p>
</w:ftr>
</file>

<file path=word/footer3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135:17</w:t>
    </w:r>
    <w:r>
      <w:tab/>
      <w:t>06-13-2012</w:t>
    </w:r>
  </w:p>
</w:ftr>
</file>

<file path=word/footer3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38:1</w:t>
    </w:r>
    <w:r>
      <w:tab/>
      <w:t>12-8-2010</w:t>
    </w:r>
    <w:r>
      <w:tab/>
    </w:r>
  </w:p>
</w:ftr>
</file>

<file path=word/footer3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3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135:18</w:t>
    </w:r>
    <w:r>
      <w:tab/>
      <w:t>03-15-2003</w:t>
    </w:r>
  </w:p>
</w:ftr>
</file>

<file path=word/footer3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135:19</w:t>
    </w:r>
    <w:r>
      <w:tab/>
      <w:t>12-15-2002</w:t>
    </w:r>
  </w:p>
</w:ftr>
</file>

<file path=word/footer3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135:20</w:t>
    </w:r>
    <w:r>
      <w:tab/>
      <w:t>12-15-2002</w:t>
    </w:r>
  </w:p>
</w:ftr>
</file>

<file path=word/footer3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135:21</w:t>
    </w:r>
    <w:r>
      <w:tab/>
      <w:t>12-15-2002</w:t>
    </w:r>
  </w:p>
</w:ftr>
</file>

<file path=word/footer3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135:22</w:t>
    </w:r>
    <w:r>
      <w:tab/>
      <w:t>12-15-2002</w:t>
    </w:r>
  </w:p>
</w:ftr>
</file>

<file path=word/footer3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135:24</w:t>
    </w:r>
    <w:r>
      <w:tab/>
      <w:t>12-15-2002</w:t>
    </w:r>
  </w:p>
</w:ftr>
</file>

<file path=word/footer3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135:23</w:t>
    </w:r>
    <w:r>
      <w:tab/>
      <w:t>12-15-2002</w:t>
    </w:r>
  </w:p>
</w:ftr>
</file>

<file path=word/footer3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135:24</w:t>
    </w:r>
    <w:r>
      <w:tab/>
      <w:t>12-15-2002</w:t>
    </w:r>
  </w:p>
</w:ftr>
</file>

<file path=word/footer3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135:25</w:t>
    </w:r>
    <w:r>
      <w:tab/>
      <w:t>12-15-2002</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38:2</w:t>
    </w:r>
    <w:r>
      <w:tab/>
      <w:t>12-8-2010</w:t>
    </w:r>
  </w:p>
</w:ftr>
</file>

<file path=word/footer3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135:25</w:t>
    </w:r>
    <w:r>
      <w:tab/>
      <w:t>12-15-2002</w:t>
    </w:r>
  </w:p>
</w:ftr>
</file>

<file path=word/footer3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135:26</w:t>
    </w:r>
    <w:r>
      <w:tab/>
      <w:t>12-15-2002</w:t>
    </w:r>
  </w:p>
</w:ftr>
</file>

<file path=word/footer3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135:27</w:t>
    </w:r>
    <w:r>
      <w:tab/>
      <w:t>12-15-2002</w:t>
    </w:r>
  </w:p>
</w:ftr>
</file>

<file path=word/footer3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135:28</w:t>
    </w:r>
    <w:r>
      <w:tab/>
      <w:t>03-15-2003</w:t>
    </w:r>
  </w:p>
</w:ftr>
</file>

<file path=word/footer3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135:30</w:t>
    </w:r>
    <w:r>
      <w:tab/>
      <w:t>12-15-2002</w:t>
    </w:r>
  </w:p>
</w:ftr>
</file>

<file path=word/footer3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135:29</w:t>
    </w:r>
    <w:r>
      <w:tab/>
      <w:t>03-15-2003</w:t>
    </w:r>
  </w:p>
</w:ftr>
</file>

<file path=word/footer3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135:30</w:t>
    </w:r>
    <w:r>
      <w:tab/>
      <w:t>12-15-2002</w:t>
    </w:r>
  </w:p>
</w:ftr>
</file>

<file path=word/footer3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135:31</w:t>
    </w:r>
    <w:r>
      <w:tab/>
      <w:t>12-15-2002</w:t>
    </w:r>
  </w:p>
</w:ftr>
</file>

<file path=word/footer3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135:31</w:t>
    </w:r>
    <w:r>
      <w:tab/>
      <w:t>12-15-2002</w:t>
    </w:r>
  </w:p>
</w:ftr>
</file>

<file path=word/footer3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135:32</w:t>
    </w:r>
    <w:r>
      <w:tab/>
      <w:t>12-15-2002</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38:2</w:t>
    </w:r>
    <w:r>
      <w:tab/>
      <w:t>12-8-2010</w:t>
    </w:r>
    <w:r>
      <w:tab/>
    </w:r>
  </w:p>
</w:ftr>
</file>

<file path=word/footer3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135:34</w:t>
    </w:r>
    <w:r>
      <w:tab/>
      <w:t>12-15-2002</w:t>
    </w:r>
  </w:p>
</w:ftr>
</file>

<file path=word/footer3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135:33</w:t>
    </w:r>
    <w:r>
      <w:tab/>
      <w:t>12-15-2002</w:t>
    </w:r>
  </w:p>
</w:ftr>
</file>

<file path=word/footer3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135:34</w:t>
    </w:r>
    <w:r>
      <w:tab/>
      <w:t>12-15-2002</w:t>
    </w:r>
  </w:p>
</w:ftr>
</file>

<file path=word/footer3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135:36</w:t>
    </w:r>
    <w:r>
      <w:tab/>
      <w:t>12-15-2002</w:t>
    </w:r>
  </w:p>
</w:ftr>
</file>

<file path=word/footer3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135:35</w:t>
    </w:r>
    <w:r>
      <w:tab/>
      <w:t>12-15-2002</w:t>
    </w:r>
  </w:p>
</w:ftr>
</file>

<file path=word/footer3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135:36</w:t>
    </w:r>
    <w:r>
      <w:tab/>
      <w:t>12-15-2002</w:t>
    </w:r>
  </w:p>
</w:ftr>
</file>

<file path=word/footer3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135:37</w:t>
    </w:r>
    <w:r>
      <w:tab/>
      <w:t>12-15-2002</w:t>
    </w:r>
  </w:p>
</w:ftr>
</file>

<file path=word/footer3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135:37</w:t>
    </w:r>
    <w:r>
      <w:tab/>
      <w:t>12-15-2002</w:t>
    </w:r>
  </w:p>
</w:ftr>
</file>

<file path=word/footer3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135:38</w:t>
    </w:r>
    <w:r>
      <w:tab/>
      <w:t>12-15-2002</w:t>
    </w:r>
  </w:p>
</w:ftr>
</file>

<file path=word/footer3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135:39</w:t>
    </w:r>
    <w:r>
      <w:tab/>
      <w:t>12-15-2002</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38:3</w:t>
    </w:r>
    <w:r>
      <w:tab/>
      <w:t>12-8-2010</w:t>
    </w:r>
  </w:p>
</w:ftr>
</file>

<file path=word/footer3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135:39</w:t>
    </w:r>
    <w:r>
      <w:tab/>
      <w:t>12-15-2002</w:t>
    </w:r>
  </w:p>
</w:ftr>
</file>

<file path=word/footer3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135:40</w:t>
    </w:r>
    <w:r>
      <w:tab/>
      <w:t>12-15-2002</w:t>
    </w:r>
  </w:p>
</w:ftr>
</file>

<file path=word/footer3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135:41</w:t>
    </w:r>
    <w:r>
      <w:tab/>
      <w:t>12-15-2002</w:t>
    </w:r>
  </w:p>
</w:ftr>
</file>

<file path=word/footer3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135:42</w:t>
    </w:r>
    <w:r>
      <w:tab/>
      <w:t>12-15-2002</w:t>
    </w:r>
  </w:p>
</w:ftr>
</file>

<file path=word/footer3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135:44</w:t>
    </w:r>
    <w:r>
      <w:tab/>
      <w:t>12-15-2002</w:t>
    </w:r>
  </w:p>
</w:ftr>
</file>

<file path=word/footer3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135:43</w:t>
    </w:r>
    <w:r>
      <w:tab/>
      <w:t>12-15-2002</w:t>
    </w:r>
  </w:p>
</w:ftr>
</file>

<file path=word/footer3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135:44</w:t>
    </w:r>
    <w:r>
      <w:tab/>
      <w:t>12-15-2002</w:t>
    </w:r>
  </w:p>
</w:ftr>
</file>

<file path=word/footer3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135:46</w:t>
    </w:r>
    <w:r>
      <w:tab/>
      <w:t>09-15-2003</w:t>
    </w:r>
  </w:p>
</w:ftr>
</file>

<file path=word/footer3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135:45</w:t>
    </w:r>
    <w:r>
      <w:tab/>
      <w:t>09-15-2003</w:t>
    </w:r>
  </w:p>
</w:ftr>
</file>

<file path=word/footer3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135:46</w:t>
    </w:r>
    <w:r>
      <w:tab/>
      <w:t>09-15-2003</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38:3</w:t>
    </w:r>
    <w:r>
      <w:tab/>
      <w:t>12-8-2010</w:t>
    </w:r>
    <w:r>
      <w:tab/>
    </w:r>
  </w:p>
</w:ftr>
</file>

<file path=word/footer3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135:48</w:t>
    </w:r>
    <w:r>
      <w:tab/>
      <w:t>12-15-2002</w:t>
    </w:r>
  </w:p>
</w:ftr>
</file>

<file path=word/footer3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135:47</w:t>
    </w:r>
    <w:r>
      <w:tab/>
      <w:t>09-15-2003</w:t>
    </w:r>
  </w:p>
</w:ftr>
</file>

<file path=word/footer3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135:49</w:t>
    </w:r>
    <w:r>
      <w:tab/>
      <w:t>12-15-2002</w:t>
    </w:r>
  </w:p>
</w:ftr>
</file>

<file path=word/footer3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135:50</w:t>
    </w:r>
    <w:r>
      <w:tab/>
      <w:t>03-15-2003</w:t>
    </w:r>
  </w:p>
</w:ftr>
</file>

<file path=word/footer3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135:51</w:t>
    </w:r>
    <w:r>
      <w:tab/>
      <w:t>03-15-2003</w:t>
    </w:r>
  </w:p>
</w:ftr>
</file>

<file path=word/footer3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135:52</w:t>
    </w:r>
    <w:r>
      <w:tab/>
      <w:t>09-15-2003</w:t>
    </w:r>
  </w:p>
</w:ftr>
</file>

<file path=word/footer3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135:54</w:t>
    </w:r>
    <w:r>
      <w:tab/>
      <w:t>09-15-2003</w:t>
    </w:r>
  </w:p>
</w:ftr>
</file>

<file path=word/footer3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135:53</w:t>
    </w:r>
    <w:r>
      <w:tab/>
      <w:t>09-15-2003</w:t>
    </w:r>
  </w:p>
</w:ftr>
</file>

<file path=word/footer3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135:54</w:t>
    </w:r>
    <w:r>
      <w:tab/>
      <w:t>12-15-2002</w:t>
    </w:r>
  </w:p>
</w:ftr>
</file>

<file path=word/footer3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135:55</w:t>
    </w:r>
    <w:r>
      <w:tab/>
      <w:t>09-15-2003</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38:4</w:t>
    </w:r>
    <w:r>
      <w:tab/>
      <w:t>12-8-2010</w:t>
    </w:r>
  </w:p>
</w:ftr>
</file>

<file path=word/footer3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135:55</w:t>
    </w:r>
    <w:r>
      <w:tab/>
      <w:t>03-13-2013</w:t>
    </w:r>
  </w:p>
</w:ftr>
</file>

<file path=word/footer3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135:56</w:t>
    </w:r>
    <w:r>
      <w:tab/>
      <w:t>12-15-2002</w:t>
    </w:r>
  </w:p>
</w:ftr>
</file>

<file path=word/footer3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135:57</w:t>
    </w:r>
    <w:r>
      <w:tab/>
      <w:t>12-15-2002</w:t>
    </w:r>
  </w:p>
</w:ftr>
</file>

<file path=word/footer3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135:58</w:t>
    </w:r>
    <w:r>
      <w:tab/>
      <w:t>12-15-2002</w:t>
    </w:r>
  </w:p>
</w:ftr>
</file>

<file path=word/footer3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135:59</w:t>
    </w:r>
    <w:r>
      <w:tab/>
      <w:t>12-15-2002</w:t>
    </w:r>
  </w:p>
</w:ftr>
</file>

<file path=word/footer3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135:60</w:t>
    </w:r>
    <w:r>
      <w:tab/>
      <w:t>12-15-2002</w:t>
    </w:r>
  </w:p>
</w:ftr>
</file>

<file path=word/footer3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135:61</w:t>
    </w:r>
    <w:r>
      <w:tab/>
      <w:t>12-15-2002</w:t>
    </w:r>
  </w:p>
</w:ftr>
</file>

<file path=word/footer3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135:62</w:t>
    </w:r>
    <w:r>
      <w:tab/>
      <w:t>09-15-2003</w:t>
    </w:r>
  </w:p>
</w:ftr>
</file>

<file path=word/footer3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135A:1</w:t>
    </w:r>
    <w:r>
      <w:tab/>
      <w:t>09-15-2003</w:t>
    </w:r>
  </w:p>
</w:ftr>
</file>

<file path=word/footer3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135:63</w:t>
    </w:r>
    <w:r>
      <w:tab/>
      <w:t>09-15-2003</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ptab w:relativeTo="margin" w:alignment="center" w:leader="none"/>
    </w:r>
    <w:r>
      <w:t>1:1</w:t>
    </w:r>
    <w:r>
      <w:tab/>
      <w:t>05-15-2003</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38:4</w:t>
    </w:r>
    <w:r>
      <w:tab/>
      <w:t>12-8-2010</w:t>
    </w:r>
    <w:r>
      <w:tab/>
    </w:r>
  </w:p>
</w:ftr>
</file>

<file path=word/footer4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135A:1</w:t>
    </w:r>
    <w:r>
      <w:tab/>
      <w:t>12-15-2002</w:t>
    </w:r>
  </w:p>
</w:ftr>
</file>

<file path=word/footer4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135A:2</w:t>
    </w:r>
    <w:r>
      <w:tab/>
      <w:t>12-15-2002</w:t>
    </w:r>
  </w:p>
</w:ftr>
</file>

<file path=word/footer4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135A:3</w:t>
    </w:r>
    <w:r>
      <w:tab/>
      <w:t>12-15-2002</w:t>
    </w:r>
  </w:p>
</w:ftr>
</file>

<file path=word/footer4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135A:2</w:t>
    </w:r>
    <w:r>
      <w:tab/>
      <w:t>12-15-2002</w:t>
    </w:r>
  </w:p>
</w:ftr>
</file>

<file path=word/footer4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r>
  </w:p>
</w:ftr>
</file>

<file path=word/footer4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4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A137:1</w:t>
    </w:r>
    <w:r>
      <w:tab/>
      <w:t>12-08-2010</w:t>
    </w:r>
  </w:p>
</w:ftr>
</file>

<file path=word/footer4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A137:1</w:t>
    </w:r>
    <w:r>
      <w:tab/>
      <w:t>12-08-2010</w:t>
    </w:r>
  </w:p>
</w:ftr>
</file>

<file path=word/footer4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A137:2</w:t>
    </w:r>
    <w:r>
      <w:tab/>
      <w:t>12-08-2010</w:t>
    </w:r>
  </w:p>
</w:ftr>
</file>

<file path=word/footer4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A137:2</w:t>
    </w:r>
    <w:r>
      <w:tab/>
      <w:t>12-08-2010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38:5</w:t>
    </w:r>
    <w:r>
      <w:tab/>
      <w:t>12-8-2010</w:t>
    </w:r>
  </w:p>
</w:ftr>
</file>

<file path=word/footer4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A137:3</w:t>
    </w:r>
    <w:r>
      <w:tab/>
      <w:t>12-08-2010</w:t>
    </w:r>
  </w:p>
</w:ftr>
</file>

<file path=word/footer4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w:t>
    </w:r>
    <w:r>
      <w:tab/>
      <w:t>6-13-2012</w:t>
    </w:r>
  </w:p>
</w:ftr>
</file>

<file path=word/footer4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w:t>
    </w:r>
    <w:r>
      <w:tab/>
      <w:t>6-13-2012</w:t>
    </w:r>
  </w:p>
</w:ftr>
</file>

<file path=word/footer4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A138:2</w:t>
    </w:r>
    <w:r>
      <w:tab/>
      <w:t>6-13-2012</w:t>
    </w:r>
  </w:p>
</w:ftr>
</file>

<file path=word/footer4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A138:3</w:t>
    </w:r>
    <w:r>
      <w:tab/>
      <w:t>6-13-2012</w:t>
    </w:r>
  </w:p>
</w:ftr>
</file>

<file path=word/footer4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A138:4</w:t>
    </w:r>
    <w:r>
      <w:tab/>
      <w:t>6-13-2012</w:t>
    </w:r>
  </w:p>
</w:ftr>
</file>

<file path=word/footer4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A138:3</w:t>
    </w:r>
    <w:r>
      <w:tab/>
      <w:t>6-13-2012</w:t>
    </w:r>
  </w:p>
</w:ftr>
</file>

<file path=word/footer4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A138:5</w:t>
    </w:r>
    <w:r>
      <w:tab/>
      <w:t>6-13-2012</w:t>
    </w:r>
  </w:p>
</w:ftr>
</file>

<file path=word/footer4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A138:6</w:t>
    </w:r>
    <w:r>
      <w:tab/>
      <w:t>6-13-2012</w:t>
    </w:r>
  </w:p>
</w:ftr>
</file>

<file path=word/footer4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A138:7</w:t>
    </w:r>
    <w:r>
      <w:tab/>
      <w:t>6-13-2012</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38:5</w:t>
    </w:r>
    <w:r>
      <w:tab/>
      <w:t>12-8-2010</w:t>
    </w:r>
    <w:r>
      <w:tab/>
    </w:r>
  </w:p>
</w:ftr>
</file>

<file path=word/footer4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A138:8</w:t>
    </w:r>
    <w:r>
      <w:tab/>
      <w:t>6-13-2012</w:t>
    </w:r>
  </w:p>
</w:ftr>
</file>

<file path=word/footer4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A138:9</w:t>
    </w:r>
    <w:r>
      <w:tab/>
      <w:t>6-13-2012</w:t>
    </w:r>
  </w:p>
</w:ftr>
</file>

<file path=word/footer4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A138:10</w:t>
    </w:r>
    <w:r>
      <w:tab/>
      <w:t>6-13-2012</w:t>
    </w:r>
  </w:p>
</w:ftr>
</file>

<file path=word/footer4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A138:8</w:t>
    </w:r>
    <w:r>
      <w:tab/>
      <w:t>6-13-2012</w:t>
    </w:r>
  </w:p>
</w:ftr>
</file>

<file path=word/footer4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A138:12</w:t>
    </w:r>
    <w:r>
      <w:tab/>
      <w:t>6-13-2012</w:t>
    </w:r>
  </w:p>
</w:ftr>
</file>

<file path=word/footer4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A138:11</w:t>
    </w:r>
    <w:r>
      <w:tab/>
      <w:t>6-13-2012</w:t>
    </w:r>
  </w:p>
</w:ftr>
</file>

<file path=word/footer4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A138:12</w:t>
    </w:r>
    <w:r>
      <w:tab/>
      <w:t>6-13-2012</w:t>
    </w:r>
  </w:p>
</w:ftr>
</file>

<file path=word/footer4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A138:13</w:t>
    </w:r>
    <w:r>
      <w:tab/>
      <w:t>6-13-2012</w:t>
    </w:r>
  </w:p>
</w:ftr>
</file>

<file path=word/footer4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A138:14</w:t>
    </w:r>
    <w:r>
      <w:tab/>
      <w:t>6-13-2012</w:t>
    </w:r>
  </w:p>
</w:ftr>
</file>

<file path=word/footer4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A138:13</w:t>
    </w:r>
    <w:r>
      <w:tab/>
      <w:t>6-13-2012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38:6</w:t>
    </w:r>
    <w:r>
      <w:tab/>
      <w:t>12-8-2010</w:t>
    </w:r>
  </w:p>
</w:ftr>
</file>

<file path=word/footer4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A138:14</w:t>
    </w:r>
    <w:r>
      <w:tab/>
      <w:t>6-13-2012</w:t>
    </w:r>
  </w:p>
</w:ftr>
</file>

<file path=word/footer4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A138:15</w:t>
    </w:r>
    <w:r>
      <w:tab/>
      <w:t>6-13-2012</w:t>
    </w:r>
  </w:p>
</w:ftr>
</file>

<file path=word/footer4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A138:16</w:t>
    </w:r>
    <w:r>
      <w:tab/>
      <w:t>6-13-2012</w:t>
    </w:r>
  </w:p>
</w:ftr>
</file>

<file path=word/footer4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A138:15</w:t>
    </w:r>
    <w:r>
      <w:tab/>
      <w:t>6-13-2012</w:t>
    </w:r>
  </w:p>
</w:ftr>
</file>

<file path=word/footer4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A138:16</w:t>
    </w:r>
    <w:r>
      <w:tab/>
      <w:t>6-13-2012</w:t>
    </w:r>
  </w:p>
</w:ftr>
</file>

<file path=word/footer4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A138:17</w:t>
    </w:r>
    <w:r>
      <w:tab/>
      <w:t>6-13-2012</w:t>
    </w:r>
  </w:p>
</w:ftr>
</file>

<file path=word/footer4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A138:18</w:t>
    </w:r>
    <w:r>
      <w:tab/>
      <w:t>6-13-2012</w:t>
    </w:r>
  </w:p>
</w:ftr>
</file>

<file path=word/footer4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A138:17</w:t>
    </w:r>
    <w:r>
      <w:tab/>
      <w:t>6-13-2012</w:t>
    </w:r>
  </w:p>
</w:ftr>
</file>

<file path=word/footer4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A138:18</w:t>
    </w:r>
    <w:r>
      <w:tab/>
      <w:t>6-13-2012</w:t>
    </w:r>
  </w:p>
</w:ftr>
</file>

<file path=word/footer4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A138:19</w:t>
    </w:r>
    <w:r>
      <w:tab/>
      <w:t>6-13-2012</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38:6</w:t>
    </w:r>
    <w:r>
      <w:tab/>
      <w:t>12-8-2010</w:t>
    </w:r>
    <w:r>
      <w:tab/>
    </w:r>
  </w:p>
</w:ftr>
</file>

<file path=word/footer4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A138:20</w:t>
    </w:r>
    <w:r>
      <w:tab/>
      <w:t>6-13-2012</w:t>
    </w:r>
  </w:p>
</w:ftr>
</file>

<file path=word/footer4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A138:19</w:t>
    </w:r>
    <w:r>
      <w:tab/>
      <w:t>6-13-2012</w:t>
    </w:r>
  </w:p>
</w:ftr>
</file>

<file path=word/footer4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A138:20</w:t>
    </w:r>
    <w:r>
      <w:tab/>
      <w:t>6-13-2012</w:t>
    </w:r>
  </w:p>
</w:ftr>
</file>

<file path=word/footer4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A138:21</w:t>
    </w:r>
    <w:r>
      <w:tab/>
      <w:t>6-13-2012</w:t>
    </w:r>
  </w:p>
</w:ftr>
</file>

<file path=word/footer4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A138:22</w:t>
    </w:r>
    <w:r>
      <w:tab/>
      <w:t>05-11-2005</w:t>
    </w:r>
  </w:p>
</w:ftr>
</file>

<file path=word/footer4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A138:21</w:t>
    </w:r>
    <w:r>
      <w:tab/>
      <w:t>5-11-2005</w:t>
    </w:r>
  </w:p>
</w:ftr>
</file>

<file path=word/footer4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A138:22</w:t>
    </w:r>
    <w:r>
      <w:tab/>
      <w:t>05-11-2005</w:t>
    </w:r>
  </w:p>
</w:ftr>
</file>

<file path=word/footer4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A138:13</w:t>
    </w:r>
    <w:r>
      <w:tab/>
      <w:t>9-13-2006</w:t>
    </w:r>
  </w:p>
</w:ftr>
</file>

<file path=word/footer4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rPr>
        <w:rFonts w:ascii="Times New Roman" w:hAnsi="Times New Roman" w:cs="Times New Roman"/>
        <w:sz w:val="24"/>
        <w:szCs w:val="24"/>
      </w:rPr>
      <w:tab/>
    </w:r>
    <w:r>
      <w:t>A138:23</w:t>
    </w:r>
    <w:r>
      <w:tab/>
      <w:t>9-13-2006</w:t>
    </w:r>
  </w:p>
</w:ftr>
</file>

<file path=word/footer4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A138:24</w:t>
    </w:r>
    <w:r>
      <w:tab/>
      <w:t>9-13-2006</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38:7</w:t>
    </w:r>
    <w:r>
      <w:tab/>
      <w:t>12-8-2010</w:t>
    </w:r>
  </w:p>
</w:ftr>
</file>

<file path=word/footer4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:1</w:t>
    </w:r>
    <w:proofErr w:type="gramEnd"/>
    <w:r>
      <w:tab/>
    </w:r>
  </w:p>
</w:ftr>
</file>

<file path=word/footer4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4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:2</w:t>
    </w:r>
    <w:proofErr w:type="gramEnd"/>
    <w:r>
      <w:tab/>
    </w:r>
  </w:p>
</w:ftr>
</file>

<file path=word/footer4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:2</w:t>
    </w:r>
    <w:proofErr w:type="gramEnd"/>
    <w:r>
      <w:tab/>
    </w:r>
  </w:p>
</w:ftr>
</file>

<file path=word/footer4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:3</w:t>
    </w:r>
    <w:proofErr w:type="gramEnd"/>
    <w:r>
      <w:tab/>
    </w:r>
  </w:p>
</w:ftr>
</file>

<file path=word/footer4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:4</w:t>
    </w:r>
    <w:proofErr w:type="gramEnd"/>
    <w:r>
      <w:tab/>
    </w:r>
  </w:p>
</w:ftr>
</file>

<file path=word/footer4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:5</w:t>
    </w:r>
    <w:proofErr w:type="gramEnd"/>
    <w:r>
      <w:tab/>
    </w:r>
  </w:p>
</w:ftr>
</file>

<file path=word/footer4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:6</w:t>
    </w:r>
    <w:proofErr w:type="gramEnd"/>
    <w:r>
      <w:tab/>
    </w:r>
  </w:p>
</w:ftr>
</file>

<file path=word/footer4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:7</w:t>
    </w:r>
    <w:proofErr w:type="gramEnd"/>
    <w:r>
      <w:tab/>
    </w:r>
  </w:p>
</w:ftr>
</file>

<file path=word/footer4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38:7</w:t>
    </w:r>
    <w:r>
      <w:tab/>
      <w:t>12-8-2010</w:t>
    </w:r>
    <w:r>
      <w:tab/>
    </w:r>
  </w:p>
</w:ftr>
</file>

<file path=word/footer4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:8</w:t>
    </w:r>
    <w:proofErr w:type="gramEnd"/>
    <w:r>
      <w:tab/>
    </w:r>
  </w:p>
</w:ftr>
</file>

<file path=word/footer4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:9</w:t>
    </w:r>
    <w:proofErr w:type="gramEnd"/>
  </w:p>
</w:ftr>
</file>

<file path=word/footer4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:10</w:t>
    </w:r>
    <w:proofErr w:type="gramEnd"/>
    <w:r>
      <w:tab/>
    </w:r>
  </w:p>
</w:ftr>
</file>

<file path=word/footer4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INDEX</w:t>
    </w:r>
    <w:proofErr w:type="gramStart"/>
    <w:r>
      <w:t>:11</w:t>
    </w:r>
    <w:proofErr w:type="gramEnd"/>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38:8</w:t>
    </w:r>
    <w:r>
      <w:tab/>
      <w:t>12-8-2010</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38:8</w:t>
    </w:r>
    <w:r>
      <w:tab/>
      <w:t>12-8-2010</w:t>
    </w:r>
    <w:r>
      <w:tab/>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38:9</w:t>
    </w:r>
    <w:r>
      <w:tab/>
      <w:t>12-8-2010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w:t>
    </w:r>
    <w:r>
      <w:tab/>
      <w:t>05-15-2003</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38:9</w:t>
    </w:r>
    <w:r>
      <w:tab/>
      <w:t>12-8-2010</w:t>
    </w:r>
    <w:r>
      <w:tab/>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38:10</w:t>
    </w:r>
    <w:r>
      <w:tab/>
      <w:t>12-8-2010</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38:10</w:t>
    </w:r>
    <w:r>
      <w:tab/>
      <w:t>12-8-2010</w:t>
    </w:r>
    <w:r>
      <w:tab/>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38:11</w:t>
    </w:r>
    <w:r>
      <w:tab/>
      <w:t>12-8-2010</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38:11</w:t>
    </w:r>
    <w:r>
      <w:tab/>
      <w:t>12-8-2010</w:t>
    </w:r>
    <w:r>
      <w:tab/>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w:t>
    </w:r>
    <w:r>
      <w:tab/>
      <w:t>12-03-2007</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w:t>
    </w:r>
    <w:r>
      <w:tab/>
      <w:t>12-15-2002</w:t>
    </w:r>
    <w:r>
      <w:tab/>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46:3</w:t>
    </w:r>
    <w:r>
      <w:tab/>
      <w:t>12-15-2002</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46:4</w:t>
    </w:r>
    <w:r>
      <w:tab/>
      <w:t>12-15-2002</w:t>
    </w:r>
    <w:r>
      <w:tab/>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46:5</w:t>
    </w:r>
    <w:r>
      <w:tab/>
      <w:t>12-15-2002</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1:2</w:t>
    </w:r>
    <w:r>
      <w:tab/>
      <w:t>05-15-2003</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46:6</w:t>
    </w:r>
    <w:r>
      <w:tab/>
      <w:t>12-15-2002</w:t>
    </w:r>
    <w:r>
      <w:tab/>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46:7</w:t>
    </w:r>
    <w:r>
      <w:tab/>
      <w:t>12-15-2002</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46:8</w:t>
    </w:r>
    <w:r>
      <w:tab/>
      <w:t>12-15-2002</w:t>
    </w:r>
    <w:r>
      <w:tab/>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46:9</w:t>
    </w:r>
    <w:r>
      <w:tab/>
      <w:t>12-15-2002</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46:10</w:t>
    </w:r>
    <w:r>
      <w:tab/>
      <w:t>12-03-2007</w:t>
    </w:r>
    <w:r>
      <w:tab/>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46:11</w:t>
    </w:r>
    <w:r>
      <w:tab/>
      <w:t>12-03-2007</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46:12</w:t>
    </w:r>
    <w:r>
      <w:tab/>
      <w:t>12-03-2007</w:t>
    </w:r>
    <w:r>
      <w:tab/>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46:13</w:t>
    </w:r>
    <w:r>
      <w:tab/>
      <w:t>12-03-2007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46:14</w:t>
    </w:r>
    <w:r>
      <w:tab/>
      <w:t>12-03-2007</w:t>
    </w:r>
    <w:r>
      <w:tab/>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46:15</w:t>
    </w:r>
    <w:r>
      <w:tab/>
      <w:t>12-03-2007</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w:t>
    </w:r>
    <w:r>
      <w:tab/>
      <w:t>05-15-2003</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46:16</w:t>
    </w:r>
    <w:r>
      <w:tab/>
      <w:t>12-03-2007</w:t>
    </w:r>
    <w:r>
      <w:tab/>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46:17</w:t>
    </w:r>
    <w:r>
      <w:tab/>
      <w:t>12-03-2007</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46:18</w:t>
    </w:r>
    <w:r>
      <w:tab/>
      <w:t>12-03-2007</w:t>
    </w:r>
    <w:r>
      <w:tab/>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46:19</w:t>
    </w:r>
    <w:r>
      <w:tab/>
      <w:t>12-03-2007</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46:20</w:t>
    </w:r>
    <w:r>
      <w:tab/>
      <w:t>12-03-2007</w:t>
    </w:r>
    <w:r>
      <w:tab/>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46:21</w:t>
    </w:r>
    <w:r>
      <w:tab/>
      <w:t>12-03-2007</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46:22</w:t>
    </w:r>
    <w:r>
      <w:tab/>
      <w:t>12-03-2007</w:t>
    </w:r>
    <w:r>
      <w:tab/>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46:23</w:t>
    </w:r>
    <w:r>
      <w:tab/>
      <w:t>12-03-2007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46:24</w:t>
    </w:r>
    <w:r>
      <w:tab/>
      <w:t>12-03-2007</w:t>
    </w:r>
    <w:r>
      <w:tab/>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46:25</w:t>
    </w:r>
    <w:r>
      <w:tab/>
      <w:t>12-03-2007</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1:3</w:t>
    </w:r>
    <w:r>
      <w:tab/>
      <w:t>05-15-2003</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46:26</w:t>
    </w:r>
    <w:r>
      <w:tab/>
      <w:t>12-03-2007</w:t>
    </w:r>
    <w:r>
      <w:tab/>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46:27</w:t>
    </w:r>
    <w:r>
      <w:tab/>
      <w:t>12-03-2007</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46:28</w:t>
    </w:r>
    <w:r>
      <w:tab/>
      <w:t>12-03-2007</w:t>
    </w:r>
    <w:r>
      <w:tab/>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46:29</w:t>
    </w:r>
    <w:r>
      <w:tab/>
      <w:t>12-03-2007</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46:30</w:t>
    </w:r>
    <w:r>
      <w:tab/>
      <w:t>12-03-2007</w:t>
    </w:r>
    <w:r>
      <w:tab/>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46:31</w:t>
    </w:r>
    <w:r>
      <w:tab/>
      <w:t>12-03-2007</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46:32</w:t>
    </w:r>
    <w:r>
      <w:tab/>
      <w:t>12-03-2007</w:t>
    </w:r>
    <w:r>
      <w:tab/>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46:33</w:t>
    </w:r>
    <w:r>
      <w:tab/>
      <w:t>12-03-2007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46:34</w:t>
    </w:r>
    <w:r>
      <w:tab/>
      <w:t>12-03-2007</w:t>
    </w:r>
    <w:r>
      <w:tab/>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49:1</w:t>
    </w:r>
    <w:r>
      <w:tab/>
      <w:t>12-15-2002</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1:4</w:t>
    </w:r>
    <w:r>
      <w:tab/>
      <w:t>05-15-2003</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49:2</w:t>
    </w:r>
    <w:r>
      <w:tab/>
      <w:t>12-15-2002</w:t>
    </w:r>
    <w:r>
      <w:tab/>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53:1</w:t>
    </w:r>
    <w:r>
      <w:tab/>
      <w:t>12-15-2002</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53:2</w:t>
    </w:r>
    <w:r>
      <w:tab/>
      <w:t>12-15-2002</w:t>
    </w:r>
    <w:r>
      <w:tab/>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53:3</w:t>
    </w:r>
    <w:r>
      <w:tab/>
      <w:t>12-15-2002</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53:4</w:t>
    </w:r>
    <w:r>
      <w:tab/>
      <w:t>12-15-2002</w:t>
    </w:r>
    <w:r>
      <w:tab/>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53:5</w:t>
    </w:r>
    <w:r>
      <w:tab/>
      <w:t>12-15-2002</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53:6</w:t>
    </w:r>
    <w:r>
      <w:tab/>
      <w:t>12-15-2002</w:t>
    </w:r>
    <w:r>
      <w:tab/>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53:7</w:t>
    </w:r>
    <w:r>
      <w:tab/>
      <w:t>12-15-2002</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53:8</w:t>
    </w:r>
    <w:r>
      <w:tab/>
      <w:t>12-15-2002</w:t>
    </w:r>
    <w:r>
      <w:tab/>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Footer"/>
    </w:pPr>
    <w:r>
      <w:tab/>
      <w:t>53:9</w:t>
    </w:r>
    <w:r>
      <w:tab/>
      <w:t>12-15-2002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68DF" w:rsidRDefault="00B668DF" w:rsidP="0042288A">
      <w:r>
        <w:separator/>
      </w:r>
    </w:p>
  </w:footnote>
  <w:footnote w:type="continuationSeparator" w:id="0">
    <w:p w:rsidR="00B668DF" w:rsidRDefault="00B668DF" w:rsidP="004228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1-10</w:t>
    </w:r>
    <w:r>
      <w:rPr>
        <w:rFonts w:ascii="Times New Roman" w:hAnsi="Times New Roman" w:cs="Times New Roman"/>
        <w:sz w:val="24"/>
        <w:szCs w:val="24"/>
      </w:rPr>
      <w:tab/>
      <w:t>GENERAL PROVISIONS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1-10</w: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53-10</w: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53-10</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53-12</w:t>
    </w:r>
    <w:r>
      <w:rPr>
        <w:rFonts w:ascii="Times New Roman" w:hAnsi="Times New Roman" w:cs="Times New Roman"/>
        <w:sz w:val="24"/>
        <w:szCs w:val="24"/>
      </w:rPr>
      <w:tab/>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53-12</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53-13</w: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53-13</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53-14</w:t>
    </w:r>
    <w:r>
      <w:rPr>
        <w:rFonts w:ascii="Times New Roman" w:hAnsi="Times New Roman" w:cs="Times New Roman"/>
        <w:sz w:val="24"/>
        <w:szCs w:val="24"/>
      </w:rPr>
      <w:tab/>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53-14</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53-15</w: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53-15</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53-16</w:t>
    </w:r>
    <w:r>
      <w:rPr>
        <w:rFonts w:ascii="Times New Roman" w:hAnsi="Times New Roman" w:cs="Times New Roman"/>
        <w:sz w:val="24"/>
        <w:szCs w:val="24"/>
      </w:rPr>
      <w:tab/>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53-17</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53-18</w: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53-19</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53-21</w:t>
    </w:r>
    <w:r>
      <w:rPr>
        <w:rFonts w:ascii="Times New Roman" w:hAnsi="Times New Roman" w:cs="Times New Roman"/>
        <w:sz w:val="24"/>
        <w:szCs w:val="24"/>
      </w:rPr>
      <w:tab/>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53-22</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53-25</w: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53-26</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53-27</w:t>
    </w:r>
    <w:r>
      <w:rPr>
        <w:rFonts w:ascii="Times New Roman" w:hAnsi="Times New Roman" w:cs="Times New Roman"/>
        <w:sz w:val="24"/>
        <w:szCs w:val="24"/>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53-27</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53-29</w: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53-29</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53-32</w:t>
    </w:r>
    <w:r>
      <w:rPr>
        <w:rFonts w:ascii="Times New Roman" w:hAnsi="Times New Roman" w:cs="Times New Roman"/>
        <w:sz w:val="24"/>
        <w:szCs w:val="24"/>
      </w:rPr>
      <w:tab/>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53-33</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53-35</w: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53-36</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53-36</w:t>
    </w:r>
    <w:r>
      <w:rPr>
        <w:rFonts w:ascii="Times New Roman" w:hAnsi="Times New Roman" w:cs="Times New Roman"/>
        <w:sz w:val="24"/>
        <w:szCs w:val="24"/>
      </w:rPr>
      <w:tab/>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60-4</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60-6</w: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66-2</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66-4</w: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66-4</w:t>
    </w:r>
    <w:r>
      <w:rPr>
        <w:rFonts w:ascii="Times New Roman" w:hAnsi="Times New Roman" w:cs="Times New Roman"/>
        <w:sz w:val="24"/>
        <w:szCs w:val="24"/>
      </w:rPr>
      <w:tab/>
      <w:t>FAIR HOUSING</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66-6</w:t>
    </w:r>
    <w:r>
      <w:rPr>
        <w:rFonts w:ascii="Times New Roman" w:hAnsi="Times New Roman" w:cs="Times New Roman"/>
        <w:sz w:val="24"/>
        <w:szCs w:val="24"/>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4-3</w:t>
    </w:r>
    <w:r>
      <w:rPr>
        <w:rFonts w:ascii="Times New Roman" w:hAnsi="Times New Roman" w:cs="Times New Roman"/>
        <w:sz w:val="24"/>
        <w:szCs w:val="24"/>
      </w:rPr>
      <w:tab/>
      <w:t>MEMBERS AND ALTERNATE MEMBERS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w: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66-6</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66-7</w: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66-7</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66-8</w:t>
    </w:r>
    <w:r>
      <w:rPr>
        <w:rFonts w:ascii="Times New Roman" w:hAnsi="Times New Roman" w:cs="Times New Roman"/>
        <w:sz w:val="24"/>
        <w:szCs w:val="24"/>
      </w:rPr>
      <w:tab/>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66-8</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66-8</w: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69-2</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69-4</w: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69-4</w: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69-4</w: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4-7</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4-8</w: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69-4</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69-7</w: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69-7</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69-11</w:t>
    </w:r>
    <w:r>
      <w:rPr>
        <w:rFonts w:ascii="Times New Roman" w:hAnsi="Times New Roman" w:cs="Times New Roman"/>
        <w:sz w:val="24"/>
        <w:szCs w:val="24"/>
      </w:rPr>
      <w:tab/>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69-11</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69-12</w: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69-12</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69-13</w:t>
    </w:r>
    <w:r>
      <w:rPr>
        <w:rFonts w:ascii="Times New Roman" w:hAnsi="Times New Roman" w:cs="Times New Roman"/>
        <w:sz w:val="24"/>
        <w:szCs w:val="24"/>
      </w:rPr>
      <w:tab/>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69-13</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69-13</w: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69-13</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69-14</w:t>
    </w:r>
    <w:r>
      <w:rPr>
        <w:rFonts w:ascii="Times New Roman" w:hAnsi="Times New Roman" w:cs="Times New Roman"/>
        <w:sz w:val="24"/>
        <w:szCs w:val="24"/>
      </w:rPr>
      <w:tab/>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69-14</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69-14</w: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69-15</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69-15</w:t>
    </w:r>
    <w:r>
      <w:rPr>
        <w:rFonts w:ascii="Times New Roman" w:hAnsi="Times New Roman" w:cs="Times New Roman"/>
        <w:sz w:val="24"/>
        <w:szCs w:val="24"/>
      </w:rPr>
      <w:tab/>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69-15</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69-17</w: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69-17</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69-18</w:t>
    </w:r>
    <w:r>
      <w:rPr>
        <w:rFonts w:ascii="Times New Roman" w:hAnsi="Times New Roman" w:cs="Times New Roman"/>
        <w:sz w:val="24"/>
        <w:szCs w:val="24"/>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74084E">
      <w:rPr>
        <w:rFonts w:ascii="Times New Roman" w:hAnsi="Times New Roman" w:cs="Times New Roman"/>
        <w:sz w:val="24"/>
        <w:szCs w:val="24"/>
      </w:rPr>
      <w:t>§</w:t>
    </w:r>
    <w:r>
      <w:rPr>
        <w:rFonts w:ascii="Times New Roman" w:hAnsi="Times New Roman" w:cs="Times New Roman"/>
        <w:sz w:val="24"/>
        <w:szCs w:val="24"/>
      </w:rPr>
      <w:t>69-18</w:t>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69-18</w: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69-18</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69-19</w:t>
    </w:r>
    <w:r>
      <w:rPr>
        <w:rFonts w:ascii="Times New Roman" w:hAnsi="Times New Roman" w:cs="Times New Roman"/>
        <w:sz w:val="24"/>
        <w:szCs w:val="24"/>
      </w:rPr>
      <w:tab/>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74084E">
      <w:rPr>
        <w:rFonts w:ascii="Times New Roman" w:hAnsi="Times New Roman" w:cs="Times New Roman"/>
        <w:sz w:val="24"/>
        <w:szCs w:val="24"/>
      </w:rPr>
      <w:t>§</w:t>
    </w:r>
    <w:r>
      <w:rPr>
        <w:rFonts w:ascii="Times New Roman" w:hAnsi="Times New Roman" w:cs="Times New Roman"/>
        <w:sz w:val="24"/>
        <w:szCs w:val="24"/>
      </w:rPr>
      <w:t>69-19</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69-20</w: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69-20</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69-20</w:t>
    </w:r>
    <w:r>
      <w:rPr>
        <w:rFonts w:ascii="Times New Roman" w:hAnsi="Times New Roman" w:cs="Times New Roman"/>
        <w:sz w:val="24"/>
        <w:szCs w:val="24"/>
      </w:rPr>
      <w:tab/>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70-1</w:t>
    </w:r>
    <w:r>
      <w:rPr>
        <w:rFonts w:ascii="Times New Roman" w:hAnsi="Times New Roman" w:cs="Times New Roman"/>
        <w:sz w:val="24"/>
        <w:szCs w:val="24"/>
      </w:rPr>
      <w:tab/>
      <w:t>FLOOD DAMAGE PROTECTION</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70-2</w:t>
    </w:r>
    <w:r>
      <w:rPr>
        <w:rFonts w:ascii="Times New Roman" w:hAnsi="Times New Roman" w:cs="Times New Roman"/>
        <w:sz w:val="24"/>
        <w:szCs w:val="24"/>
      </w:rPr>
      <w:tab/>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70-1</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70-2</w:t>
    </w:r>
    <w:r>
      <w:rPr>
        <w:rFonts w:ascii="Times New Roman" w:hAnsi="Times New Roman" w:cs="Times New Roman"/>
        <w:sz w:val="24"/>
        <w:szCs w:val="24"/>
      </w:rPr>
      <w:tab/>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70-4</w: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70-5</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70-6</w:t>
    </w:r>
    <w:r>
      <w:rPr>
        <w:rFonts w:ascii="Times New Roman" w:hAnsi="Times New Roman" w:cs="Times New Roman"/>
        <w:sz w:val="24"/>
        <w:szCs w:val="24"/>
      </w:rPr>
      <w:tab/>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70-6</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4-3</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w: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70-6</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70-6</w:t>
    </w:r>
    <w:r>
      <w:rPr>
        <w:rFonts w:ascii="Times New Roman" w:hAnsi="Times New Roman" w:cs="Times New Roman"/>
        <w:sz w:val="24"/>
        <w:szCs w:val="24"/>
      </w:rPr>
      <w:tab/>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70-6</w: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70-6</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70-7</w:t>
    </w:r>
    <w:r>
      <w:rPr>
        <w:rFonts w:ascii="Times New Roman" w:hAnsi="Times New Roman" w:cs="Times New Roman"/>
        <w:sz w:val="24"/>
        <w:szCs w:val="24"/>
      </w:rPr>
      <w:tab/>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70-7</w: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70-7</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70-7</w:t>
    </w:r>
    <w:r>
      <w:rPr>
        <w:rFonts w:ascii="Times New Roman" w:hAnsi="Times New Roman" w:cs="Times New Roman"/>
        <w:sz w:val="24"/>
        <w:szCs w:val="24"/>
      </w:rPr>
      <w:tab/>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70-7</w: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70-7.1</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70-7.1</w:t>
    </w:r>
    <w:r>
      <w:rPr>
        <w:rFonts w:ascii="Times New Roman" w:hAnsi="Times New Roman" w:cs="Times New Roman"/>
        <w:sz w:val="24"/>
        <w:szCs w:val="24"/>
      </w:rPr>
      <w:tab/>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70-7.1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70-8</w: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70-8</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70-9</w:t>
    </w:r>
    <w:r>
      <w:rPr>
        <w:rFonts w:ascii="Times New Roman" w:hAnsi="Times New Roman" w:cs="Times New Roman"/>
        <w:sz w:val="24"/>
        <w:szCs w:val="24"/>
      </w:rPr>
      <w:tab/>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70-9</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70-9</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70-10</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70-11</w:t>
    </w:r>
    <w:r>
      <w:rPr>
        <w:rFonts w:ascii="Times New Roman" w:hAnsi="Times New Roman" w:cs="Times New Roman"/>
        <w:sz w:val="24"/>
        <w:szCs w:val="24"/>
      </w:rPr>
      <w:tab/>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70-12</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70-13</w:t>
    </w:r>
    <w:r>
      <w:rPr>
        <w:rFonts w:ascii="Times New Roman" w:hAnsi="Times New Roman" w:cs="Times New Roman"/>
        <w:sz w:val="24"/>
        <w:szCs w:val="24"/>
      </w:rPr>
      <w:tab/>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70-11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70-12</w: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70-13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70-13</w: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70-13</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70-14</w:t>
    </w:r>
    <w:r>
      <w:rPr>
        <w:rFonts w:ascii="Times New Roman" w:hAnsi="Times New Roman" w:cs="Times New Roman"/>
        <w:sz w:val="24"/>
        <w:szCs w:val="24"/>
      </w:rPr>
      <w:tab/>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9543B3">
      <w:rPr>
        <w:rFonts w:ascii="Times New Roman" w:hAnsi="Times New Roman" w:cs="Times New Roman"/>
        <w:sz w:val="24"/>
        <w:szCs w:val="24"/>
      </w:rPr>
      <w:t>§</w:t>
    </w:r>
    <w:r>
      <w:rPr>
        <w:rFonts w:ascii="Times New Roman" w:hAnsi="Times New Roman" w:cs="Times New Roman"/>
        <w:sz w:val="24"/>
        <w:szCs w:val="24"/>
      </w:rPr>
      <w:t>70-15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70-15</w: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70-15</w:t>
    </w:r>
    <w:r>
      <w:rPr>
        <w:rFonts w:ascii="Times New Roman" w:hAnsi="Times New Roman" w:cs="Times New Roman"/>
        <w:sz w:val="24"/>
        <w:szCs w:val="24"/>
      </w:rPr>
      <w:tab/>
      <w:t>EROSION AND SEDIMENT CONTROL</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70-15</w:t>
    </w:r>
    <w:r>
      <w:rPr>
        <w:rFonts w:ascii="Times New Roman" w:hAnsi="Times New Roman" w:cs="Times New Roman"/>
        <w:sz w:val="24"/>
        <w:szCs w:val="24"/>
      </w:rPr>
      <w:tab/>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72-4</w:t>
    </w:r>
    <w:r>
      <w:rPr>
        <w:rFonts w:ascii="Times New Roman" w:hAnsi="Times New Roman" w:cs="Times New Roman"/>
        <w:sz w:val="24"/>
        <w:szCs w:val="24"/>
      </w:rPr>
      <w:tab/>
      <w:t>GAMES OF CHANCE</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72-5</w:t>
    </w:r>
    <w:r>
      <w:rPr>
        <w:rFonts w:ascii="Times New Roman" w:hAnsi="Times New Roman" w:cs="Times New Roman"/>
        <w:sz w:val="24"/>
        <w:szCs w:val="24"/>
      </w:rPr>
      <w:tab/>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74084E">
      <w:rPr>
        <w:rFonts w:ascii="Times New Roman" w:hAnsi="Times New Roman" w:cs="Times New Roman"/>
        <w:sz w:val="24"/>
        <w:szCs w:val="24"/>
      </w:rPr>
      <w:t>§</w:t>
    </w:r>
    <w:r>
      <w:rPr>
        <w:rFonts w:ascii="Times New Roman" w:hAnsi="Times New Roman" w:cs="Times New Roman"/>
        <w:sz w:val="24"/>
        <w:szCs w:val="24"/>
      </w:rPr>
      <w:t>72-5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72-8</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rPr>
        <w:rFonts w:ascii="Times New Roman" w:hAnsi="Times New Roman" w:cs="Times New Roman"/>
        <w:sz w:val="24"/>
        <w:szCs w:val="24"/>
      </w:rPr>
    </w:pPr>
  </w:p>
  <w:p w:rsidR="00727397" w:rsidRDefault="00727397">
    <w:pPr>
      <w:pStyle w:val="Header"/>
    </w:pP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74084E">
      <w:rPr>
        <w:rFonts w:ascii="Times New Roman" w:hAnsi="Times New Roman" w:cs="Times New Roman"/>
        <w:sz w:val="24"/>
        <w:szCs w:val="24"/>
      </w:rPr>
      <w:t>§</w:t>
    </w:r>
    <w:r>
      <w:rPr>
        <w:rFonts w:ascii="Times New Roman" w:hAnsi="Times New Roman" w:cs="Times New Roman"/>
        <w:sz w:val="24"/>
        <w:szCs w:val="24"/>
      </w:rPr>
      <w:t>79-3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79-4</w: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74084E">
      <w:rPr>
        <w:rFonts w:ascii="Times New Roman" w:hAnsi="Times New Roman" w:cs="Times New Roman"/>
        <w:sz w:val="24"/>
        <w:szCs w:val="24"/>
      </w:rPr>
      <w:t>§</w:t>
    </w:r>
    <w:r>
      <w:rPr>
        <w:rFonts w:ascii="Times New Roman" w:hAnsi="Times New Roman" w:cs="Times New Roman"/>
        <w:sz w:val="24"/>
        <w:szCs w:val="24"/>
      </w:rPr>
      <w:t>79-4</w:t>
    </w:r>
    <w:r>
      <w:rPr>
        <w:rFonts w:ascii="Times New Roman" w:hAnsi="Times New Roman" w:cs="Times New Roman"/>
        <w:sz w:val="24"/>
        <w:szCs w:val="24"/>
      </w:rPr>
      <w:tab/>
      <w:t>LICENSED OCCUPATIONS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79-4</w: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74084E">
      <w:rPr>
        <w:rFonts w:ascii="Times New Roman" w:hAnsi="Times New Roman" w:cs="Times New Roman"/>
        <w:sz w:val="24"/>
        <w:szCs w:val="24"/>
      </w:rPr>
      <w:t>§</w:t>
    </w:r>
    <w:r>
      <w:rPr>
        <w:rFonts w:ascii="Times New Roman" w:hAnsi="Times New Roman" w:cs="Times New Roman"/>
        <w:sz w:val="24"/>
        <w:szCs w:val="24"/>
      </w:rPr>
      <w:t>81-2</w:t>
    </w:r>
    <w:r>
      <w:rPr>
        <w:rFonts w:ascii="Times New Roman" w:hAnsi="Times New Roman" w:cs="Times New Roman"/>
        <w:sz w:val="24"/>
        <w:szCs w:val="24"/>
      </w:rPr>
      <w:tab/>
      <w:t>NUISANCES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81-3</w: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74084E">
      <w:rPr>
        <w:rFonts w:ascii="Times New Roman" w:hAnsi="Times New Roman" w:cs="Times New Roman"/>
        <w:sz w:val="24"/>
        <w:szCs w:val="24"/>
      </w:rPr>
      <w:t>§</w:t>
    </w:r>
    <w:r>
      <w:rPr>
        <w:rFonts w:ascii="Times New Roman" w:hAnsi="Times New Roman" w:cs="Times New Roman"/>
        <w:sz w:val="24"/>
        <w:szCs w:val="24"/>
      </w:rPr>
      <w:t>81-3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81-3</w:t>
    </w: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74084E">
      <w:rPr>
        <w:rFonts w:ascii="Times New Roman" w:hAnsi="Times New Roman" w:cs="Times New Roman"/>
        <w:sz w:val="24"/>
        <w:szCs w:val="24"/>
      </w:rPr>
      <w:t>§</w:t>
    </w:r>
    <w:r>
      <w:rPr>
        <w:rFonts w:ascii="Times New Roman" w:hAnsi="Times New Roman" w:cs="Times New Roman"/>
        <w:sz w:val="24"/>
        <w:szCs w:val="24"/>
      </w:rPr>
      <w:t>81-4</w:t>
    </w:r>
    <w:r>
      <w:rPr>
        <w:rFonts w:ascii="Times New Roman" w:hAnsi="Times New Roman" w:cs="Times New Roman"/>
        <w:sz w:val="24"/>
        <w:szCs w:val="24"/>
      </w:rPr>
      <w:tab/>
      <w:t>NUISANCES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81-7</w: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74084E">
      <w:rPr>
        <w:rFonts w:ascii="Times New Roman" w:hAnsi="Times New Roman" w:cs="Times New Roman"/>
        <w:sz w:val="24"/>
        <w:szCs w:val="24"/>
      </w:rPr>
      <w:t>§</w:t>
    </w:r>
    <w:r>
      <w:rPr>
        <w:rFonts w:ascii="Times New Roman" w:hAnsi="Times New Roman" w:cs="Times New Roman"/>
        <w:sz w:val="24"/>
        <w:szCs w:val="24"/>
      </w:rPr>
      <w:t>81-8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81-11</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16-4</w:t>
    </w:r>
    <w:r>
      <w:rPr>
        <w:rFonts w:ascii="Times New Roman" w:hAnsi="Times New Roman" w:cs="Times New Roman"/>
        <w:sz w:val="24"/>
        <w:szCs w:val="24"/>
      </w:rPr>
      <w:tab/>
      <w:t>ETHICS, CODE OF</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16-6</w: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74084E">
      <w:rPr>
        <w:rFonts w:ascii="Times New Roman" w:hAnsi="Times New Roman" w:cs="Times New Roman"/>
        <w:sz w:val="24"/>
        <w:szCs w:val="24"/>
      </w:rPr>
      <w:t>§</w:t>
    </w:r>
    <w:r>
      <w:rPr>
        <w:rFonts w:ascii="Times New Roman" w:hAnsi="Times New Roman" w:cs="Times New Roman"/>
        <w:sz w:val="24"/>
        <w:szCs w:val="24"/>
      </w:rPr>
      <w:t>81-12</w:t>
    </w:r>
    <w:r>
      <w:rPr>
        <w:rFonts w:ascii="Times New Roman" w:hAnsi="Times New Roman" w:cs="Times New Roman"/>
        <w:sz w:val="24"/>
        <w:szCs w:val="24"/>
      </w:rPr>
      <w:tab/>
      <w:t>NUISANCES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81-12</w: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74084E">
      <w:rPr>
        <w:rFonts w:ascii="Times New Roman" w:hAnsi="Times New Roman" w:cs="Times New Roman"/>
        <w:sz w:val="24"/>
        <w:szCs w:val="24"/>
      </w:rPr>
      <w:t>§</w:t>
    </w:r>
    <w:r>
      <w:rPr>
        <w:rFonts w:ascii="Times New Roman" w:hAnsi="Times New Roman" w:cs="Times New Roman"/>
        <w:sz w:val="24"/>
        <w:szCs w:val="24"/>
      </w:rPr>
      <w:t>83-1</w:t>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83-3</w: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83-4</w:t>
    </w: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74084E">
      <w:rPr>
        <w:rFonts w:ascii="Times New Roman" w:hAnsi="Times New Roman" w:cs="Times New Roman"/>
        <w:sz w:val="24"/>
        <w:szCs w:val="24"/>
      </w:rPr>
      <w:t>§</w:t>
    </w:r>
    <w:r>
      <w:rPr>
        <w:rFonts w:ascii="Times New Roman" w:hAnsi="Times New Roman" w:cs="Times New Roman"/>
        <w:sz w:val="24"/>
        <w:szCs w:val="24"/>
      </w:rPr>
      <w:t>83-5</w:t>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83-6</w: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83-8</w:t>
    </w: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74084E">
      <w:rPr>
        <w:rFonts w:ascii="Times New Roman" w:hAnsi="Times New Roman" w:cs="Times New Roman"/>
        <w:sz w:val="24"/>
        <w:szCs w:val="24"/>
      </w:rPr>
      <w:t>§</w:t>
    </w:r>
    <w:r>
      <w:rPr>
        <w:rFonts w:ascii="Times New Roman" w:hAnsi="Times New Roman" w:cs="Times New Roman"/>
        <w:sz w:val="24"/>
        <w:szCs w:val="24"/>
      </w:rPr>
      <w:t>83-8</w:t>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83-9</w: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83-12</w:t>
    </w:r>
    <w:r>
      <w:rPr>
        <w:rFonts w:ascii="Times New Roman" w:hAnsi="Times New Roman" w:cs="Times New Roman"/>
        <w:sz w:val="24"/>
        <w:szCs w:val="24"/>
      </w:rPr>
      <w:tab/>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83-14</w:t>
    </w: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83-9</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83-11</w: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83-16</w:t>
    </w:r>
    <w:r>
      <w:rPr>
        <w:rFonts w:ascii="Times New Roman" w:hAnsi="Times New Roman" w:cs="Times New Roman"/>
        <w:sz w:val="24"/>
        <w:szCs w:val="24"/>
      </w:rPr>
      <w:tab/>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83-16</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16-3</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16-4</w:t>
    </w:r>
    <w:r>
      <w:rPr>
        <w:rFonts w:ascii="Times New Roman" w:hAnsi="Times New Roman" w:cs="Times New Roman"/>
        <w:sz w:val="24"/>
        <w:szCs w:val="24"/>
      </w:rPr>
      <w:tab/>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10-1</w:t>
    </w: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83-14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83-16</w: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83-16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83-17</w:t>
    </w: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83-17</w:t>
    </w:r>
    <w:r>
      <w:rPr>
        <w:rFonts w:ascii="Times New Roman" w:hAnsi="Times New Roman" w:cs="Times New Roman"/>
        <w:sz w:val="24"/>
        <w:szCs w:val="24"/>
      </w:rPr>
      <w:tab/>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83-18</w:t>
    </w: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83-19</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83-20</w:t>
    </w: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83-20</w:t>
    </w:r>
    <w:r>
      <w:rPr>
        <w:rFonts w:ascii="Times New Roman" w:hAnsi="Times New Roman" w:cs="Times New Roman"/>
        <w:sz w:val="24"/>
        <w:szCs w:val="24"/>
      </w:rPr>
      <w:tab/>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83-21</w: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83-21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83-24</w:t>
    </w: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83-24</w:t>
    </w:r>
    <w:r>
      <w:rPr>
        <w:rFonts w:ascii="Times New Roman" w:hAnsi="Times New Roman" w:cs="Times New Roman"/>
        <w:sz w:val="24"/>
        <w:szCs w:val="24"/>
      </w:rPr>
      <w:tab/>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83-27</w: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83-27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83-30</w:t>
    </w: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83-30</w:t>
    </w:r>
    <w:r>
      <w:rPr>
        <w:rFonts w:ascii="Times New Roman" w:hAnsi="Times New Roman" w:cs="Times New Roman"/>
        <w:sz w:val="24"/>
        <w:szCs w:val="24"/>
      </w:rPr>
      <w:tab/>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83-33</w:t>
    </w: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83-33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83-37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t xml:space="preserve"> </w:t>
    </w:r>
    <w: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83-38</w:t>
    </w:r>
    <w:r>
      <w:rPr>
        <w:rFonts w:ascii="Times New Roman" w:hAnsi="Times New Roman" w:cs="Times New Roman"/>
        <w:sz w:val="24"/>
        <w:szCs w:val="24"/>
      </w:rPr>
      <w:tab/>
    </w:r>
    <w:r>
      <w:rPr>
        <w:rFonts w:ascii="Times New Roman" w:hAnsi="Times New Roman" w:cs="Times New Roman"/>
        <w:sz w:val="24"/>
        <w:szCs w:val="24"/>
      </w:rPr>
      <w:tab/>
      <w:t>MOBILE HOME PARKS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83-40</w: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87-3</w:t>
    </w:r>
    <w:r>
      <w:rPr>
        <w:rFonts w:ascii="Times New Roman" w:hAnsi="Times New Roman" w:cs="Times New Roman"/>
        <w:sz w:val="24"/>
        <w:szCs w:val="24"/>
      </w:rPr>
      <w:tab/>
    </w:r>
    <w:r>
      <w:rPr>
        <w:rFonts w:ascii="Times New Roman" w:hAnsi="Times New Roman" w:cs="Times New Roman"/>
        <w:sz w:val="24"/>
        <w:szCs w:val="24"/>
      </w:rPr>
      <w:tab/>
      <w:t>NOISE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87-6</w: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88-4</w:t>
    </w:r>
    <w:r>
      <w:rPr>
        <w:rFonts w:ascii="Times New Roman" w:hAnsi="Times New Roman" w:cs="Times New Roman"/>
        <w:sz w:val="24"/>
        <w:szCs w:val="24"/>
      </w:rPr>
      <w:tab/>
    </w:r>
    <w:r>
      <w:rPr>
        <w:rFonts w:ascii="Times New Roman" w:hAnsi="Times New Roman" w:cs="Times New Roman"/>
        <w:sz w:val="24"/>
        <w:szCs w:val="24"/>
      </w:rPr>
      <w:tab/>
      <w:t>Litter Control Law</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88-6</w: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88-7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88-4</w:t>
    </w: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91-5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91-5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88-4</w:t>
    </w: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95-4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95-6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88-4</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31-4</w:t>
    </w:r>
    <w:r>
      <w:rPr>
        <w:rFonts w:ascii="Times New Roman" w:hAnsi="Times New Roman" w:cs="Times New Roman"/>
        <w:sz w:val="24"/>
        <w:szCs w:val="24"/>
      </w:rPr>
      <w:tab/>
      <w:t>WATER DEPARTMENT</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31-4</w:t>
    </w: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98-5</w:t>
    </w:r>
    <w:r>
      <w:rPr>
        <w:rFonts w:ascii="Times New Roman" w:hAnsi="Times New Roman" w:cs="Times New Roman"/>
        <w:sz w:val="24"/>
        <w:szCs w:val="24"/>
      </w:rPr>
      <w:tab/>
    </w:r>
    <w:r>
      <w:rPr>
        <w:rFonts w:ascii="Times New Roman" w:hAnsi="Times New Roman" w:cs="Times New Roman"/>
        <w:sz w:val="24"/>
        <w:szCs w:val="24"/>
      </w:rPr>
      <w:tab/>
      <w:t>SEPTIC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98-6</w:t>
    </w: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98-4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98-5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88-4</w: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98-5</w:t>
    </w:r>
    <w:r>
      <w:rPr>
        <w:rFonts w:ascii="Times New Roman" w:hAnsi="Times New Roman" w:cs="Times New Roman"/>
        <w:sz w:val="24"/>
        <w:szCs w:val="24"/>
      </w:rPr>
      <w:tab/>
    </w:r>
    <w:r>
      <w:rPr>
        <w:rFonts w:ascii="Times New Roman" w:hAnsi="Times New Roman" w:cs="Times New Roman"/>
        <w:sz w:val="24"/>
        <w:szCs w:val="24"/>
      </w:rPr>
      <w:tab/>
      <w:t>SEPTIC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98-6</w:t>
    </w: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98-6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98-7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88-4</w: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98-7</w:t>
    </w:r>
    <w:r>
      <w:rPr>
        <w:rFonts w:ascii="Times New Roman" w:hAnsi="Times New Roman" w:cs="Times New Roman"/>
        <w:sz w:val="24"/>
        <w:szCs w:val="24"/>
      </w:rPr>
      <w:tab/>
    </w:r>
    <w:r>
      <w:rPr>
        <w:rFonts w:ascii="Times New Roman" w:hAnsi="Times New Roman" w:cs="Times New Roman"/>
        <w:sz w:val="24"/>
        <w:szCs w:val="24"/>
      </w:rPr>
      <w:tab/>
      <w:t>SEPTIC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98-8</w:t>
    </w: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98-8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98-9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88-4</w:t>
    </w: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98-9</w:t>
    </w:r>
    <w:r>
      <w:rPr>
        <w:rFonts w:ascii="Times New Roman" w:hAnsi="Times New Roman" w:cs="Times New Roman"/>
        <w:sz w:val="24"/>
        <w:szCs w:val="24"/>
      </w:rPr>
      <w:tab/>
    </w:r>
    <w:r>
      <w:rPr>
        <w:rFonts w:ascii="Times New Roman" w:hAnsi="Times New Roman" w:cs="Times New Roman"/>
        <w:sz w:val="24"/>
        <w:szCs w:val="24"/>
      </w:rPr>
      <w:tab/>
      <w:t>SEPTIC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98-11</w: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Pr="00514244" w:rsidRDefault="00727397" w:rsidP="001E7033">
    <w:pPr>
      <w:pStyle w:val="Header"/>
      <w:tabs>
        <w:tab w:val="left" w:pos="1165"/>
      </w:tabs>
      <w:rPr>
        <w:rFonts w:ascii="Times New Roman" w:hAnsi="Times New Roman" w:cs="Times New Roman"/>
        <w:sz w:val="24"/>
        <w:szCs w:val="24"/>
      </w:rPr>
    </w:pPr>
    <w:r w:rsidRPr="0074084E">
      <w:rPr>
        <w:rFonts w:ascii="Times New Roman" w:hAnsi="Times New Roman" w:cs="Times New Roman"/>
        <w:sz w:val="24"/>
        <w:szCs w:val="24"/>
      </w:rPr>
      <w:t>§</w:t>
    </w:r>
    <w:r>
      <w:rPr>
        <w:rFonts w:ascii="Times New Roman" w:hAnsi="Times New Roman" w:cs="Times New Roman"/>
        <w:sz w:val="24"/>
        <w:szCs w:val="24"/>
      </w:rPr>
      <w:t>99-2</w:t>
    </w:r>
    <w:r>
      <w:rPr>
        <w:rFonts w:ascii="Times New Roman" w:hAnsi="Times New Roman" w:cs="Times New Roman"/>
        <w:sz w:val="24"/>
        <w:szCs w:val="24"/>
      </w:rPr>
      <w:tab/>
    </w:r>
    <w:r>
      <w:rPr>
        <w:rFonts w:ascii="Times New Roman" w:hAnsi="Times New Roman" w:cs="Times New Roman"/>
        <w:sz w:val="24"/>
        <w:szCs w:val="24"/>
      </w:rPr>
      <w:tab/>
      <w:t>POWER GENERATING WINDMILLS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99-5</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Pr="00BC5920" w:rsidRDefault="00727397" w:rsidP="00BC5920">
    <w:pPr>
      <w:pStyle w:val="Header"/>
    </w:pP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99-5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99-7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88-4</w: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99-7</w:t>
    </w:r>
    <w:r>
      <w:rPr>
        <w:rFonts w:ascii="Times New Roman" w:hAnsi="Times New Roman" w:cs="Times New Roman"/>
        <w:sz w:val="24"/>
        <w:szCs w:val="24"/>
      </w:rPr>
      <w:tab/>
    </w:r>
    <w:r>
      <w:rPr>
        <w:rFonts w:ascii="Times New Roman" w:hAnsi="Times New Roman" w:cs="Times New Roman"/>
        <w:sz w:val="24"/>
        <w:szCs w:val="24"/>
      </w:rPr>
      <w:tab/>
      <w:t>POWER GENERATING WINDMILLS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99-10</w: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99-11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99-16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88-4</w: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99-16</w:t>
    </w:r>
    <w:r>
      <w:rPr>
        <w:rFonts w:ascii="Times New Roman" w:hAnsi="Times New Roman" w:cs="Times New Roman"/>
        <w:sz w:val="24"/>
        <w:szCs w:val="24"/>
      </w:rPr>
      <w:tab/>
    </w:r>
    <w:r>
      <w:rPr>
        <w:rFonts w:ascii="Times New Roman" w:hAnsi="Times New Roman" w:cs="Times New Roman"/>
        <w:sz w:val="24"/>
        <w:szCs w:val="24"/>
      </w:rPr>
      <w:tab/>
      <w:t>POWER GENERATING WINDMILLS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99-20</w:t>
    </w: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100-1</w:t>
    </w:r>
    <w:r>
      <w:rPr>
        <w:rFonts w:ascii="Times New Roman" w:hAnsi="Times New Roman" w:cs="Times New Roman"/>
        <w:sz w:val="24"/>
        <w:szCs w:val="24"/>
      </w:rPr>
      <w:tab/>
    </w:r>
    <w:r>
      <w:rPr>
        <w:rFonts w:ascii="Times New Roman" w:hAnsi="Times New Roman" w:cs="Times New Roman"/>
        <w:sz w:val="24"/>
        <w:szCs w:val="24"/>
      </w:rPr>
      <w:tab/>
      <w:t>SEWERS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100-3</w:t>
    </w: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74084E">
      <w:rPr>
        <w:rFonts w:ascii="Times New Roman" w:hAnsi="Times New Roman" w:cs="Times New Roman"/>
        <w:sz w:val="24"/>
        <w:szCs w:val="24"/>
      </w:rPr>
      <w:t>§</w:t>
    </w:r>
    <w:r>
      <w:rPr>
        <w:rFonts w:ascii="Times New Roman" w:hAnsi="Times New Roman" w:cs="Times New Roman"/>
        <w:sz w:val="24"/>
        <w:szCs w:val="24"/>
      </w:rPr>
      <w:t>100-3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100-3</w: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100-3</w:t>
    </w:r>
    <w:r>
      <w:rPr>
        <w:rFonts w:ascii="Times New Roman" w:hAnsi="Times New Roman" w:cs="Times New Roman"/>
        <w:sz w:val="24"/>
        <w:szCs w:val="24"/>
      </w:rPr>
      <w:tab/>
    </w:r>
    <w:r>
      <w:rPr>
        <w:rFonts w:ascii="Times New Roman" w:hAnsi="Times New Roman" w:cs="Times New Roman"/>
        <w:sz w:val="24"/>
        <w:szCs w:val="24"/>
      </w:rPr>
      <w:tab/>
      <w:t>SEWERS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100-5</w:t>
    </w: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100-6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100-10</w:t>
    </w: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100-11</w:t>
    </w:r>
    <w:r>
      <w:rPr>
        <w:rFonts w:ascii="Times New Roman" w:hAnsi="Times New Roman" w:cs="Times New Roman"/>
        <w:sz w:val="24"/>
        <w:szCs w:val="24"/>
      </w:rPr>
      <w:tab/>
    </w:r>
    <w:r>
      <w:rPr>
        <w:rFonts w:ascii="Times New Roman" w:hAnsi="Times New Roman" w:cs="Times New Roman"/>
        <w:sz w:val="24"/>
        <w:szCs w:val="24"/>
      </w:rPr>
      <w:tab/>
      <w:t>SEWERS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100-18</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100-18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100-22</w: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100-22</w:t>
    </w:r>
    <w:r>
      <w:rPr>
        <w:rFonts w:ascii="Times New Roman" w:hAnsi="Times New Roman" w:cs="Times New Roman"/>
        <w:sz w:val="24"/>
        <w:szCs w:val="24"/>
      </w:rPr>
      <w:tab/>
    </w:r>
    <w:r>
      <w:rPr>
        <w:rFonts w:ascii="Times New Roman" w:hAnsi="Times New Roman" w:cs="Times New Roman"/>
        <w:sz w:val="24"/>
        <w:szCs w:val="24"/>
      </w:rPr>
      <w:tab/>
      <w:t>SEWERS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100-23</w:t>
    </w: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100-23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100-24</w: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100-24</w:t>
    </w:r>
    <w:r>
      <w:rPr>
        <w:rFonts w:ascii="Times New Roman" w:hAnsi="Times New Roman" w:cs="Times New Roman"/>
        <w:sz w:val="24"/>
        <w:szCs w:val="24"/>
      </w:rPr>
      <w:tab/>
    </w:r>
    <w:r>
      <w:rPr>
        <w:rFonts w:ascii="Times New Roman" w:hAnsi="Times New Roman" w:cs="Times New Roman"/>
        <w:sz w:val="24"/>
        <w:szCs w:val="24"/>
      </w:rPr>
      <w:tab/>
      <w:t>SEWERS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100-28</w:t>
    </w: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100-28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100-32</w:t>
    </w: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100-33</w:t>
    </w:r>
    <w:r>
      <w:rPr>
        <w:rFonts w:ascii="Times New Roman" w:hAnsi="Times New Roman" w:cs="Times New Roman"/>
        <w:sz w:val="24"/>
        <w:szCs w:val="24"/>
      </w:rPr>
      <w:tab/>
    </w:r>
    <w:r>
      <w:rPr>
        <w:rFonts w:ascii="Times New Roman" w:hAnsi="Times New Roman" w:cs="Times New Roman"/>
        <w:sz w:val="24"/>
        <w:szCs w:val="24"/>
      </w:rPr>
      <w:tab/>
      <w:t>SEWERS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100-35</w: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101-2</w:t>
    </w:r>
    <w:r>
      <w:rPr>
        <w:rFonts w:ascii="Times New Roman" w:hAnsi="Times New Roman" w:cs="Times New Roman"/>
        <w:sz w:val="24"/>
        <w:szCs w:val="24"/>
      </w:rPr>
      <w:tab/>
    </w:r>
    <w:r>
      <w:rPr>
        <w:rFonts w:ascii="Times New Roman" w:hAnsi="Times New Roman" w:cs="Times New Roman"/>
        <w:sz w:val="24"/>
        <w:szCs w:val="24"/>
      </w:rPr>
      <w:tab/>
      <w:t>COMMERCIAL USE WIND ENERGY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101-4</w:t>
    </w: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101-4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101-6</w: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101-6</w:t>
    </w:r>
    <w:r>
      <w:rPr>
        <w:rFonts w:ascii="Times New Roman" w:hAnsi="Times New Roman" w:cs="Times New Roman"/>
        <w:sz w:val="24"/>
        <w:szCs w:val="24"/>
      </w:rPr>
      <w:tab/>
    </w:r>
    <w:r>
      <w:rPr>
        <w:rFonts w:ascii="Times New Roman" w:hAnsi="Times New Roman" w:cs="Times New Roman"/>
        <w:sz w:val="24"/>
        <w:szCs w:val="24"/>
      </w:rPr>
      <w:tab/>
      <w:t>COMMERCIAL USE WIND ENERGY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101-6</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34-2</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34-2</w:t>
    </w:r>
    <w:r>
      <w:rPr>
        <w:rFonts w:ascii="Times New Roman" w:hAnsi="Times New Roman" w:cs="Times New Roman"/>
        <w:sz w:val="24"/>
        <w:szCs w:val="24"/>
      </w:rPr>
      <w:tab/>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101-6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101-6</w:t>
    </w: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101-6</w:t>
    </w:r>
    <w:r>
      <w:rPr>
        <w:rFonts w:ascii="Times New Roman" w:hAnsi="Times New Roman" w:cs="Times New Roman"/>
        <w:sz w:val="24"/>
        <w:szCs w:val="24"/>
      </w:rPr>
      <w:tab/>
    </w:r>
    <w:r>
      <w:rPr>
        <w:rFonts w:ascii="Times New Roman" w:hAnsi="Times New Roman" w:cs="Times New Roman"/>
        <w:sz w:val="24"/>
        <w:szCs w:val="24"/>
      </w:rPr>
      <w:tab/>
      <w:t>COMMERCIAL USE WIND ENERGY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101-6</w:t>
    </w: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101-6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101-6</w:t>
    </w: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101-6</w:t>
    </w:r>
    <w:r>
      <w:rPr>
        <w:rFonts w:ascii="Times New Roman" w:hAnsi="Times New Roman" w:cs="Times New Roman"/>
        <w:sz w:val="24"/>
        <w:szCs w:val="24"/>
      </w:rPr>
      <w:tab/>
    </w:r>
    <w:r>
      <w:rPr>
        <w:rFonts w:ascii="Times New Roman" w:hAnsi="Times New Roman" w:cs="Times New Roman"/>
        <w:sz w:val="24"/>
        <w:szCs w:val="24"/>
      </w:rPr>
      <w:tab/>
      <w:t>COMMERCIAL USE WIND ENERGY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101-7</w:t>
    </w: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101-7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101-8</w:t>
    </w: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101-8</w:t>
    </w:r>
    <w:r>
      <w:rPr>
        <w:rFonts w:ascii="Times New Roman" w:hAnsi="Times New Roman" w:cs="Times New Roman"/>
        <w:sz w:val="24"/>
        <w:szCs w:val="24"/>
      </w:rPr>
      <w:tab/>
    </w:r>
    <w:r>
      <w:rPr>
        <w:rFonts w:ascii="Times New Roman" w:hAnsi="Times New Roman" w:cs="Times New Roman"/>
        <w:sz w:val="24"/>
        <w:szCs w:val="24"/>
      </w:rPr>
      <w:tab/>
      <w:t>COMMERCIAL USE WIND ENERGY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101-9</w:t>
    </w: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101-9</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101-10</w:t>
    </w: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101-10</w:t>
    </w:r>
    <w:r>
      <w:rPr>
        <w:rFonts w:ascii="Times New Roman" w:hAnsi="Times New Roman" w:cs="Times New Roman"/>
        <w:sz w:val="24"/>
        <w:szCs w:val="24"/>
      </w:rPr>
      <w:tab/>
    </w:r>
    <w:r>
      <w:rPr>
        <w:rFonts w:ascii="Times New Roman" w:hAnsi="Times New Roman" w:cs="Times New Roman"/>
        <w:sz w:val="24"/>
        <w:szCs w:val="24"/>
      </w:rPr>
      <w:tab/>
      <w:t>COMMERCIAL USE WIND ENERGY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101-13</w:t>
    </w: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101-13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101-15</w:t>
    </w: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101-15</w:t>
    </w:r>
    <w:r>
      <w:rPr>
        <w:rFonts w:ascii="Times New Roman" w:hAnsi="Times New Roman" w:cs="Times New Roman"/>
        <w:sz w:val="24"/>
        <w:szCs w:val="24"/>
      </w:rPr>
      <w:tab/>
    </w:r>
    <w:r>
      <w:rPr>
        <w:rFonts w:ascii="Times New Roman" w:hAnsi="Times New Roman" w:cs="Times New Roman"/>
        <w:sz w:val="24"/>
        <w:szCs w:val="24"/>
      </w:rPr>
      <w:tab/>
      <w:t>COMMERCIAL USE WIND ENERGY SYSTEMS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101-17</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34-2</w:t>
    </w:r>
    <w:r>
      <w:rPr>
        <w:rFonts w:ascii="Times New Roman" w:hAnsi="Times New Roman" w:cs="Times New Roman"/>
        <w:sz w:val="24"/>
        <w:szCs w:val="24"/>
      </w:rPr>
      <w:tab/>
      <w:t>ADULT USES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34-2</w:t>
    </w: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101-17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101-21</w:t>
    </w: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103-3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103-4</w:t>
    </w:r>
  </w:p>
</w:hdr>
</file>

<file path=word/header2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103-4</w:t>
    </w:r>
    <w:r>
      <w:rPr>
        <w:rFonts w:ascii="Times New Roman" w:hAnsi="Times New Roman" w:cs="Times New Roman"/>
        <w:sz w:val="24"/>
        <w:szCs w:val="24"/>
      </w:rPr>
      <w:tab/>
    </w:r>
    <w:r>
      <w:rPr>
        <w:rFonts w:ascii="Times New Roman" w:hAnsi="Times New Roman" w:cs="Times New Roman"/>
        <w:sz w:val="24"/>
        <w:szCs w:val="24"/>
      </w:rPr>
      <w:tab/>
      <w:t>SOLID WASTE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103-7</w:t>
    </w:r>
  </w:p>
</w:hdr>
</file>

<file path=word/header2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103-7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103-7</w:t>
    </w:r>
  </w:p>
</w:hdr>
</file>

<file path=word/header2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103-7</w:t>
    </w:r>
    <w:r>
      <w:rPr>
        <w:rFonts w:ascii="Times New Roman" w:hAnsi="Times New Roman" w:cs="Times New Roman"/>
        <w:sz w:val="24"/>
        <w:szCs w:val="24"/>
      </w:rPr>
      <w:tab/>
    </w:r>
    <w:r>
      <w:rPr>
        <w:rFonts w:ascii="Times New Roman" w:hAnsi="Times New Roman" w:cs="Times New Roman"/>
        <w:sz w:val="24"/>
        <w:szCs w:val="24"/>
      </w:rPr>
      <w:tab/>
      <w:t>SOLID WASTE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103-9</w:t>
    </w:r>
  </w:p>
</w:hdr>
</file>

<file path=word/header2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103-10</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103-13</w:t>
    </w:r>
  </w:p>
</w:hdr>
</file>

<file path=word/header2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103-13</w:t>
    </w:r>
    <w:r>
      <w:rPr>
        <w:rFonts w:ascii="Times New Roman" w:hAnsi="Times New Roman" w:cs="Times New Roman"/>
        <w:sz w:val="24"/>
        <w:szCs w:val="24"/>
      </w:rPr>
      <w:tab/>
    </w:r>
    <w:r>
      <w:rPr>
        <w:rFonts w:ascii="Times New Roman" w:hAnsi="Times New Roman" w:cs="Times New Roman"/>
        <w:sz w:val="24"/>
        <w:szCs w:val="24"/>
      </w:rPr>
      <w:tab/>
      <w:t>SOLID WASTE</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103-13</w:t>
    </w:r>
  </w:p>
</w:hdr>
</file>

<file path=word/header2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107-2</w:t>
    </w:r>
    <w:r>
      <w:rPr>
        <w:rFonts w:ascii="Times New Roman" w:hAnsi="Times New Roman" w:cs="Times New Roman"/>
        <w:sz w:val="24"/>
        <w:szCs w:val="24"/>
      </w:rPr>
      <w:tab/>
    </w:r>
    <w:r>
      <w:rPr>
        <w:rFonts w:ascii="Times New Roman" w:hAnsi="Times New Roman" w:cs="Times New Roman"/>
        <w:sz w:val="24"/>
        <w:szCs w:val="24"/>
      </w:rPr>
      <w:tab/>
      <w:t>STREET SPECIFICATIONS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107-2</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34-2</w:t>
    </w:r>
    <w:r>
      <w:rPr>
        <w:rFonts w:ascii="Times New Roman" w:hAnsi="Times New Roman" w:cs="Times New Roman"/>
        <w:sz w:val="24"/>
        <w:szCs w:val="24"/>
      </w:rPr>
      <w:tab/>
      <w:t>ADULT USES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34-3</w:t>
    </w:r>
  </w:p>
</w:hdr>
</file>

<file path=word/header2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107-2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107-3</w:t>
    </w:r>
  </w:p>
</w:hdr>
</file>

<file path=word/header2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107-3</w:t>
    </w:r>
    <w:r>
      <w:rPr>
        <w:rFonts w:ascii="Times New Roman" w:hAnsi="Times New Roman" w:cs="Times New Roman"/>
        <w:sz w:val="24"/>
        <w:szCs w:val="24"/>
      </w:rPr>
      <w:tab/>
    </w:r>
    <w:r>
      <w:rPr>
        <w:rFonts w:ascii="Times New Roman" w:hAnsi="Times New Roman" w:cs="Times New Roman"/>
        <w:sz w:val="24"/>
        <w:szCs w:val="24"/>
      </w:rPr>
      <w:tab/>
      <w:t>STREET SPECIFICATIONS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107-4</w:t>
    </w:r>
  </w:p>
</w:hdr>
</file>

<file path=word/header2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107-4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107-4</w:t>
    </w:r>
  </w:p>
</w:hdr>
</file>

<file path=word/header2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107-4</w:t>
    </w:r>
    <w:r>
      <w:rPr>
        <w:rFonts w:ascii="Times New Roman" w:hAnsi="Times New Roman" w:cs="Times New Roman"/>
        <w:sz w:val="24"/>
        <w:szCs w:val="24"/>
      </w:rPr>
      <w:tab/>
    </w:r>
    <w:r>
      <w:rPr>
        <w:rFonts w:ascii="Times New Roman" w:hAnsi="Times New Roman" w:cs="Times New Roman"/>
        <w:sz w:val="24"/>
        <w:szCs w:val="24"/>
      </w:rPr>
      <w:tab/>
      <w:t>STREET SPECIFICATIONS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107-4</w:t>
    </w:r>
  </w:p>
</w:hdr>
</file>

<file path=word/header2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107-4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107-4</w:t>
    </w:r>
  </w:p>
</w:hdr>
</file>

<file path=word/header2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74084E">
      <w:rPr>
        <w:rFonts w:ascii="Times New Roman" w:hAnsi="Times New Roman" w:cs="Times New Roman"/>
        <w:sz w:val="24"/>
        <w:szCs w:val="24"/>
      </w:rPr>
      <w:t>§</w:t>
    </w:r>
    <w:r>
      <w:rPr>
        <w:rFonts w:ascii="Times New Roman" w:hAnsi="Times New Roman" w:cs="Times New Roman"/>
        <w:sz w:val="24"/>
        <w:szCs w:val="24"/>
      </w:rPr>
      <w:t>107-5</w:t>
    </w:r>
    <w:r>
      <w:rPr>
        <w:rFonts w:ascii="Times New Roman" w:hAnsi="Times New Roman" w:cs="Times New Roman"/>
        <w:sz w:val="24"/>
        <w:szCs w:val="24"/>
      </w:rPr>
      <w:tab/>
    </w:r>
    <w:r>
      <w:rPr>
        <w:rFonts w:ascii="Times New Roman" w:hAnsi="Times New Roman" w:cs="Times New Roman"/>
        <w:sz w:val="24"/>
        <w:szCs w:val="24"/>
      </w:rPr>
      <w:tab/>
      <w:t>STREET SPECIFICATIONS</w:t>
    </w:r>
    <w:r>
      <w:rPr>
        <w:rFonts w:ascii="Times New Roman" w:hAnsi="Times New Roman" w:cs="Times New Roman"/>
        <w:sz w:val="24"/>
        <w:szCs w:val="24"/>
      </w:rPr>
      <w:tab/>
    </w:r>
    <w:r w:rsidRPr="0074084E">
      <w:rPr>
        <w:rFonts w:ascii="Times New Roman" w:hAnsi="Times New Roman" w:cs="Times New Roman"/>
        <w:sz w:val="24"/>
        <w:szCs w:val="24"/>
      </w:rPr>
      <w:t>§</w:t>
    </w:r>
    <w:r>
      <w:rPr>
        <w:rFonts w:ascii="Times New Roman" w:hAnsi="Times New Roman" w:cs="Times New Roman"/>
        <w:sz w:val="24"/>
        <w:szCs w:val="24"/>
      </w:rPr>
      <w:t>107-5</w:t>
    </w:r>
  </w:p>
</w:hdr>
</file>

<file path=word/header2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2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34-2</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34-3</w:t>
    </w:r>
    <w:r>
      <w:rPr>
        <w:rFonts w:ascii="Times New Roman" w:hAnsi="Times New Roman" w:cs="Times New Roman"/>
        <w:sz w:val="24"/>
        <w:szCs w:val="24"/>
      </w:rPr>
      <w:tab/>
    </w:r>
  </w:p>
</w:hdr>
</file>

<file path=word/header2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109-1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109-5</w:t>
    </w:r>
  </w:p>
</w:hdr>
</file>

<file path=word/header2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109-6</w:t>
    </w:r>
    <w:r>
      <w:rPr>
        <w:rFonts w:ascii="Times New Roman" w:hAnsi="Times New Roman" w:cs="Times New Roman"/>
        <w:sz w:val="24"/>
        <w:szCs w:val="24"/>
      </w:rPr>
      <w:tab/>
    </w:r>
    <w:r>
      <w:rPr>
        <w:rFonts w:ascii="Times New Roman" w:hAnsi="Times New Roman" w:cs="Times New Roman"/>
        <w:sz w:val="24"/>
        <w:szCs w:val="24"/>
      </w:rPr>
      <w:tab/>
      <w:t>SUBDIVISION OF LAND</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109-7</w:t>
    </w:r>
  </w:p>
</w:hdr>
</file>

<file path=word/header2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109-8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109-8</w:t>
    </w:r>
  </w:p>
</w:hdr>
</file>

<file path=word/header2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109-9</w:t>
    </w:r>
    <w:r>
      <w:rPr>
        <w:rFonts w:ascii="Times New Roman" w:hAnsi="Times New Roman" w:cs="Times New Roman"/>
        <w:sz w:val="24"/>
        <w:szCs w:val="24"/>
      </w:rPr>
      <w:tab/>
    </w:r>
    <w:r>
      <w:rPr>
        <w:rFonts w:ascii="Times New Roman" w:hAnsi="Times New Roman" w:cs="Times New Roman"/>
        <w:sz w:val="24"/>
        <w:szCs w:val="24"/>
      </w:rPr>
      <w:tab/>
      <w:t>SUBDIVISION OF LAND</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109-9</w:t>
    </w:r>
  </w:p>
</w:hdr>
</file>

<file path=word/header2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109-9</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109-9</w:t>
    </w:r>
  </w:p>
</w:hdr>
</file>

<file path=word/header2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109-10</w:t>
    </w:r>
    <w:r>
      <w:rPr>
        <w:rFonts w:ascii="Times New Roman" w:hAnsi="Times New Roman" w:cs="Times New Roman"/>
        <w:sz w:val="24"/>
        <w:szCs w:val="24"/>
      </w:rPr>
      <w:tab/>
    </w:r>
    <w:r>
      <w:rPr>
        <w:rFonts w:ascii="Times New Roman" w:hAnsi="Times New Roman" w:cs="Times New Roman"/>
        <w:sz w:val="24"/>
        <w:szCs w:val="24"/>
      </w:rPr>
      <w:tab/>
      <w:t>SUBDIVISION OF LAND</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109-12</w:t>
    </w:r>
  </w:p>
</w:hdr>
</file>

<file path=word/header2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109-12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109-12</w:t>
    </w:r>
  </w:p>
</w:hdr>
</file>

<file path=word/header2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109-12</w:t>
    </w:r>
    <w:r>
      <w:rPr>
        <w:rFonts w:ascii="Times New Roman" w:hAnsi="Times New Roman" w:cs="Times New Roman"/>
        <w:sz w:val="24"/>
        <w:szCs w:val="24"/>
      </w:rPr>
      <w:tab/>
    </w:r>
    <w:r>
      <w:rPr>
        <w:rFonts w:ascii="Times New Roman" w:hAnsi="Times New Roman" w:cs="Times New Roman"/>
        <w:sz w:val="24"/>
        <w:szCs w:val="24"/>
      </w:rPr>
      <w:tab/>
      <w:t>SUBDIVISION OF LAND</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109-14</w:t>
    </w:r>
  </w:p>
</w:hdr>
</file>

<file path=word/header2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109-14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109-15</w:t>
    </w:r>
  </w:p>
</w:hdr>
</file>

<file path=word/header2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109-16</w:t>
    </w:r>
    <w:r>
      <w:rPr>
        <w:rFonts w:ascii="Times New Roman" w:hAnsi="Times New Roman" w:cs="Times New Roman"/>
        <w:sz w:val="24"/>
        <w:szCs w:val="24"/>
      </w:rPr>
      <w:tab/>
    </w:r>
    <w:r>
      <w:rPr>
        <w:rFonts w:ascii="Times New Roman" w:hAnsi="Times New Roman" w:cs="Times New Roman"/>
        <w:sz w:val="24"/>
        <w:szCs w:val="24"/>
      </w:rPr>
      <w:tab/>
      <w:t>SUBDIVISION OF LAND</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109-18</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34-3</w:t>
    </w:r>
    <w:r>
      <w:rPr>
        <w:rFonts w:ascii="Times New Roman" w:hAnsi="Times New Roman" w:cs="Times New Roman"/>
        <w:sz w:val="24"/>
        <w:szCs w:val="24"/>
      </w:rPr>
      <w:tab/>
      <w:t>ADULT USES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34-6</w:t>
    </w:r>
  </w:p>
</w:hdr>
</file>

<file path=word/header2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109-18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109-19</w:t>
    </w:r>
  </w:p>
</w:hdr>
</file>

<file path=word/header2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109-19</w:t>
    </w:r>
    <w:r>
      <w:rPr>
        <w:rFonts w:ascii="Times New Roman" w:hAnsi="Times New Roman" w:cs="Times New Roman"/>
        <w:sz w:val="24"/>
        <w:szCs w:val="24"/>
      </w:rPr>
      <w:tab/>
    </w:r>
    <w:r>
      <w:rPr>
        <w:rFonts w:ascii="Times New Roman" w:hAnsi="Times New Roman" w:cs="Times New Roman"/>
        <w:sz w:val="24"/>
        <w:szCs w:val="24"/>
      </w:rPr>
      <w:tab/>
      <w:t>SUBDIVISION OF LAND</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109-19</w:t>
    </w:r>
  </w:p>
</w:hdr>
</file>

<file path=word/header2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109-20</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109-21</w:t>
    </w:r>
  </w:p>
</w:hdr>
</file>

<file path=word/header2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109-21</w:t>
    </w:r>
    <w:r>
      <w:rPr>
        <w:rFonts w:ascii="Times New Roman" w:hAnsi="Times New Roman" w:cs="Times New Roman"/>
        <w:sz w:val="24"/>
        <w:szCs w:val="24"/>
      </w:rPr>
      <w:tab/>
    </w:r>
    <w:r>
      <w:rPr>
        <w:rFonts w:ascii="Times New Roman" w:hAnsi="Times New Roman" w:cs="Times New Roman"/>
        <w:sz w:val="24"/>
        <w:szCs w:val="24"/>
      </w:rPr>
      <w:tab/>
      <w:t>SUBDIVISION OF LAND</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109-23</w:t>
    </w:r>
  </w:p>
</w:hdr>
</file>

<file path=word/header2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109-23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109-23</w:t>
    </w:r>
  </w:p>
</w:hdr>
</file>

<file path=word/header2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109-23</w:t>
    </w:r>
    <w:r>
      <w:rPr>
        <w:rFonts w:ascii="Times New Roman" w:hAnsi="Times New Roman" w:cs="Times New Roman"/>
        <w:sz w:val="24"/>
        <w:szCs w:val="24"/>
      </w:rPr>
      <w:tab/>
    </w:r>
    <w:r>
      <w:rPr>
        <w:rFonts w:ascii="Times New Roman" w:hAnsi="Times New Roman" w:cs="Times New Roman"/>
        <w:sz w:val="24"/>
        <w:szCs w:val="24"/>
      </w:rPr>
      <w:tab/>
      <w:t>SUBDIVISION OF LAND</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109-23</w:t>
    </w:r>
  </w:p>
</w:hdr>
</file>

<file path=word/header2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2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111-3</w:t>
    </w:r>
    <w:r>
      <w:rPr>
        <w:rFonts w:ascii="Times New Roman" w:hAnsi="Times New Roman" w:cs="Times New Roman"/>
        <w:sz w:val="24"/>
        <w:szCs w:val="24"/>
      </w:rPr>
      <w:tab/>
    </w:r>
    <w:r>
      <w:rPr>
        <w:rFonts w:ascii="Times New Roman" w:hAnsi="Times New Roman" w:cs="Times New Roman"/>
        <w:sz w:val="24"/>
        <w:szCs w:val="24"/>
      </w:rPr>
      <w:tab/>
      <w:t>SWIMMING POOLS</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111-6</w:t>
    </w:r>
  </w:p>
</w:hdr>
</file>

<file path=word/header2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111-6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111-11</w:t>
    </w:r>
  </w:p>
</w:hdr>
</file>

<file path=word/header2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34-3</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34-6</w:t>
    </w:r>
    <w:r>
      <w:rPr>
        <w:rFonts w:ascii="Times New Roman" w:hAnsi="Times New Roman" w:cs="Times New Roman"/>
        <w:sz w:val="24"/>
        <w:szCs w:val="24"/>
      </w:rPr>
      <w:tab/>
    </w:r>
  </w:p>
</w:hdr>
</file>

<file path=word/header2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114-1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114-5</w:t>
    </w:r>
  </w:p>
</w:hdr>
</file>

<file path=word/header2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114-5</w:t>
    </w:r>
    <w:r>
      <w:rPr>
        <w:rFonts w:ascii="Times New Roman" w:hAnsi="Times New Roman" w:cs="Times New Roman"/>
        <w:sz w:val="24"/>
        <w:szCs w:val="24"/>
      </w:rPr>
      <w:tab/>
    </w:r>
    <w:r>
      <w:rPr>
        <w:rFonts w:ascii="Times New Roman" w:hAnsi="Times New Roman" w:cs="Times New Roman"/>
        <w:sz w:val="24"/>
        <w:szCs w:val="24"/>
      </w:rPr>
      <w:tab/>
      <w:t>TAXATION</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114-8</w:t>
    </w:r>
  </w:p>
</w:hdr>
</file>

<file path=word/header2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114-8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114-8</w:t>
    </w:r>
  </w:p>
</w:hdr>
</file>

<file path=word/header2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2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117-3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117-4</w:t>
    </w:r>
  </w:p>
</w:hdr>
</file>

<file path=word/header2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117-4</w:t>
    </w:r>
    <w:r>
      <w:rPr>
        <w:rFonts w:ascii="Times New Roman" w:hAnsi="Times New Roman" w:cs="Times New Roman"/>
        <w:sz w:val="24"/>
        <w:szCs w:val="24"/>
      </w:rPr>
      <w:tab/>
    </w:r>
    <w:r>
      <w:rPr>
        <w:rFonts w:ascii="Times New Roman" w:hAnsi="Times New Roman" w:cs="Times New Roman"/>
        <w:sz w:val="24"/>
        <w:szCs w:val="24"/>
      </w:rPr>
      <w:tab/>
      <w:t>TELECOMMUNICATIONS TOWERS</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117-6</w:t>
    </w:r>
  </w:p>
</w:hdr>
</file>

<file path=word/header2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117-7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117-10</w:t>
    </w:r>
  </w:p>
</w:hdr>
</file>

<file path=word/header2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117-10</w:t>
    </w:r>
    <w:r>
      <w:rPr>
        <w:rFonts w:ascii="Times New Roman" w:hAnsi="Times New Roman" w:cs="Times New Roman"/>
        <w:sz w:val="24"/>
        <w:szCs w:val="24"/>
      </w:rPr>
      <w:tab/>
    </w:r>
    <w:r>
      <w:rPr>
        <w:rFonts w:ascii="Times New Roman" w:hAnsi="Times New Roman" w:cs="Times New Roman"/>
        <w:sz w:val="24"/>
        <w:szCs w:val="24"/>
      </w:rPr>
      <w:tab/>
      <w:t>TELECOMMUNICATIONS TOWERS</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117-10</w:t>
    </w:r>
  </w:p>
</w:hdr>
</file>

<file path=word/header2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117-10</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117-10</w:t>
    </w:r>
  </w:p>
</w:hdr>
</file>

<file path=word/header2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117-10</w:t>
    </w:r>
    <w:r>
      <w:rPr>
        <w:rFonts w:ascii="Times New Roman" w:hAnsi="Times New Roman" w:cs="Times New Roman"/>
        <w:sz w:val="24"/>
        <w:szCs w:val="24"/>
      </w:rPr>
      <w:tab/>
    </w:r>
    <w:r>
      <w:rPr>
        <w:rFonts w:ascii="Times New Roman" w:hAnsi="Times New Roman" w:cs="Times New Roman"/>
        <w:sz w:val="24"/>
        <w:szCs w:val="24"/>
      </w:rPr>
      <w:tab/>
      <w:t>TELECOMMUNICATIONS TOWERS</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117-10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34-7</w:t>
    </w:r>
    <w:r>
      <w:rPr>
        <w:rFonts w:ascii="Times New Roman" w:hAnsi="Times New Roman" w:cs="Times New Roman"/>
        <w:sz w:val="24"/>
        <w:szCs w:val="24"/>
      </w:rPr>
      <w:tab/>
      <w:t>ADULT USES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34-11</w:t>
    </w:r>
  </w:p>
</w:hdr>
</file>

<file path=word/header3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117-10</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117-10</w:t>
    </w:r>
  </w:p>
</w:hdr>
</file>

<file path=word/header3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117-10</w:t>
    </w:r>
    <w:r>
      <w:rPr>
        <w:rFonts w:ascii="Times New Roman" w:hAnsi="Times New Roman" w:cs="Times New Roman"/>
        <w:sz w:val="24"/>
        <w:szCs w:val="24"/>
      </w:rPr>
      <w:tab/>
    </w:r>
    <w:r>
      <w:rPr>
        <w:rFonts w:ascii="Times New Roman" w:hAnsi="Times New Roman" w:cs="Times New Roman"/>
        <w:sz w:val="24"/>
        <w:szCs w:val="24"/>
      </w:rPr>
      <w:tab/>
      <w:t>TELECOMMUNICATIONS TOWERS</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117-10</w:t>
    </w:r>
  </w:p>
</w:hdr>
</file>

<file path=word/header3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117-11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117-13</w:t>
    </w:r>
  </w:p>
</w:hdr>
</file>

<file path=word/header3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117-13</w:t>
    </w:r>
    <w:r>
      <w:rPr>
        <w:rFonts w:ascii="Times New Roman" w:hAnsi="Times New Roman" w:cs="Times New Roman"/>
        <w:sz w:val="24"/>
        <w:szCs w:val="24"/>
      </w:rPr>
      <w:tab/>
    </w:r>
    <w:r>
      <w:rPr>
        <w:rFonts w:ascii="Times New Roman" w:hAnsi="Times New Roman" w:cs="Times New Roman"/>
        <w:sz w:val="24"/>
        <w:szCs w:val="24"/>
      </w:rPr>
      <w:tab/>
      <w:t>TELECOMMUNICATIONS TOWERS</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117-15</w:t>
    </w:r>
  </w:p>
</w:hdr>
</file>

<file path=word/header3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3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123-1</w:t>
    </w:r>
    <w:r>
      <w:rPr>
        <w:rFonts w:ascii="Times New Roman" w:hAnsi="Times New Roman" w:cs="Times New Roman"/>
        <w:sz w:val="24"/>
        <w:szCs w:val="24"/>
      </w:rPr>
      <w:tab/>
    </w:r>
    <w:r>
      <w:rPr>
        <w:rFonts w:ascii="Times New Roman" w:hAnsi="Times New Roman" w:cs="Times New Roman"/>
        <w:sz w:val="24"/>
        <w:szCs w:val="24"/>
      </w:rPr>
      <w:tab/>
      <w:t>VEHICLES AND TRAFFIC</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123-3</w:t>
    </w:r>
  </w:p>
</w:hdr>
</file>

<file path=word/header3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123-3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123-3</w:t>
    </w:r>
  </w:p>
</w:hdr>
</file>

<file path=word/header3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3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128-1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128-2</w:t>
    </w:r>
  </w:p>
</w:hdr>
</file>

<file path=word/header3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128-2</w:t>
    </w:r>
    <w:r>
      <w:rPr>
        <w:rFonts w:ascii="Times New Roman" w:hAnsi="Times New Roman" w:cs="Times New Roman"/>
        <w:sz w:val="24"/>
        <w:szCs w:val="24"/>
      </w:rPr>
      <w:tab/>
    </w:r>
    <w:r>
      <w:rPr>
        <w:rFonts w:ascii="Times New Roman" w:hAnsi="Times New Roman" w:cs="Times New Roman"/>
        <w:sz w:val="24"/>
        <w:szCs w:val="24"/>
      </w:rPr>
      <w:tab/>
      <w:t>WATER</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128-3</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34-7</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34-11</w:t>
    </w:r>
    <w:r>
      <w:rPr>
        <w:rFonts w:ascii="Times New Roman" w:hAnsi="Times New Roman" w:cs="Times New Roman"/>
        <w:sz w:val="24"/>
        <w:szCs w:val="24"/>
      </w:rPr>
      <w:tab/>
    </w:r>
  </w:p>
</w:hdr>
</file>

<file path=word/header3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128-3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128-3</w:t>
    </w:r>
  </w:p>
</w:hdr>
</file>

<file path=word/header3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128-3</w:t>
    </w:r>
    <w:r>
      <w:rPr>
        <w:rFonts w:ascii="Times New Roman" w:hAnsi="Times New Roman" w:cs="Times New Roman"/>
        <w:sz w:val="24"/>
        <w:szCs w:val="24"/>
      </w:rPr>
      <w:tab/>
    </w:r>
    <w:r>
      <w:rPr>
        <w:rFonts w:ascii="Times New Roman" w:hAnsi="Times New Roman" w:cs="Times New Roman"/>
        <w:sz w:val="24"/>
        <w:szCs w:val="24"/>
      </w:rPr>
      <w:tab/>
      <w:t>WATER</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128-5</w:t>
    </w:r>
  </w:p>
</w:hdr>
</file>

<file path=word/header3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128-5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128-7</w:t>
    </w:r>
  </w:p>
</w:hdr>
</file>

<file path=word/header3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128-7</w:t>
    </w:r>
    <w:r>
      <w:rPr>
        <w:rFonts w:ascii="Times New Roman" w:hAnsi="Times New Roman" w:cs="Times New Roman"/>
        <w:sz w:val="24"/>
        <w:szCs w:val="24"/>
      </w:rPr>
      <w:tab/>
    </w:r>
    <w:r>
      <w:rPr>
        <w:rFonts w:ascii="Times New Roman" w:hAnsi="Times New Roman" w:cs="Times New Roman"/>
        <w:sz w:val="24"/>
        <w:szCs w:val="24"/>
      </w:rPr>
      <w:tab/>
      <w:t>WATER</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128-8</w:t>
    </w:r>
  </w:p>
</w:hdr>
</file>

<file path=word/header3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128-8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128-8</w:t>
    </w:r>
  </w:p>
</w:hdr>
</file>

<file path=word/header3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128-8</w:t>
    </w:r>
    <w:r>
      <w:rPr>
        <w:rFonts w:ascii="Times New Roman" w:hAnsi="Times New Roman" w:cs="Times New Roman"/>
        <w:sz w:val="24"/>
        <w:szCs w:val="24"/>
      </w:rPr>
      <w:tab/>
    </w:r>
    <w:r>
      <w:rPr>
        <w:rFonts w:ascii="Times New Roman" w:hAnsi="Times New Roman" w:cs="Times New Roman"/>
        <w:sz w:val="24"/>
        <w:szCs w:val="24"/>
      </w:rPr>
      <w:tab/>
      <w:t>WATER</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128-9</w:t>
    </w:r>
  </w:p>
</w:hdr>
</file>

<file path=word/header3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128-9</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128-10</w:t>
    </w:r>
  </w:p>
</w:hdr>
</file>

<file path=word/header3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128-10</w:t>
    </w:r>
    <w:r>
      <w:rPr>
        <w:rFonts w:ascii="Times New Roman" w:hAnsi="Times New Roman" w:cs="Times New Roman"/>
        <w:sz w:val="24"/>
        <w:szCs w:val="24"/>
      </w:rPr>
      <w:tab/>
    </w:r>
    <w:r>
      <w:rPr>
        <w:rFonts w:ascii="Times New Roman" w:hAnsi="Times New Roman" w:cs="Times New Roman"/>
        <w:sz w:val="24"/>
        <w:szCs w:val="24"/>
      </w:rPr>
      <w:tab/>
      <w:t>WATER</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128-11</w:t>
    </w:r>
  </w:p>
</w:hdr>
</file>

<file path=word/header3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128-11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128-15</w:t>
    </w:r>
  </w:p>
</w:hdr>
</file>

<file path=word/header3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128-15</w:t>
    </w:r>
    <w:r>
      <w:rPr>
        <w:rFonts w:ascii="Times New Roman" w:hAnsi="Times New Roman" w:cs="Times New Roman"/>
        <w:sz w:val="24"/>
        <w:szCs w:val="24"/>
      </w:rPr>
      <w:tab/>
    </w:r>
    <w:r>
      <w:rPr>
        <w:rFonts w:ascii="Times New Roman" w:hAnsi="Times New Roman" w:cs="Times New Roman"/>
        <w:sz w:val="24"/>
        <w:szCs w:val="24"/>
      </w:rPr>
      <w:tab/>
      <w:t>WATER</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128-15</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34-12</w:t>
    </w:r>
    <w:r>
      <w:rPr>
        <w:rFonts w:ascii="Times New Roman" w:hAnsi="Times New Roman" w:cs="Times New Roman"/>
        <w:sz w:val="24"/>
        <w:szCs w:val="24"/>
      </w:rPr>
      <w:tab/>
      <w:t>ADULT USES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34-13</w:t>
    </w:r>
  </w:p>
</w:hdr>
</file>

<file path=word/header3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3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3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135-1</w:t>
    </w:r>
  </w:p>
</w:hdr>
</file>

<file path=word/header3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34-12</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34-13</w:t>
    </w:r>
    <w:r>
      <w:rPr>
        <w:rFonts w:ascii="Times New Roman" w:hAnsi="Times New Roman" w:cs="Times New Roman"/>
        <w:sz w:val="24"/>
        <w:szCs w:val="24"/>
      </w:rPr>
      <w:tab/>
    </w:r>
  </w:p>
</w:hdr>
</file>

<file path=word/header3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w:t>
    </w:r>
  </w:p>
</w:hdr>
</file>

<file path=word/header3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135-3</w:t>
    </w:r>
  </w:p>
</w:hdr>
</file>

<file path=word/header3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135-3</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135-5</w:t>
    </w:r>
  </w:p>
</w:hdr>
</file>

<file path=word/header3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135-11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135-15</w:t>
    </w:r>
  </w:p>
</w:hdr>
</file>

<file path=word/header3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135-6</w:t>
    </w:r>
  </w:p>
</w:hdr>
</file>

<file path=word/header3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3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3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135-7</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135-12</w:t>
    </w:r>
  </w:p>
</w:hdr>
</file>

<file path=word/header3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135-12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135-17</w:t>
    </w:r>
  </w:p>
</w:hdr>
</file>

<file path=word/header3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135-18</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135-19</w:t>
    </w:r>
  </w:p>
</w:hdr>
</file>

<file path=word/header3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135-19</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135-20</w:t>
    </w:r>
  </w:p>
</w:hdr>
</file>

<file path=word/header3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135-20</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135-21</w:t>
    </w:r>
  </w:p>
</w:hdr>
</file>

<file path=word/header3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135-21</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135-22</w:t>
    </w:r>
  </w:p>
</w:hdr>
</file>

<file path=word/header3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135-21</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135-22</w:t>
    </w:r>
  </w:p>
</w:hdr>
</file>

<file path=word/header3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135-22</w:t>
    </w:r>
  </w:p>
</w:hdr>
</file>

<file path=word/header3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135-22</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35-1</w:t>
    </w:r>
    <w:r>
      <w:rPr>
        <w:rFonts w:ascii="Times New Roman" w:hAnsi="Times New Roman" w:cs="Times New Roman"/>
        <w:sz w:val="24"/>
        <w:szCs w:val="24"/>
      </w:rPr>
      <w:tab/>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35-3</w:t>
    </w:r>
    <w:r>
      <w:rPr>
        <w:rFonts w:ascii="Times New Roman" w:hAnsi="Times New Roman" w:cs="Times New Roman"/>
        <w:sz w:val="24"/>
        <w:szCs w:val="24"/>
      </w:rPr>
      <w:tab/>
    </w:r>
  </w:p>
</w:hdr>
</file>

<file path=word/header3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135-22</w:t>
    </w:r>
  </w:p>
</w:hdr>
</file>

<file path=word/header3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135-23</w:t>
    </w:r>
  </w:p>
</w:hdr>
</file>

<file path=word/header3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135-23</w:t>
    </w:r>
  </w:p>
</w:hdr>
</file>

<file path=word/header3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135-23</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135-23</w:t>
    </w:r>
  </w:p>
</w:hdr>
</file>

<file path=word/header3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135-24</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135-24</w:t>
    </w:r>
  </w:p>
</w:hdr>
</file>

<file path=word/header3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135-24</w:t>
    </w:r>
  </w:p>
</w:hdr>
</file>

<file path=word/header3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135-24</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135-24</w:t>
    </w:r>
  </w:p>
</w:hdr>
</file>

<file path=word/header3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135-24</w:t>
    </w:r>
  </w:p>
</w:hdr>
</file>

<file path=word/header3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135-24</w:t>
    </w:r>
  </w:p>
</w:hdr>
</file>

<file path=word/header3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135-24</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135-24</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p>
</w:hdr>
</file>

<file path=word/header3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135-24</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135-25</w:t>
    </w:r>
  </w:p>
</w:hdr>
</file>

<file path=word/header3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135-24</w:t>
    </w:r>
  </w:p>
</w:hdr>
</file>

<file path=word/header3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135-24</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135-25</w:t>
    </w:r>
  </w:p>
</w:hdr>
</file>

<file path=word/header3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135-25</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135-25</w:t>
    </w:r>
  </w:p>
</w:hdr>
</file>

<file path=word/header3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135-25</w:t>
    </w:r>
  </w:p>
</w:hdr>
</file>

<file path=word/header3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135-25</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135-25</w:t>
    </w:r>
  </w:p>
</w:hdr>
</file>

<file path=word/header3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135-25</w:t>
    </w:r>
  </w:p>
</w:hdr>
</file>

<file path=word/header3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135-25</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135-25</w:t>
    </w:r>
  </w:p>
</w:hdr>
</file>

<file path=word/header3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135-25</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135-27</w:t>
    </w:r>
  </w:p>
</w:hdr>
</file>

<file path=word/header3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135-27</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22E8B">
      <w:rPr>
        <w:rFonts w:ascii="Times New Roman" w:hAnsi="Times New Roman" w:cs="Times New Roman"/>
        <w:sz w:val="24"/>
        <w:szCs w:val="24"/>
      </w:rPr>
      <w:t>§</w:t>
    </w:r>
    <w:r>
      <w:rPr>
        <w:rFonts w:ascii="Times New Roman" w:hAnsi="Times New Roman" w:cs="Times New Roman"/>
        <w:sz w:val="24"/>
        <w:szCs w:val="24"/>
      </w:rPr>
      <w:t>38-3</w:t>
    </w:r>
    <w:r>
      <w:rPr>
        <w:rFonts w:ascii="Times New Roman" w:hAnsi="Times New Roman" w:cs="Times New Roman"/>
        <w:sz w:val="24"/>
        <w:szCs w:val="24"/>
      </w:rPr>
      <w:tab/>
      <w:t>ANIMALS</w:t>
    </w:r>
    <w:r>
      <w:rPr>
        <w:rFonts w:ascii="Times New Roman" w:hAnsi="Times New Roman" w:cs="Times New Roman"/>
        <w:sz w:val="24"/>
        <w:szCs w:val="24"/>
      </w:rPr>
      <w:tab/>
    </w:r>
    <w:r w:rsidRPr="00922E8B">
      <w:rPr>
        <w:rFonts w:ascii="Times New Roman" w:hAnsi="Times New Roman" w:cs="Times New Roman"/>
        <w:sz w:val="24"/>
        <w:szCs w:val="24"/>
      </w:rPr>
      <w:t>§</w:t>
    </w:r>
    <w:r>
      <w:rPr>
        <w:rFonts w:ascii="Times New Roman" w:hAnsi="Times New Roman" w:cs="Times New Roman"/>
        <w:sz w:val="24"/>
        <w:szCs w:val="24"/>
      </w:rPr>
      <w:t>38-4</w:t>
    </w:r>
  </w:p>
</w:hdr>
</file>

<file path=word/header3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135-27</w:t>
    </w:r>
  </w:p>
</w:hdr>
</file>

<file path=word/header3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135-27</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135-27</w:t>
    </w:r>
  </w:p>
</w:hdr>
</file>

<file path=word/header3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135-27</w:t>
    </w:r>
  </w:p>
</w:hdr>
</file>

<file path=word/header3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135-27</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135-27</w:t>
    </w:r>
  </w:p>
</w:hdr>
</file>

<file path=word/header3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135-27</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135-27</w:t>
    </w:r>
  </w:p>
</w:hdr>
</file>

<file path=word/header3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135-27</w:t>
    </w:r>
  </w:p>
</w:hdr>
</file>

<file path=word/header3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135-27</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135-28</w:t>
    </w:r>
  </w:p>
</w:hdr>
</file>

<file path=word/header3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135-28</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135-31</w:t>
    </w:r>
  </w:p>
</w:hdr>
</file>

<file path=word/header3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135-28</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135-29</w:t>
    </w:r>
  </w:p>
</w:hdr>
</file>

<file path=word/header3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135-29</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135-33</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38-3</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38-4</w:t>
    </w:r>
    <w:r>
      <w:rPr>
        <w:rFonts w:ascii="Times New Roman" w:hAnsi="Times New Roman" w:cs="Times New Roman"/>
        <w:sz w:val="24"/>
        <w:szCs w:val="24"/>
      </w:rPr>
      <w:tab/>
    </w:r>
  </w:p>
</w:hdr>
</file>

<file path=word/header3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135-33</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135-36</w:t>
    </w:r>
  </w:p>
</w:hdr>
</file>

<file path=word/header3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135-33</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135-33</w:t>
    </w:r>
  </w:p>
</w:hdr>
</file>

<file path=word/header3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135-36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135-36</w:t>
    </w:r>
  </w:p>
</w:hdr>
</file>

<file path=word/header3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135-36</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135-36</w:t>
    </w:r>
  </w:p>
</w:hdr>
</file>

<file path=word/header3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135-36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135-39</w:t>
    </w:r>
  </w:p>
</w:hdr>
</file>

<file path=word/header3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135-40</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135-43</w:t>
    </w:r>
  </w:p>
</w:hdr>
</file>

<file path=word/header3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135-44</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135-46</w:t>
    </w:r>
  </w:p>
</w:hdr>
</file>

<file path=word/header3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135-44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135-46</w:t>
    </w:r>
  </w:p>
</w:hdr>
</file>

<file path=word/header3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135-46</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135-47</w:t>
    </w:r>
  </w:p>
</w:hdr>
</file>

<file path=word/header3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135-46</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135-47</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922E8B">
    <w:pPr>
      <w:pStyle w:val="Header"/>
      <w:tabs>
        <w:tab w:val="left" w:pos="1313"/>
      </w:tabs>
    </w:pPr>
    <w:r w:rsidRPr="0054770A">
      <w:rPr>
        <w:rFonts w:ascii="Times New Roman" w:hAnsi="Times New Roman" w:cs="Times New Roman"/>
        <w:sz w:val="24"/>
        <w:szCs w:val="24"/>
      </w:rPr>
      <w:t>§</w:t>
    </w:r>
    <w:r>
      <w:rPr>
        <w:rFonts w:ascii="Times New Roman" w:hAnsi="Times New Roman" w:cs="Times New Roman"/>
        <w:sz w:val="24"/>
        <w:szCs w:val="24"/>
      </w:rPr>
      <w:t>38-4</w:t>
    </w:r>
    <w:r>
      <w:rPr>
        <w:rFonts w:ascii="Times New Roman" w:hAnsi="Times New Roman" w:cs="Times New Roman"/>
        <w:sz w:val="24"/>
        <w:szCs w:val="24"/>
      </w:rPr>
      <w:tab/>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38-5</w:t>
    </w:r>
  </w:p>
</w:hdr>
</file>

<file path=word/header3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135-47</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135-48</w:t>
    </w:r>
  </w:p>
</w:hdr>
</file>

<file path=word/header3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135-48</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135-50</w:t>
    </w:r>
  </w:p>
</w:hdr>
</file>

<file path=word/header3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135-50</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135-51</w:t>
    </w:r>
  </w:p>
</w:hdr>
</file>

<file path=word/header3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135-51</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135-51</w:t>
    </w:r>
  </w:p>
</w:hdr>
</file>

<file path=word/header3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135-52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135-52</w:t>
    </w:r>
  </w:p>
</w:hdr>
</file>

<file path=word/header3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135-52</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135-54</w:t>
    </w:r>
  </w:p>
</w:hdr>
</file>

<file path=word/header3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135-54</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135-56</w:t>
    </w:r>
  </w:p>
</w:hdr>
</file>

<file path=word/header3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rPr>
        <w:rFonts w:ascii="Times New Roman" w:hAnsi="Times New Roman" w:cs="Times New Roman"/>
        <w:sz w:val="24"/>
        <w:szCs w:val="24"/>
      </w:rPr>
      <w:t>135-57</w:t>
    </w:r>
    <w:r>
      <w:rPr>
        <w:rFonts w:ascii="Times New Roman" w:hAnsi="Times New Roman" w:cs="Times New Roman"/>
        <w:sz w:val="24"/>
        <w:szCs w:val="24"/>
      </w:rPr>
      <w:tab/>
    </w:r>
    <w:r>
      <w:rPr>
        <w:rFonts w:ascii="Times New Roman" w:hAnsi="Times New Roman" w:cs="Times New Roman"/>
        <w:sz w:val="24"/>
        <w:szCs w:val="24"/>
      </w:rPr>
      <w:tab/>
      <w:t>ZONING</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135-61</w:t>
    </w:r>
  </w:p>
</w:hdr>
</file>

<file path=word/header3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3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rsidRPr="006C03E1">
      <w:rPr>
        <w:rFonts w:ascii="Times New Roman" w:hAnsi="Times New Roman" w:cs="Times New Roman"/>
        <w:sz w:val="24"/>
        <w:szCs w:val="24"/>
      </w:rPr>
      <w:t>§</w:t>
    </w:r>
    <w:r>
      <w:rPr>
        <w:rFonts w:ascii="Times New Roman" w:hAnsi="Times New Roman" w:cs="Times New Roman"/>
        <w:sz w:val="24"/>
        <w:szCs w:val="24"/>
      </w:rPr>
      <w:t>135-62</w:t>
    </w:r>
    <w:r>
      <w:rPr>
        <w:rFonts w:ascii="Times New Roman" w:hAnsi="Times New Roman" w:cs="Times New Roman"/>
        <w:sz w:val="24"/>
        <w:szCs w:val="24"/>
      </w:rPr>
      <w:tab/>
    </w:r>
    <w:r>
      <w:rPr>
        <w:rFonts w:ascii="Times New Roman" w:hAnsi="Times New Roman" w:cs="Times New Roman"/>
        <w:sz w:val="24"/>
        <w:szCs w:val="24"/>
      </w:rPr>
      <w:tab/>
      <w:t>SODUS CODE</w:t>
    </w:r>
    <w:r>
      <w:rPr>
        <w:rFonts w:ascii="Times New Roman" w:hAnsi="Times New Roman" w:cs="Times New Roman"/>
        <w:sz w:val="24"/>
        <w:szCs w:val="24"/>
      </w:rPr>
      <w:tab/>
    </w:r>
    <w:r w:rsidRPr="006C03E1">
      <w:rPr>
        <w:rFonts w:ascii="Times New Roman" w:hAnsi="Times New Roman" w:cs="Times New Roman"/>
        <w:sz w:val="24"/>
        <w:szCs w:val="24"/>
      </w:rPr>
      <w:t>§</w:t>
    </w:r>
    <w:r>
      <w:rPr>
        <w:rFonts w:ascii="Times New Roman" w:hAnsi="Times New Roman" w:cs="Times New Roman"/>
        <w:sz w:val="24"/>
        <w:szCs w:val="24"/>
      </w:rPr>
      <w:t>135-62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B668DF">
    <w:pPr>
      <w:pStyle w:val="Header"/>
    </w:pPr>
    <w:sdt>
      <w:sdtPr>
        <w:id w:val="565049494"/>
        <w:placeholder>
          <w:docPart w:val="F3F4FDB9653340C5B3F8B1C33F13C83E"/>
        </w:placeholder>
        <w:temporary/>
        <w:showingPlcHdr/>
      </w:sdtPr>
      <w:sdtEndPr/>
      <w:sdtContent>
        <w:r w:rsidR="00727397">
          <w:t>[Type text]</w:t>
        </w:r>
      </w:sdtContent>
    </w:sdt>
    <w:r w:rsidR="00727397">
      <w:ptab w:relativeTo="margin" w:alignment="center" w:leader="none"/>
    </w:r>
    <w:sdt>
      <w:sdtPr>
        <w:id w:val="968859947"/>
        <w:placeholder>
          <w:docPart w:val="4FB48BB896D1470C8DB96B46F95F9778"/>
        </w:placeholder>
        <w:temporary/>
        <w:showingPlcHdr/>
      </w:sdtPr>
      <w:sdtEndPr/>
      <w:sdtContent>
        <w:r w:rsidR="00727397">
          <w:t>[Type text]</w:t>
        </w:r>
      </w:sdtContent>
    </w:sdt>
    <w:r w:rsidR="00727397">
      <w:ptab w:relativeTo="margin" w:alignment="right" w:leader="none"/>
    </w:r>
    <w:sdt>
      <w:sdtPr>
        <w:id w:val="968859952"/>
        <w:placeholder>
          <w:docPart w:val="46ED393FF2CC4AA9A94DBEBDA99B5819"/>
        </w:placeholder>
        <w:temporary/>
        <w:showingPlcHdr/>
      </w:sdtPr>
      <w:sdtEndPr/>
      <w:sdtContent>
        <w:r w:rsidR="00727397">
          <w:t>[Type text]</w:t>
        </w:r>
      </w:sdtContent>
    </w:sdt>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38-4</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38-5</w:t>
    </w:r>
    <w:r>
      <w:rPr>
        <w:rFonts w:ascii="Times New Roman" w:hAnsi="Times New Roman" w:cs="Times New Roman"/>
        <w:sz w:val="24"/>
        <w:szCs w:val="24"/>
      </w:rPr>
      <w:tab/>
    </w:r>
  </w:p>
</w:hdr>
</file>

<file path=word/header4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4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4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4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4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4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4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p>
</w:hdr>
</file>

<file path=word/header4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t>A137-1</w:t>
    </w:r>
    <w:r>
      <w:tab/>
    </w:r>
    <w:r>
      <w:tab/>
      <w:t>FEES</w:t>
    </w:r>
    <w:r>
      <w:tab/>
    </w:r>
    <w:r w:rsidRPr="006C03E1">
      <w:rPr>
        <w:rFonts w:ascii="Times New Roman" w:hAnsi="Times New Roman" w:cs="Times New Roman"/>
        <w:sz w:val="24"/>
        <w:szCs w:val="24"/>
      </w:rPr>
      <w:t>§</w:t>
    </w:r>
    <w:r>
      <w:t>A137-1</w:t>
    </w:r>
  </w:p>
</w:hdr>
</file>

<file path=word/header4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57B01">
    <w:pPr>
      <w:pStyle w:val="Header"/>
      <w:tabs>
        <w:tab w:val="left" w:pos="3071"/>
        <w:tab w:val="left" w:pos="5730"/>
      </w:tabs>
      <w:jc w:val="both"/>
    </w:pPr>
    <w:r w:rsidRPr="006C03E1">
      <w:rPr>
        <w:rFonts w:ascii="Times New Roman" w:hAnsi="Times New Roman" w:cs="Times New Roman"/>
        <w:sz w:val="24"/>
        <w:szCs w:val="24"/>
      </w:rPr>
      <w:t>§</w:t>
    </w:r>
    <w:r>
      <w:t>A137-1</w:t>
    </w:r>
    <w:r>
      <w:tab/>
    </w:r>
    <w:r>
      <w:tab/>
      <w:t>FEES</w:t>
    </w:r>
    <w:r>
      <w:tab/>
    </w:r>
    <w:r>
      <w:tab/>
    </w:r>
    <w:r w:rsidRPr="006C03E1">
      <w:rPr>
        <w:rFonts w:ascii="Times New Roman" w:hAnsi="Times New Roman" w:cs="Times New Roman"/>
        <w:sz w:val="24"/>
        <w:szCs w:val="24"/>
      </w:rPr>
      <w:t>§</w:t>
    </w:r>
    <w:r>
      <w:t>A137-1</w:t>
    </w:r>
  </w:p>
</w:hdr>
</file>

<file path=word/header4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rPr>
        <w:rFonts w:ascii="Times New Roman" w:hAnsi="Times New Roman" w:cs="Times New Roman"/>
        <w:sz w:val="24"/>
        <w:szCs w:val="24"/>
      </w:rPr>
    </w:pPr>
  </w:p>
  <w:p w:rsidR="00727397" w:rsidRDefault="00727397" w:rsidP="001E7033">
    <w:pPr>
      <w:pStyle w:val="Header"/>
      <w:tabs>
        <w:tab w:val="left" w:pos="1165"/>
      </w:tabs>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922E8B">
    <w:pPr>
      <w:pStyle w:val="Header"/>
      <w:tabs>
        <w:tab w:val="left" w:pos="1313"/>
      </w:tabs>
    </w:pPr>
    <w:r w:rsidRPr="0054770A">
      <w:rPr>
        <w:rFonts w:ascii="Times New Roman" w:hAnsi="Times New Roman" w:cs="Times New Roman"/>
        <w:sz w:val="24"/>
        <w:szCs w:val="24"/>
      </w:rPr>
      <w:t>§</w:t>
    </w:r>
    <w:r>
      <w:rPr>
        <w:rFonts w:ascii="Times New Roman" w:hAnsi="Times New Roman" w:cs="Times New Roman"/>
        <w:sz w:val="24"/>
        <w:szCs w:val="24"/>
      </w:rPr>
      <w:t>38-5</w:t>
    </w:r>
    <w:r>
      <w:rPr>
        <w:rFonts w:ascii="Times New Roman" w:hAnsi="Times New Roman" w:cs="Times New Roman"/>
        <w:sz w:val="24"/>
        <w:szCs w:val="24"/>
      </w:rPr>
      <w:tab/>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38-5</w:t>
    </w:r>
  </w:p>
</w:hdr>
</file>

<file path=word/header4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57B01">
    <w:pPr>
      <w:pStyle w:val="Header"/>
      <w:tabs>
        <w:tab w:val="left" w:pos="3071"/>
        <w:tab w:val="left" w:pos="5730"/>
      </w:tabs>
      <w:jc w:val="both"/>
      <w:rPr>
        <w:rFonts w:ascii="Times New Roman" w:hAnsi="Times New Roman" w:cs="Times New Roman"/>
        <w:sz w:val="24"/>
        <w:szCs w:val="24"/>
      </w:rPr>
    </w:pPr>
  </w:p>
  <w:p w:rsidR="00727397" w:rsidRDefault="00727397" w:rsidP="00757B01">
    <w:pPr>
      <w:pStyle w:val="Header"/>
      <w:tabs>
        <w:tab w:val="left" w:pos="3071"/>
        <w:tab w:val="left" w:pos="5730"/>
      </w:tabs>
      <w:jc w:val="both"/>
    </w:pPr>
  </w:p>
</w:hdr>
</file>

<file path=word/header4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rPr>
        <w:rFonts w:ascii="Times New Roman" w:hAnsi="Times New Roman" w:cs="Times New Roman"/>
        <w:sz w:val="24"/>
        <w:szCs w:val="24"/>
      </w:rPr>
    </w:pPr>
    <w:r>
      <w:rPr>
        <w:rFonts w:ascii="Times New Roman" w:hAnsi="Times New Roman" w:cs="Times New Roman"/>
        <w:sz w:val="24"/>
        <w:szCs w:val="24"/>
      </w:rPr>
      <w:t>A138</w:t>
    </w:r>
    <w:r>
      <w:rPr>
        <w:rFonts w:ascii="Times New Roman" w:hAnsi="Times New Roman" w:cs="Times New Roman"/>
        <w:sz w:val="24"/>
        <w:szCs w:val="24"/>
      </w:rPr>
      <w:tab/>
    </w:r>
    <w:r>
      <w:rPr>
        <w:rFonts w:ascii="Times New Roman" w:hAnsi="Times New Roman" w:cs="Times New Roman"/>
        <w:sz w:val="24"/>
        <w:szCs w:val="24"/>
      </w:rPr>
      <w:tab/>
      <w:t>ZONING DISTRICTS DEFINITIONS</w:t>
    </w:r>
    <w:r>
      <w:rPr>
        <w:rFonts w:ascii="Times New Roman" w:hAnsi="Times New Roman" w:cs="Times New Roman"/>
        <w:sz w:val="24"/>
        <w:szCs w:val="24"/>
      </w:rPr>
      <w:tab/>
      <w:t>A138</w:t>
    </w:r>
  </w:p>
  <w:p w:rsidR="00727397" w:rsidRDefault="00727397" w:rsidP="001E7033">
    <w:pPr>
      <w:pStyle w:val="Header"/>
      <w:tabs>
        <w:tab w:val="left" w:pos="1165"/>
      </w:tabs>
    </w:pPr>
  </w:p>
</w:hdr>
</file>

<file path=word/header4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57B01">
    <w:pPr>
      <w:pStyle w:val="Header"/>
      <w:tabs>
        <w:tab w:val="left" w:pos="3071"/>
        <w:tab w:val="left" w:pos="5730"/>
      </w:tabs>
      <w:jc w:val="both"/>
    </w:pPr>
    <w:r>
      <w:t>A138</w:t>
    </w:r>
    <w:r>
      <w:tab/>
    </w:r>
    <w:r>
      <w:tab/>
      <w:t>CODE BOOK</w:t>
    </w:r>
    <w:r>
      <w:tab/>
    </w:r>
    <w:r>
      <w:tab/>
      <w:t>A138</w:t>
    </w:r>
  </w:p>
</w:hdr>
</file>

<file path=word/header4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t>A138</w:t>
    </w:r>
    <w:r>
      <w:tab/>
    </w:r>
    <w:r>
      <w:tab/>
      <w:t>ZONING DISTRICT DEFINITIONS</w:t>
    </w:r>
    <w:r>
      <w:tab/>
    </w:r>
    <w:r w:rsidRPr="006C03E1">
      <w:rPr>
        <w:rFonts w:ascii="Times New Roman" w:hAnsi="Times New Roman" w:cs="Times New Roman"/>
        <w:sz w:val="24"/>
        <w:szCs w:val="24"/>
      </w:rPr>
      <w:t>§</w:t>
    </w:r>
    <w:r>
      <w:t>A138</w:t>
    </w:r>
  </w:p>
</w:hdr>
</file>

<file path=word/header4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57B01">
    <w:pPr>
      <w:pStyle w:val="Header"/>
      <w:tabs>
        <w:tab w:val="left" w:pos="3071"/>
        <w:tab w:val="left" w:pos="5730"/>
      </w:tabs>
      <w:jc w:val="both"/>
    </w:pPr>
    <w:r>
      <w:t>A138</w:t>
    </w:r>
    <w:r>
      <w:tab/>
    </w:r>
    <w:r>
      <w:tab/>
      <w:t>CODE BOOK</w:t>
    </w:r>
    <w:r>
      <w:tab/>
    </w:r>
    <w:r>
      <w:tab/>
      <w:t>A138</w:t>
    </w:r>
  </w:p>
</w:hdr>
</file>

<file path=word/header4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t>A138</w:t>
    </w:r>
    <w:r>
      <w:tab/>
    </w:r>
    <w:r>
      <w:tab/>
      <w:t>CODE BOOK</w:t>
    </w:r>
    <w:r>
      <w:tab/>
      <w:t>A138</w:t>
    </w:r>
  </w:p>
</w:hdr>
</file>

<file path=word/header4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t>A138</w:t>
    </w:r>
    <w:r>
      <w:tab/>
    </w:r>
    <w:r>
      <w:tab/>
      <w:t>CODE BOOK</w:t>
    </w:r>
    <w:r>
      <w:tab/>
      <w:t>A138</w:t>
    </w:r>
  </w:p>
</w:hdr>
</file>

<file path=word/header4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417915">
    <w:pPr>
      <w:pStyle w:val="Header"/>
      <w:tabs>
        <w:tab w:val="left" w:pos="3071"/>
        <w:tab w:val="left" w:pos="6078"/>
      </w:tabs>
      <w:jc w:val="both"/>
    </w:pPr>
    <w:r w:rsidRPr="006C03E1">
      <w:rPr>
        <w:rFonts w:ascii="Times New Roman" w:hAnsi="Times New Roman" w:cs="Times New Roman"/>
        <w:sz w:val="24"/>
        <w:szCs w:val="24"/>
      </w:rPr>
      <w:t>§</w:t>
    </w:r>
    <w:r>
      <w:t>A138</w:t>
    </w:r>
    <w:r>
      <w:tab/>
      <w:t>ZONING DISTRICT DEFINITIONS</w:t>
    </w:r>
    <w:r>
      <w:tab/>
    </w:r>
    <w:r>
      <w:tab/>
    </w:r>
    <w:r w:rsidRPr="006C03E1">
      <w:rPr>
        <w:rFonts w:ascii="Times New Roman" w:hAnsi="Times New Roman" w:cs="Times New Roman"/>
        <w:sz w:val="24"/>
        <w:szCs w:val="24"/>
      </w:rPr>
      <w:t>§</w:t>
    </w:r>
    <w:r>
      <w:t>A138</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38-5</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38-5</w:t>
    </w:r>
    <w:r>
      <w:rPr>
        <w:rFonts w:ascii="Times New Roman" w:hAnsi="Times New Roman" w:cs="Times New Roman"/>
        <w:sz w:val="24"/>
        <w:szCs w:val="24"/>
      </w:rPr>
      <w:tab/>
    </w:r>
  </w:p>
</w:hdr>
</file>

<file path=word/header4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417915">
    <w:pPr>
      <w:pStyle w:val="Header"/>
      <w:tabs>
        <w:tab w:val="left" w:pos="3071"/>
        <w:tab w:val="left" w:pos="6078"/>
      </w:tabs>
      <w:jc w:val="both"/>
    </w:pPr>
    <w:r>
      <w:t>A138</w:t>
    </w:r>
    <w:r>
      <w:tab/>
      <w:t>ZONING DISTRICT DEFINITIONS</w:t>
    </w:r>
    <w:r>
      <w:tab/>
    </w:r>
    <w:r>
      <w:tab/>
      <w:t>A138</w:t>
    </w:r>
  </w:p>
</w:hdr>
</file>

<file path=word/header4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t>A138</w:t>
    </w:r>
    <w:r>
      <w:tab/>
    </w:r>
    <w:r>
      <w:tab/>
      <w:t>CODE BOOK</w:t>
    </w:r>
    <w:r>
      <w:tab/>
      <w:t>A138</w:t>
    </w:r>
  </w:p>
</w:hdr>
</file>

<file path=word/header4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039B9">
    <w:pPr>
      <w:pStyle w:val="Header"/>
      <w:tabs>
        <w:tab w:val="left" w:pos="932"/>
        <w:tab w:val="left" w:pos="3071"/>
      </w:tabs>
      <w:jc w:val="both"/>
    </w:pPr>
    <w:r>
      <w:t>A138</w:t>
    </w:r>
    <w:r>
      <w:tab/>
    </w:r>
    <w:r>
      <w:tab/>
    </w:r>
    <w:r>
      <w:tab/>
      <w:t>CODE BOOK</w:t>
    </w:r>
    <w:r>
      <w:tab/>
      <w:t>A138</w:t>
    </w:r>
  </w:p>
</w:hdr>
</file>

<file path=word/header4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039B9">
    <w:pPr>
      <w:pStyle w:val="Header"/>
      <w:tabs>
        <w:tab w:val="left" w:pos="932"/>
        <w:tab w:val="left" w:pos="3071"/>
      </w:tabs>
      <w:jc w:val="both"/>
    </w:pPr>
    <w:r>
      <w:t>A138</w:t>
    </w:r>
    <w:r>
      <w:tab/>
    </w:r>
    <w:r>
      <w:tab/>
    </w:r>
    <w:r>
      <w:tab/>
      <w:t>CODE BOOK</w:t>
    </w:r>
    <w:r>
      <w:tab/>
      <w:t>A138</w:t>
    </w:r>
  </w:p>
</w:hdr>
</file>

<file path=word/header4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039B9">
    <w:pPr>
      <w:pStyle w:val="Header"/>
      <w:tabs>
        <w:tab w:val="left" w:pos="932"/>
        <w:tab w:val="left" w:pos="3071"/>
      </w:tabs>
      <w:jc w:val="both"/>
    </w:pPr>
    <w:r>
      <w:t>A138</w:t>
    </w:r>
    <w:r>
      <w:tab/>
    </w:r>
    <w:r>
      <w:tab/>
    </w:r>
    <w:r>
      <w:tab/>
      <w:t>CODE BOOK</w:t>
    </w:r>
    <w:r>
      <w:tab/>
      <w:t>A138</w:t>
    </w:r>
  </w:p>
</w:hdr>
</file>

<file path=word/header4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039B9">
    <w:pPr>
      <w:pStyle w:val="Header"/>
      <w:tabs>
        <w:tab w:val="left" w:pos="932"/>
        <w:tab w:val="left" w:pos="3071"/>
      </w:tabs>
      <w:jc w:val="both"/>
    </w:pPr>
    <w:r>
      <w:t>A138</w:t>
    </w:r>
    <w:r>
      <w:tab/>
    </w:r>
    <w:r>
      <w:tab/>
    </w:r>
    <w:r>
      <w:tab/>
      <w:t>CODE BOOK</w:t>
    </w:r>
    <w:r>
      <w:tab/>
      <w:t>A138</w:t>
    </w:r>
  </w:p>
</w:hdr>
</file>

<file path=word/header4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38-5</w:t>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38-6</w:t>
    </w:r>
  </w:p>
</w:hdr>
</file>

<file path=word/header4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7039B9">
    <w:pPr>
      <w:pStyle w:val="Header"/>
      <w:tabs>
        <w:tab w:val="left" w:pos="932"/>
        <w:tab w:val="left" w:pos="3071"/>
      </w:tabs>
      <w:jc w:val="both"/>
    </w:pPr>
    <w:r>
      <w:t>A138</w:t>
    </w:r>
    <w:r>
      <w:tab/>
    </w:r>
    <w:r>
      <w:tab/>
    </w:r>
    <w:r>
      <w:tab/>
      <w:t>CODE BOOK</w:t>
    </w:r>
    <w:r>
      <w:tab/>
      <w:t>A138</w:t>
    </w:r>
  </w:p>
</w:hdr>
</file>

<file path=word/header4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t>A138</w:t>
    </w:r>
    <w:r>
      <w:tab/>
    </w:r>
    <w:r>
      <w:tab/>
      <w:t>CODE BOOK</w:t>
    </w:r>
    <w:r>
      <w:tab/>
      <w:t>A138</w:t>
    </w:r>
  </w:p>
</w:hdr>
</file>

<file path=word/header4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rsidRPr="006C03E1">
      <w:rPr>
        <w:rFonts w:ascii="Times New Roman" w:hAnsi="Times New Roman" w:cs="Times New Roman"/>
        <w:sz w:val="24"/>
        <w:szCs w:val="24"/>
      </w:rPr>
      <w:t>§</w:t>
    </w:r>
    <w:r>
      <w:t>A138</w:t>
    </w:r>
    <w:r>
      <w:tab/>
    </w:r>
    <w:r>
      <w:tab/>
      <w:t>ZONING DISTRICT DEFINITIONS</w:t>
    </w:r>
    <w:r>
      <w:tab/>
    </w:r>
    <w:r w:rsidRPr="006C03E1">
      <w:rPr>
        <w:rFonts w:ascii="Times New Roman" w:hAnsi="Times New Roman" w:cs="Times New Roman"/>
        <w:sz w:val="24"/>
        <w:szCs w:val="24"/>
      </w:rPr>
      <w:t>§</w:t>
    </w:r>
    <w:r>
      <w:t>A138</w:t>
    </w:r>
  </w:p>
</w:hdr>
</file>

<file path=word/header4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t>A138</w:t>
    </w:r>
    <w:r>
      <w:tab/>
    </w:r>
    <w:r>
      <w:tab/>
      <w:t>CODE BOOK</w:t>
    </w:r>
    <w:r>
      <w:tab/>
      <w:t>A138</w:t>
    </w:r>
  </w:p>
</w:hdr>
</file>

<file path=word/header4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A138</w:t>
    </w:r>
    <w:r>
      <w:tab/>
    </w:r>
    <w:r>
      <w:tab/>
      <w:t>ZONING DISTRICT DEFINITIONS</w:t>
    </w:r>
    <w:r>
      <w:tab/>
      <w:t>A138</w:t>
    </w:r>
  </w:p>
</w:hdr>
</file>

<file path=word/header4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548DB">
    <w:pPr>
      <w:pStyle w:val="Header"/>
      <w:tabs>
        <w:tab w:val="left" w:pos="1165"/>
      </w:tabs>
      <w:ind w:firstLine="720"/>
    </w:pPr>
  </w:p>
</w:hdr>
</file>

<file path=word/header4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p>
</w:hdr>
</file>

<file path=word/header4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Pr="00A548DB" w:rsidRDefault="00727397" w:rsidP="00A548DB">
    <w:pPr>
      <w:pStyle w:val="Header"/>
      <w:tabs>
        <w:tab w:val="left" w:pos="1165"/>
      </w:tabs>
      <w:ind w:firstLine="720"/>
    </w:pPr>
    <w:r>
      <w:tab/>
    </w:r>
    <w:r>
      <w:tab/>
      <w:t xml:space="preserve">SODUS </w:t>
    </w:r>
    <w:r w:rsidRPr="00A548DB">
      <w:t>INDEX</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38-5</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38-6</w:t>
    </w:r>
    <w:r>
      <w:rPr>
        <w:rFonts w:ascii="Times New Roman" w:hAnsi="Times New Roman" w:cs="Times New Roman"/>
        <w:sz w:val="24"/>
        <w:szCs w:val="24"/>
      </w:rPr>
      <w:tab/>
    </w:r>
  </w:p>
</w:hdr>
</file>

<file path=word/header4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tab/>
    </w:r>
    <w:r>
      <w:tab/>
      <w:t>SODUS INDEX</w:t>
    </w:r>
  </w:p>
</w:hdr>
</file>

<file path=word/header4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tab/>
    </w:r>
    <w:r>
      <w:tab/>
      <w:t>SODUS INDEX</w:t>
    </w:r>
  </w:p>
</w:hdr>
</file>

<file path=word/header4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1E7033">
    <w:pPr>
      <w:pStyle w:val="Header"/>
      <w:tabs>
        <w:tab w:val="left" w:pos="1165"/>
      </w:tabs>
    </w:pPr>
    <w:r>
      <w:tab/>
    </w:r>
    <w:r>
      <w:tab/>
      <w:t>SODUS INDEX</w:t>
    </w:r>
  </w:p>
</w:hdr>
</file>

<file path=word/header4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A20EFA">
    <w:pPr>
      <w:pStyle w:val="Header"/>
      <w:tabs>
        <w:tab w:val="left" w:pos="3071"/>
      </w:tabs>
      <w:jc w:val="both"/>
    </w:pPr>
    <w:r>
      <w:tab/>
    </w:r>
    <w:r>
      <w:tab/>
      <w:t>SODUS INDEX</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38-6</w:t>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38-6</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38-6</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38-6</w:t>
    </w:r>
    <w:r>
      <w:rPr>
        <w:rFonts w:ascii="Times New Roman" w:hAnsi="Times New Roman" w:cs="Times New Roman"/>
        <w:sz w:val="24"/>
        <w:szCs w:val="24"/>
      </w:rPr>
      <w:tab/>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38-6</w:t>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38-9</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38-6</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38-9</w:t>
    </w:r>
    <w:r>
      <w:rPr>
        <w:rFonts w:ascii="Times New Roman" w:hAnsi="Times New Roman" w:cs="Times New Roman"/>
        <w:sz w:val="24"/>
        <w:szCs w:val="24"/>
      </w:rPr>
      <w:tab/>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38-10</w:t>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38-15</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38-10</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38-15</w:t>
    </w:r>
    <w:r>
      <w:rPr>
        <w:rFonts w:ascii="Times New Roman" w:hAnsi="Times New Roman" w:cs="Times New Roman"/>
        <w:sz w:val="24"/>
        <w:szCs w:val="24"/>
      </w:rPr>
      <w:tab/>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38-15</w:t>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38-19</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38-15</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38-19</w:t>
    </w:r>
    <w:r>
      <w:rPr>
        <w:rFonts w:ascii="Times New Roman" w:hAnsi="Times New Roman" w:cs="Times New Roman"/>
        <w:sz w:val="24"/>
        <w:szCs w:val="24"/>
      </w:rPr>
      <w:tab/>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38-20</w:t>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38-20</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38-20</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38-20</w:t>
    </w:r>
    <w:r>
      <w:rPr>
        <w:rFonts w:ascii="Times New Roman" w:hAnsi="Times New Roman" w:cs="Times New Roman"/>
        <w:sz w:val="24"/>
        <w:szCs w:val="24"/>
      </w:rPr>
      <w:tab/>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38-20</w:t>
    </w:r>
    <w:r>
      <w:rPr>
        <w:rFonts w:ascii="Times New Roman" w:hAnsi="Times New Roman" w:cs="Times New Roman"/>
        <w:sz w:val="24"/>
        <w:szCs w:val="24"/>
      </w:rPr>
      <w:tab/>
      <w:t>ANIMALS</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38-20</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46-2</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46-2</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46-2</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46-4</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096051">
      <w:rPr>
        <w:rFonts w:ascii="Times New Roman" w:hAnsi="Times New Roman" w:cs="Times New Roman"/>
        <w:sz w:val="24"/>
        <w:szCs w:val="24"/>
      </w:rPr>
      <w:t>§</w:t>
    </w:r>
    <w:r>
      <w:rPr>
        <w:rFonts w:ascii="Times New Roman" w:hAnsi="Times New Roman" w:cs="Times New Roman"/>
        <w:sz w:val="24"/>
        <w:szCs w:val="24"/>
      </w:rPr>
      <w:t>1-3</w:t>
    </w:r>
    <w:r>
      <w:rPr>
        <w:rFonts w:ascii="Times New Roman" w:hAnsi="Times New Roman" w:cs="Times New Roman"/>
        <w:sz w:val="24"/>
        <w:szCs w:val="24"/>
      </w:rPr>
      <w:tab/>
      <w:t>GENERAL PROVISIONS</w:t>
    </w:r>
    <w:r>
      <w:rPr>
        <w:rFonts w:ascii="Times New Roman" w:hAnsi="Times New Roman" w:cs="Times New Roman"/>
        <w:sz w:val="24"/>
        <w:szCs w:val="24"/>
      </w:rPr>
      <w:tab/>
    </w:r>
    <w:r w:rsidRPr="00096051">
      <w:rPr>
        <w:rFonts w:ascii="Times New Roman" w:hAnsi="Times New Roman" w:cs="Times New Roman"/>
        <w:sz w:val="24"/>
        <w:szCs w:val="24"/>
      </w:rPr>
      <w:t>§</w:t>
    </w:r>
    <w:r>
      <w:rPr>
        <w:rFonts w:ascii="Times New Roman" w:hAnsi="Times New Roman" w:cs="Times New Roman"/>
        <w:sz w:val="24"/>
        <w:szCs w:val="24"/>
      </w:rPr>
      <w:t>1-9</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46-4</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46-5</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46-5</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46-7</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46-10</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46-10</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46-13</w: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46-13</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46-15</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46-15</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46-16</w: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46-16</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1-3</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1-9</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1-10</w:t>
    </w:r>
    <w:r>
      <w:ptab w:relativeTo="margin" w:alignment="center" w:leader="none"/>
    </w:r>
    <w:r>
      <w:t>GENERAL PROVISIONS</w:t>
    </w:r>
    <w:r>
      <w:ptab w:relativeTo="margin" w:alignment="right" w:leader="none"/>
    </w:r>
    <w:r w:rsidRPr="0054770A">
      <w:rPr>
        <w:rFonts w:ascii="Times New Roman" w:hAnsi="Times New Roman" w:cs="Times New Roman"/>
        <w:sz w:val="24"/>
        <w:szCs w:val="24"/>
      </w:rPr>
      <w:t>§</w:t>
    </w:r>
    <w:r>
      <w:rPr>
        <w:rFonts w:ascii="Times New Roman" w:hAnsi="Times New Roman" w:cs="Times New Roman"/>
        <w:sz w:val="24"/>
        <w:szCs w:val="24"/>
      </w:rPr>
      <w:t>1-10</w: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BUILDING CONSTRUCTION AND FIRE PREVENTION</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1-10</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1-10</w: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46-18</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46-18</w: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49-3</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49-6</w: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53-1</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53-4</w: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53-4</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53-6</w:t>
    </w:r>
    <w:r>
      <w:rPr>
        <w:rFonts w:ascii="Times New Roman" w:hAnsi="Times New Roman" w:cs="Times New Roman"/>
        <w:sz w:val="24"/>
        <w:szCs w:val="24"/>
      </w:rPr>
      <w:tab/>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53-6</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53-6</w: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53-6</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53-6</w:t>
    </w:r>
    <w:r>
      <w:rPr>
        <w:rFonts w:ascii="Times New Roman" w:hAnsi="Times New Roman" w:cs="Times New Roman"/>
        <w:sz w:val="24"/>
        <w:szCs w:val="24"/>
      </w:rPr>
      <w:tab/>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rsidP="00B9618E">
    <w:pPr>
      <w:pStyle w:val="Header"/>
      <w:jc w:val="both"/>
    </w:pPr>
    <w:r w:rsidRPr="0054770A">
      <w:rPr>
        <w:rFonts w:ascii="Times New Roman" w:hAnsi="Times New Roman" w:cs="Times New Roman"/>
        <w:sz w:val="24"/>
        <w:szCs w:val="24"/>
      </w:rPr>
      <w:t>§</w:t>
    </w:r>
    <w:r>
      <w:rPr>
        <w:rFonts w:ascii="Times New Roman" w:hAnsi="Times New Roman" w:cs="Times New Roman"/>
        <w:sz w:val="24"/>
        <w:szCs w:val="24"/>
      </w:rPr>
      <w:t>53-6</w:t>
    </w:r>
    <w:r>
      <w:rPr>
        <w:rFonts w:ascii="Times New Roman" w:hAnsi="Times New Roman" w:cs="Times New Roman"/>
        <w:sz w:val="24"/>
        <w:szCs w:val="24"/>
      </w:rPr>
      <w:tab/>
      <w:t>SODUS CODE</w:t>
    </w:r>
    <w:r>
      <w:rPr>
        <w:rFonts w:ascii="Times New Roman" w:hAnsi="Times New Roman" w:cs="Times New Roman"/>
        <w:sz w:val="24"/>
        <w:szCs w:val="24"/>
      </w:rPr>
      <w:tab/>
    </w:r>
    <w:r w:rsidRPr="0054770A">
      <w:rPr>
        <w:rFonts w:ascii="Times New Roman" w:hAnsi="Times New Roman" w:cs="Times New Roman"/>
        <w:sz w:val="24"/>
        <w:szCs w:val="24"/>
      </w:rPr>
      <w:t>§</w:t>
    </w:r>
    <w:r>
      <w:rPr>
        <w:rFonts w:ascii="Times New Roman" w:hAnsi="Times New Roman" w:cs="Times New Roman"/>
        <w:sz w:val="24"/>
        <w:szCs w:val="24"/>
      </w:rPr>
      <w:t>53-6</w: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7397" w:rsidRDefault="00727397">
    <w:pPr>
      <w:pStyle w:val="Header"/>
    </w:pPr>
    <w:r w:rsidRPr="009543B3">
      <w:rPr>
        <w:rFonts w:ascii="Times New Roman" w:hAnsi="Times New Roman" w:cs="Times New Roman"/>
        <w:sz w:val="24"/>
        <w:szCs w:val="24"/>
      </w:rPr>
      <w:t>§</w:t>
    </w:r>
    <w:r>
      <w:rPr>
        <w:rFonts w:ascii="Times New Roman" w:hAnsi="Times New Roman" w:cs="Times New Roman"/>
        <w:sz w:val="24"/>
        <w:szCs w:val="24"/>
      </w:rPr>
      <w:t>53-6</w:t>
    </w:r>
    <w:r>
      <w:rPr>
        <w:rFonts w:ascii="Times New Roman" w:hAnsi="Times New Roman" w:cs="Times New Roman"/>
        <w:sz w:val="24"/>
        <w:szCs w:val="24"/>
      </w:rPr>
      <w:tab/>
      <w:t>COASTAL EROSION HAZARD AREAS</w:t>
    </w:r>
    <w:r>
      <w:rPr>
        <w:rFonts w:ascii="Times New Roman" w:hAnsi="Times New Roman" w:cs="Times New Roman"/>
        <w:sz w:val="24"/>
        <w:szCs w:val="24"/>
      </w:rPr>
      <w:tab/>
    </w:r>
    <w:r w:rsidRPr="009543B3">
      <w:rPr>
        <w:rFonts w:ascii="Times New Roman" w:hAnsi="Times New Roman" w:cs="Times New Roman"/>
        <w:sz w:val="24"/>
        <w:szCs w:val="24"/>
      </w:rPr>
      <w:t>§</w:t>
    </w:r>
    <w:r>
      <w:rPr>
        <w:rFonts w:ascii="Times New Roman" w:hAnsi="Times New Roman" w:cs="Times New Roman"/>
        <w:sz w:val="24"/>
        <w:szCs w:val="24"/>
      </w:rPr>
      <w:t>53-8</w:t>
    </w:r>
    <w:r>
      <w:rPr>
        <w:rFonts w:ascii="Times New Roman" w:hAnsi="Times New Roman" w:cs="Times New Roman"/>
        <w:sz w:val="24"/>
        <w:szCs w:val="24"/>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12832"/>
    <w:multiLevelType w:val="hybridMultilevel"/>
    <w:tmpl w:val="F6C234E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613B51"/>
    <w:multiLevelType w:val="hybridMultilevel"/>
    <w:tmpl w:val="C082CE3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6F58ED"/>
    <w:multiLevelType w:val="hybridMultilevel"/>
    <w:tmpl w:val="AED4810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07B122A"/>
    <w:multiLevelType w:val="hybridMultilevel"/>
    <w:tmpl w:val="212282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0E74583"/>
    <w:multiLevelType w:val="hybridMultilevel"/>
    <w:tmpl w:val="328A5F8C"/>
    <w:lvl w:ilvl="0" w:tplc="04ACA186">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EA33DC"/>
    <w:multiLevelType w:val="hybridMultilevel"/>
    <w:tmpl w:val="F7D8AA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1570B84"/>
    <w:multiLevelType w:val="hybridMultilevel"/>
    <w:tmpl w:val="C5CA4E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1925E81"/>
    <w:multiLevelType w:val="hybridMultilevel"/>
    <w:tmpl w:val="0FD4907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1A83810"/>
    <w:multiLevelType w:val="hybridMultilevel"/>
    <w:tmpl w:val="ECD6735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1FA0BA3"/>
    <w:multiLevelType w:val="hybridMultilevel"/>
    <w:tmpl w:val="1184603A"/>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2070802"/>
    <w:multiLevelType w:val="hybridMultilevel"/>
    <w:tmpl w:val="A76C833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2360E7C"/>
    <w:multiLevelType w:val="hybridMultilevel"/>
    <w:tmpl w:val="DA1E709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02B9255A"/>
    <w:multiLevelType w:val="hybridMultilevel"/>
    <w:tmpl w:val="D98C70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3463FB3"/>
    <w:multiLevelType w:val="hybridMultilevel"/>
    <w:tmpl w:val="B97EC18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03504175"/>
    <w:multiLevelType w:val="hybridMultilevel"/>
    <w:tmpl w:val="FA1A38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3F503DA"/>
    <w:multiLevelType w:val="hybridMultilevel"/>
    <w:tmpl w:val="D0EC8FA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04A0307C"/>
    <w:multiLevelType w:val="hybridMultilevel"/>
    <w:tmpl w:val="6554DC7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04E87364"/>
    <w:multiLevelType w:val="hybridMultilevel"/>
    <w:tmpl w:val="0F8CAE1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05681AAB"/>
    <w:multiLevelType w:val="hybridMultilevel"/>
    <w:tmpl w:val="A5368C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057D4E5C"/>
    <w:multiLevelType w:val="hybridMultilevel"/>
    <w:tmpl w:val="700E5E94"/>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0">
    <w:nsid w:val="05890B63"/>
    <w:multiLevelType w:val="hybridMultilevel"/>
    <w:tmpl w:val="FE16288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05B354C5"/>
    <w:multiLevelType w:val="hybridMultilevel"/>
    <w:tmpl w:val="9C7853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05C219FB"/>
    <w:multiLevelType w:val="hybridMultilevel"/>
    <w:tmpl w:val="B046095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05DD0E4B"/>
    <w:multiLevelType w:val="hybridMultilevel"/>
    <w:tmpl w:val="4080FA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6023D5B"/>
    <w:multiLevelType w:val="hybridMultilevel"/>
    <w:tmpl w:val="88C429E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06093B3E"/>
    <w:multiLevelType w:val="hybridMultilevel"/>
    <w:tmpl w:val="ADAC347C"/>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064A6DA9"/>
    <w:multiLevelType w:val="hybridMultilevel"/>
    <w:tmpl w:val="588C4A3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071E44FB"/>
    <w:multiLevelType w:val="hybridMultilevel"/>
    <w:tmpl w:val="3312BF4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073A69ED"/>
    <w:multiLevelType w:val="hybridMultilevel"/>
    <w:tmpl w:val="190AD8E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73B1312"/>
    <w:multiLevelType w:val="hybridMultilevel"/>
    <w:tmpl w:val="506A8A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07DF34CF"/>
    <w:multiLevelType w:val="hybridMultilevel"/>
    <w:tmpl w:val="A5AA0F1E"/>
    <w:lvl w:ilvl="0" w:tplc="4E8CA4A4">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1">
    <w:nsid w:val="08821C70"/>
    <w:multiLevelType w:val="hybridMultilevel"/>
    <w:tmpl w:val="C05408AE"/>
    <w:lvl w:ilvl="0" w:tplc="04090017">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08D05490"/>
    <w:multiLevelType w:val="hybridMultilevel"/>
    <w:tmpl w:val="9F620D9E"/>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09570D12"/>
    <w:multiLevelType w:val="hybridMultilevel"/>
    <w:tmpl w:val="9572DA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0A087438"/>
    <w:multiLevelType w:val="hybridMultilevel"/>
    <w:tmpl w:val="9E709618"/>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nsid w:val="0A63267C"/>
    <w:multiLevelType w:val="hybridMultilevel"/>
    <w:tmpl w:val="1B26E18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0B137B43"/>
    <w:multiLevelType w:val="hybridMultilevel"/>
    <w:tmpl w:val="85B87B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B241902"/>
    <w:multiLevelType w:val="hybridMultilevel"/>
    <w:tmpl w:val="58FC105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0BD47F85"/>
    <w:multiLevelType w:val="hybridMultilevel"/>
    <w:tmpl w:val="4BD208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BFE3513"/>
    <w:multiLevelType w:val="hybridMultilevel"/>
    <w:tmpl w:val="B9EC28A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0C0B323B"/>
    <w:multiLevelType w:val="hybridMultilevel"/>
    <w:tmpl w:val="5EA454C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0C1D784C"/>
    <w:multiLevelType w:val="hybridMultilevel"/>
    <w:tmpl w:val="A956E7C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C3B6162"/>
    <w:multiLevelType w:val="hybridMultilevel"/>
    <w:tmpl w:val="0882B08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0C5A1690"/>
    <w:multiLevelType w:val="hybridMultilevel"/>
    <w:tmpl w:val="F996A854"/>
    <w:lvl w:ilvl="0" w:tplc="3A5AFFC8">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0D4656B6"/>
    <w:multiLevelType w:val="hybridMultilevel"/>
    <w:tmpl w:val="9C0A936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0DB63E36"/>
    <w:multiLevelType w:val="hybridMultilevel"/>
    <w:tmpl w:val="50F2CA34"/>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6">
    <w:nsid w:val="0E27333F"/>
    <w:multiLevelType w:val="hybridMultilevel"/>
    <w:tmpl w:val="772419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0EE05521"/>
    <w:multiLevelType w:val="hybridMultilevel"/>
    <w:tmpl w:val="74568B08"/>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0EE06261"/>
    <w:multiLevelType w:val="hybridMultilevel"/>
    <w:tmpl w:val="426ED2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EE47EDA"/>
    <w:multiLevelType w:val="hybridMultilevel"/>
    <w:tmpl w:val="A994119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0F141E1B"/>
    <w:multiLevelType w:val="hybridMultilevel"/>
    <w:tmpl w:val="13AAAD7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0F8A418E"/>
    <w:multiLevelType w:val="hybridMultilevel"/>
    <w:tmpl w:val="4C9C93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0FF26C00"/>
    <w:multiLevelType w:val="hybridMultilevel"/>
    <w:tmpl w:val="DA06AAC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10A238C4"/>
    <w:multiLevelType w:val="hybridMultilevel"/>
    <w:tmpl w:val="76C6F6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10AB3054"/>
    <w:multiLevelType w:val="hybridMultilevel"/>
    <w:tmpl w:val="BB5E9C0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nsid w:val="11004DE9"/>
    <w:multiLevelType w:val="hybridMultilevel"/>
    <w:tmpl w:val="61462B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114A7502"/>
    <w:multiLevelType w:val="hybridMultilevel"/>
    <w:tmpl w:val="7932CFB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11EC3297"/>
    <w:multiLevelType w:val="hybridMultilevel"/>
    <w:tmpl w:val="9DB8067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12033233"/>
    <w:multiLevelType w:val="hybridMultilevel"/>
    <w:tmpl w:val="8312B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2034395"/>
    <w:multiLevelType w:val="hybridMultilevel"/>
    <w:tmpl w:val="FE246B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120F717F"/>
    <w:multiLevelType w:val="hybridMultilevel"/>
    <w:tmpl w:val="E6B65D0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12405D05"/>
    <w:multiLevelType w:val="hybridMultilevel"/>
    <w:tmpl w:val="5716504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12464401"/>
    <w:multiLevelType w:val="hybridMultilevel"/>
    <w:tmpl w:val="297253F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129E5F29"/>
    <w:multiLevelType w:val="hybridMultilevel"/>
    <w:tmpl w:val="D014464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2A732E1"/>
    <w:multiLevelType w:val="hybridMultilevel"/>
    <w:tmpl w:val="203AB6A8"/>
    <w:lvl w:ilvl="0" w:tplc="AB1CEE4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5">
    <w:nsid w:val="12E22B81"/>
    <w:multiLevelType w:val="hybridMultilevel"/>
    <w:tmpl w:val="BBC02F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nsid w:val="130E405D"/>
    <w:multiLevelType w:val="hybridMultilevel"/>
    <w:tmpl w:val="B3F06C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36B2DDB"/>
    <w:multiLevelType w:val="hybridMultilevel"/>
    <w:tmpl w:val="B7BC242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8">
    <w:nsid w:val="13A73395"/>
    <w:multiLevelType w:val="hybridMultilevel"/>
    <w:tmpl w:val="0E58859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13CD5E4B"/>
    <w:multiLevelType w:val="hybridMultilevel"/>
    <w:tmpl w:val="E070BB7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3F264F3"/>
    <w:multiLevelType w:val="hybridMultilevel"/>
    <w:tmpl w:val="24FC332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1">
    <w:nsid w:val="14010DB6"/>
    <w:multiLevelType w:val="hybridMultilevel"/>
    <w:tmpl w:val="71C88F7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1467797D"/>
    <w:multiLevelType w:val="hybridMultilevel"/>
    <w:tmpl w:val="BDFE6D90"/>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15213A2B"/>
    <w:multiLevelType w:val="hybridMultilevel"/>
    <w:tmpl w:val="8CBC8A1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4">
    <w:nsid w:val="15603F6A"/>
    <w:multiLevelType w:val="hybridMultilevel"/>
    <w:tmpl w:val="E7B0F48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157E28FA"/>
    <w:multiLevelType w:val="hybridMultilevel"/>
    <w:tmpl w:val="BBAAF6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15870B80"/>
    <w:multiLevelType w:val="hybridMultilevel"/>
    <w:tmpl w:val="D264E5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59946AA"/>
    <w:multiLevelType w:val="hybridMultilevel"/>
    <w:tmpl w:val="6136DF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5AC0CFC"/>
    <w:multiLevelType w:val="hybridMultilevel"/>
    <w:tmpl w:val="3ECECF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5D70EEA"/>
    <w:multiLevelType w:val="hybridMultilevel"/>
    <w:tmpl w:val="42900A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5E82656"/>
    <w:multiLevelType w:val="hybridMultilevel"/>
    <w:tmpl w:val="C34A6C6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61A1848"/>
    <w:multiLevelType w:val="hybridMultilevel"/>
    <w:tmpl w:val="1EA4FE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16241D6F"/>
    <w:multiLevelType w:val="hybridMultilevel"/>
    <w:tmpl w:val="D042FDE6"/>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3">
    <w:nsid w:val="16A207B8"/>
    <w:multiLevelType w:val="hybridMultilevel"/>
    <w:tmpl w:val="9F3C28D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7251CD5"/>
    <w:multiLevelType w:val="hybridMultilevel"/>
    <w:tmpl w:val="3566DC42"/>
    <w:lvl w:ilvl="0" w:tplc="4E36CC18">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5">
    <w:nsid w:val="172B127A"/>
    <w:multiLevelType w:val="hybridMultilevel"/>
    <w:tmpl w:val="0BAC197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7443467"/>
    <w:multiLevelType w:val="hybridMultilevel"/>
    <w:tmpl w:val="4EF47AF8"/>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17ED082C"/>
    <w:multiLevelType w:val="hybridMultilevel"/>
    <w:tmpl w:val="54489FE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180D653D"/>
    <w:multiLevelType w:val="hybridMultilevel"/>
    <w:tmpl w:val="0DA6F5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83D0A7B"/>
    <w:multiLevelType w:val="hybridMultilevel"/>
    <w:tmpl w:val="7E40C5A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nsid w:val="183E37CA"/>
    <w:multiLevelType w:val="hybridMultilevel"/>
    <w:tmpl w:val="0CD245D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nsid w:val="18564C43"/>
    <w:multiLevelType w:val="hybridMultilevel"/>
    <w:tmpl w:val="C75CC32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nsid w:val="185E7811"/>
    <w:multiLevelType w:val="hybridMultilevel"/>
    <w:tmpl w:val="235621A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nsid w:val="187A3612"/>
    <w:multiLevelType w:val="hybridMultilevel"/>
    <w:tmpl w:val="E92AB2B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18B92777"/>
    <w:multiLevelType w:val="hybridMultilevel"/>
    <w:tmpl w:val="4E4084F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nsid w:val="19046FD8"/>
    <w:multiLevelType w:val="hybridMultilevel"/>
    <w:tmpl w:val="B0AC3BA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nsid w:val="192C712B"/>
    <w:multiLevelType w:val="hybridMultilevel"/>
    <w:tmpl w:val="C2BA060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193D6D14"/>
    <w:multiLevelType w:val="hybridMultilevel"/>
    <w:tmpl w:val="3150481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8">
    <w:nsid w:val="194D4DFF"/>
    <w:multiLevelType w:val="hybridMultilevel"/>
    <w:tmpl w:val="7F2E90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9">
    <w:nsid w:val="19B15419"/>
    <w:multiLevelType w:val="hybridMultilevel"/>
    <w:tmpl w:val="2D3E08F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0">
    <w:nsid w:val="19B868BE"/>
    <w:multiLevelType w:val="hybridMultilevel"/>
    <w:tmpl w:val="11BE23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1A6250DD"/>
    <w:multiLevelType w:val="hybridMultilevel"/>
    <w:tmpl w:val="00F2805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AC10FD0"/>
    <w:multiLevelType w:val="hybridMultilevel"/>
    <w:tmpl w:val="8070D7D8"/>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1AD801EC"/>
    <w:multiLevelType w:val="hybridMultilevel"/>
    <w:tmpl w:val="6F4633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1B5C5D8D"/>
    <w:multiLevelType w:val="hybridMultilevel"/>
    <w:tmpl w:val="2E7A8B4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nsid w:val="1BCD3A8F"/>
    <w:multiLevelType w:val="hybridMultilevel"/>
    <w:tmpl w:val="1CA8B60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nsid w:val="1C0765D6"/>
    <w:multiLevelType w:val="hybridMultilevel"/>
    <w:tmpl w:val="0E5C3A2A"/>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7">
    <w:nsid w:val="1C286B52"/>
    <w:multiLevelType w:val="hybridMultilevel"/>
    <w:tmpl w:val="CB5E917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nsid w:val="1C4A6F87"/>
    <w:multiLevelType w:val="hybridMultilevel"/>
    <w:tmpl w:val="A56C981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9">
    <w:nsid w:val="1C9F37C8"/>
    <w:multiLevelType w:val="hybridMultilevel"/>
    <w:tmpl w:val="951E4526"/>
    <w:lvl w:ilvl="0" w:tplc="04090015">
      <w:start w:val="1"/>
      <w:numFmt w:val="upperLetter"/>
      <w:lvlText w:val="%1."/>
      <w:lvlJc w:val="left"/>
      <w:pPr>
        <w:ind w:left="45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1CE10952"/>
    <w:multiLevelType w:val="hybridMultilevel"/>
    <w:tmpl w:val="CD0829CC"/>
    <w:lvl w:ilvl="0" w:tplc="FD4E43AA">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1CEB0C11"/>
    <w:multiLevelType w:val="hybridMultilevel"/>
    <w:tmpl w:val="14FEBB0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1D410BCB"/>
    <w:multiLevelType w:val="hybridMultilevel"/>
    <w:tmpl w:val="746AA6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1D6312DE"/>
    <w:multiLevelType w:val="hybridMultilevel"/>
    <w:tmpl w:val="3AC60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1E765E97"/>
    <w:multiLevelType w:val="hybridMultilevel"/>
    <w:tmpl w:val="1B4A39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1EB842A8"/>
    <w:multiLevelType w:val="hybridMultilevel"/>
    <w:tmpl w:val="838AB5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1EF37E17"/>
    <w:multiLevelType w:val="hybridMultilevel"/>
    <w:tmpl w:val="11BA8F8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1F746027"/>
    <w:multiLevelType w:val="hybridMultilevel"/>
    <w:tmpl w:val="0C6268F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8">
    <w:nsid w:val="1F746A8E"/>
    <w:multiLevelType w:val="hybridMultilevel"/>
    <w:tmpl w:val="0CA69A4A"/>
    <w:lvl w:ilvl="0" w:tplc="04090015">
      <w:start w:val="1"/>
      <w:numFmt w:val="upperLetter"/>
      <w:lvlText w:val="%1."/>
      <w:lvlJc w:val="left"/>
      <w:pPr>
        <w:ind w:left="720" w:hanging="360"/>
      </w:pPr>
      <w:rPr>
        <w:rFonts w:hint="default"/>
      </w:rPr>
    </w:lvl>
    <w:lvl w:ilvl="1" w:tplc="04090017">
      <w:start w:val="1"/>
      <w:numFmt w:val="lowerLetter"/>
      <w:lvlText w:val="%2)"/>
      <w:lvlJc w:val="left"/>
      <w:pPr>
        <w:ind w:left="1440" w:hanging="360"/>
      </w:pPr>
    </w:lvl>
    <w:lvl w:ilvl="2" w:tplc="04090011">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1F746CDD"/>
    <w:multiLevelType w:val="hybridMultilevel"/>
    <w:tmpl w:val="09566E4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1F762FDD"/>
    <w:multiLevelType w:val="hybridMultilevel"/>
    <w:tmpl w:val="F70C25D8"/>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1">
    <w:nsid w:val="1FCE60AE"/>
    <w:multiLevelType w:val="hybridMultilevel"/>
    <w:tmpl w:val="AA46C7B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nsid w:val="202C5F39"/>
    <w:multiLevelType w:val="hybridMultilevel"/>
    <w:tmpl w:val="0150983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0602F5D"/>
    <w:multiLevelType w:val="hybridMultilevel"/>
    <w:tmpl w:val="41D63A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20730467"/>
    <w:multiLevelType w:val="hybridMultilevel"/>
    <w:tmpl w:val="AB0EC51C"/>
    <w:lvl w:ilvl="0" w:tplc="36C80A8A">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5">
    <w:nsid w:val="20AD4338"/>
    <w:multiLevelType w:val="hybridMultilevel"/>
    <w:tmpl w:val="0332F60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20C71BE2"/>
    <w:multiLevelType w:val="hybridMultilevel"/>
    <w:tmpl w:val="AE7C3C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20E05EA3"/>
    <w:multiLevelType w:val="hybridMultilevel"/>
    <w:tmpl w:val="BE9C05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20F03F59"/>
    <w:multiLevelType w:val="hybridMultilevel"/>
    <w:tmpl w:val="A48AE09E"/>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nsid w:val="20FC1C6B"/>
    <w:multiLevelType w:val="hybridMultilevel"/>
    <w:tmpl w:val="5982666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211A26EC"/>
    <w:multiLevelType w:val="hybridMultilevel"/>
    <w:tmpl w:val="4A10B9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21324124"/>
    <w:multiLevelType w:val="hybridMultilevel"/>
    <w:tmpl w:val="ABFA0F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215442CB"/>
    <w:multiLevelType w:val="hybridMultilevel"/>
    <w:tmpl w:val="BFAE06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21F90836"/>
    <w:multiLevelType w:val="hybridMultilevel"/>
    <w:tmpl w:val="20304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20711C9"/>
    <w:multiLevelType w:val="hybridMultilevel"/>
    <w:tmpl w:val="F620E5AE"/>
    <w:lvl w:ilvl="0" w:tplc="04090015">
      <w:start w:val="1"/>
      <w:numFmt w:val="upperLetter"/>
      <w:lvlText w:val="%1."/>
      <w:lvlJc w:val="left"/>
      <w:pPr>
        <w:ind w:left="1440" w:hanging="360"/>
      </w:pPr>
    </w:lvl>
    <w:lvl w:ilvl="1" w:tplc="D6FC0BA2">
      <w:start w:val="1"/>
      <w:numFmt w:val="upperLetter"/>
      <w:lvlText w:val="%2."/>
      <w:lvlJc w:val="left"/>
      <w:pPr>
        <w:ind w:left="2520" w:hanging="72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5">
    <w:nsid w:val="220C531E"/>
    <w:multiLevelType w:val="hybridMultilevel"/>
    <w:tmpl w:val="590EF8CC"/>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6">
    <w:nsid w:val="226123E9"/>
    <w:multiLevelType w:val="hybridMultilevel"/>
    <w:tmpl w:val="70969A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36B6C6F"/>
    <w:multiLevelType w:val="hybridMultilevel"/>
    <w:tmpl w:val="02885E2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8">
    <w:nsid w:val="236B7CBE"/>
    <w:multiLevelType w:val="hybridMultilevel"/>
    <w:tmpl w:val="78D284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246D2350"/>
    <w:multiLevelType w:val="hybridMultilevel"/>
    <w:tmpl w:val="BF6892D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246E362E"/>
    <w:multiLevelType w:val="hybridMultilevel"/>
    <w:tmpl w:val="CC58FF24"/>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1">
    <w:nsid w:val="24840525"/>
    <w:multiLevelType w:val="hybridMultilevel"/>
    <w:tmpl w:val="E83CF05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24A87391"/>
    <w:multiLevelType w:val="hybridMultilevel"/>
    <w:tmpl w:val="A4A4ABC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3">
    <w:nsid w:val="25893FAF"/>
    <w:multiLevelType w:val="hybridMultilevel"/>
    <w:tmpl w:val="A096347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4">
    <w:nsid w:val="25B25E4F"/>
    <w:multiLevelType w:val="hybridMultilevel"/>
    <w:tmpl w:val="3D0C6B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25C23A83"/>
    <w:multiLevelType w:val="hybridMultilevel"/>
    <w:tmpl w:val="FE56C1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6">
    <w:nsid w:val="25E450FB"/>
    <w:multiLevelType w:val="hybridMultilevel"/>
    <w:tmpl w:val="FA4A8B36"/>
    <w:lvl w:ilvl="0" w:tplc="04090015">
      <w:start w:val="1"/>
      <w:numFmt w:val="upperLetter"/>
      <w:lvlText w:val="%1."/>
      <w:lvlJc w:val="left"/>
      <w:pPr>
        <w:ind w:left="720" w:hanging="360"/>
      </w:pPr>
    </w:lvl>
    <w:lvl w:ilvl="1" w:tplc="1E7CC2D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261D63BC"/>
    <w:multiLevelType w:val="hybridMultilevel"/>
    <w:tmpl w:val="CD9681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6205FBE"/>
    <w:multiLevelType w:val="hybridMultilevel"/>
    <w:tmpl w:val="A994119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264A1A96"/>
    <w:multiLevelType w:val="hybridMultilevel"/>
    <w:tmpl w:val="6520E32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264D1AD7"/>
    <w:multiLevelType w:val="hybridMultilevel"/>
    <w:tmpl w:val="3438B7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26A94FD2"/>
    <w:multiLevelType w:val="hybridMultilevel"/>
    <w:tmpl w:val="F87E80D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2">
    <w:nsid w:val="270A53A6"/>
    <w:multiLevelType w:val="hybridMultilevel"/>
    <w:tmpl w:val="D25A7AE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nsid w:val="27523C1E"/>
    <w:multiLevelType w:val="hybridMultilevel"/>
    <w:tmpl w:val="051C5CD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4">
    <w:nsid w:val="27C43F08"/>
    <w:multiLevelType w:val="hybridMultilevel"/>
    <w:tmpl w:val="62723970"/>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5">
    <w:nsid w:val="27DE1D5E"/>
    <w:multiLevelType w:val="hybridMultilevel"/>
    <w:tmpl w:val="BE2088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27F22CF8"/>
    <w:multiLevelType w:val="hybridMultilevel"/>
    <w:tmpl w:val="41EECF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28015F63"/>
    <w:multiLevelType w:val="hybridMultilevel"/>
    <w:tmpl w:val="066C9DD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281741B7"/>
    <w:multiLevelType w:val="hybridMultilevel"/>
    <w:tmpl w:val="BB1C9A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282C608D"/>
    <w:multiLevelType w:val="hybridMultilevel"/>
    <w:tmpl w:val="8DC2F3A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0">
    <w:nsid w:val="284517B0"/>
    <w:multiLevelType w:val="hybridMultilevel"/>
    <w:tmpl w:val="A816CF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284B6D1B"/>
    <w:multiLevelType w:val="hybridMultilevel"/>
    <w:tmpl w:val="F768F0E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nsid w:val="292233B6"/>
    <w:multiLevelType w:val="hybridMultilevel"/>
    <w:tmpl w:val="37CCE7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2944456F"/>
    <w:multiLevelType w:val="hybridMultilevel"/>
    <w:tmpl w:val="6CA6BA0C"/>
    <w:lvl w:ilvl="0" w:tplc="E0407F3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2A16401B"/>
    <w:multiLevelType w:val="hybridMultilevel"/>
    <w:tmpl w:val="6FC44A96"/>
    <w:lvl w:ilvl="0" w:tplc="04090011">
      <w:start w:val="1"/>
      <w:numFmt w:val="decimal"/>
      <w:lvlText w:val="%1)"/>
      <w:lvlJc w:val="left"/>
      <w:pPr>
        <w:ind w:left="162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5">
    <w:nsid w:val="2AA11581"/>
    <w:multiLevelType w:val="hybridMultilevel"/>
    <w:tmpl w:val="235621A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6">
    <w:nsid w:val="2AC05202"/>
    <w:multiLevelType w:val="hybridMultilevel"/>
    <w:tmpl w:val="F02EC81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2B14599B"/>
    <w:multiLevelType w:val="hybridMultilevel"/>
    <w:tmpl w:val="904C157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8">
    <w:nsid w:val="2B1D343E"/>
    <w:multiLevelType w:val="hybridMultilevel"/>
    <w:tmpl w:val="B74C6DC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9">
    <w:nsid w:val="2B325361"/>
    <w:multiLevelType w:val="hybridMultilevel"/>
    <w:tmpl w:val="1520CB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2BB62B6E"/>
    <w:multiLevelType w:val="hybridMultilevel"/>
    <w:tmpl w:val="C6BCBDA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2C016902"/>
    <w:multiLevelType w:val="hybridMultilevel"/>
    <w:tmpl w:val="CD9EDE2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2C492CC7"/>
    <w:multiLevelType w:val="hybridMultilevel"/>
    <w:tmpl w:val="6902FE5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3">
    <w:nsid w:val="2C6B37A7"/>
    <w:multiLevelType w:val="hybridMultilevel"/>
    <w:tmpl w:val="7B2CDC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2C6C5F4B"/>
    <w:multiLevelType w:val="hybridMultilevel"/>
    <w:tmpl w:val="53BE2E94"/>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5">
    <w:nsid w:val="2CC54428"/>
    <w:multiLevelType w:val="hybridMultilevel"/>
    <w:tmpl w:val="6FE646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2D111B1E"/>
    <w:multiLevelType w:val="hybridMultilevel"/>
    <w:tmpl w:val="27D0AD8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2D2A6348"/>
    <w:multiLevelType w:val="hybridMultilevel"/>
    <w:tmpl w:val="F87E80D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8">
    <w:nsid w:val="2D705B5C"/>
    <w:multiLevelType w:val="hybridMultilevel"/>
    <w:tmpl w:val="368E492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9">
    <w:nsid w:val="2DD90EDC"/>
    <w:multiLevelType w:val="hybridMultilevel"/>
    <w:tmpl w:val="35DA5A0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2E054196"/>
    <w:multiLevelType w:val="hybridMultilevel"/>
    <w:tmpl w:val="80B63F14"/>
    <w:lvl w:ilvl="0" w:tplc="1CF4349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2E301D79"/>
    <w:multiLevelType w:val="hybridMultilevel"/>
    <w:tmpl w:val="8DA4746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2">
    <w:nsid w:val="2E35710B"/>
    <w:multiLevelType w:val="hybridMultilevel"/>
    <w:tmpl w:val="128AA8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2E5813C8"/>
    <w:multiLevelType w:val="hybridMultilevel"/>
    <w:tmpl w:val="14BE15D8"/>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4">
    <w:nsid w:val="2E593C28"/>
    <w:multiLevelType w:val="hybridMultilevel"/>
    <w:tmpl w:val="125E264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2E63375A"/>
    <w:multiLevelType w:val="hybridMultilevel"/>
    <w:tmpl w:val="627A6EF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6">
    <w:nsid w:val="2E750BB1"/>
    <w:multiLevelType w:val="hybridMultilevel"/>
    <w:tmpl w:val="76007FE6"/>
    <w:lvl w:ilvl="0" w:tplc="ECB2E818">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87">
    <w:nsid w:val="2EAC391A"/>
    <w:multiLevelType w:val="hybridMultilevel"/>
    <w:tmpl w:val="93EE99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2ED309FB"/>
    <w:multiLevelType w:val="hybridMultilevel"/>
    <w:tmpl w:val="70E68DE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9">
    <w:nsid w:val="2F174254"/>
    <w:multiLevelType w:val="hybridMultilevel"/>
    <w:tmpl w:val="C4163BD8"/>
    <w:lvl w:ilvl="0" w:tplc="04090015">
      <w:start w:val="1"/>
      <w:numFmt w:val="upperLetter"/>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190">
    <w:nsid w:val="2F1E3F48"/>
    <w:multiLevelType w:val="hybridMultilevel"/>
    <w:tmpl w:val="5DDE86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2F300899"/>
    <w:multiLevelType w:val="hybridMultilevel"/>
    <w:tmpl w:val="F7AC157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2">
    <w:nsid w:val="2F865B0D"/>
    <w:multiLevelType w:val="hybridMultilevel"/>
    <w:tmpl w:val="4ABC5E00"/>
    <w:lvl w:ilvl="0" w:tplc="04090015">
      <w:start w:val="1"/>
      <w:numFmt w:val="upperLetter"/>
      <w:lvlText w:val="%1."/>
      <w:lvlJc w:val="left"/>
      <w:pPr>
        <w:ind w:left="893" w:hanging="360"/>
      </w:pPr>
    </w:lvl>
    <w:lvl w:ilvl="1" w:tplc="04090019" w:tentative="1">
      <w:start w:val="1"/>
      <w:numFmt w:val="lowerLetter"/>
      <w:lvlText w:val="%2."/>
      <w:lvlJc w:val="left"/>
      <w:pPr>
        <w:ind w:left="1613" w:hanging="360"/>
      </w:pPr>
    </w:lvl>
    <w:lvl w:ilvl="2" w:tplc="0409001B" w:tentative="1">
      <w:start w:val="1"/>
      <w:numFmt w:val="lowerRoman"/>
      <w:lvlText w:val="%3."/>
      <w:lvlJc w:val="right"/>
      <w:pPr>
        <w:ind w:left="2333" w:hanging="180"/>
      </w:pPr>
    </w:lvl>
    <w:lvl w:ilvl="3" w:tplc="0409000F" w:tentative="1">
      <w:start w:val="1"/>
      <w:numFmt w:val="decimal"/>
      <w:lvlText w:val="%4."/>
      <w:lvlJc w:val="left"/>
      <w:pPr>
        <w:ind w:left="3053" w:hanging="360"/>
      </w:pPr>
    </w:lvl>
    <w:lvl w:ilvl="4" w:tplc="04090019" w:tentative="1">
      <w:start w:val="1"/>
      <w:numFmt w:val="lowerLetter"/>
      <w:lvlText w:val="%5."/>
      <w:lvlJc w:val="left"/>
      <w:pPr>
        <w:ind w:left="3773" w:hanging="360"/>
      </w:pPr>
    </w:lvl>
    <w:lvl w:ilvl="5" w:tplc="0409001B" w:tentative="1">
      <w:start w:val="1"/>
      <w:numFmt w:val="lowerRoman"/>
      <w:lvlText w:val="%6."/>
      <w:lvlJc w:val="right"/>
      <w:pPr>
        <w:ind w:left="4493" w:hanging="180"/>
      </w:pPr>
    </w:lvl>
    <w:lvl w:ilvl="6" w:tplc="0409000F" w:tentative="1">
      <w:start w:val="1"/>
      <w:numFmt w:val="decimal"/>
      <w:lvlText w:val="%7."/>
      <w:lvlJc w:val="left"/>
      <w:pPr>
        <w:ind w:left="5213" w:hanging="360"/>
      </w:pPr>
    </w:lvl>
    <w:lvl w:ilvl="7" w:tplc="04090019" w:tentative="1">
      <w:start w:val="1"/>
      <w:numFmt w:val="lowerLetter"/>
      <w:lvlText w:val="%8."/>
      <w:lvlJc w:val="left"/>
      <w:pPr>
        <w:ind w:left="5933" w:hanging="360"/>
      </w:pPr>
    </w:lvl>
    <w:lvl w:ilvl="8" w:tplc="0409001B" w:tentative="1">
      <w:start w:val="1"/>
      <w:numFmt w:val="lowerRoman"/>
      <w:lvlText w:val="%9."/>
      <w:lvlJc w:val="right"/>
      <w:pPr>
        <w:ind w:left="6653" w:hanging="180"/>
      </w:pPr>
    </w:lvl>
  </w:abstractNum>
  <w:abstractNum w:abstractNumId="193">
    <w:nsid w:val="2FF6305B"/>
    <w:multiLevelType w:val="hybridMultilevel"/>
    <w:tmpl w:val="95B25BA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2FFC0125"/>
    <w:multiLevelType w:val="hybridMultilevel"/>
    <w:tmpl w:val="F8F0AFC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300A1EA2"/>
    <w:multiLevelType w:val="hybridMultilevel"/>
    <w:tmpl w:val="12A811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30252C8F"/>
    <w:multiLevelType w:val="hybridMultilevel"/>
    <w:tmpl w:val="6C348A2C"/>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7">
    <w:nsid w:val="302E169F"/>
    <w:multiLevelType w:val="hybridMultilevel"/>
    <w:tmpl w:val="EE04A1D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30B24E21"/>
    <w:multiLevelType w:val="hybridMultilevel"/>
    <w:tmpl w:val="637ADE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310133DA"/>
    <w:multiLevelType w:val="hybridMultilevel"/>
    <w:tmpl w:val="6D18C0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31291F8E"/>
    <w:multiLevelType w:val="hybridMultilevel"/>
    <w:tmpl w:val="A072A1FC"/>
    <w:lvl w:ilvl="0" w:tplc="D8885DE0">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317929B2"/>
    <w:multiLevelType w:val="hybridMultilevel"/>
    <w:tmpl w:val="17FA52B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318B5FB6"/>
    <w:multiLevelType w:val="hybridMultilevel"/>
    <w:tmpl w:val="DC6CD2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31D20AE4"/>
    <w:multiLevelType w:val="hybridMultilevel"/>
    <w:tmpl w:val="D718446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31DC7909"/>
    <w:multiLevelType w:val="hybridMultilevel"/>
    <w:tmpl w:val="3E0A9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31F53BB9"/>
    <w:multiLevelType w:val="hybridMultilevel"/>
    <w:tmpl w:val="D8DAC8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326F16BC"/>
    <w:multiLevelType w:val="hybridMultilevel"/>
    <w:tmpl w:val="79949A02"/>
    <w:lvl w:ilvl="0" w:tplc="E1CC1042">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nsid w:val="328B4DE0"/>
    <w:multiLevelType w:val="hybridMultilevel"/>
    <w:tmpl w:val="C36CA34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32CD1A44"/>
    <w:multiLevelType w:val="hybridMultilevel"/>
    <w:tmpl w:val="E4AC1D5C"/>
    <w:lvl w:ilvl="0" w:tplc="C81C7304">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32F76A69"/>
    <w:multiLevelType w:val="hybridMultilevel"/>
    <w:tmpl w:val="10165E7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33086D47"/>
    <w:multiLevelType w:val="hybridMultilevel"/>
    <w:tmpl w:val="34482E3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33087F51"/>
    <w:multiLevelType w:val="hybridMultilevel"/>
    <w:tmpl w:val="0A78EA32"/>
    <w:lvl w:ilvl="0" w:tplc="5F8E620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334F0891"/>
    <w:multiLevelType w:val="hybridMultilevel"/>
    <w:tmpl w:val="A3F455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3">
    <w:nsid w:val="33E47CCF"/>
    <w:multiLevelType w:val="hybridMultilevel"/>
    <w:tmpl w:val="0792BB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nsid w:val="34612D61"/>
    <w:multiLevelType w:val="hybridMultilevel"/>
    <w:tmpl w:val="28268D9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5">
    <w:nsid w:val="346547D2"/>
    <w:multiLevelType w:val="hybridMultilevel"/>
    <w:tmpl w:val="BCE8B7C6"/>
    <w:lvl w:ilvl="0" w:tplc="04090011">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B6B273D0">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nsid w:val="349A345D"/>
    <w:multiLevelType w:val="hybridMultilevel"/>
    <w:tmpl w:val="14625DE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7">
    <w:nsid w:val="34D04F34"/>
    <w:multiLevelType w:val="hybridMultilevel"/>
    <w:tmpl w:val="75D8569E"/>
    <w:lvl w:ilvl="0" w:tplc="04090011">
      <w:start w:val="1"/>
      <w:numFmt w:val="decimal"/>
      <w:lvlText w:val="%1)"/>
      <w:lvlJc w:val="left"/>
      <w:pPr>
        <w:ind w:left="1444" w:hanging="360"/>
      </w:pPr>
    </w:lvl>
    <w:lvl w:ilvl="1" w:tplc="04090019" w:tentative="1">
      <w:start w:val="1"/>
      <w:numFmt w:val="lowerLetter"/>
      <w:lvlText w:val="%2."/>
      <w:lvlJc w:val="left"/>
      <w:pPr>
        <w:ind w:left="2164" w:hanging="360"/>
      </w:pPr>
    </w:lvl>
    <w:lvl w:ilvl="2" w:tplc="0409001B" w:tentative="1">
      <w:start w:val="1"/>
      <w:numFmt w:val="lowerRoman"/>
      <w:lvlText w:val="%3."/>
      <w:lvlJc w:val="right"/>
      <w:pPr>
        <w:ind w:left="2884" w:hanging="180"/>
      </w:pPr>
    </w:lvl>
    <w:lvl w:ilvl="3" w:tplc="0409000F" w:tentative="1">
      <w:start w:val="1"/>
      <w:numFmt w:val="decimal"/>
      <w:lvlText w:val="%4."/>
      <w:lvlJc w:val="left"/>
      <w:pPr>
        <w:ind w:left="3604" w:hanging="360"/>
      </w:pPr>
    </w:lvl>
    <w:lvl w:ilvl="4" w:tplc="04090019" w:tentative="1">
      <w:start w:val="1"/>
      <w:numFmt w:val="lowerLetter"/>
      <w:lvlText w:val="%5."/>
      <w:lvlJc w:val="left"/>
      <w:pPr>
        <w:ind w:left="4324" w:hanging="360"/>
      </w:pPr>
    </w:lvl>
    <w:lvl w:ilvl="5" w:tplc="0409001B" w:tentative="1">
      <w:start w:val="1"/>
      <w:numFmt w:val="lowerRoman"/>
      <w:lvlText w:val="%6."/>
      <w:lvlJc w:val="right"/>
      <w:pPr>
        <w:ind w:left="5044" w:hanging="180"/>
      </w:pPr>
    </w:lvl>
    <w:lvl w:ilvl="6" w:tplc="0409000F" w:tentative="1">
      <w:start w:val="1"/>
      <w:numFmt w:val="decimal"/>
      <w:lvlText w:val="%7."/>
      <w:lvlJc w:val="left"/>
      <w:pPr>
        <w:ind w:left="5764" w:hanging="360"/>
      </w:pPr>
    </w:lvl>
    <w:lvl w:ilvl="7" w:tplc="04090019" w:tentative="1">
      <w:start w:val="1"/>
      <w:numFmt w:val="lowerLetter"/>
      <w:lvlText w:val="%8."/>
      <w:lvlJc w:val="left"/>
      <w:pPr>
        <w:ind w:left="6484" w:hanging="360"/>
      </w:pPr>
    </w:lvl>
    <w:lvl w:ilvl="8" w:tplc="0409001B" w:tentative="1">
      <w:start w:val="1"/>
      <w:numFmt w:val="lowerRoman"/>
      <w:lvlText w:val="%9."/>
      <w:lvlJc w:val="right"/>
      <w:pPr>
        <w:ind w:left="7204" w:hanging="180"/>
      </w:pPr>
    </w:lvl>
  </w:abstractNum>
  <w:abstractNum w:abstractNumId="218">
    <w:nsid w:val="357E6D0E"/>
    <w:multiLevelType w:val="hybridMultilevel"/>
    <w:tmpl w:val="B2A4BBB2"/>
    <w:lvl w:ilvl="0" w:tplc="4A144210">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9">
    <w:nsid w:val="36272E0E"/>
    <w:multiLevelType w:val="hybridMultilevel"/>
    <w:tmpl w:val="13C616B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0">
    <w:nsid w:val="365235B8"/>
    <w:multiLevelType w:val="hybridMultilevel"/>
    <w:tmpl w:val="25E057F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36DD0038"/>
    <w:multiLevelType w:val="hybridMultilevel"/>
    <w:tmpl w:val="8C9CD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372B2788"/>
    <w:multiLevelType w:val="hybridMultilevel"/>
    <w:tmpl w:val="588ED980"/>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3">
    <w:nsid w:val="37794ACB"/>
    <w:multiLevelType w:val="hybridMultilevel"/>
    <w:tmpl w:val="0008A706"/>
    <w:lvl w:ilvl="0" w:tplc="822C7062">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24">
    <w:nsid w:val="37AC11CE"/>
    <w:multiLevelType w:val="hybridMultilevel"/>
    <w:tmpl w:val="9AB2337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5">
    <w:nsid w:val="383B7397"/>
    <w:multiLevelType w:val="hybridMultilevel"/>
    <w:tmpl w:val="7F8CB08E"/>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6">
    <w:nsid w:val="38682763"/>
    <w:multiLevelType w:val="hybridMultilevel"/>
    <w:tmpl w:val="4DB6D42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nsid w:val="386D786F"/>
    <w:multiLevelType w:val="hybridMultilevel"/>
    <w:tmpl w:val="B2A62E44"/>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8">
    <w:nsid w:val="38B126BB"/>
    <w:multiLevelType w:val="hybridMultilevel"/>
    <w:tmpl w:val="FEDE291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9">
    <w:nsid w:val="38C05784"/>
    <w:multiLevelType w:val="hybridMultilevel"/>
    <w:tmpl w:val="939C60E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38C51616"/>
    <w:multiLevelType w:val="hybridMultilevel"/>
    <w:tmpl w:val="346A53E8"/>
    <w:lvl w:ilvl="0" w:tplc="04090017">
      <w:start w:val="1"/>
      <w:numFmt w:val="lowerLetter"/>
      <w:lvlText w:val="%1)"/>
      <w:lvlJc w:val="left"/>
      <w:pPr>
        <w:ind w:left="1501" w:hanging="360"/>
      </w:pPr>
    </w:lvl>
    <w:lvl w:ilvl="1" w:tplc="04090011">
      <w:start w:val="1"/>
      <w:numFmt w:val="decimal"/>
      <w:lvlText w:val="%2)"/>
      <w:lvlJc w:val="left"/>
      <w:pPr>
        <w:ind w:left="1080" w:hanging="360"/>
      </w:pPr>
    </w:lvl>
    <w:lvl w:ilvl="2" w:tplc="0409001B" w:tentative="1">
      <w:start w:val="1"/>
      <w:numFmt w:val="lowerRoman"/>
      <w:lvlText w:val="%3."/>
      <w:lvlJc w:val="right"/>
      <w:pPr>
        <w:ind w:left="2941" w:hanging="180"/>
      </w:pPr>
    </w:lvl>
    <w:lvl w:ilvl="3" w:tplc="0409000F" w:tentative="1">
      <w:start w:val="1"/>
      <w:numFmt w:val="decimal"/>
      <w:lvlText w:val="%4."/>
      <w:lvlJc w:val="left"/>
      <w:pPr>
        <w:ind w:left="3661" w:hanging="360"/>
      </w:pPr>
    </w:lvl>
    <w:lvl w:ilvl="4" w:tplc="04090019" w:tentative="1">
      <w:start w:val="1"/>
      <w:numFmt w:val="lowerLetter"/>
      <w:lvlText w:val="%5."/>
      <w:lvlJc w:val="left"/>
      <w:pPr>
        <w:ind w:left="4381" w:hanging="360"/>
      </w:pPr>
    </w:lvl>
    <w:lvl w:ilvl="5" w:tplc="0409001B" w:tentative="1">
      <w:start w:val="1"/>
      <w:numFmt w:val="lowerRoman"/>
      <w:lvlText w:val="%6."/>
      <w:lvlJc w:val="right"/>
      <w:pPr>
        <w:ind w:left="5101" w:hanging="180"/>
      </w:pPr>
    </w:lvl>
    <w:lvl w:ilvl="6" w:tplc="0409000F" w:tentative="1">
      <w:start w:val="1"/>
      <w:numFmt w:val="decimal"/>
      <w:lvlText w:val="%7."/>
      <w:lvlJc w:val="left"/>
      <w:pPr>
        <w:ind w:left="5821" w:hanging="360"/>
      </w:pPr>
    </w:lvl>
    <w:lvl w:ilvl="7" w:tplc="04090019" w:tentative="1">
      <w:start w:val="1"/>
      <w:numFmt w:val="lowerLetter"/>
      <w:lvlText w:val="%8."/>
      <w:lvlJc w:val="left"/>
      <w:pPr>
        <w:ind w:left="6541" w:hanging="360"/>
      </w:pPr>
    </w:lvl>
    <w:lvl w:ilvl="8" w:tplc="0409001B" w:tentative="1">
      <w:start w:val="1"/>
      <w:numFmt w:val="lowerRoman"/>
      <w:lvlText w:val="%9."/>
      <w:lvlJc w:val="right"/>
      <w:pPr>
        <w:ind w:left="7261" w:hanging="180"/>
      </w:pPr>
    </w:lvl>
  </w:abstractNum>
  <w:abstractNum w:abstractNumId="231">
    <w:nsid w:val="38E6021A"/>
    <w:multiLevelType w:val="hybridMultilevel"/>
    <w:tmpl w:val="24FC64EE"/>
    <w:lvl w:ilvl="0" w:tplc="04090015">
      <w:start w:val="1"/>
      <w:numFmt w:val="upperLetter"/>
      <w:lvlText w:val="%1."/>
      <w:lvlJc w:val="left"/>
      <w:pPr>
        <w:ind w:left="720" w:hanging="360"/>
      </w:pPr>
      <w:rPr>
        <w:rFonts w:hint="default"/>
      </w:rPr>
    </w:lvl>
    <w:lvl w:ilvl="1" w:tplc="04090017">
      <w:start w:val="1"/>
      <w:numFmt w:val="lowerLetter"/>
      <w:lvlText w:val="%2)"/>
      <w:lvlJc w:val="left"/>
      <w:pPr>
        <w:ind w:left="1440" w:hanging="360"/>
      </w:pPr>
    </w:lvl>
    <w:lvl w:ilvl="2" w:tplc="04090011">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390700EA"/>
    <w:multiLevelType w:val="hybridMultilevel"/>
    <w:tmpl w:val="82B0277C"/>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3">
    <w:nsid w:val="390A79B0"/>
    <w:multiLevelType w:val="hybridMultilevel"/>
    <w:tmpl w:val="479CAE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nsid w:val="39146678"/>
    <w:multiLevelType w:val="hybridMultilevel"/>
    <w:tmpl w:val="B21A42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39775B0D"/>
    <w:multiLevelType w:val="hybridMultilevel"/>
    <w:tmpl w:val="B14E769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6">
    <w:nsid w:val="39786B18"/>
    <w:multiLevelType w:val="hybridMultilevel"/>
    <w:tmpl w:val="A50A13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3A796657"/>
    <w:multiLevelType w:val="hybridMultilevel"/>
    <w:tmpl w:val="22C2E3FA"/>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38">
    <w:nsid w:val="3AB74AD2"/>
    <w:multiLevelType w:val="hybridMultilevel"/>
    <w:tmpl w:val="9DD204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nsid w:val="3B945958"/>
    <w:multiLevelType w:val="hybridMultilevel"/>
    <w:tmpl w:val="CABC205A"/>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0">
    <w:nsid w:val="3C3A45E1"/>
    <w:multiLevelType w:val="hybridMultilevel"/>
    <w:tmpl w:val="086A4C2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nsid w:val="3C972D99"/>
    <w:multiLevelType w:val="hybridMultilevel"/>
    <w:tmpl w:val="1B62C80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2">
    <w:nsid w:val="3CBB0946"/>
    <w:multiLevelType w:val="hybridMultilevel"/>
    <w:tmpl w:val="EDF69E3E"/>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3">
    <w:nsid w:val="3D256FAF"/>
    <w:multiLevelType w:val="hybridMultilevel"/>
    <w:tmpl w:val="757477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nsid w:val="3D6F0D53"/>
    <w:multiLevelType w:val="hybridMultilevel"/>
    <w:tmpl w:val="93C6A5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3DAB0BCF"/>
    <w:multiLevelType w:val="hybridMultilevel"/>
    <w:tmpl w:val="6F2EA4E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6">
    <w:nsid w:val="3E6D0F1F"/>
    <w:multiLevelType w:val="hybridMultilevel"/>
    <w:tmpl w:val="4CA4C7A2"/>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7">
    <w:nsid w:val="3E976C27"/>
    <w:multiLevelType w:val="hybridMultilevel"/>
    <w:tmpl w:val="869226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3EBC7C67"/>
    <w:multiLevelType w:val="hybridMultilevel"/>
    <w:tmpl w:val="E364275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nsid w:val="3EFB6185"/>
    <w:multiLevelType w:val="hybridMultilevel"/>
    <w:tmpl w:val="F8F0AFC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nsid w:val="3F031C4C"/>
    <w:multiLevelType w:val="hybridMultilevel"/>
    <w:tmpl w:val="A9FA57E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1">
    <w:nsid w:val="3F48744A"/>
    <w:multiLevelType w:val="hybridMultilevel"/>
    <w:tmpl w:val="AEF099C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3F683001"/>
    <w:multiLevelType w:val="hybridMultilevel"/>
    <w:tmpl w:val="A9C2182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3FA55BD2"/>
    <w:multiLevelType w:val="hybridMultilevel"/>
    <w:tmpl w:val="AD0E965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nsid w:val="3FB9704B"/>
    <w:multiLevelType w:val="hybridMultilevel"/>
    <w:tmpl w:val="74B4B5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3FCF2BDC"/>
    <w:multiLevelType w:val="hybridMultilevel"/>
    <w:tmpl w:val="3822E81C"/>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6">
    <w:nsid w:val="3FD63AED"/>
    <w:multiLevelType w:val="hybridMultilevel"/>
    <w:tmpl w:val="BED8149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nsid w:val="3FF9761B"/>
    <w:multiLevelType w:val="hybridMultilevel"/>
    <w:tmpl w:val="9E42CF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nsid w:val="402E6B73"/>
    <w:multiLevelType w:val="hybridMultilevel"/>
    <w:tmpl w:val="A7D65E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40AF35D7"/>
    <w:multiLevelType w:val="hybridMultilevel"/>
    <w:tmpl w:val="32929C1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0">
    <w:nsid w:val="40F70F38"/>
    <w:multiLevelType w:val="hybridMultilevel"/>
    <w:tmpl w:val="A2C87530"/>
    <w:lvl w:ilvl="0" w:tplc="760AF6E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410400D3"/>
    <w:multiLevelType w:val="hybridMultilevel"/>
    <w:tmpl w:val="B97EC18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2">
    <w:nsid w:val="410760AD"/>
    <w:multiLevelType w:val="hybridMultilevel"/>
    <w:tmpl w:val="4F2A56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nsid w:val="410B7BD8"/>
    <w:multiLevelType w:val="hybridMultilevel"/>
    <w:tmpl w:val="22D21C4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64">
    <w:nsid w:val="41843281"/>
    <w:multiLevelType w:val="hybridMultilevel"/>
    <w:tmpl w:val="13DC5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41C01DAF"/>
    <w:multiLevelType w:val="hybridMultilevel"/>
    <w:tmpl w:val="0206EEF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nsid w:val="428E02BD"/>
    <w:multiLevelType w:val="hybridMultilevel"/>
    <w:tmpl w:val="5E4CDD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nsid w:val="429C1741"/>
    <w:multiLevelType w:val="hybridMultilevel"/>
    <w:tmpl w:val="8CAC2B5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8">
    <w:nsid w:val="42C5345B"/>
    <w:multiLevelType w:val="hybridMultilevel"/>
    <w:tmpl w:val="89E0B99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9">
    <w:nsid w:val="43637D40"/>
    <w:multiLevelType w:val="hybridMultilevel"/>
    <w:tmpl w:val="B3BA6DE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0">
    <w:nsid w:val="438758C7"/>
    <w:multiLevelType w:val="hybridMultilevel"/>
    <w:tmpl w:val="3C7CBD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43F55D1A"/>
    <w:multiLevelType w:val="hybridMultilevel"/>
    <w:tmpl w:val="DE2823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nsid w:val="44A358F0"/>
    <w:multiLevelType w:val="hybridMultilevel"/>
    <w:tmpl w:val="BC9E8C14"/>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3">
    <w:nsid w:val="44D445FF"/>
    <w:multiLevelType w:val="hybridMultilevel"/>
    <w:tmpl w:val="F760CC1A"/>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4">
    <w:nsid w:val="45050676"/>
    <w:multiLevelType w:val="hybridMultilevel"/>
    <w:tmpl w:val="06E8501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5">
    <w:nsid w:val="454B117C"/>
    <w:multiLevelType w:val="hybridMultilevel"/>
    <w:tmpl w:val="6BC6EF7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45517E21"/>
    <w:multiLevelType w:val="hybridMultilevel"/>
    <w:tmpl w:val="0B201F9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7">
    <w:nsid w:val="45AF1EFF"/>
    <w:multiLevelType w:val="hybridMultilevel"/>
    <w:tmpl w:val="F9327E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nsid w:val="45BE4165"/>
    <w:multiLevelType w:val="hybridMultilevel"/>
    <w:tmpl w:val="FEEEB5FC"/>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9">
    <w:nsid w:val="463343F4"/>
    <w:multiLevelType w:val="hybridMultilevel"/>
    <w:tmpl w:val="3974789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0">
    <w:nsid w:val="464E6F61"/>
    <w:multiLevelType w:val="hybridMultilevel"/>
    <w:tmpl w:val="F07A32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46A32EF8"/>
    <w:multiLevelType w:val="hybridMultilevel"/>
    <w:tmpl w:val="8312B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46BC6F63"/>
    <w:multiLevelType w:val="hybridMultilevel"/>
    <w:tmpl w:val="EA08BD3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3">
    <w:nsid w:val="46BD0A94"/>
    <w:multiLevelType w:val="hybridMultilevel"/>
    <w:tmpl w:val="FADA029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nsid w:val="47443B90"/>
    <w:multiLevelType w:val="hybridMultilevel"/>
    <w:tmpl w:val="B7BC242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85">
    <w:nsid w:val="475014D8"/>
    <w:multiLevelType w:val="hybridMultilevel"/>
    <w:tmpl w:val="7E64270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6">
    <w:nsid w:val="476813BA"/>
    <w:multiLevelType w:val="hybridMultilevel"/>
    <w:tmpl w:val="13D8A2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7">
    <w:nsid w:val="48326F21"/>
    <w:multiLevelType w:val="hybridMultilevel"/>
    <w:tmpl w:val="1B7A83B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nsid w:val="49A761EC"/>
    <w:multiLevelType w:val="hybridMultilevel"/>
    <w:tmpl w:val="ED28A4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9">
    <w:nsid w:val="49FF0176"/>
    <w:multiLevelType w:val="hybridMultilevel"/>
    <w:tmpl w:val="6C0EC4A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0">
    <w:nsid w:val="4A101A60"/>
    <w:multiLevelType w:val="hybridMultilevel"/>
    <w:tmpl w:val="450082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4A5A1DAE"/>
    <w:multiLevelType w:val="hybridMultilevel"/>
    <w:tmpl w:val="9768E60A"/>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2">
    <w:nsid w:val="4A817BC7"/>
    <w:multiLevelType w:val="hybridMultilevel"/>
    <w:tmpl w:val="11AA11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nsid w:val="4A835728"/>
    <w:multiLevelType w:val="hybridMultilevel"/>
    <w:tmpl w:val="9630168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4">
    <w:nsid w:val="4ACF2361"/>
    <w:multiLevelType w:val="hybridMultilevel"/>
    <w:tmpl w:val="2D463A6E"/>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5">
    <w:nsid w:val="4B5C4FDA"/>
    <w:multiLevelType w:val="hybridMultilevel"/>
    <w:tmpl w:val="8878DEA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4B7A4A85"/>
    <w:multiLevelType w:val="hybridMultilevel"/>
    <w:tmpl w:val="E328F3AA"/>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7">
    <w:nsid w:val="4B9A2300"/>
    <w:multiLevelType w:val="hybridMultilevel"/>
    <w:tmpl w:val="6EDC5114"/>
    <w:lvl w:ilvl="0" w:tplc="C6B6B14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4BBF1DE0"/>
    <w:multiLevelType w:val="hybridMultilevel"/>
    <w:tmpl w:val="AB2EB0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4CCB5342"/>
    <w:multiLevelType w:val="hybridMultilevel"/>
    <w:tmpl w:val="B0AC3BA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0">
    <w:nsid w:val="4CEF2EEE"/>
    <w:multiLevelType w:val="hybridMultilevel"/>
    <w:tmpl w:val="1448910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1">
    <w:nsid w:val="4D0D2F98"/>
    <w:multiLevelType w:val="hybridMultilevel"/>
    <w:tmpl w:val="33BE7E3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4D29626E"/>
    <w:multiLevelType w:val="hybridMultilevel"/>
    <w:tmpl w:val="EDF690D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4D68564F"/>
    <w:multiLevelType w:val="hybridMultilevel"/>
    <w:tmpl w:val="C550253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4">
    <w:nsid w:val="4DDB00FA"/>
    <w:multiLevelType w:val="hybridMultilevel"/>
    <w:tmpl w:val="6D12CF8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nsid w:val="4E234B56"/>
    <w:multiLevelType w:val="hybridMultilevel"/>
    <w:tmpl w:val="992002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4EFB3AFC"/>
    <w:multiLevelType w:val="hybridMultilevel"/>
    <w:tmpl w:val="FF2A8C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4FA95068"/>
    <w:multiLevelType w:val="hybridMultilevel"/>
    <w:tmpl w:val="895C0730"/>
    <w:lvl w:ilvl="0" w:tplc="157A3ECA">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4FC1610E"/>
    <w:multiLevelType w:val="hybridMultilevel"/>
    <w:tmpl w:val="5268E8C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50127D9B"/>
    <w:multiLevelType w:val="hybridMultilevel"/>
    <w:tmpl w:val="50F2CA34"/>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10">
    <w:nsid w:val="50494CB9"/>
    <w:multiLevelType w:val="hybridMultilevel"/>
    <w:tmpl w:val="56F2F4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50B575A1"/>
    <w:multiLevelType w:val="hybridMultilevel"/>
    <w:tmpl w:val="E10C344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2">
    <w:nsid w:val="50B90A0D"/>
    <w:multiLevelType w:val="hybridMultilevel"/>
    <w:tmpl w:val="2442488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3">
    <w:nsid w:val="50D962F9"/>
    <w:multiLevelType w:val="hybridMultilevel"/>
    <w:tmpl w:val="1188E1C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4">
    <w:nsid w:val="50EB1769"/>
    <w:multiLevelType w:val="hybridMultilevel"/>
    <w:tmpl w:val="AE0A48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nsid w:val="510872D3"/>
    <w:multiLevelType w:val="hybridMultilevel"/>
    <w:tmpl w:val="324ABA9A"/>
    <w:lvl w:ilvl="0" w:tplc="5AAAC3AC">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519A5670"/>
    <w:multiLevelType w:val="hybridMultilevel"/>
    <w:tmpl w:val="D35AB4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nsid w:val="51D17897"/>
    <w:multiLevelType w:val="hybridMultilevel"/>
    <w:tmpl w:val="CBD4FD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nsid w:val="52D451BB"/>
    <w:multiLevelType w:val="hybridMultilevel"/>
    <w:tmpl w:val="FF96BD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52DA2920"/>
    <w:multiLevelType w:val="hybridMultilevel"/>
    <w:tmpl w:val="5FCC911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0">
    <w:nsid w:val="52FF4076"/>
    <w:multiLevelType w:val="hybridMultilevel"/>
    <w:tmpl w:val="14D203B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5375099C"/>
    <w:multiLevelType w:val="hybridMultilevel"/>
    <w:tmpl w:val="948C47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53896599"/>
    <w:multiLevelType w:val="hybridMultilevel"/>
    <w:tmpl w:val="3DD8F68C"/>
    <w:lvl w:ilvl="0" w:tplc="4BA206B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3">
    <w:nsid w:val="53A65CA6"/>
    <w:multiLevelType w:val="hybridMultilevel"/>
    <w:tmpl w:val="95D0B43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4">
    <w:nsid w:val="53B22229"/>
    <w:multiLevelType w:val="hybridMultilevel"/>
    <w:tmpl w:val="F35C9B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5402242E"/>
    <w:multiLevelType w:val="hybridMultilevel"/>
    <w:tmpl w:val="1F88FB3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6">
    <w:nsid w:val="54046100"/>
    <w:multiLevelType w:val="hybridMultilevel"/>
    <w:tmpl w:val="4F0A9E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nsid w:val="541165D8"/>
    <w:multiLevelType w:val="hybridMultilevel"/>
    <w:tmpl w:val="9C92F9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nsid w:val="541D1FA0"/>
    <w:multiLevelType w:val="hybridMultilevel"/>
    <w:tmpl w:val="A1DCF03E"/>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9">
    <w:nsid w:val="542A2537"/>
    <w:multiLevelType w:val="hybridMultilevel"/>
    <w:tmpl w:val="7F2E90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0">
    <w:nsid w:val="543D5DC4"/>
    <w:multiLevelType w:val="hybridMultilevel"/>
    <w:tmpl w:val="CBD4FD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544D54EC"/>
    <w:multiLevelType w:val="hybridMultilevel"/>
    <w:tmpl w:val="78D284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545C257C"/>
    <w:multiLevelType w:val="hybridMultilevel"/>
    <w:tmpl w:val="A058E9B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3">
    <w:nsid w:val="54870B1D"/>
    <w:multiLevelType w:val="hybridMultilevel"/>
    <w:tmpl w:val="625E1806"/>
    <w:lvl w:ilvl="0" w:tplc="FAD41E04">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nsid w:val="548825B9"/>
    <w:multiLevelType w:val="hybridMultilevel"/>
    <w:tmpl w:val="CFD015D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5">
    <w:nsid w:val="54A04ACF"/>
    <w:multiLevelType w:val="hybridMultilevel"/>
    <w:tmpl w:val="BC7C91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nsid w:val="553D5CE8"/>
    <w:multiLevelType w:val="hybridMultilevel"/>
    <w:tmpl w:val="AEEAD30C"/>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7">
    <w:nsid w:val="55BA0BAA"/>
    <w:multiLevelType w:val="hybridMultilevel"/>
    <w:tmpl w:val="24FC332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38">
    <w:nsid w:val="55C81D6C"/>
    <w:multiLevelType w:val="hybridMultilevel"/>
    <w:tmpl w:val="33DE55E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9">
    <w:nsid w:val="56856B5A"/>
    <w:multiLevelType w:val="hybridMultilevel"/>
    <w:tmpl w:val="330E014C"/>
    <w:lvl w:ilvl="0" w:tplc="22184344">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nsid w:val="56A11794"/>
    <w:multiLevelType w:val="hybridMultilevel"/>
    <w:tmpl w:val="4C26AB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56A54A10"/>
    <w:multiLevelType w:val="hybridMultilevel"/>
    <w:tmpl w:val="DC94DD0A"/>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2">
    <w:nsid w:val="56AF2DB8"/>
    <w:multiLevelType w:val="hybridMultilevel"/>
    <w:tmpl w:val="6BE48C1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nsid w:val="56E0298E"/>
    <w:multiLevelType w:val="hybridMultilevel"/>
    <w:tmpl w:val="51B879A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4">
    <w:nsid w:val="570646CF"/>
    <w:multiLevelType w:val="hybridMultilevel"/>
    <w:tmpl w:val="6C48736C"/>
    <w:lvl w:ilvl="0" w:tplc="04090015">
      <w:start w:val="1"/>
      <w:numFmt w:val="upperLetter"/>
      <w:lvlText w:val="%1."/>
      <w:lvlJc w:val="left"/>
      <w:pPr>
        <w:ind w:left="778" w:hanging="360"/>
      </w:p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abstractNum w:abstractNumId="345">
    <w:nsid w:val="57872400"/>
    <w:multiLevelType w:val="hybridMultilevel"/>
    <w:tmpl w:val="1448910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6">
    <w:nsid w:val="57CD1500"/>
    <w:multiLevelType w:val="hybridMultilevel"/>
    <w:tmpl w:val="B2608F8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7">
    <w:nsid w:val="583701AB"/>
    <w:multiLevelType w:val="hybridMultilevel"/>
    <w:tmpl w:val="09566E4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8">
    <w:nsid w:val="584B0761"/>
    <w:multiLevelType w:val="hybridMultilevel"/>
    <w:tmpl w:val="E8302C3C"/>
    <w:lvl w:ilvl="0" w:tplc="B0EE4622">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9">
    <w:nsid w:val="58F31B66"/>
    <w:multiLevelType w:val="hybridMultilevel"/>
    <w:tmpl w:val="2D3A746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0">
    <w:nsid w:val="58F507F7"/>
    <w:multiLevelType w:val="hybridMultilevel"/>
    <w:tmpl w:val="AE7EB23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59DC105F"/>
    <w:multiLevelType w:val="hybridMultilevel"/>
    <w:tmpl w:val="842E5F6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5AFF29FA"/>
    <w:multiLevelType w:val="hybridMultilevel"/>
    <w:tmpl w:val="B72A62A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5B080809"/>
    <w:multiLevelType w:val="hybridMultilevel"/>
    <w:tmpl w:val="A46A1B9C"/>
    <w:lvl w:ilvl="0" w:tplc="8C52BFF0">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5BAC2EEC"/>
    <w:multiLevelType w:val="hybridMultilevel"/>
    <w:tmpl w:val="B3A68B2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5">
    <w:nsid w:val="5BC601BC"/>
    <w:multiLevelType w:val="hybridMultilevel"/>
    <w:tmpl w:val="146A9902"/>
    <w:lvl w:ilvl="0" w:tplc="FA60EE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6">
    <w:nsid w:val="5BD1338A"/>
    <w:multiLevelType w:val="hybridMultilevel"/>
    <w:tmpl w:val="DBF2531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7">
    <w:nsid w:val="5C6B41D2"/>
    <w:multiLevelType w:val="hybridMultilevel"/>
    <w:tmpl w:val="89121D3A"/>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8">
    <w:nsid w:val="5CEC2640"/>
    <w:multiLevelType w:val="hybridMultilevel"/>
    <w:tmpl w:val="A48C2A9A"/>
    <w:lvl w:ilvl="0" w:tplc="04090015">
      <w:start w:val="1"/>
      <w:numFmt w:val="upp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9">
    <w:nsid w:val="5CF43B90"/>
    <w:multiLevelType w:val="hybridMultilevel"/>
    <w:tmpl w:val="982C3D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nsid w:val="5D59661E"/>
    <w:multiLevelType w:val="hybridMultilevel"/>
    <w:tmpl w:val="82BE50E4"/>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1">
    <w:nsid w:val="5D635722"/>
    <w:multiLevelType w:val="hybridMultilevel"/>
    <w:tmpl w:val="9DB8067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2">
    <w:nsid w:val="5D7759BD"/>
    <w:multiLevelType w:val="hybridMultilevel"/>
    <w:tmpl w:val="FF1CA14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3">
    <w:nsid w:val="5D930F49"/>
    <w:multiLevelType w:val="hybridMultilevel"/>
    <w:tmpl w:val="4EB045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nsid w:val="5D9E4363"/>
    <w:multiLevelType w:val="hybridMultilevel"/>
    <w:tmpl w:val="C298B89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5">
    <w:nsid w:val="5E040697"/>
    <w:multiLevelType w:val="hybridMultilevel"/>
    <w:tmpl w:val="0B481E7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6">
    <w:nsid w:val="5E0F2801"/>
    <w:multiLevelType w:val="hybridMultilevel"/>
    <w:tmpl w:val="9F809314"/>
    <w:lvl w:ilvl="0" w:tplc="E2BAB6E0">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nsid w:val="5E4D733C"/>
    <w:multiLevelType w:val="hybridMultilevel"/>
    <w:tmpl w:val="50F432C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8">
    <w:nsid w:val="5E7043EE"/>
    <w:multiLevelType w:val="hybridMultilevel"/>
    <w:tmpl w:val="99BA17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nsid w:val="5E7B6CFA"/>
    <w:multiLevelType w:val="hybridMultilevel"/>
    <w:tmpl w:val="8B0CDB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5F9C1D5C"/>
    <w:multiLevelType w:val="hybridMultilevel"/>
    <w:tmpl w:val="FD961E1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nsid w:val="5FA0512D"/>
    <w:multiLevelType w:val="hybridMultilevel"/>
    <w:tmpl w:val="4446B33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2">
    <w:nsid w:val="5FB62051"/>
    <w:multiLevelType w:val="hybridMultilevel"/>
    <w:tmpl w:val="2CC4D436"/>
    <w:lvl w:ilvl="0" w:tplc="760AF6E0">
      <w:start w:val="1"/>
      <w:numFmt w:val="upperLetter"/>
      <w:lvlText w:val="%1."/>
      <w:lvlJc w:val="left"/>
      <w:pPr>
        <w:ind w:left="720" w:hanging="360"/>
      </w:pPr>
      <w:rPr>
        <w:rFonts w:hint="default"/>
      </w:rPr>
    </w:lvl>
    <w:lvl w:ilvl="1" w:tplc="D850FE4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3">
    <w:nsid w:val="602D6EF7"/>
    <w:multiLevelType w:val="hybridMultilevel"/>
    <w:tmpl w:val="89BEADB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nsid w:val="606548A8"/>
    <w:multiLevelType w:val="hybridMultilevel"/>
    <w:tmpl w:val="5D40D75E"/>
    <w:lvl w:ilvl="0" w:tplc="48DED71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5">
    <w:nsid w:val="60C365E1"/>
    <w:multiLevelType w:val="hybridMultilevel"/>
    <w:tmpl w:val="13C616B8"/>
    <w:lvl w:ilvl="0" w:tplc="04090011">
      <w:start w:val="1"/>
      <w:numFmt w:val="decimal"/>
      <w:lvlText w:val="%1)"/>
      <w:lvlJc w:val="left"/>
      <w:pPr>
        <w:ind w:left="108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6">
    <w:nsid w:val="610D6C07"/>
    <w:multiLevelType w:val="hybridMultilevel"/>
    <w:tmpl w:val="82BE50E4"/>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77">
    <w:nsid w:val="614134CB"/>
    <w:multiLevelType w:val="hybridMultilevel"/>
    <w:tmpl w:val="7E64270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8">
    <w:nsid w:val="61B4767E"/>
    <w:multiLevelType w:val="hybridMultilevel"/>
    <w:tmpl w:val="68BA007A"/>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9">
    <w:nsid w:val="61C10722"/>
    <w:multiLevelType w:val="hybridMultilevel"/>
    <w:tmpl w:val="280CBCB6"/>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0">
    <w:nsid w:val="620524FB"/>
    <w:multiLevelType w:val="hybridMultilevel"/>
    <w:tmpl w:val="AECEC99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1">
    <w:nsid w:val="62273230"/>
    <w:multiLevelType w:val="hybridMultilevel"/>
    <w:tmpl w:val="999C774C"/>
    <w:lvl w:ilvl="0" w:tplc="2B5E356A">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2">
    <w:nsid w:val="62BC1DDE"/>
    <w:multiLevelType w:val="hybridMultilevel"/>
    <w:tmpl w:val="F8DA898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3">
    <w:nsid w:val="62D12D48"/>
    <w:multiLevelType w:val="hybridMultilevel"/>
    <w:tmpl w:val="5498A5C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4">
    <w:nsid w:val="630A3253"/>
    <w:multiLevelType w:val="hybridMultilevel"/>
    <w:tmpl w:val="8A44F7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637D7CCC"/>
    <w:multiLevelType w:val="hybridMultilevel"/>
    <w:tmpl w:val="046AB04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6">
    <w:nsid w:val="63934790"/>
    <w:multiLevelType w:val="hybridMultilevel"/>
    <w:tmpl w:val="835CC170"/>
    <w:lvl w:ilvl="0" w:tplc="AB1CEE4E">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7">
    <w:nsid w:val="640F59F6"/>
    <w:multiLevelType w:val="hybridMultilevel"/>
    <w:tmpl w:val="7AAC78A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nsid w:val="6435126E"/>
    <w:multiLevelType w:val="hybridMultilevel"/>
    <w:tmpl w:val="22C2E3FA"/>
    <w:lvl w:ilvl="0" w:tplc="04090017">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89">
    <w:nsid w:val="64821048"/>
    <w:multiLevelType w:val="hybridMultilevel"/>
    <w:tmpl w:val="8A7E68A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0">
    <w:nsid w:val="648758A7"/>
    <w:multiLevelType w:val="hybridMultilevel"/>
    <w:tmpl w:val="B9BAAB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1">
    <w:nsid w:val="65246F8A"/>
    <w:multiLevelType w:val="hybridMultilevel"/>
    <w:tmpl w:val="97A403F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2">
    <w:nsid w:val="662A352F"/>
    <w:multiLevelType w:val="hybridMultilevel"/>
    <w:tmpl w:val="F16662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3">
    <w:nsid w:val="66936E88"/>
    <w:multiLevelType w:val="hybridMultilevel"/>
    <w:tmpl w:val="D2243F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4">
    <w:nsid w:val="671C64F8"/>
    <w:multiLevelType w:val="hybridMultilevel"/>
    <w:tmpl w:val="A80A05AA"/>
    <w:lvl w:ilvl="0" w:tplc="04090011">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395">
    <w:nsid w:val="68165EC5"/>
    <w:multiLevelType w:val="hybridMultilevel"/>
    <w:tmpl w:val="2210415E"/>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96">
    <w:nsid w:val="68333EBA"/>
    <w:multiLevelType w:val="hybridMultilevel"/>
    <w:tmpl w:val="562640D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7">
    <w:nsid w:val="68677E2C"/>
    <w:multiLevelType w:val="hybridMultilevel"/>
    <w:tmpl w:val="6A581F6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8">
    <w:nsid w:val="689C02E8"/>
    <w:multiLevelType w:val="hybridMultilevel"/>
    <w:tmpl w:val="35045A4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9">
    <w:nsid w:val="68CB72BC"/>
    <w:multiLevelType w:val="hybridMultilevel"/>
    <w:tmpl w:val="5FCC911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0">
    <w:nsid w:val="68CF157E"/>
    <w:multiLevelType w:val="hybridMultilevel"/>
    <w:tmpl w:val="5B8A433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1">
    <w:nsid w:val="68EC0698"/>
    <w:multiLevelType w:val="hybridMultilevel"/>
    <w:tmpl w:val="98CE8A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2">
    <w:nsid w:val="69065EDC"/>
    <w:multiLevelType w:val="hybridMultilevel"/>
    <w:tmpl w:val="9116A534"/>
    <w:lvl w:ilvl="0" w:tplc="0C080F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3">
    <w:nsid w:val="692B5150"/>
    <w:multiLevelType w:val="hybridMultilevel"/>
    <w:tmpl w:val="6BB446B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4">
    <w:nsid w:val="696A646F"/>
    <w:multiLevelType w:val="hybridMultilevel"/>
    <w:tmpl w:val="749CF1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5">
    <w:nsid w:val="69C6142A"/>
    <w:multiLevelType w:val="hybridMultilevel"/>
    <w:tmpl w:val="6E24DBF6"/>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06">
    <w:nsid w:val="6A0041BB"/>
    <w:multiLevelType w:val="hybridMultilevel"/>
    <w:tmpl w:val="2DD239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7">
    <w:nsid w:val="6A4D6C2C"/>
    <w:multiLevelType w:val="hybridMultilevel"/>
    <w:tmpl w:val="6714FD5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8">
    <w:nsid w:val="6A4F2DEE"/>
    <w:multiLevelType w:val="hybridMultilevel"/>
    <w:tmpl w:val="66BCA3D8"/>
    <w:lvl w:ilvl="0" w:tplc="760AF6E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nsid w:val="6AE939F3"/>
    <w:multiLevelType w:val="hybridMultilevel"/>
    <w:tmpl w:val="D01A07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6C5B304C"/>
    <w:multiLevelType w:val="hybridMultilevel"/>
    <w:tmpl w:val="3962C0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nsid w:val="6CBB1AA5"/>
    <w:multiLevelType w:val="hybridMultilevel"/>
    <w:tmpl w:val="FB08E7B8"/>
    <w:lvl w:ilvl="0" w:tplc="04090011">
      <w:start w:val="1"/>
      <w:numFmt w:val="decimal"/>
      <w:lvlText w:val="%1)"/>
      <w:lvlJc w:val="left"/>
      <w:pPr>
        <w:ind w:left="991" w:hanging="360"/>
      </w:pPr>
    </w:lvl>
    <w:lvl w:ilvl="1" w:tplc="04090019" w:tentative="1">
      <w:start w:val="1"/>
      <w:numFmt w:val="lowerLetter"/>
      <w:lvlText w:val="%2."/>
      <w:lvlJc w:val="left"/>
      <w:pPr>
        <w:ind w:left="1711" w:hanging="360"/>
      </w:pPr>
    </w:lvl>
    <w:lvl w:ilvl="2" w:tplc="0409001B" w:tentative="1">
      <w:start w:val="1"/>
      <w:numFmt w:val="lowerRoman"/>
      <w:lvlText w:val="%3."/>
      <w:lvlJc w:val="right"/>
      <w:pPr>
        <w:ind w:left="2431" w:hanging="180"/>
      </w:pPr>
    </w:lvl>
    <w:lvl w:ilvl="3" w:tplc="0409000F" w:tentative="1">
      <w:start w:val="1"/>
      <w:numFmt w:val="decimal"/>
      <w:lvlText w:val="%4."/>
      <w:lvlJc w:val="left"/>
      <w:pPr>
        <w:ind w:left="3151" w:hanging="360"/>
      </w:pPr>
    </w:lvl>
    <w:lvl w:ilvl="4" w:tplc="04090019" w:tentative="1">
      <w:start w:val="1"/>
      <w:numFmt w:val="lowerLetter"/>
      <w:lvlText w:val="%5."/>
      <w:lvlJc w:val="left"/>
      <w:pPr>
        <w:ind w:left="3871" w:hanging="360"/>
      </w:pPr>
    </w:lvl>
    <w:lvl w:ilvl="5" w:tplc="0409001B" w:tentative="1">
      <w:start w:val="1"/>
      <w:numFmt w:val="lowerRoman"/>
      <w:lvlText w:val="%6."/>
      <w:lvlJc w:val="right"/>
      <w:pPr>
        <w:ind w:left="4591" w:hanging="180"/>
      </w:pPr>
    </w:lvl>
    <w:lvl w:ilvl="6" w:tplc="0409000F" w:tentative="1">
      <w:start w:val="1"/>
      <w:numFmt w:val="decimal"/>
      <w:lvlText w:val="%7."/>
      <w:lvlJc w:val="left"/>
      <w:pPr>
        <w:ind w:left="5311" w:hanging="360"/>
      </w:pPr>
    </w:lvl>
    <w:lvl w:ilvl="7" w:tplc="04090019" w:tentative="1">
      <w:start w:val="1"/>
      <w:numFmt w:val="lowerLetter"/>
      <w:lvlText w:val="%8."/>
      <w:lvlJc w:val="left"/>
      <w:pPr>
        <w:ind w:left="6031" w:hanging="360"/>
      </w:pPr>
    </w:lvl>
    <w:lvl w:ilvl="8" w:tplc="0409001B" w:tentative="1">
      <w:start w:val="1"/>
      <w:numFmt w:val="lowerRoman"/>
      <w:lvlText w:val="%9."/>
      <w:lvlJc w:val="right"/>
      <w:pPr>
        <w:ind w:left="6751" w:hanging="180"/>
      </w:pPr>
    </w:lvl>
  </w:abstractNum>
  <w:abstractNum w:abstractNumId="412">
    <w:nsid w:val="6D214FB5"/>
    <w:multiLevelType w:val="hybridMultilevel"/>
    <w:tmpl w:val="5480306E"/>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3">
    <w:nsid w:val="6E3532CB"/>
    <w:multiLevelType w:val="hybridMultilevel"/>
    <w:tmpl w:val="2CD683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4">
    <w:nsid w:val="6E935C38"/>
    <w:multiLevelType w:val="hybridMultilevel"/>
    <w:tmpl w:val="417A73C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5">
    <w:nsid w:val="6E951F50"/>
    <w:multiLevelType w:val="hybridMultilevel"/>
    <w:tmpl w:val="AECE951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nsid w:val="6F1A06B6"/>
    <w:multiLevelType w:val="hybridMultilevel"/>
    <w:tmpl w:val="B680FA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7">
    <w:nsid w:val="6F5A3160"/>
    <w:multiLevelType w:val="hybridMultilevel"/>
    <w:tmpl w:val="8DAA2F52"/>
    <w:lvl w:ilvl="0" w:tplc="D1BEEE5E">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8">
    <w:nsid w:val="6F6A75E4"/>
    <w:multiLevelType w:val="hybridMultilevel"/>
    <w:tmpl w:val="012422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9">
    <w:nsid w:val="6F7E04D5"/>
    <w:multiLevelType w:val="hybridMultilevel"/>
    <w:tmpl w:val="780497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0">
    <w:nsid w:val="6F915F1F"/>
    <w:multiLevelType w:val="hybridMultilevel"/>
    <w:tmpl w:val="CE36A78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1">
    <w:nsid w:val="6F962FFB"/>
    <w:multiLevelType w:val="hybridMultilevel"/>
    <w:tmpl w:val="1AFA377E"/>
    <w:lvl w:ilvl="0" w:tplc="320E9858">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2">
    <w:nsid w:val="6FA90514"/>
    <w:multiLevelType w:val="hybridMultilevel"/>
    <w:tmpl w:val="DF869C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3">
    <w:nsid w:val="6FB82775"/>
    <w:multiLevelType w:val="hybridMultilevel"/>
    <w:tmpl w:val="E0EC454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4">
    <w:nsid w:val="6FED1D65"/>
    <w:multiLevelType w:val="hybridMultilevel"/>
    <w:tmpl w:val="BC5EE4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5">
    <w:nsid w:val="701642A5"/>
    <w:multiLevelType w:val="hybridMultilevel"/>
    <w:tmpl w:val="2F7CF904"/>
    <w:lvl w:ilvl="0" w:tplc="04090011">
      <w:start w:val="1"/>
      <w:numFmt w:val="decimal"/>
      <w:lvlText w:val="%1)"/>
      <w:lvlJc w:val="left"/>
      <w:pPr>
        <w:ind w:left="1444" w:hanging="360"/>
      </w:pPr>
    </w:lvl>
    <w:lvl w:ilvl="1" w:tplc="04090019" w:tentative="1">
      <w:start w:val="1"/>
      <w:numFmt w:val="lowerLetter"/>
      <w:lvlText w:val="%2."/>
      <w:lvlJc w:val="left"/>
      <w:pPr>
        <w:ind w:left="2164" w:hanging="360"/>
      </w:pPr>
    </w:lvl>
    <w:lvl w:ilvl="2" w:tplc="0409001B" w:tentative="1">
      <w:start w:val="1"/>
      <w:numFmt w:val="lowerRoman"/>
      <w:lvlText w:val="%3."/>
      <w:lvlJc w:val="right"/>
      <w:pPr>
        <w:ind w:left="2884" w:hanging="180"/>
      </w:pPr>
    </w:lvl>
    <w:lvl w:ilvl="3" w:tplc="0409000F" w:tentative="1">
      <w:start w:val="1"/>
      <w:numFmt w:val="decimal"/>
      <w:lvlText w:val="%4."/>
      <w:lvlJc w:val="left"/>
      <w:pPr>
        <w:ind w:left="3604" w:hanging="360"/>
      </w:pPr>
    </w:lvl>
    <w:lvl w:ilvl="4" w:tplc="04090019" w:tentative="1">
      <w:start w:val="1"/>
      <w:numFmt w:val="lowerLetter"/>
      <w:lvlText w:val="%5."/>
      <w:lvlJc w:val="left"/>
      <w:pPr>
        <w:ind w:left="4324" w:hanging="360"/>
      </w:pPr>
    </w:lvl>
    <w:lvl w:ilvl="5" w:tplc="0409001B" w:tentative="1">
      <w:start w:val="1"/>
      <w:numFmt w:val="lowerRoman"/>
      <w:lvlText w:val="%6."/>
      <w:lvlJc w:val="right"/>
      <w:pPr>
        <w:ind w:left="5044" w:hanging="180"/>
      </w:pPr>
    </w:lvl>
    <w:lvl w:ilvl="6" w:tplc="0409000F" w:tentative="1">
      <w:start w:val="1"/>
      <w:numFmt w:val="decimal"/>
      <w:lvlText w:val="%7."/>
      <w:lvlJc w:val="left"/>
      <w:pPr>
        <w:ind w:left="5764" w:hanging="360"/>
      </w:pPr>
    </w:lvl>
    <w:lvl w:ilvl="7" w:tplc="04090019" w:tentative="1">
      <w:start w:val="1"/>
      <w:numFmt w:val="lowerLetter"/>
      <w:lvlText w:val="%8."/>
      <w:lvlJc w:val="left"/>
      <w:pPr>
        <w:ind w:left="6484" w:hanging="360"/>
      </w:pPr>
    </w:lvl>
    <w:lvl w:ilvl="8" w:tplc="0409001B" w:tentative="1">
      <w:start w:val="1"/>
      <w:numFmt w:val="lowerRoman"/>
      <w:lvlText w:val="%9."/>
      <w:lvlJc w:val="right"/>
      <w:pPr>
        <w:ind w:left="7204" w:hanging="180"/>
      </w:pPr>
    </w:lvl>
  </w:abstractNum>
  <w:abstractNum w:abstractNumId="426">
    <w:nsid w:val="702161BD"/>
    <w:multiLevelType w:val="hybridMultilevel"/>
    <w:tmpl w:val="BF8AADF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7">
    <w:nsid w:val="70221CDC"/>
    <w:multiLevelType w:val="hybridMultilevel"/>
    <w:tmpl w:val="FE80430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8">
    <w:nsid w:val="70437CBB"/>
    <w:multiLevelType w:val="hybridMultilevel"/>
    <w:tmpl w:val="90C8F12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nsid w:val="707C1CD1"/>
    <w:multiLevelType w:val="hybridMultilevel"/>
    <w:tmpl w:val="5608EE5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0">
    <w:nsid w:val="712F7045"/>
    <w:multiLevelType w:val="hybridMultilevel"/>
    <w:tmpl w:val="590EF8CC"/>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1">
    <w:nsid w:val="71E2448D"/>
    <w:multiLevelType w:val="hybridMultilevel"/>
    <w:tmpl w:val="BFF486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2">
    <w:nsid w:val="71F05ED4"/>
    <w:multiLevelType w:val="hybridMultilevel"/>
    <w:tmpl w:val="8CCCDD0E"/>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3">
    <w:nsid w:val="720576C7"/>
    <w:multiLevelType w:val="hybridMultilevel"/>
    <w:tmpl w:val="00922F4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4">
    <w:nsid w:val="721A0EA8"/>
    <w:multiLevelType w:val="hybridMultilevel"/>
    <w:tmpl w:val="09D2294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nsid w:val="72296828"/>
    <w:multiLevelType w:val="hybridMultilevel"/>
    <w:tmpl w:val="25940CF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6">
    <w:nsid w:val="72D23BD3"/>
    <w:multiLevelType w:val="hybridMultilevel"/>
    <w:tmpl w:val="A394FA4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7">
    <w:nsid w:val="72DA564E"/>
    <w:multiLevelType w:val="hybridMultilevel"/>
    <w:tmpl w:val="777AE78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8">
    <w:nsid w:val="72FA4253"/>
    <w:multiLevelType w:val="hybridMultilevel"/>
    <w:tmpl w:val="104C71F4"/>
    <w:lvl w:ilvl="0" w:tplc="8F8EE71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9">
    <w:nsid w:val="73461725"/>
    <w:multiLevelType w:val="hybridMultilevel"/>
    <w:tmpl w:val="DFB47C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0">
    <w:nsid w:val="73636FD4"/>
    <w:multiLevelType w:val="hybridMultilevel"/>
    <w:tmpl w:val="F2402F70"/>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41">
    <w:nsid w:val="736E14CB"/>
    <w:multiLevelType w:val="hybridMultilevel"/>
    <w:tmpl w:val="73DA13A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2">
    <w:nsid w:val="73D92107"/>
    <w:multiLevelType w:val="hybridMultilevel"/>
    <w:tmpl w:val="E51AD74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3">
    <w:nsid w:val="741B0507"/>
    <w:multiLevelType w:val="hybridMultilevel"/>
    <w:tmpl w:val="0B8092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nsid w:val="74593A52"/>
    <w:multiLevelType w:val="hybridMultilevel"/>
    <w:tmpl w:val="5B2CFADE"/>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5">
    <w:nsid w:val="7486060E"/>
    <w:multiLevelType w:val="hybridMultilevel"/>
    <w:tmpl w:val="E182E47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6">
    <w:nsid w:val="74A35799"/>
    <w:multiLevelType w:val="hybridMultilevel"/>
    <w:tmpl w:val="AECEA05A"/>
    <w:lvl w:ilvl="0" w:tplc="3FC03D38">
      <w:start w:val="1"/>
      <w:numFmt w:val="decimal"/>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7">
    <w:nsid w:val="74F82177"/>
    <w:multiLevelType w:val="hybridMultilevel"/>
    <w:tmpl w:val="1DA8002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8">
    <w:nsid w:val="759C2C72"/>
    <w:multiLevelType w:val="hybridMultilevel"/>
    <w:tmpl w:val="34121892"/>
    <w:lvl w:ilvl="0" w:tplc="760AF6E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9">
    <w:nsid w:val="75F33D19"/>
    <w:multiLevelType w:val="hybridMultilevel"/>
    <w:tmpl w:val="1B92F4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0">
    <w:nsid w:val="768175E9"/>
    <w:multiLevelType w:val="hybridMultilevel"/>
    <w:tmpl w:val="9B2676C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1">
    <w:nsid w:val="76D064DD"/>
    <w:multiLevelType w:val="hybridMultilevel"/>
    <w:tmpl w:val="2DD239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2">
    <w:nsid w:val="76FA2EDD"/>
    <w:multiLevelType w:val="hybridMultilevel"/>
    <w:tmpl w:val="BDE2004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3">
    <w:nsid w:val="770F4136"/>
    <w:multiLevelType w:val="hybridMultilevel"/>
    <w:tmpl w:val="5330BF7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4">
    <w:nsid w:val="775009AB"/>
    <w:multiLevelType w:val="hybridMultilevel"/>
    <w:tmpl w:val="6AF806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5">
    <w:nsid w:val="77932053"/>
    <w:multiLevelType w:val="hybridMultilevel"/>
    <w:tmpl w:val="BB9E382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6">
    <w:nsid w:val="77B94E3F"/>
    <w:multiLevelType w:val="hybridMultilevel"/>
    <w:tmpl w:val="3626D1E4"/>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7">
    <w:nsid w:val="77FF355C"/>
    <w:multiLevelType w:val="hybridMultilevel"/>
    <w:tmpl w:val="8270706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8">
    <w:nsid w:val="785776E3"/>
    <w:multiLevelType w:val="hybridMultilevel"/>
    <w:tmpl w:val="8D6611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9">
    <w:nsid w:val="7866418D"/>
    <w:multiLevelType w:val="hybridMultilevel"/>
    <w:tmpl w:val="D7E6457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nsid w:val="786A588B"/>
    <w:multiLevelType w:val="hybridMultilevel"/>
    <w:tmpl w:val="3454D938"/>
    <w:lvl w:ilvl="0" w:tplc="04090011">
      <w:start w:val="1"/>
      <w:numFmt w:val="decimal"/>
      <w:lvlText w:val="%1)"/>
      <w:lvlJc w:val="left"/>
      <w:pPr>
        <w:ind w:left="1444" w:hanging="360"/>
      </w:pPr>
    </w:lvl>
    <w:lvl w:ilvl="1" w:tplc="04090019" w:tentative="1">
      <w:start w:val="1"/>
      <w:numFmt w:val="lowerLetter"/>
      <w:lvlText w:val="%2."/>
      <w:lvlJc w:val="left"/>
      <w:pPr>
        <w:ind w:left="2164" w:hanging="360"/>
      </w:pPr>
    </w:lvl>
    <w:lvl w:ilvl="2" w:tplc="0409001B" w:tentative="1">
      <w:start w:val="1"/>
      <w:numFmt w:val="lowerRoman"/>
      <w:lvlText w:val="%3."/>
      <w:lvlJc w:val="right"/>
      <w:pPr>
        <w:ind w:left="2884" w:hanging="180"/>
      </w:pPr>
    </w:lvl>
    <w:lvl w:ilvl="3" w:tplc="0409000F" w:tentative="1">
      <w:start w:val="1"/>
      <w:numFmt w:val="decimal"/>
      <w:lvlText w:val="%4."/>
      <w:lvlJc w:val="left"/>
      <w:pPr>
        <w:ind w:left="3604" w:hanging="360"/>
      </w:pPr>
    </w:lvl>
    <w:lvl w:ilvl="4" w:tplc="04090019" w:tentative="1">
      <w:start w:val="1"/>
      <w:numFmt w:val="lowerLetter"/>
      <w:lvlText w:val="%5."/>
      <w:lvlJc w:val="left"/>
      <w:pPr>
        <w:ind w:left="4324" w:hanging="360"/>
      </w:pPr>
    </w:lvl>
    <w:lvl w:ilvl="5" w:tplc="0409001B" w:tentative="1">
      <w:start w:val="1"/>
      <w:numFmt w:val="lowerRoman"/>
      <w:lvlText w:val="%6."/>
      <w:lvlJc w:val="right"/>
      <w:pPr>
        <w:ind w:left="5044" w:hanging="180"/>
      </w:pPr>
    </w:lvl>
    <w:lvl w:ilvl="6" w:tplc="0409000F" w:tentative="1">
      <w:start w:val="1"/>
      <w:numFmt w:val="decimal"/>
      <w:lvlText w:val="%7."/>
      <w:lvlJc w:val="left"/>
      <w:pPr>
        <w:ind w:left="5764" w:hanging="360"/>
      </w:pPr>
    </w:lvl>
    <w:lvl w:ilvl="7" w:tplc="04090019" w:tentative="1">
      <w:start w:val="1"/>
      <w:numFmt w:val="lowerLetter"/>
      <w:lvlText w:val="%8."/>
      <w:lvlJc w:val="left"/>
      <w:pPr>
        <w:ind w:left="6484" w:hanging="360"/>
      </w:pPr>
    </w:lvl>
    <w:lvl w:ilvl="8" w:tplc="0409001B" w:tentative="1">
      <w:start w:val="1"/>
      <w:numFmt w:val="lowerRoman"/>
      <w:lvlText w:val="%9."/>
      <w:lvlJc w:val="right"/>
      <w:pPr>
        <w:ind w:left="7204" w:hanging="180"/>
      </w:pPr>
    </w:lvl>
  </w:abstractNum>
  <w:abstractNum w:abstractNumId="461">
    <w:nsid w:val="787C7128"/>
    <w:multiLevelType w:val="hybridMultilevel"/>
    <w:tmpl w:val="CE10FA3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2">
    <w:nsid w:val="79092C90"/>
    <w:multiLevelType w:val="hybridMultilevel"/>
    <w:tmpl w:val="0882B08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3">
    <w:nsid w:val="79686BC6"/>
    <w:multiLevelType w:val="hybridMultilevel"/>
    <w:tmpl w:val="AE4045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4">
    <w:nsid w:val="79742565"/>
    <w:multiLevelType w:val="hybridMultilevel"/>
    <w:tmpl w:val="A022D94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5">
    <w:nsid w:val="797557C7"/>
    <w:multiLevelType w:val="hybridMultilevel"/>
    <w:tmpl w:val="4736379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6">
    <w:nsid w:val="79797382"/>
    <w:multiLevelType w:val="hybridMultilevel"/>
    <w:tmpl w:val="0E58BD48"/>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7">
    <w:nsid w:val="797A0B68"/>
    <w:multiLevelType w:val="hybridMultilevel"/>
    <w:tmpl w:val="61BCBD54"/>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8">
    <w:nsid w:val="798669AF"/>
    <w:multiLevelType w:val="hybridMultilevel"/>
    <w:tmpl w:val="BED43E6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9">
    <w:nsid w:val="79B860B1"/>
    <w:multiLevelType w:val="hybridMultilevel"/>
    <w:tmpl w:val="776289A0"/>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70">
    <w:nsid w:val="7A196B0C"/>
    <w:multiLevelType w:val="hybridMultilevel"/>
    <w:tmpl w:val="13D8C3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1">
    <w:nsid w:val="7A637E25"/>
    <w:multiLevelType w:val="hybridMultilevel"/>
    <w:tmpl w:val="C1243A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2">
    <w:nsid w:val="7AE213B6"/>
    <w:multiLevelType w:val="hybridMultilevel"/>
    <w:tmpl w:val="33B871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3">
    <w:nsid w:val="7AFE361D"/>
    <w:multiLevelType w:val="hybridMultilevel"/>
    <w:tmpl w:val="812AB67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4">
    <w:nsid w:val="7B054F0F"/>
    <w:multiLevelType w:val="hybridMultilevel"/>
    <w:tmpl w:val="88F0CBC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5">
    <w:nsid w:val="7B7A518D"/>
    <w:multiLevelType w:val="hybridMultilevel"/>
    <w:tmpl w:val="BC582D9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6">
    <w:nsid w:val="7BF25828"/>
    <w:multiLevelType w:val="hybridMultilevel"/>
    <w:tmpl w:val="DEF296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7">
    <w:nsid w:val="7CD551F1"/>
    <w:multiLevelType w:val="hybridMultilevel"/>
    <w:tmpl w:val="6568E7C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8">
    <w:nsid w:val="7CE7746F"/>
    <w:multiLevelType w:val="hybridMultilevel"/>
    <w:tmpl w:val="D0FAAB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9">
    <w:nsid w:val="7D51526A"/>
    <w:multiLevelType w:val="hybridMultilevel"/>
    <w:tmpl w:val="FAB0E8C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0">
    <w:nsid w:val="7D6C766D"/>
    <w:multiLevelType w:val="hybridMultilevel"/>
    <w:tmpl w:val="EF74DCF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1">
    <w:nsid w:val="7D9A5FB3"/>
    <w:multiLevelType w:val="hybridMultilevel"/>
    <w:tmpl w:val="54CEFBD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2">
    <w:nsid w:val="7D9C2418"/>
    <w:multiLevelType w:val="hybridMultilevel"/>
    <w:tmpl w:val="8DA0A70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3">
    <w:nsid w:val="7DC378E1"/>
    <w:multiLevelType w:val="hybridMultilevel"/>
    <w:tmpl w:val="5566AD0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4">
    <w:nsid w:val="7E1F3283"/>
    <w:multiLevelType w:val="hybridMultilevel"/>
    <w:tmpl w:val="F27AC97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5">
    <w:nsid w:val="7E490B92"/>
    <w:multiLevelType w:val="hybridMultilevel"/>
    <w:tmpl w:val="0FA23026"/>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86">
    <w:nsid w:val="7E8D4287"/>
    <w:multiLevelType w:val="hybridMultilevel"/>
    <w:tmpl w:val="1BA83F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7">
    <w:nsid w:val="7EA131AA"/>
    <w:multiLevelType w:val="hybridMultilevel"/>
    <w:tmpl w:val="F886CEF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8">
    <w:nsid w:val="7EA37929"/>
    <w:multiLevelType w:val="hybridMultilevel"/>
    <w:tmpl w:val="EBBC110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9">
    <w:nsid w:val="7EEF7E00"/>
    <w:multiLevelType w:val="hybridMultilevel"/>
    <w:tmpl w:val="C9FAF8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0">
    <w:nsid w:val="7FF816CF"/>
    <w:multiLevelType w:val="hybridMultilevel"/>
    <w:tmpl w:val="594E731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13"/>
  </w:num>
  <w:num w:numId="2">
    <w:abstractNumId w:val="103"/>
  </w:num>
  <w:num w:numId="3">
    <w:abstractNumId w:val="150"/>
  </w:num>
  <w:num w:numId="4">
    <w:abstractNumId w:val="335"/>
  </w:num>
  <w:num w:numId="5">
    <w:abstractNumId w:val="306"/>
  </w:num>
  <w:num w:numId="6">
    <w:abstractNumId w:val="419"/>
  </w:num>
  <w:num w:numId="7">
    <w:abstractNumId w:val="32"/>
  </w:num>
  <w:num w:numId="8">
    <w:abstractNumId w:val="78"/>
  </w:num>
  <w:num w:numId="9">
    <w:abstractNumId w:val="205"/>
  </w:num>
  <w:num w:numId="10">
    <w:abstractNumId w:val="321"/>
  </w:num>
  <w:num w:numId="11">
    <w:abstractNumId w:val="156"/>
  </w:num>
  <w:num w:numId="12">
    <w:abstractNumId w:val="390"/>
  </w:num>
  <w:num w:numId="13">
    <w:abstractNumId w:val="6"/>
  </w:num>
  <w:num w:numId="14">
    <w:abstractNumId w:val="132"/>
  </w:num>
  <w:num w:numId="15">
    <w:abstractNumId w:val="410"/>
  </w:num>
  <w:num w:numId="16">
    <w:abstractNumId w:val="416"/>
  </w:num>
  <w:num w:numId="17">
    <w:abstractNumId w:val="392"/>
  </w:num>
  <w:num w:numId="18">
    <w:abstractNumId w:val="358"/>
  </w:num>
  <w:num w:numId="19">
    <w:abstractNumId w:val="280"/>
  </w:num>
  <w:num w:numId="20">
    <w:abstractNumId w:val="33"/>
  </w:num>
  <w:num w:numId="21">
    <w:abstractNumId w:val="23"/>
  </w:num>
  <w:num w:numId="22">
    <w:abstractNumId w:val="76"/>
  </w:num>
  <w:num w:numId="23">
    <w:abstractNumId w:val="77"/>
  </w:num>
  <w:num w:numId="24">
    <w:abstractNumId w:val="326"/>
  </w:num>
  <w:num w:numId="25">
    <w:abstractNumId w:val="14"/>
  </w:num>
  <w:num w:numId="26">
    <w:abstractNumId w:val="158"/>
  </w:num>
  <w:num w:numId="27">
    <w:abstractNumId w:val="431"/>
  </w:num>
  <w:num w:numId="28">
    <w:abstractNumId w:val="55"/>
  </w:num>
  <w:num w:numId="29">
    <w:abstractNumId w:val="470"/>
  </w:num>
  <w:num w:numId="30">
    <w:abstractNumId w:val="292"/>
  </w:num>
  <w:num w:numId="31">
    <w:abstractNumId w:val="175"/>
  </w:num>
  <w:num w:numId="32">
    <w:abstractNumId w:val="114"/>
  </w:num>
  <w:num w:numId="33">
    <w:abstractNumId w:val="173"/>
  </w:num>
  <w:num w:numId="34">
    <w:abstractNumId w:val="458"/>
  </w:num>
  <w:num w:numId="35">
    <w:abstractNumId w:val="123"/>
  </w:num>
  <w:num w:numId="36">
    <w:abstractNumId w:val="215"/>
  </w:num>
  <w:num w:numId="37">
    <w:abstractNumId w:val="467"/>
  </w:num>
  <w:num w:numId="38">
    <w:abstractNumId w:val="160"/>
  </w:num>
  <w:num w:numId="39">
    <w:abstractNumId w:val="258"/>
  </w:num>
  <w:num w:numId="40">
    <w:abstractNumId w:val="136"/>
  </w:num>
  <w:num w:numId="41">
    <w:abstractNumId w:val="402"/>
  </w:num>
  <w:num w:numId="42">
    <w:abstractNumId w:val="162"/>
  </w:num>
  <w:num w:numId="43">
    <w:abstractNumId w:val="53"/>
  </w:num>
  <w:num w:numId="44">
    <w:abstractNumId w:val="88"/>
  </w:num>
  <w:num w:numId="45">
    <w:abstractNumId w:val="232"/>
  </w:num>
  <w:num w:numId="46">
    <w:abstractNumId w:val="226"/>
  </w:num>
  <w:num w:numId="47">
    <w:abstractNumId w:val="59"/>
  </w:num>
  <w:num w:numId="48">
    <w:abstractNumId w:val="195"/>
  </w:num>
  <w:num w:numId="49">
    <w:abstractNumId w:val="193"/>
  </w:num>
  <w:num w:numId="50">
    <w:abstractNumId w:val="109"/>
  </w:num>
  <w:num w:numId="51">
    <w:abstractNumId w:val="102"/>
  </w:num>
  <w:num w:numId="52">
    <w:abstractNumId w:val="46"/>
  </w:num>
  <w:num w:numId="53">
    <w:abstractNumId w:val="472"/>
  </w:num>
  <w:num w:numId="54">
    <w:abstractNumId w:val="409"/>
  </w:num>
  <w:num w:numId="55">
    <w:abstractNumId w:val="225"/>
  </w:num>
  <w:num w:numId="56">
    <w:abstractNumId w:val="248"/>
  </w:num>
  <w:num w:numId="57">
    <w:abstractNumId w:val="393"/>
  </w:num>
  <w:num w:numId="58">
    <w:abstractNumId w:val="454"/>
  </w:num>
  <w:num w:numId="59">
    <w:abstractNumId w:val="357"/>
  </w:num>
  <w:num w:numId="60">
    <w:abstractNumId w:val="30"/>
  </w:num>
  <w:num w:numId="61">
    <w:abstractNumId w:val="223"/>
  </w:num>
  <w:num w:numId="62">
    <w:abstractNumId w:val="157"/>
  </w:num>
  <w:num w:numId="63">
    <w:abstractNumId w:val="291"/>
  </w:num>
  <w:num w:numId="64">
    <w:abstractNumId w:val="366"/>
  </w:num>
  <w:num w:numId="65">
    <w:abstractNumId w:val="316"/>
  </w:num>
  <w:num w:numId="66">
    <w:abstractNumId w:val="66"/>
  </w:num>
  <w:num w:numId="67">
    <w:abstractNumId w:val="233"/>
  </w:num>
  <w:num w:numId="68">
    <w:abstractNumId w:val="486"/>
  </w:num>
  <w:num w:numId="69">
    <w:abstractNumId w:val="348"/>
  </w:num>
  <w:num w:numId="70">
    <w:abstractNumId w:val="243"/>
  </w:num>
  <w:num w:numId="71">
    <w:abstractNumId w:val="84"/>
  </w:num>
  <w:num w:numId="72">
    <w:abstractNumId w:val="439"/>
  </w:num>
  <w:num w:numId="73">
    <w:abstractNumId w:val="468"/>
  </w:num>
  <w:num w:numId="74">
    <w:abstractNumId w:val="174"/>
  </w:num>
  <w:num w:numId="75">
    <w:abstractNumId w:val="328"/>
  </w:num>
  <w:num w:numId="76">
    <w:abstractNumId w:val="246"/>
  </w:num>
  <w:num w:numId="77">
    <w:abstractNumId w:val="75"/>
  </w:num>
  <w:num w:numId="78">
    <w:abstractNumId w:val="294"/>
  </w:num>
  <w:num w:numId="79">
    <w:abstractNumId w:val="395"/>
  </w:num>
  <w:num w:numId="80">
    <w:abstractNumId w:val="186"/>
  </w:num>
  <w:num w:numId="81">
    <w:abstractNumId w:val="322"/>
  </w:num>
  <w:num w:numId="82">
    <w:abstractNumId w:val="310"/>
  </w:num>
  <w:num w:numId="83">
    <w:abstractNumId w:val="412"/>
  </w:num>
  <w:num w:numId="84">
    <w:abstractNumId w:val="242"/>
  </w:num>
  <w:num w:numId="85">
    <w:abstractNumId w:val="374"/>
  </w:num>
  <w:num w:numId="86">
    <w:abstractNumId w:val="466"/>
  </w:num>
  <w:num w:numId="87">
    <w:abstractNumId w:val="266"/>
  </w:num>
  <w:num w:numId="88">
    <w:abstractNumId w:val="302"/>
  </w:num>
  <w:num w:numId="89">
    <w:abstractNumId w:val="47"/>
  </w:num>
  <w:num w:numId="90">
    <w:abstractNumId w:val="154"/>
  </w:num>
  <w:num w:numId="91">
    <w:abstractNumId w:val="363"/>
  </w:num>
  <w:num w:numId="92">
    <w:abstractNumId w:val="341"/>
  </w:num>
  <w:num w:numId="93">
    <w:abstractNumId w:val="438"/>
  </w:num>
  <w:num w:numId="94">
    <w:abstractNumId w:val="456"/>
  </w:num>
  <w:num w:numId="95">
    <w:abstractNumId w:val="231"/>
  </w:num>
  <w:num w:numId="96">
    <w:abstractNumId w:val="239"/>
  </w:num>
  <w:num w:numId="97">
    <w:abstractNumId w:val="251"/>
  </w:num>
  <w:num w:numId="98">
    <w:abstractNumId w:val="222"/>
  </w:num>
  <w:num w:numId="99">
    <w:abstractNumId w:val="25"/>
  </w:num>
  <w:num w:numId="100">
    <w:abstractNumId w:val="72"/>
  </w:num>
  <w:num w:numId="101">
    <w:abstractNumId w:val="236"/>
  </w:num>
  <w:num w:numId="102">
    <w:abstractNumId w:val="187"/>
  </w:num>
  <w:num w:numId="103">
    <w:abstractNumId w:val="81"/>
  </w:num>
  <w:num w:numId="104">
    <w:abstractNumId w:val="227"/>
  </w:num>
  <w:num w:numId="105">
    <w:abstractNumId w:val="368"/>
  </w:num>
  <w:num w:numId="106">
    <w:abstractNumId w:val="118"/>
  </w:num>
  <w:num w:numId="107">
    <w:abstractNumId w:val="296"/>
  </w:num>
  <w:num w:numId="108">
    <w:abstractNumId w:val="413"/>
  </w:num>
  <w:num w:numId="109">
    <w:abstractNumId w:val="384"/>
  </w:num>
  <w:num w:numId="110">
    <w:abstractNumId w:val="128"/>
  </w:num>
  <w:num w:numId="111">
    <w:abstractNumId w:val="359"/>
  </w:num>
  <w:num w:numId="112">
    <w:abstractNumId w:val="489"/>
  </w:num>
  <w:num w:numId="113">
    <w:abstractNumId w:val="324"/>
  </w:num>
  <w:num w:numId="114">
    <w:abstractNumId w:val="28"/>
  </w:num>
  <w:num w:numId="115">
    <w:abstractNumId w:val="130"/>
  </w:num>
  <w:num w:numId="116">
    <w:abstractNumId w:val="336"/>
  </w:num>
  <w:num w:numId="117">
    <w:abstractNumId w:val="182"/>
  </w:num>
  <w:num w:numId="118">
    <w:abstractNumId w:val="471"/>
  </w:num>
  <w:num w:numId="119">
    <w:abstractNumId w:val="9"/>
  </w:num>
  <w:num w:numId="120">
    <w:abstractNumId w:val="12"/>
  </w:num>
  <w:num w:numId="121">
    <w:abstractNumId w:val="476"/>
  </w:num>
  <w:num w:numId="122">
    <w:abstractNumId w:val="318"/>
  </w:num>
  <w:num w:numId="123">
    <w:abstractNumId w:val="5"/>
  </w:num>
  <w:num w:numId="124">
    <w:abstractNumId w:val="378"/>
  </w:num>
  <w:num w:numId="125">
    <w:abstractNumId w:val="213"/>
  </w:num>
  <w:num w:numId="126">
    <w:abstractNumId w:val="199"/>
  </w:num>
  <w:num w:numId="127">
    <w:abstractNumId w:val="443"/>
  </w:num>
  <w:num w:numId="128">
    <w:abstractNumId w:val="277"/>
  </w:num>
  <w:num w:numId="129">
    <w:abstractNumId w:val="449"/>
  </w:num>
  <w:num w:numId="130">
    <w:abstractNumId w:val="234"/>
  </w:num>
  <w:num w:numId="131">
    <w:abstractNumId w:val="369"/>
  </w:num>
  <w:num w:numId="132">
    <w:abstractNumId w:val="29"/>
  </w:num>
  <w:num w:numId="133">
    <w:abstractNumId w:val="271"/>
  </w:num>
  <w:num w:numId="134">
    <w:abstractNumId w:val="270"/>
  </w:num>
  <w:num w:numId="135">
    <w:abstractNumId w:val="190"/>
  </w:num>
  <w:num w:numId="136">
    <w:abstractNumId w:val="254"/>
  </w:num>
  <w:num w:numId="137">
    <w:abstractNumId w:val="169"/>
  </w:num>
  <w:num w:numId="138">
    <w:abstractNumId w:val="144"/>
  </w:num>
  <w:num w:numId="139">
    <w:abstractNumId w:val="305"/>
  </w:num>
  <w:num w:numId="140">
    <w:abstractNumId w:val="208"/>
  </w:num>
  <w:num w:numId="141">
    <w:abstractNumId w:val="198"/>
  </w:num>
  <w:num w:numId="142">
    <w:abstractNumId w:val="463"/>
  </w:num>
  <w:num w:numId="143">
    <w:abstractNumId w:val="272"/>
  </w:num>
  <w:num w:numId="144">
    <w:abstractNumId w:val="247"/>
  </w:num>
  <w:num w:numId="145">
    <w:abstractNumId w:val="86"/>
  </w:num>
  <w:num w:numId="146">
    <w:abstractNumId w:val="140"/>
  </w:num>
  <w:num w:numId="147">
    <w:abstractNumId w:val="257"/>
  </w:num>
  <w:num w:numId="148">
    <w:abstractNumId w:val="202"/>
  </w:num>
  <w:num w:numId="149">
    <w:abstractNumId w:val="115"/>
  </w:num>
  <w:num w:numId="150">
    <w:abstractNumId w:val="344"/>
  </w:num>
  <w:num w:numId="151">
    <w:abstractNumId w:val="417"/>
  </w:num>
  <w:num w:numId="152">
    <w:abstractNumId w:val="164"/>
  </w:num>
  <w:num w:numId="153">
    <w:abstractNumId w:val="276"/>
  </w:num>
  <w:num w:numId="154">
    <w:abstractNumId w:val="117"/>
  </w:num>
  <w:num w:numId="155">
    <w:abstractNumId w:val="155"/>
  </w:num>
  <w:num w:numId="156">
    <w:abstractNumId w:val="220"/>
  </w:num>
  <w:num w:numId="157">
    <w:abstractNumId w:val="0"/>
  </w:num>
  <w:num w:numId="158">
    <w:abstractNumId w:val="349"/>
  </w:num>
  <w:num w:numId="159">
    <w:abstractNumId w:val="425"/>
  </w:num>
  <w:num w:numId="160">
    <w:abstractNumId w:val="460"/>
  </w:num>
  <w:num w:numId="161">
    <w:abstractNumId w:val="217"/>
  </w:num>
  <w:num w:numId="162">
    <w:abstractNumId w:val="411"/>
  </w:num>
  <w:num w:numId="163">
    <w:abstractNumId w:val="308"/>
  </w:num>
  <w:num w:numId="164">
    <w:abstractNumId w:val="434"/>
  </w:num>
  <w:num w:numId="165">
    <w:abstractNumId w:val="235"/>
  </w:num>
  <w:num w:numId="166">
    <w:abstractNumId w:val="99"/>
  </w:num>
  <w:num w:numId="167">
    <w:abstractNumId w:val="450"/>
  </w:num>
  <w:num w:numId="168">
    <w:abstractNumId w:val="295"/>
  </w:num>
  <w:num w:numId="169">
    <w:abstractNumId w:val="373"/>
  </w:num>
  <w:num w:numId="170">
    <w:abstractNumId w:val="407"/>
  </w:num>
  <w:num w:numId="171">
    <w:abstractNumId w:val="116"/>
  </w:num>
  <w:num w:numId="172">
    <w:abstractNumId w:val="204"/>
  </w:num>
  <w:num w:numId="173">
    <w:abstractNumId w:val="221"/>
  </w:num>
  <w:num w:numId="174">
    <w:abstractNumId w:val="398"/>
  </w:num>
  <w:num w:numId="175">
    <w:abstractNumId w:val="168"/>
  </w:num>
  <w:num w:numId="176">
    <w:abstractNumId w:val="2"/>
  </w:num>
  <w:num w:numId="177">
    <w:abstractNumId w:val="424"/>
  </w:num>
  <w:num w:numId="178">
    <w:abstractNumId w:val="394"/>
  </w:num>
  <w:num w:numId="179">
    <w:abstractNumId w:val="54"/>
  </w:num>
  <w:num w:numId="180">
    <w:abstractNumId w:val="34"/>
  </w:num>
  <w:num w:numId="181">
    <w:abstractNumId w:val="64"/>
  </w:num>
  <w:num w:numId="182">
    <w:abstractNumId w:val="134"/>
  </w:num>
  <w:num w:numId="183">
    <w:abstractNumId w:val="260"/>
  </w:num>
  <w:num w:numId="184">
    <w:abstractNumId w:val="297"/>
  </w:num>
  <w:num w:numId="185">
    <w:abstractNumId w:val="211"/>
  </w:num>
  <w:num w:numId="186">
    <w:abstractNumId w:val="355"/>
  </w:num>
  <w:num w:numId="187">
    <w:abstractNumId w:val="180"/>
  </w:num>
  <w:num w:numId="188">
    <w:abstractNumId w:val="163"/>
  </w:num>
  <w:num w:numId="189">
    <w:abstractNumId w:val="36"/>
  </w:num>
  <w:num w:numId="190">
    <w:abstractNumId w:val="112"/>
  </w:num>
  <w:num w:numId="191">
    <w:abstractNumId w:val="79"/>
  </w:num>
  <w:num w:numId="192">
    <w:abstractNumId w:val="166"/>
  </w:num>
  <w:num w:numId="193">
    <w:abstractNumId w:val="389"/>
  </w:num>
  <w:num w:numId="194">
    <w:abstractNumId w:val="427"/>
  </w:num>
  <w:num w:numId="195">
    <w:abstractNumId w:val="16"/>
  </w:num>
  <w:num w:numId="196">
    <w:abstractNumId w:val="408"/>
  </w:num>
  <w:num w:numId="197">
    <w:abstractNumId w:val="255"/>
  </w:num>
  <w:num w:numId="198">
    <w:abstractNumId w:val="31"/>
  </w:num>
  <w:num w:numId="199">
    <w:abstractNumId w:val="97"/>
  </w:num>
  <w:num w:numId="200">
    <w:abstractNumId w:val="268"/>
  </w:num>
  <w:num w:numId="201">
    <w:abstractNumId w:val="372"/>
  </w:num>
  <w:num w:numId="202">
    <w:abstractNumId w:val="85"/>
  </w:num>
  <w:num w:numId="203">
    <w:abstractNumId w:val="448"/>
  </w:num>
  <w:num w:numId="204">
    <w:abstractNumId w:val="100"/>
  </w:num>
  <w:num w:numId="205">
    <w:abstractNumId w:val="320"/>
  </w:num>
  <w:num w:numId="206">
    <w:abstractNumId w:val="146"/>
  </w:num>
  <w:num w:numId="207">
    <w:abstractNumId w:val="37"/>
  </w:num>
  <w:num w:numId="208">
    <w:abstractNumId w:val="170"/>
  </w:num>
  <w:num w:numId="209">
    <w:abstractNumId w:val="351"/>
  </w:num>
  <w:num w:numId="210">
    <w:abstractNumId w:val="131"/>
  </w:num>
  <w:num w:numId="211">
    <w:abstractNumId w:val="219"/>
  </w:num>
  <w:num w:numId="212">
    <w:abstractNumId w:val="455"/>
  </w:num>
  <w:num w:numId="213">
    <w:abstractNumId w:val="441"/>
  </w:num>
  <w:num w:numId="214">
    <w:abstractNumId w:val="201"/>
  </w:num>
  <w:num w:numId="215">
    <w:abstractNumId w:val="330"/>
  </w:num>
  <w:num w:numId="216">
    <w:abstractNumId w:val="375"/>
  </w:num>
  <w:num w:numId="217">
    <w:abstractNumId w:val="317"/>
  </w:num>
  <w:num w:numId="218">
    <w:abstractNumId w:val="184"/>
  </w:num>
  <w:num w:numId="219">
    <w:abstractNumId w:val="80"/>
  </w:num>
  <w:num w:numId="220">
    <w:abstractNumId w:val="129"/>
  </w:num>
  <w:num w:numId="221">
    <w:abstractNumId w:val="61"/>
  </w:num>
  <w:num w:numId="222">
    <w:abstractNumId w:val="15"/>
  </w:num>
  <w:num w:numId="223">
    <w:abstractNumId w:val="480"/>
  </w:num>
  <w:num w:numId="224">
    <w:abstractNumId w:val="303"/>
  </w:num>
  <w:num w:numId="225">
    <w:abstractNumId w:val="478"/>
  </w:num>
  <w:num w:numId="226">
    <w:abstractNumId w:val="91"/>
  </w:num>
  <w:num w:numId="227">
    <w:abstractNumId w:val="313"/>
  </w:num>
  <w:num w:numId="228">
    <w:abstractNumId w:val="361"/>
  </w:num>
  <w:num w:numId="229">
    <w:abstractNumId w:val="57"/>
  </w:num>
  <w:num w:numId="230">
    <w:abstractNumId w:val="299"/>
  </w:num>
  <w:num w:numId="231">
    <w:abstractNumId w:val="216"/>
  </w:num>
  <w:num w:numId="232">
    <w:abstractNumId w:val="8"/>
  </w:num>
  <w:num w:numId="233">
    <w:abstractNumId w:val="334"/>
  </w:num>
  <w:num w:numId="234">
    <w:abstractNumId w:val="176"/>
  </w:num>
  <w:num w:numId="235">
    <w:abstractNumId w:val="95"/>
  </w:num>
  <w:num w:numId="236">
    <w:abstractNumId w:val="7"/>
  </w:num>
  <w:num w:numId="237">
    <w:abstractNumId w:val="362"/>
  </w:num>
  <w:num w:numId="238">
    <w:abstractNumId w:val="371"/>
  </w:num>
  <w:num w:numId="239">
    <w:abstractNumId w:val="107"/>
  </w:num>
  <w:num w:numId="240">
    <w:abstractNumId w:val="474"/>
  </w:num>
  <w:num w:numId="241">
    <w:abstractNumId w:val="400"/>
  </w:num>
  <w:num w:numId="242">
    <w:abstractNumId w:val="210"/>
  </w:num>
  <w:num w:numId="243">
    <w:abstractNumId w:val="377"/>
  </w:num>
  <w:num w:numId="244">
    <w:abstractNumId w:val="265"/>
  </w:num>
  <w:num w:numId="245">
    <w:abstractNumId w:val="428"/>
  </w:num>
  <w:num w:numId="246">
    <w:abstractNumId w:val="285"/>
  </w:num>
  <w:num w:numId="247">
    <w:abstractNumId w:val="1"/>
  </w:num>
  <w:num w:numId="248">
    <w:abstractNumId w:val="484"/>
  </w:num>
  <w:num w:numId="249">
    <w:abstractNumId w:val="429"/>
  </w:num>
  <w:num w:numId="250">
    <w:abstractNumId w:val="342"/>
  </w:num>
  <w:num w:numId="251">
    <w:abstractNumId w:val="444"/>
  </w:num>
  <w:num w:numId="252">
    <w:abstractNumId w:val="301"/>
  </w:num>
  <w:num w:numId="253">
    <w:abstractNumId w:val="442"/>
  </w:num>
  <w:num w:numId="254">
    <w:abstractNumId w:val="127"/>
  </w:num>
  <w:num w:numId="255">
    <w:abstractNumId w:val="333"/>
  </w:num>
  <w:num w:numId="256">
    <w:abstractNumId w:val="141"/>
  </w:num>
  <w:num w:numId="257">
    <w:abstractNumId w:val="191"/>
  </w:num>
  <w:num w:numId="258">
    <w:abstractNumId w:val="315"/>
  </w:num>
  <w:num w:numId="259">
    <w:abstractNumId w:val="465"/>
  </w:num>
  <w:num w:numId="260">
    <w:abstractNumId w:val="63"/>
  </w:num>
  <w:num w:numId="261">
    <w:abstractNumId w:val="352"/>
  </w:num>
  <w:num w:numId="262">
    <w:abstractNumId w:val="125"/>
  </w:num>
  <w:num w:numId="263">
    <w:abstractNumId w:val="350"/>
  </w:num>
  <w:num w:numId="264">
    <w:abstractNumId w:val="165"/>
  </w:num>
  <w:num w:numId="265">
    <w:abstractNumId w:val="92"/>
  </w:num>
  <w:num w:numId="266">
    <w:abstractNumId w:val="62"/>
  </w:num>
  <w:num w:numId="267">
    <w:abstractNumId w:val="339"/>
  </w:num>
  <w:num w:numId="268">
    <w:abstractNumId w:val="11"/>
  </w:num>
  <w:num w:numId="269">
    <w:abstractNumId w:val="153"/>
  </w:num>
  <w:num w:numId="270">
    <w:abstractNumId w:val="26"/>
  </w:num>
  <w:num w:numId="271">
    <w:abstractNumId w:val="383"/>
  </w:num>
  <w:num w:numId="272">
    <w:abstractNumId w:val="241"/>
  </w:num>
  <w:num w:numId="273">
    <w:abstractNumId w:val="459"/>
  </w:num>
  <w:num w:numId="274">
    <w:abstractNumId w:val="229"/>
  </w:num>
  <w:num w:numId="275">
    <w:abstractNumId w:val="421"/>
  </w:num>
  <w:num w:numId="276">
    <w:abstractNumId w:val="482"/>
  </w:num>
  <w:num w:numId="277">
    <w:abstractNumId w:val="475"/>
  </w:num>
  <w:num w:numId="278">
    <w:abstractNumId w:val="240"/>
  </w:num>
  <w:num w:numId="279">
    <w:abstractNumId w:val="346"/>
  </w:num>
  <w:num w:numId="280">
    <w:abstractNumId w:val="370"/>
  </w:num>
  <w:num w:numId="281">
    <w:abstractNumId w:val="101"/>
  </w:num>
  <w:num w:numId="282">
    <w:abstractNumId w:val="275"/>
  </w:num>
  <w:num w:numId="283">
    <w:abstractNumId w:val="312"/>
  </w:num>
  <w:num w:numId="284">
    <w:abstractNumId w:val="256"/>
  </w:num>
  <w:num w:numId="285">
    <w:abstractNumId w:val="104"/>
  </w:num>
  <w:num w:numId="286">
    <w:abstractNumId w:val="207"/>
  </w:num>
  <w:num w:numId="287">
    <w:abstractNumId w:val="149"/>
  </w:num>
  <w:num w:numId="288">
    <w:abstractNumId w:val="139"/>
  </w:num>
  <w:num w:numId="289">
    <w:abstractNumId w:val="126"/>
  </w:num>
  <w:num w:numId="290">
    <w:abstractNumId w:val="189"/>
  </w:num>
  <w:num w:numId="291">
    <w:abstractNumId w:val="283"/>
  </w:num>
  <w:num w:numId="292">
    <w:abstractNumId w:val="209"/>
  </w:num>
  <w:num w:numId="293">
    <w:abstractNumId w:val="60"/>
  </w:num>
  <w:num w:numId="294">
    <w:abstractNumId w:val="381"/>
  </w:num>
  <w:num w:numId="295">
    <w:abstractNumId w:val="487"/>
  </w:num>
  <w:num w:numId="296">
    <w:abstractNumId w:val="177"/>
  </w:num>
  <w:num w:numId="297">
    <w:abstractNumId w:val="151"/>
  </w:num>
  <w:num w:numId="298">
    <w:abstractNumId w:val="44"/>
  </w:num>
  <w:num w:numId="299">
    <w:abstractNumId w:val="367"/>
  </w:num>
  <w:num w:numId="300">
    <w:abstractNumId w:val="445"/>
  </w:num>
  <w:num w:numId="301">
    <w:abstractNumId w:val="298"/>
  </w:num>
  <w:num w:numId="302">
    <w:abstractNumId w:val="74"/>
  </w:num>
  <w:num w:numId="303">
    <w:abstractNumId w:val="479"/>
  </w:num>
  <w:num w:numId="304">
    <w:abstractNumId w:val="244"/>
  </w:num>
  <w:num w:numId="305">
    <w:abstractNumId w:val="461"/>
  </w:num>
  <w:num w:numId="306">
    <w:abstractNumId w:val="253"/>
  </w:num>
  <w:num w:numId="307">
    <w:abstractNumId w:val="238"/>
  </w:num>
  <w:num w:numId="308">
    <w:abstractNumId w:val="214"/>
  </w:num>
  <w:num w:numId="309">
    <w:abstractNumId w:val="122"/>
  </w:num>
  <w:num w:numId="310">
    <w:abstractNumId w:val="426"/>
  </w:num>
  <w:num w:numId="311">
    <w:abstractNumId w:val="224"/>
  </w:num>
  <w:num w:numId="312">
    <w:abstractNumId w:val="24"/>
  </w:num>
  <w:num w:numId="313">
    <w:abstractNumId w:val="420"/>
  </w:num>
  <w:num w:numId="314">
    <w:abstractNumId w:val="288"/>
  </w:num>
  <w:num w:numId="315">
    <w:abstractNumId w:val="83"/>
  </w:num>
  <w:num w:numId="316">
    <w:abstractNumId w:val="218"/>
  </w:num>
  <w:num w:numId="317">
    <w:abstractNumId w:val="22"/>
  </w:num>
  <w:num w:numId="318">
    <w:abstractNumId w:val="446"/>
  </w:num>
  <w:num w:numId="319">
    <w:abstractNumId w:val="464"/>
  </w:num>
  <w:num w:numId="320">
    <w:abstractNumId w:val="178"/>
  </w:num>
  <w:num w:numId="321">
    <w:abstractNumId w:val="71"/>
  </w:num>
  <w:num w:numId="322">
    <w:abstractNumId w:val="245"/>
  </w:num>
  <w:num w:numId="323">
    <w:abstractNumId w:val="142"/>
  </w:num>
  <w:num w:numId="324">
    <w:abstractNumId w:val="69"/>
  </w:num>
  <w:num w:numId="325">
    <w:abstractNumId w:val="105"/>
  </w:num>
  <w:num w:numId="326">
    <w:abstractNumId w:val="300"/>
  </w:num>
  <w:num w:numId="327">
    <w:abstractNumId w:val="332"/>
  </w:num>
  <w:num w:numId="328">
    <w:abstractNumId w:val="289"/>
  </w:num>
  <w:num w:numId="329">
    <w:abstractNumId w:val="345"/>
  </w:num>
  <w:num w:numId="330">
    <w:abstractNumId w:val="311"/>
  </w:num>
  <w:num w:numId="331">
    <w:abstractNumId w:val="365"/>
  </w:num>
  <w:num w:numId="332">
    <w:abstractNumId w:val="20"/>
  </w:num>
  <w:num w:numId="333">
    <w:abstractNumId w:val="356"/>
  </w:num>
  <w:num w:numId="334">
    <w:abstractNumId w:val="385"/>
  </w:num>
  <w:num w:numId="335">
    <w:abstractNumId w:val="159"/>
  </w:num>
  <w:num w:numId="336">
    <w:abstractNumId w:val="354"/>
  </w:num>
  <w:num w:numId="337">
    <w:abstractNumId w:val="457"/>
  </w:num>
  <w:num w:numId="338">
    <w:abstractNumId w:val="435"/>
  </w:num>
  <w:num w:numId="339">
    <w:abstractNumId w:val="152"/>
  </w:num>
  <w:num w:numId="340">
    <w:abstractNumId w:val="90"/>
  </w:num>
  <w:num w:numId="341">
    <w:abstractNumId w:val="380"/>
  </w:num>
  <w:num w:numId="342">
    <w:abstractNumId w:val="325"/>
  </w:num>
  <w:num w:numId="343">
    <w:abstractNumId w:val="39"/>
  </w:num>
  <w:num w:numId="344">
    <w:abstractNumId w:val="423"/>
  </w:num>
  <w:num w:numId="345">
    <w:abstractNumId w:val="282"/>
  </w:num>
  <w:num w:numId="346">
    <w:abstractNumId w:val="364"/>
  </w:num>
  <w:num w:numId="347">
    <w:abstractNumId w:val="340"/>
  </w:num>
  <w:num w:numId="348">
    <w:abstractNumId w:val="110"/>
  </w:num>
  <w:num w:numId="349">
    <w:abstractNumId w:val="414"/>
  </w:num>
  <w:num w:numId="350">
    <w:abstractNumId w:val="274"/>
  </w:num>
  <w:num w:numId="351">
    <w:abstractNumId w:val="267"/>
  </w:num>
  <w:num w:numId="352">
    <w:abstractNumId w:val="17"/>
  </w:num>
  <w:num w:numId="353">
    <w:abstractNumId w:val="185"/>
  </w:num>
  <w:num w:numId="354">
    <w:abstractNumId w:val="399"/>
  </w:num>
  <w:num w:numId="355">
    <w:abstractNumId w:val="35"/>
  </w:num>
  <w:num w:numId="356">
    <w:abstractNumId w:val="404"/>
  </w:num>
  <w:num w:numId="357">
    <w:abstractNumId w:val="490"/>
  </w:num>
  <w:num w:numId="358">
    <w:abstractNumId w:val="319"/>
  </w:num>
  <w:num w:numId="359">
    <w:abstractNumId w:val="121"/>
  </w:num>
  <w:num w:numId="360">
    <w:abstractNumId w:val="89"/>
  </w:num>
  <w:num w:numId="361">
    <w:abstractNumId w:val="259"/>
  </w:num>
  <w:num w:numId="362">
    <w:abstractNumId w:val="483"/>
  </w:num>
  <w:num w:numId="363">
    <w:abstractNumId w:val="48"/>
  </w:num>
  <w:num w:numId="364">
    <w:abstractNumId w:val="353"/>
  </w:num>
  <w:num w:numId="365">
    <w:abstractNumId w:val="49"/>
  </w:num>
  <w:num w:numId="366">
    <w:abstractNumId w:val="40"/>
  </w:num>
  <w:num w:numId="367">
    <w:abstractNumId w:val="323"/>
  </w:num>
  <w:num w:numId="368">
    <w:abstractNumId w:val="181"/>
  </w:num>
  <w:num w:numId="369">
    <w:abstractNumId w:val="68"/>
  </w:num>
  <w:num w:numId="370">
    <w:abstractNumId w:val="148"/>
  </w:num>
  <w:num w:numId="371">
    <w:abstractNumId w:val="138"/>
  </w:num>
  <w:num w:numId="372">
    <w:abstractNumId w:val="27"/>
  </w:num>
  <w:num w:numId="373">
    <w:abstractNumId w:val="250"/>
  </w:num>
  <w:num w:numId="374">
    <w:abstractNumId w:val="396"/>
  </w:num>
  <w:num w:numId="375">
    <w:abstractNumId w:val="331"/>
  </w:num>
  <w:num w:numId="376">
    <w:abstractNumId w:val="179"/>
  </w:num>
  <w:num w:numId="377">
    <w:abstractNumId w:val="96"/>
  </w:num>
  <w:num w:numId="378">
    <w:abstractNumId w:val="43"/>
  </w:num>
  <w:num w:numId="379">
    <w:abstractNumId w:val="197"/>
  </w:num>
  <w:num w:numId="380">
    <w:abstractNumId w:val="307"/>
  </w:num>
  <w:num w:numId="381">
    <w:abstractNumId w:val="111"/>
  </w:num>
  <w:num w:numId="382">
    <w:abstractNumId w:val="462"/>
  </w:num>
  <w:num w:numId="383">
    <w:abstractNumId w:val="488"/>
  </w:num>
  <w:num w:numId="384">
    <w:abstractNumId w:val="147"/>
  </w:num>
  <w:num w:numId="385">
    <w:abstractNumId w:val="200"/>
  </w:num>
  <w:num w:numId="386">
    <w:abstractNumId w:val="42"/>
  </w:num>
  <w:num w:numId="387">
    <w:abstractNumId w:val="415"/>
  </w:num>
  <w:num w:numId="388">
    <w:abstractNumId w:val="382"/>
  </w:num>
  <w:num w:numId="389">
    <w:abstractNumId w:val="203"/>
  </w:num>
  <w:num w:numId="390">
    <w:abstractNumId w:val="161"/>
  </w:num>
  <w:num w:numId="391">
    <w:abstractNumId w:val="3"/>
  </w:num>
  <w:num w:numId="392">
    <w:abstractNumId w:val="432"/>
  </w:num>
  <w:num w:numId="393">
    <w:abstractNumId w:val="262"/>
  </w:num>
  <w:num w:numId="394">
    <w:abstractNumId w:val="10"/>
  </w:num>
  <w:num w:numId="395">
    <w:abstractNumId w:val="230"/>
  </w:num>
  <w:num w:numId="396">
    <w:abstractNumId w:val="391"/>
  </w:num>
  <w:num w:numId="397">
    <w:abstractNumId w:val="343"/>
  </w:num>
  <w:num w:numId="398">
    <w:abstractNumId w:val="93"/>
  </w:num>
  <w:num w:numId="399">
    <w:abstractNumId w:val="252"/>
  </w:num>
  <w:num w:numId="400">
    <w:abstractNumId w:val="50"/>
  </w:num>
  <w:num w:numId="401">
    <w:abstractNumId w:val="58"/>
  </w:num>
  <w:num w:numId="402">
    <w:abstractNumId w:val="171"/>
  </w:num>
  <w:num w:numId="403">
    <w:abstractNumId w:val="167"/>
  </w:num>
  <w:num w:numId="404">
    <w:abstractNumId w:val="228"/>
  </w:num>
  <w:num w:numId="405">
    <w:abstractNumId w:val="108"/>
  </w:num>
  <w:num w:numId="406">
    <w:abstractNumId w:val="249"/>
  </w:num>
  <w:num w:numId="407">
    <w:abstractNumId w:val="314"/>
  </w:num>
  <w:num w:numId="408">
    <w:abstractNumId w:val="304"/>
  </w:num>
  <w:num w:numId="409">
    <w:abstractNumId w:val="4"/>
  </w:num>
  <w:num w:numId="410">
    <w:abstractNumId w:val="137"/>
  </w:num>
  <w:num w:numId="411">
    <w:abstractNumId w:val="106"/>
  </w:num>
  <w:num w:numId="412">
    <w:abstractNumId w:val="360"/>
  </w:num>
  <w:num w:numId="413">
    <w:abstractNumId w:val="481"/>
  </w:num>
  <w:num w:numId="414">
    <w:abstractNumId w:val="87"/>
  </w:num>
  <w:num w:numId="415">
    <w:abstractNumId w:val="286"/>
  </w:num>
  <w:num w:numId="416">
    <w:abstractNumId w:val="485"/>
  </w:num>
  <w:num w:numId="417">
    <w:abstractNumId w:val="473"/>
  </w:num>
  <w:num w:numId="418">
    <w:abstractNumId w:val="287"/>
  </w:num>
  <w:num w:numId="419">
    <w:abstractNumId w:val="452"/>
  </w:num>
  <w:num w:numId="420">
    <w:abstractNumId w:val="397"/>
  </w:num>
  <w:num w:numId="421">
    <w:abstractNumId w:val="41"/>
  </w:num>
  <w:num w:numId="422">
    <w:abstractNumId w:val="52"/>
  </w:num>
  <w:num w:numId="423">
    <w:abstractNumId w:val="451"/>
  </w:num>
  <w:num w:numId="424">
    <w:abstractNumId w:val="196"/>
  </w:num>
  <w:num w:numId="425">
    <w:abstractNumId w:val="436"/>
  </w:num>
  <w:num w:numId="426">
    <w:abstractNumId w:val="440"/>
  </w:num>
  <w:num w:numId="427">
    <w:abstractNumId w:val="406"/>
  </w:num>
  <w:num w:numId="428">
    <w:abstractNumId w:val="387"/>
  </w:num>
  <w:num w:numId="429">
    <w:abstractNumId w:val="21"/>
  </w:num>
  <w:num w:numId="430">
    <w:abstractNumId w:val="347"/>
  </w:num>
  <w:num w:numId="431">
    <w:abstractNumId w:val="437"/>
  </w:num>
  <w:num w:numId="432">
    <w:abstractNumId w:val="212"/>
  </w:num>
  <w:num w:numId="433">
    <w:abstractNumId w:val="119"/>
  </w:num>
  <w:num w:numId="434">
    <w:abstractNumId w:val="192"/>
  </w:num>
  <w:num w:numId="435">
    <w:abstractNumId w:val="269"/>
  </w:num>
  <w:num w:numId="436">
    <w:abstractNumId w:val="206"/>
  </w:num>
  <w:num w:numId="437">
    <w:abstractNumId w:val="38"/>
  </w:num>
  <w:num w:numId="438">
    <w:abstractNumId w:val="279"/>
  </w:num>
  <w:num w:numId="439">
    <w:abstractNumId w:val="418"/>
  </w:num>
  <w:num w:numId="440">
    <w:abstractNumId w:val="124"/>
  </w:num>
  <w:num w:numId="441">
    <w:abstractNumId w:val="376"/>
  </w:num>
  <w:num w:numId="442">
    <w:abstractNumId w:val="188"/>
  </w:num>
  <w:num w:numId="443">
    <w:abstractNumId w:val="183"/>
  </w:num>
  <w:num w:numId="444">
    <w:abstractNumId w:val="73"/>
  </w:num>
  <w:num w:numId="445">
    <w:abstractNumId w:val="329"/>
  </w:num>
  <w:num w:numId="446">
    <w:abstractNumId w:val="82"/>
  </w:num>
  <w:num w:numId="447">
    <w:abstractNumId w:val="469"/>
  </w:num>
  <w:num w:numId="448">
    <w:abstractNumId w:val="98"/>
  </w:num>
  <w:num w:numId="449">
    <w:abstractNumId w:val="56"/>
  </w:num>
  <w:num w:numId="450">
    <w:abstractNumId w:val="337"/>
  </w:num>
  <w:num w:numId="451">
    <w:abstractNumId w:val="70"/>
  </w:num>
  <w:num w:numId="452">
    <w:abstractNumId w:val="386"/>
  </w:num>
  <w:num w:numId="453">
    <w:abstractNumId w:val="379"/>
  </w:num>
  <w:num w:numId="454">
    <w:abstractNumId w:val="172"/>
  </w:num>
  <w:num w:numId="455">
    <w:abstractNumId w:val="388"/>
  </w:num>
  <w:num w:numId="456">
    <w:abstractNumId w:val="237"/>
  </w:num>
  <w:num w:numId="457">
    <w:abstractNumId w:val="263"/>
  </w:num>
  <w:num w:numId="458">
    <w:abstractNumId w:val="120"/>
  </w:num>
  <w:num w:numId="459">
    <w:abstractNumId w:val="94"/>
  </w:num>
  <w:num w:numId="460">
    <w:abstractNumId w:val="422"/>
  </w:num>
  <w:num w:numId="461">
    <w:abstractNumId w:val="338"/>
  </w:num>
  <w:num w:numId="462">
    <w:abstractNumId w:val="278"/>
  </w:num>
  <w:num w:numId="463">
    <w:abstractNumId w:val="433"/>
  </w:num>
  <w:num w:numId="464">
    <w:abstractNumId w:val="405"/>
  </w:num>
  <w:num w:numId="465">
    <w:abstractNumId w:val="19"/>
  </w:num>
  <w:num w:numId="466">
    <w:abstractNumId w:val="430"/>
  </w:num>
  <w:num w:numId="467">
    <w:abstractNumId w:val="13"/>
  </w:num>
  <w:num w:numId="468">
    <w:abstractNumId w:val="261"/>
  </w:num>
  <w:num w:numId="469">
    <w:abstractNumId w:val="135"/>
  </w:num>
  <w:num w:numId="470">
    <w:abstractNumId w:val="18"/>
  </w:num>
  <w:num w:numId="471">
    <w:abstractNumId w:val="67"/>
  </w:num>
  <w:num w:numId="472">
    <w:abstractNumId w:val="293"/>
  </w:num>
  <w:num w:numId="473">
    <w:abstractNumId w:val="447"/>
  </w:num>
  <w:num w:numId="474">
    <w:abstractNumId w:val="284"/>
  </w:num>
  <w:num w:numId="475">
    <w:abstractNumId w:val="65"/>
  </w:num>
  <w:num w:numId="476">
    <w:abstractNumId w:val="453"/>
  </w:num>
  <w:num w:numId="477">
    <w:abstractNumId w:val="45"/>
  </w:num>
  <w:num w:numId="478">
    <w:abstractNumId w:val="477"/>
  </w:num>
  <w:num w:numId="479">
    <w:abstractNumId w:val="309"/>
  </w:num>
  <w:num w:numId="480">
    <w:abstractNumId w:val="273"/>
  </w:num>
  <w:num w:numId="481">
    <w:abstractNumId w:val="403"/>
  </w:num>
  <w:num w:numId="482">
    <w:abstractNumId w:val="145"/>
  </w:num>
  <w:num w:numId="483">
    <w:abstractNumId w:val="143"/>
  </w:num>
  <w:num w:numId="484">
    <w:abstractNumId w:val="51"/>
  </w:num>
  <w:num w:numId="485">
    <w:abstractNumId w:val="194"/>
  </w:num>
  <w:num w:numId="486">
    <w:abstractNumId w:val="281"/>
  </w:num>
  <w:num w:numId="487">
    <w:abstractNumId w:val="264"/>
  </w:num>
  <w:num w:numId="488">
    <w:abstractNumId w:val="327"/>
  </w:num>
  <w:num w:numId="489">
    <w:abstractNumId w:val="401"/>
  </w:num>
  <w:num w:numId="490">
    <w:abstractNumId w:val="290"/>
  </w:num>
  <w:num w:numId="491">
    <w:abstractNumId w:val="133"/>
  </w:num>
  <w:numIdMacAtCleanup w:val="4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evenAndOddHeaders/>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9618E"/>
    <w:rsid w:val="00001113"/>
    <w:rsid w:val="0000293A"/>
    <w:rsid w:val="0000344A"/>
    <w:rsid w:val="00004921"/>
    <w:rsid w:val="000075F0"/>
    <w:rsid w:val="0001032B"/>
    <w:rsid w:val="00010641"/>
    <w:rsid w:val="00011E69"/>
    <w:rsid w:val="00023766"/>
    <w:rsid w:val="00023941"/>
    <w:rsid w:val="0003100F"/>
    <w:rsid w:val="0003225B"/>
    <w:rsid w:val="0003631B"/>
    <w:rsid w:val="000406B3"/>
    <w:rsid w:val="00044149"/>
    <w:rsid w:val="0005023E"/>
    <w:rsid w:val="00050DE8"/>
    <w:rsid w:val="00051257"/>
    <w:rsid w:val="0005480A"/>
    <w:rsid w:val="00056A51"/>
    <w:rsid w:val="00060419"/>
    <w:rsid w:val="00065CF8"/>
    <w:rsid w:val="00073D98"/>
    <w:rsid w:val="000803B4"/>
    <w:rsid w:val="000806A5"/>
    <w:rsid w:val="00080AA7"/>
    <w:rsid w:val="000828ED"/>
    <w:rsid w:val="00083AD0"/>
    <w:rsid w:val="00083DCF"/>
    <w:rsid w:val="00086B26"/>
    <w:rsid w:val="00090CB6"/>
    <w:rsid w:val="000921AB"/>
    <w:rsid w:val="000936FC"/>
    <w:rsid w:val="00096051"/>
    <w:rsid w:val="00096933"/>
    <w:rsid w:val="000A635D"/>
    <w:rsid w:val="000B1301"/>
    <w:rsid w:val="000B3BAE"/>
    <w:rsid w:val="000B3D15"/>
    <w:rsid w:val="000C0B03"/>
    <w:rsid w:val="000C31A7"/>
    <w:rsid w:val="000D02D3"/>
    <w:rsid w:val="000D0A4D"/>
    <w:rsid w:val="000D16EC"/>
    <w:rsid w:val="000D55E0"/>
    <w:rsid w:val="000D72D3"/>
    <w:rsid w:val="000E2D1F"/>
    <w:rsid w:val="000E5EF3"/>
    <w:rsid w:val="000F1C38"/>
    <w:rsid w:val="000F2037"/>
    <w:rsid w:val="000F2A96"/>
    <w:rsid w:val="000F7BE7"/>
    <w:rsid w:val="00100125"/>
    <w:rsid w:val="00101EFC"/>
    <w:rsid w:val="00102347"/>
    <w:rsid w:val="00102479"/>
    <w:rsid w:val="001050E1"/>
    <w:rsid w:val="00106D5D"/>
    <w:rsid w:val="00110D32"/>
    <w:rsid w:val="001224B5"/>
    <w:rsid w:val="00122743"/>
    <w:rsid w:val="00123D39"/>
    <w:rsid w:val="001251AD"/>
    <w:rsid w:val="00133ACD"/>
    <w:rsid w:val="00133FC5"/>
    <w:rsid w:val="001353E4"/>
    <w:rsid w:val="001359CB"/>
    <w:rsid w:val="001372D7"/>
    <w:rsid w:val="001400AC"/>
    <w:rsid w:val="00144763"/>
    <w:rsid w:val="00150607"/>
    <w:rsid w:val="00150840"/>
    <w:rsid w:val="00162212"/>
    <w:rsid w:val="00165D78"/>
    <w:rsid w:val="00175984"/>
    <w:rsid w:val="00186FD9"/>
    <w:rsid w:val="001908A6"/>
    <w:rsid w:val="00194864"/>
    <w:rsid w:val="001958B0"/>
    <w:rsid w:val="00195E5D"/>
    <w:rsid w:val="00197F35"/>
    <w:rsid w:val="001A2D96"/>
    <w:rsid w:val="001A34B6"/>
    <w:rsid w:val="001A4466"/>
    <w:rsid w:val="001B0F85"/>
    <w:rsid w:val="001B160F"/>
    <w:rsid w:val="001D1E66"/>
    <w:rsid w:val="001D3A82"/>
    <w:rsid w:val="001D50E6"/>
    <w:rsid w:val="001D6C8D"/>
    <w:rsid w:val="001E3DA3"/>
    <w:rsid w:val="001E4AFA"/>
    <w:rsid w:val="001E7033"/>
    <w:rsid w:val="001F040F"/>
    <w:rsid w:val="001F20E2"/>
    <w:rsid w:val="001F31F0"/>
    <w:rsid w:val="001F5982"/>
    <w:rsid w:val="002002C9"/>
    <w:rsid w:val="00201935"/>
    <w:rsid w:val="002036D3"/>
    <w:rsid w:val="00212AFF"/>
    <w:rsid w:val="00213889"/>
    <w:rsid w:val="0021698E"/>
    <w:rsid w:val="00222D26"/>
    <w:rsid w:val="00223540"/>
    <w:rsid w:val="00224581"/>
    <w:rsid w:val="00226270"/>
    <w:rsid w:val="00226E2B"/>
    <w:rsid w:val="002278E8"/>
    <w:rsid w:val="002339E5"/>
    <w:rsid w:val="00234E1D"/>
    <w:rsid w:val="00236DA0"/>
    <w:rsid w:val="00240103"/>
    <w:rsid w:val="0024142D"/>
    <w:rsid w:val="0024547E"/>
    <w:rsid w:val="002465BE"/>
    <w:rsid w:val="00246FE2"/>
    <w:rsid w:val="00252095"/>
    <w:rsid w:val="002564D8"/>
    <w:rsid w:val="00256934"/>
    <w:rsid w:val="002576C7"/>
    <w:rsid w:val="00257758"/>
    <w:rsid w:val="00260A43"/>
    <w:rsid w:val="00260C4C"/>
    <w:rsid w:val="00261348"/>
    <w:rsid w:val="00264F84"/>
    <w:rsid w:val="002659D7"/>
    <w:rsid w:val="00270085"/>
    <w:rsid w:val="00271466"/>
    <w:rsid w:val="00272AB4"/>
    <w:rsid w:val="002741B9"/>
    <w:rsid w:val="00280FC8"/>
    <w:rsid w:val="002879CB"/>
    <w:rsid w:val="002917C8"/>
    <w:rsid w:val="00291E45"/>
    <w:rsid w:val="002A2FAE"/>
    <w:rsid w:val="002B0922"/>
    <w:rsid w:val="002B17EA"/>
    <w:rsid w:val="002B2672"/>
    <w:rsid w:val="002B42D8"/>
    <w:rsid w:val="002C52DB"/>
    <w:rsid w:val="002C619D"/>
    <w:rsid w:val="002C67ED"/>
    <w:rsid w:val="002D09CF"/>
    <w:rsid w:val="002D25BF"/>
    <w:rsid w:val="002E68CF"/>
    <w:rsid w:val="002E6C2B"/>
    <w:rsid w:val="002F184D"/>
    <w:rsid w:val="002F6545"/>
    <w:rsid w:val="00303465"/>
    <w:rsid w:val="003052D1"/>
    <w:rsid w:val="003128C1"/>
    <w:rsid w:val="00316AC2"/>
    <w:rsid w:val="00322DD7"/>
    <w:rsid w:val="00322DFA"/>
    <w:rsid w:val="0032437C"/>
    <w:rsid w:val="003243DC"/>
    <w:rsid w:val="003251C2"/>
    <w:rsid w:val="0032767D"/>
    <w:rsid w:val="00330A94"/>
    <w:rsid w:val="00343A8F"/>
    <w:rsid w:val="00344468"/>
    <w:rsid w:val="003459EA"/>
    <w:rsid w:val="003606AB"/>
    <w:rsid w:val="003630B3"/>
    <w:rsid w:val="00363203"/>
    <w:rsid w:val="00366812"/>
    <w:rsid w:val="00373E27"/>
    <w:rsid w:val="003740FD"/>
    <w:rsid w:val="00375801"/>
    <w:rsid w:val="00375A06"/>
    <w:rsid w:val="00375C98"/>
    <w:rsid w:val="0037686C"/>
    <w:rsid w:val="00380103"/>
    <w:rsid w:val="0038215B"/>
    <w:rsid w:val="00382489"/>
    <w:rsid w:val="0038474C"/>
    <w:rsid w:val="00385B49"/>
    <w:rsid w:val="003908AE"/>
    <w:rsid w:val="00393220"/>
    <w:rsid w:val="00396A48"/>
    <w:rsid w:val="003A2E04"/>
    <w:rsid w:val="003A6C6D"/>
    <w:rsid w:val="003B03E5"/>
    <w:rsid w:val="003B4188"/>
    <w:rsid w:val="003B6DD9"/>
    <w:rsid w:val="003B7489"/>
    <w:rsid w:val="003C5C10"/>
    <w:rsid w:val="003C7083"/>
    <w:rsid w:val="003D02D3"/>
    <w:rsid w:val="003D1E21"/>
    <w:rsid w:val="003D2B8F"/>
    <w:rsid w:val="003D53B8"/>
    <w:rsid w:val="003E086D"/>
    <w:rsid w:val="003E62A9"/>
    <w:rsid w:val="003F16EE"/>
    <w:rsid w:val="003F2AB4"/>
    <w:rsid w:val="003F7D34"/>
    <w:rsid w:val="004001FB"/>
    <w:rsid w:val="00400C98"/>
    <w:rsid w:val="00400F32"/>
    <w:rsid w:val="00404827"/>
    <w:rsid w:val="00415551"/>
    <w:rsid w:val="00417915"/>
    <w:rsid w:val="00417D93"/>
    <w:rsid w:val="00421125"/>
    <w:rsid w:val="0042238D"/>
    <w:rsid w:val="0042288A"/>
    <w:rsid w:val="00423FAC"/>
    <w:rsid w:val="00433DD2"/>
    <w:rsid w:val="004347A2"/>
    <w:rsid w:val="00442EF5"/>
    <w:rsid w:val="00453122"/>
    <w:rsid w:val="00453314"/>
    <w:rsid w:val="004534EC"/>
    <w:rsid w:val="00454D67"/>
    <w:rsid w:val="004561C4"/>
    <w:rsid w:val="00457405"/>
    <w:rsid w:val="0046092B"/>
    <w:rsid w:val="00463ACD"/>
    <w:rsid w:val="00472C40"/>
    <w:rsid w:val="0047341C"/>
    <w:rsid w:val="00475DFD"/>
    <w:rsid w:val="004767EF"/>
    <w:rsid w:val="004778E5"/>
    <w:rsid w:val="00480E46"/>
    <w:rsid w:val="004820C5"/>
    <w:rsid w:val="00484CA5"/>
    <w:rsid w:val="0048626F"/>
    <w:rsid w:val="00486B16"/>
    <w:rsid w:val="004877A0"/>
    <w:rsid w:val="00494919"/>
    <w:rsid w:val="004962CF"/>
    <w:rsid w:val="004A3BB7"/>
    <w:rsid w:val="004A72AC"/>
    <w:rsid w:val="004B1E39"/>
    <w:rsid w:val="004B2DAF"/>
    <w:rsid w:val="004B2FD9"/>
    <w:rsid w:val="004C1DAF"/>
    <w:rsid w:val="004C4952"/>
    <w:rsid w:val="004C62DF"/>
    <w:rsid w:val="004C650E"/>
    <w:rsid w:val="004C74E4"/>
    <w:rsid w:val="004D16F4"/>
    <w:rsid w:val="004D361D"/>
    <w:rsid w:val="004E0F98"/>
    <w:rsid w:val="004E10B0"/>
    <w:rsid w:val="004E59F5"/>
    <w:rsid w:val="004E75A9"/>
    <w:rsid w:val="004F0B74"/>
    <w:rsid w:val="004F2851"/>
    <w:rsid w:val="004F3293"/>
    <w:rsid w:val="004F4651"/>
    <w:rsid w:val="004F6F2E"/>
    <w:rsid w:val="004F77C4"/>
    <w:rsid w:val="004F7B49"/>
    <w:rsid w:val="00507A04"/>
    <w:rsid w:val="00511517"/>
    <w:rsid w:val="00513F98"/>
    <w:rsid w:val="00514244"/>
    <w:rsid w:val="00517598"/>
    <w:rsid w:val="00517FFA"/>
    <w:rsid w:val="00520278"/>
    <w:rsid w:val="005261B1"/>
    <w:rsid w:val="005265BF"/>
    <w:rsid w:val="00526C2D"/>
    <w:rsid w:val="0052731A"/>
    <w:rsid w:val="00531479"/>
    <w:rsid w:val="00532B95"/>
    <w:rsid w:val="005331E4"/>
    <w:rsid w:val="00535E55"/>
    <w:rsid w:val="0054770A"/>
    <w:rsid w:val="0055151D"/>
    <w:rsid w:val="00563560"/>
    <w:rsid w:val="00563876"/>
    <w:rsid w:val="00564C76"/>
    <w:rsid w:val="00570132"/>
    <w:rsid w:val="00570857"/>
    <w:rsid w:val="00577675"/>
    <w:rsid w:val="00580C09"/>
    <w:rsid w:val="00580D10"/>
    <w:rsid w:val="00583901"/>
    <w:rsid w:val="005849BB"/>
    <w:rsid w:val="005850F1"/>
    <w:rsid w:val="00586992"/>
    <w:rsid w:val="005919C9"/>
    <w:rsid w:val="005943BC"/>
    <w:rsid w:val="00594D2D"/>
    <w:rsid w:val="00595803"/>
    <w:rsid w:val="005A2E1A"/>
    <w:rsid w:val="005A48CF"/>
    <w:rsid w:val="005A6D8B"/>
    <w:rsid w:val="005A6E26"/>
    <w:rsid w:val="005A72E5"/>
    <w:rsid w:val="005B01A0"/>
    <w:rsid w:val="005B23D8"/>
    <w:rsid w:val="005B50C6"/>
    <w:rsid w:val="005B6433"/>
    <w:rsid w:val="005B7129"/>
    <w:rsid w:val="005C08A8"/>
    <w:rsid w:val="005C3304"/>
    <w:rsid w:val="005C6C8C"/>
    <w:rsid w:val="005D0B74"/>
    <w:rsid w:val="005D0C8F"/>
    <w:rsid w:val="005D555D"/>
    <w:rsid w:val="005D7497"/>
    <w:rsid w:val="005E0E04"/>
    <w:rsid w:val="005E1F73"/>
    <w:rsid w:val="005E2B1F"/>
    <w:rsid w:val="005E5CB6"/>
    <w:rsid w:val="005E758F"/>
    <w:rsid w:val="005F3147"/>
    <w:rsid w:val="006032DC"/>
    <w:rsid w:val="00606CE0"/>
    <w:rsid w:val="0061037D"/>
    <w:rsid w:val="00610CF4"/>
    <w:rsid w:val="00611FFF"/>
    <w:rsid w:val="00613511"/>
    <w:rsid w:val="0061502D"/>
    <w:rsid w:val="006153DB"/>
    <w:rsid w:val="006168A7"/>
    <w:rsid w:val="006237F7"/>
    <w:rsid w:val="00625DBD"/>
    <w:rsid w:val="0062713C"/>
    <w:rsid w:val="006273C0"/>
    <w:rsid w:val="0063050C"/>
    <w:rsid w:val="006305BE"/>
    <w:rsid w:val="006326E3"/>
    <w:rsid w:val="00632DF5"/>
    <w:rsid w:val="0063689E"/>
    <w:rsid w:val="006419AC"/>
    <w:rsid w:val="0064618B"/>
    <w:rsid w:val="00651CA1"/>
    <w:rsid w:val="0065375A"/>
    <w:rsid w:val="00655B82"/>
    <w:rsid w:val="00656968"/>
    <w:rsid w:val="0066007D"/>
    <w:rsid w:val="006621CD"/>
    <w:rsid w:val="00666C43"/>
    <w:rsid w:val="0067728F"/>
    <w:rsid w:val="0068106E"/>
    <w:rsid w:val="00693191"/>
    <w:rsid w:val="0069380F"/>
    <w:rsid w:val="00693DC2"/>
    <w:rsid w:val="00694ACF"/>
    <w:rsid w:val="006964E3"/>
    <w:rsid w:val="006A4BB0"/>
    <w:rsid w:val="006B2CC7"/>
    <w:rsid w:val="006B4415"/>
    <w:rsid w:val="006B4555"/>
    <w:rsid w:val="006C03E1"/>
    <w:rsid w:val="006C2382"/>
    <w:rsid w:val="006C6DFC"/>
    <w:rsid w:val="006E27BE"/>
    <w:rsid w:val="006E3624"/>
    <w:rsid w:val="006E6331"/>
    <w:rsid w:val="007039B9"/>
    <w:rsid w:val="0070459E"/>
    <w:rsid w:val="00706644"/>
    <w:rsid w:val="00710AEF"/>
    <w:rsid w:val="00710D15"/>
    <w:rsid w:val="00710E47"/>
    <w:rsid w:val="00711067"/>
    <w:rsid w:val="00714653"/>
    <w:rsid w:val="00723289"/>
    <w:rsid w:val="007249EA"/>
    <w:rsid w:val="00724CD3"/>
    <w:rsid w:val="007251E5"/>
    <w:rsid w:val="00725D8B"/>
    <w:rsid w:val="00727397"/>
    <w:rsid w:val="00727F7D"/>
    <w:rsid w:val="0073101E"/>
    <w:rsid w:val="00732B67"/>
    <w:rsid w:val="007363D8"/>
    <w:rsid w:val="00737D5D"/>
    <w:rsid w:val="0074084E"/>
    <w:rsid w:val="00746F74"/>
    <w:rsid w:val="00751F6E"/>
    <w:rsid w:val="00754517"/>
    <w:rsid w:val="00757B01"/>
    <w:rsid w:val="007638FC"/>
    <w:rsid w:val="00763FE1"/>
    <w:rsid w:val="00767216"/>
    <w:rsid w:val="007678DB"/>
    <w:rsid w:val="00772777"/>
    <w:rsid w:val="00772FF0"/>
    <w:rsid w:val="00774CC8"/>
    <w:rsid w:val="007805D3"/>
    <w:rsid w:val="00780CF8"/>
    <w:rsid w:val="007846E3"/>
    <w:rsid w:val="0078489F"/>
    <w:rsid w:val="00785BAB"/>
    <w:rsid w:val="007873DC"/>
    <w:rsid w:val="00792704"/>
    <w:rsid w:val="007951D4"/>
    <w:rsid w:val="00795772"/>
    <w:rsid w:val="0079614F"/>
    <w:rsid w:val="00797B2E"/>
    <w:rsid w:val="007A0199"/>
    <w:rsid w:val="007A0E81"/>
    <w:rsid w:val="007A1AA9"/>
    <w:rsid w:val="007A1B99"/>
    <w:rsid w:val="007A1F69"/>
    <w:rsid w:val="007A78B1"/>
    <w:rsid w:val="007B0053"/>
    <w:rsid w:val="007B2A57"/>
    <w:rsid w:val="007B2FD9"/>
    <w:rsid w:val="007B69F6"/>
    <w:rsid w:val="007D4902"/>
    <w:rsid w:val="007D6340"/>
    <w:rsid w:val="007D7CCF"/>
    <w:rsid w:val="007D7F3B"/>
    <w:rsid w:val="007E0030"/>
    <w:rsid w:val="007E5BCC"/>
    <w:rsid w:val="007E6EB1"/>
    <w:rsid w:val="007F0DCD"/>
    <w:rsid w:val="007F38F4"/>
    <w:rsid w:val="007F3937"/>
    <w:rsid w:val="00803A26"/>
    <w:rsid w:val="008211AF"/>
    <w:rsid w:val="00826BBE"/>
    <w:rsid w:val="008273E6"/>
    <w:rsid w:val="00830E7E"/>
    <w:rsid w:val="0083296C"/>
    <w:rsid w:val="00835530"/>
    <w:rsid w:val="00836618"/>
    <w:rsid w:val="0083667E"/>
    <w:rsid w:val="00840066"/>
    <w:rsid w:val="00844A42"/>
    <w:rsid w:val="00845F4B"/>
    <w:rsid w:val="00851246"/>
    <w:rsid w:val="008542A0"/>
    <w:rsid w:val="00854730"/>
    <w:rsid w:val="00856DFF"/>
    <w:rsid w:val="008631BA"/>
    <w:rsid w:val="00863C34"/>
    <w:rsid w:val="008644D3"/>
    <w:rsid w:val="00865BA8"/>
    <w:rsid w:val="008669A0"/>
    <w:rsid w:val="00870317"/>
    <w:rsid w:val="0087200F"/>
    <w:rsid w:val="00873038"/>
    <w:rsid w:val="00874590"/>
    <w:rsid w:val="00875369"/>
    <w:rsid w:val="008834B5"/>
    <w:rsid w:val="008838B0"/>
    <w:rsid w:val="008855CE"/>
    <w:rsid w:val="0088582A"/>
    <w:rsid w:val="0088761D"/>
    <w:rsid w:val="008933CD"/>
    <w:rsid w:val="008954B9"/>
    <w:rsid w:val="008A6FD9"/>
    <w:rsid w:val="008B1F00"/>
    <w:rsid w:val="008B20D0"/>
    <w:rsid w:val="008B2609"/>
    <w:rsid w:val="008B3547"/>
    <w:rsid w:val="008B4532"/>
    <w:rsid w:val="008C530D"/>
    <w:rsid w:val="008C6EDA"/>
    <w:rsid w:val="008C7916"/>
    <w:rsid w:val="008D2FC7"/>
    <w:rsid w:val="008D5E63"/>
    <w:rsid w:val="008E0A98"/>
    <w:rsid w:val="008E2E44"/>
    <w:rsid w:val="008E3D88"/>
    <w:rsid w:val="008E457C"/>
    <w:rsid w:val="008E5DE4"/>
    <w:rsid w:val="008F24A9"/>
    <w:rsid w:val="008F69E0"/>
    <w:rsid w:val="008F6DD2"/>
    <w:rsid w:val="008F7C35"/>
    <w:rsid w:val="00902904"/>
    <w:rsid w:val="00903494"/>
    <w:rsid w:val="00907743"/>
    <w:rsid w:val="00907D01"/>
    <w:rsid w:val="00914C48"/>
    <w:rsid w:val="00915DF2"/>
    <w:rsid w:val="00922E8B"/>
    <w:rsid w:val="00930288"/>
    <w:rsid w:val="0093214D"/>
    <w:rsid w:val="00932FE4"/>
    <w:rsid w:val="00934CF1"/>
    <w:rsid w:val="0093757E"/>
    <w:rsid w:val="009514B3"/>
    <w:rsid w:val="00951B94"/>
    <w:rsid w:val="00952FBB"/>
    <w:rsid w:val="009530AD"/>
    <w:rsid w:val="00953D4E"/>
    <w:rsid w:val="009543B3"/>
    <w:rsid w:val="00954F9D"/>
    <w:rsid w:val="009629AF"/>
    <w:rsid w:val="00963BB3"/>
    <w:rsid w:val="00963EC5"/>
    <w:rsid w:val="0096430D"/>
    <w:rsid w:val="00965291"/>
    <w:rsid w:val="009717E8"/>
    <w:rsid w:val="00971A6A"/>
    <w:rsid w:val="009722FF"/>
    <w:rsid w:val="00981B66"/>
    <w:rsid w:val="00990E6E"/>
    <w:rsid w:val="00992141"/>
    <w:rsid w:val="0099550D"/>
    <w:rsid w:val="009A01E2"/>
    <w:rsid w:val="009A1025"/>
    <w:rsid w:val="009A291C"/>
    <w:rsid w:val="009A5927"/>
    <w:rsid w:val="009B2AB5"/>
    <w:rsid w:val="009D04D6"/>
    <w:rsid w:val="009D5103"/>
    <w:rsid w:val="009D6FE7"/>
    <w:rsid w:val="009E71AF"/>
    <w:rsid w:val="009F18DB"/>
    <w:rsid w:val="009F718C"/>
    <w:rsid w:val="00A061BE"/>
    <w:rsid w:val="00A11C8F"/>
    <w:rsid w:val="00A11FEC"/>
    <w:rsid w:val="00A13199"/>
    <w:rsid w:val="00A158DA"/>
    <w:rsid w:val="00A17518"/>
    <w:rsid w:val="00A20DD2"/>
    <w:rsid w:val="00A20EFA"/>
    <w:rsid w:val="00A31DDC"/>
    <w:rsid w:val="00A33178"/>
    <w:rsid w:val="00A331E6"/>
    <w:rsid w:val="00A3703B"/>
    <w:rsid w:val="00A379C2"/>
    <w:rsid w:val="00A4058E"/>
    <w:rsid w:val="00A41716"/>
    <w:rsid w:val="00A462E1"/>
    <w:rsid w:val="00A47669"/>
    <w:rsid w:val="00A5437E"/>
    <w:rsid w:val="00A548DB"/>
    <w:rsid w:val="00A56C02"/>
    <w:rsid w:val="00A6799B"/>
    <w:rsid w:val="00A72BF7"/>
    <w:rsid w:val="00A84984"/>
    <w:rsid w:val="00A866FB"/>
    <w:rsid w:val="00A86D06"/>
    <w:rsid w:val="00A87C2D"/>
    <w:rsid w:val="00A933E0"/>
    <w:rsid w:val="00A935C8"/>
    <w:rsid w:val="00A93D90"/>
    <w:rsid w:val="00A952E4"/>
    <w:rsid w:val="00A95D07"/>
    <w:rsid w:val="00AA0C2D"/>
    <w:rsid w:val="00AA1F94"/>
    <w:rsid w:val="00AA1FBE"/>
    <w:rsid w:val="00AA68F5"/>
    <w:rsid w:val="00AA7D31"/>
    <w:rsid w:val="00AC34BA"/>
    <w:rsid w:val="00AC3B28"/>
    <w:rsid w:val="00AC5306"/>
    <w:rsid w:val="00AC5450"/>
    <w:rsid w:val="00AD2EC2"/>
    <w:rsid w:val="00AD7700"/>
    <w:rsid w:val="00AE1A3A"/>
    <w:rsid w:val="00AE4D1B"/>
    <w:rsid w:val="00AE71BD"/>
    <w:rsid w:val="00AF0EDB"/>
    <w:rsid w:val="00AF0F1A"/>
    <w:rsid w:val="00AF7B1B"/>
    <w:rsid w:val="00AF7BDD"/>
    <w:rsid w:val="00B009E4"/>
    <w:rsid w:val="00B03E5F"/>
    <w:rsid w:val="00B11D8A"/>
    <w:rsid w:val="00B12758"/>
    <w:rsid w:val="00B1386A"/>
    <w:rsid w:val="00B23536"/>
    <w:rsid w:val="00B2413D"/>
    <w:rsid w:val="00B24605"/>
    <w:rsid w:val="00B25404"/>
    <w:rsid w:val="00B27BD0"/>
    <w:rsid w:val="00B36536"/>
    <w:rsid w:val="00B37F64"/>
    <w:rsid w:val="00B42135"/>
    <w:rsid w:val="00B46C90"/>
    <w:rsid w:val="00B5187A"/>
    <w:rsid w:val="00B52BB7"/>
    <w:rsid w:val="00B5544D"/>
    <w:rsid w:val="00B61949"/>
    <w:rsid w:val="00B63FA8"/>
    <w:rsid w:val="00B64C1F"/>
    <w:rsid w:val="00B65F2E"/>
    <w:rsid w:val="00B668DF"/>
    <w:rsid w:val="00B71C61"/>
    <w:rsid w:val="00B7420A"/>
    <w:rsid w:val="00B74BBB"/>
    <w:rsid w:val="00B770FD"/>
    <w:rsid w:val="00B804B6"/>
    <w:rsid w:val="00B825EC"/>
    <w:rsid w:val="00B82AD2"/>
    <w:rsid w:val="00B82E69"/>
    <w:rsid w:val="00B8395A"/>
    <w:rsid w:val="00B863FF"/>
    <w:rsid w:val="00B86D5A"/>
    <w:rsid w:val="00B92540"/>
    <w:rsid w:val="00B960BC"/>
    <w:rsid w:val="00B9618E"/>
    <w:rsid w:val="00BA096C"/>
    <w:rsid w:val="00BA2DB5"/>
    <w:rsid w:val="00BA3769"/>
    <w:rsid w:val="00BB0DB2"/>
    <w:rsid w:val="00BB4C7F"/>
    <w:rsid w:val="00BB58E8"/>
    <w:rsid w:val="00BC2B3C"/>
    <w:rsid w:val="00BC31EC"/>
    <w:rsid w:val="00BC5920"/>
    <w:rsid w:val="00BC6599"/>
    <w:rsid w:val="00BD2F69"/>
    <w:rsid w:val="00BD3FFE"/>
    <w:rsid w:val="00BE7A1A"/>
    <w:rsid w:val="00BF2806"/>
    <w:rsid w:val="00C03325"/>
    <w:rsid w:val="00C04D2C"/>
    <w:rsid w:val="00C11D7E"/>
    <w:rsid w:val="00C2515A"/>
    <w:rsid w:val="00C2712F"/>
    <w:rsid w:val="00C3419F"/>
    <w:rsid w:val="00C34A25"/>
    <w:rsid w:val="00C40220"/>
    <w:rsid w:val="00C43678"/>
    <w:rsid w:val="00C5036A"/>
    <w:rsid w:val="00C52601"/>
    <w:rsid w:val="00C5346C"/>
    <w:rsid w:val="00C542DB"/>
    <w:rsid w:val="00C62C62"/>
    <w:rsid w:val="00C66959"/>
    <w:rsid w:val="00C7021C"/>
    <w:rsid w:val="00C74572"/>
    <w:rsid w:val="00C752E6"/>
    <w:rsid w:val="00C75A5F"/>
    <w:rsid w:val="00C80AD8"/>
    <w:rsid w:val="00C8259A"/>
    <w:rsid w:val="00C84953"/>
    <w:rsid w:val="00C8557A"/>
    <w:rsid w:val="00C873FF"/>
    <w:rsid w:val="00C87718"/>
    <w:rsid w:val="00C93976"/>
    <w:rsid w:val="00C941EA"/>
    <w:rsid w:val="00C94BC2"/>
    <w:rsid w:val="00C9766C"/>
    <w:rsid w:val="00CA2CCB"/>
    <w:rsid w:val="00CA2F63"/>
    <w:rsid w:val="00CA5818"/>
    <w:rsid w:val="00CA7129"/>
    <w:rsid w:val="00CB2550"/>
    <w:rsid w:val="00CB5D66"/>
    <w:rsid w:val="00CB71BD"/>
    <w:rsid w:val="00CC71E9"/>
    <w:rsid w:val="00CC7DC7"/>
    <w:rsid w:val="00CD4455"/>
    <w:rsid w:val="00CD4D77"/>
    <w:rsid w:val="00CD66B3"/>
    <w:rsid w:val="00CE0B6B"/>
    <w:rsid w:val="00CE2D1F"/>
    <w:rsid w:val="00CF3E93"/>
    <w:rsid w:val="00CF5B62"/>
    <w:rsid w:val="00CF75DA"/>
    <w:rsid w:val="00D0103C"/>
    <w:rsid w:val="00D04A23"/>
    <w:rsid w:val="00D06DDF"/>
    <w:rsid w:val="00D07FDF"/>
    <w:rsid w:val="00D33246"/>
    <w:rsid w:val="00D374EF"/>
    <w:rsid w:val="00D40664"/>
    <w:rsid w:val="00D504E8"/>
    <w:rsid w:val="00D540CE"/>
    <w:rsid w:val="00D57506"/>
    <w:rsid w:val="00D60DCC"/>
    <w:rsid w:val="00D62A32"/>
    <w:rsid w:val="00D64CD1"/>
    <w:rsid w:val="00D65405"/>
    <w:rsid w:val="00D67693"/>
    <w:rsid w:val="00D71C7D"/>
    <w:rsid w:val="00D71CC3"/>
    <w:rsid w:val="00D72F89"/>
    <w:rsid w:val="00D81908"/>
    <w:rsid w:val="00D8665B"/>
    <w:rsid w:val="00D90498"/>
    <w:rsid w:val="00D92869"/>
    <w:rsid w:val="00D9647E"/>
    <w:rsid w:val="00D96DDB"/>
    <w:rsid w:val="00DA13CD"/>
    <w:rsid w:val="00DB37F3"/>
    <w:rsid w:val="00DB3982"/>
    <w:rsid w:val="00DB66DB"/>
    <w:rsid w:val="00DB75B7"/>
    <w:rsid w:val="00DB7D3C"/>
    <w:rsid w:val="00DB7F0D"/>
    <w:rsid w:val="00DC2204"/>
    <w:rsid w:val="00DC25DB"/>
    <w:rsid w:val="00DD2291"/>
    <w:rsid w:val="00DD6113"/>
    <w:rsid w:val="00DE1CFB"/>
    <w:rsid w:val="00DF2672"/>
    <w:rsid w:val="00DF60B0"/>
    <w:rsid w:val="00DF730D"/>
    <w:rsid w:val="00E02C8D"/>
    <w:rsid w:val="00E03FF7"/>
    <w:rsid w:val="00E05027"/>
    <w:rsid w:val="00E05E9C"/>
    <w:rsid w:val="00E13F1D"/>
    <w:rsid w:val="00E2268C"/>
    <w:rsid w:val="00E24E4E"/>
    <w:rsid w:val="00E31854"/>
    <w:rsid w:val="00E33947"/>
    <w:rsid w:val="00E3478E"/>
    <w:rsid w:val="00E34E24"/>
    <w:rsid w:val="00E368B8"/>
    <w:rsid w:val="00E36910"/>
    <w:rsid w:val="00E369A3"/>
    <w:rsid w:val="00E4033D"/>
    <w:rsid w:val="00E4116E"/>
    <w:rsid w:val="00E415DC"/>
    <w:rsid w:val="00E45153"/>
    <w:rsid w:val="00E559AC"/>
    <w:rsid w:val="00E666C6"/>
    <w:rsid w:val="00E72723"/>
    <w:rsid w:val="00E74016"/>
    <w:rsid w:val="00E767E0"/>
    <w:rsid w:val="00E77021"/>
    <w:rsid w:val="00E77993"/>
    <w:rsid w:val="00E80772"/>
    <w:rsid w:val="00E8202F"/>
    <w:rsid w:val="00E90898"/>
    <w:rsid w:val="00E920AD"/>
    <w:rsid w:val="00E9567F"/>
    <w:rsid w:val="00EA4F0F"/>
    <w:rsid w:val="00EB0C4B"/>
    <w:rsid w:val="00EB4CA4"/>
    <w:rsid w:val="00EB52C1"/>
    <w:rsid w:val="00EB6781"/>
    <w:rsid w:val="00ED080D"/>
    <w:rsid w:val="00ED1F91"/>
    <w:rsid w:val="00ED300C"/>
    <w:rsid w:val="00ED3FC1"/>
    <w:rsid w:val="00ED664F"/>
    <w:rsid w:val="00EE33D4"/>
    <w:rsid w:val="00EE35A4"/>
    <w:rsid w:val="00EF175B"/>
    <w:rsid w:val="00EF2D57"/>
    <w:rsid w:val="00EF3441"/>
    <w:rsid w:val="00EF4FEA"/>
    <w:rsid w:val="00EF78C5"/>
    <w:rsid w:val="00F04075"/>
    <w:rsid w:val="00F04831"/>
    <w:rsid w:val="00F0574F"/>
    <w:rsid w:val="00F107B4"/>
    <w:rsid w:val="00F116E3"/>
    <w:rsid w:val="00F1326C"/>
    <w:rsid w:val="00F248F0"/>
    <w:rsid w:val="00F24A12"/>
    <w:rsid w:val="00F25347"/>
    <w:rsid w:val="00F267A5"/>
    <w:rsid w:val="00F35773"/>
    <w:rsid w:val="00F366E1"/>
    <w:rsid w:val="00F40C2E"/>
    <w:rsid w:val="00F4187C"/>
    <w:rsid w:val="00F44097"/>
    <w:rsid w:val="00F4440D"/>
    <w:rsid w:val="00F45213"/>
    <w:rsid w:val="00F50D10"/>
    <w:rsid w:val="00F511DB"/>
    <w:rsid w:val="00F52084"/>
    <w:rsid w:val="00F525D4"/>
    <w:rsid w:val="00F55645"/>
    <w:rsid w:val="00F56946"/>
    <w:rsid w:val="00F61A05"/>
    <w:rsid w:val="00F740FA"/>
    <w:rsid w:val="00F7683E"/>
    <w:rsid w:val="00F839DA"/>
    <w:rsid w:val="00F8620E"/>
    <w:rsid w:val="00F863FC"/>
    <w:rsid w:val="00F950C8"/>
    <w:rsid w:val="00F96DB3"/>
    <w:rsid w:val="00FA00B5"/>
    <w:rsid w:val="00FA3558"/>
    <w:rsid w:val="00FA5A7F"/>
    <w:rsid w:val="00FA7416"/>
    <w:rsid w:val="00FB5559"/>
    <w:rsid w:val="00FB7B17"/>
    <w:rsid w:val="00FC3739"/>
    <w:rsid w:val="00FC643A"/>
    <w:rsid w:val="00FD0875"/>
    <w:rsid w:val="00FD08F6"/>
    <w:rsid w:val="00FD395F"/>
    <w:rsid w:val="00FD49E1"/>
    <w:rsid w:val="00FD4D3F"/>
    <w:rsid w:val="00FD7065"/>
    <w:rsid w:val="00FD7810"/>
    <w:rsid w:val="00FD7F82"/>
    <w:rsid w:val="00FE0442"/>
    <w:rsid w:val="00FE1405"/>
    <w:rsid w:val="00FF16EA"/>
    <w:rsid w:val="00FF1EB0"/>
    <w:rsid w:val="00FF4E6F"/>
    <w:rsid w:val="00FF61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618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B9618E"/>
    <w:pPr>
      <w:tabs>
        <w:tab w:val="center" w:pos="4680"/>
        <w:tab w:val="right" w:pos="9360"/>
      </w:tabs>
    </w:pPr>
  </w:style>
  <w:style w:type="character" w:customStyle="1" w:styleId="HeaderChar">
    <w:name w:val="Header Char"/>
    <w:basedOn w:val="DefaultParagraphFont"/>
    <w:link w:val="Header"/>
    <w:uiPriority w:val="99"/>
    <w:semiHidden/>
    <w:rsid w:val="00B9618E"/>
  </w:style>
  <w:style w:type="paragraph" w:styleId="Footer">
    <w:name w:val="footer"/>
    <w:basedOn w:val="Normal"/>
    <w:link w:val="FooterChar"/>
    <w:uiPriority w:val="99"/>
    <w:semiHidden/>
    <w:unhideWhenUsed/>
    <w:rsid w:val="00B9618E"/>
    <w:pPr>
      <w:tabs>
        <w:tab w:val="center" w:pos="4680"/>
        <w:tab w:val="right" w:pos="9360"/>
      </w:tabs>
    </w:pPr>
  </w:style>
  <w:style w:type="character" w:customStyle="1" w:styleId="FooterChar">
    <w:name w:val="Footer Char"/>
    <w:basedOn w:val="DefaultParagraphFont"/>
    <w:link w:val="Footer"/>
    <w:uiPriority w:val="99"/>
    <w:semiHidden/>
    <w:rsid w:val="00B9618E"/>
  </w:style>
  <w:style w:type="paragraph" w:styleId="BalloonText">
    <w:name w:val="Balloon Text"/>
    <w:basedOn w:val="Normal"/>
    <w:link w:val="BalloonTextChar"/>
    <w:uiPriority w:val="99"/>
    <w:semiHidden/>
    <w:unhideWhenUsed/>
    <w:rsid w:val="00B9618E"/>
    <w:rPr>
      <w:rFonts w:ascii="Tahoma" w:hAnsi="Tahoma" w:cs="Tahoma"/>
      <w:sz w:val="16"/>
      <w:szCs w:val="16"/>
    </w:rPr>
  </w:style>
  <w:style w:type="character" w:customStyle="1" w:styleId="BalloonTextChar">
    <w:name w:val="Balloon Text Char"/>
    <w:basedOn w:val="DefaultParagraphFont"/>
    <w:link w:val="BalloonText"/>
    <w:uiPriority w:val="99"/>
    <w:semiHidden/>
    <w:rsid w:val="00B9618E"/>
    <w:rPr>
      <w:rFonts w:ascii="Tahoma" w:hAnsi="Tahoma" w:cs="Tahoma"/>
      <w:sz w:val="16"/>
      <w:szCs w:val="16"/>
    </w:rPr>
  </w:style>
  <w:style w:type="paragraph" w:styleId="ListParagraph">
    <w:name w:val="List Paragraph"/>
    <w:basedOn w:val="Normal"/>
    <w:uiPriority w:val="34"/>
    <w:qFormat/>
    <w:rsid w:val="00B9618E"/>
    <w:pPr>
      <w:ind w:left="720"/>
      <w:contextualSpacing/>
    </w:pPr>
  </w:style>
  <w:style w:type="table" w:styleId="TableGrid">
    <w:name w:val="Table Grid"/>
    <w:basedOn w:val="TableNormal"/>
    <w:uiPriority w:val="59"/>
    <w:rsid w:val="00B9618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B9618E"/>
    <w:rPr>
      <w:color w:val="0000FF" w:themeColor="hyperlink"/>
      <w:u w:val="single"/>
    </w:rPr>
  </w:style>
  <w:style w:type="table" w:customStyle="1" w:styleId="LightList1">
    <w:name w:val="Light List1"/>
    <w:basedOn w:val="TableNormal"/>
    <w:uiPriority w:val="61"/>
    <w:rsid w:val="005265BF"/>
    <w:rPr>
      <w:rFonts w:eastAsiaTheme="minorEastAsia"/>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07275">
      <w:bodyDiv w:val="1"/>
      <w:marLeft w:val="0"/>
      <w:marRight w:val="0"/>
      <w:marTop w:val="0"/>
      <w:marBottom w:val="0"/>
      <w:divBdr>
        <w:top w:val="none" w:sz="0" w:space="0" w:color="auto"/>
        <w:left w:val="none" w:sz="0" w:space="0" w:color="auto"/>
        <w:bottom w:val="none" w:sz="0" w:space="0" w:color="auto"/>
        <w:right w:val="none" w:sz="0" w:space="0" w:color="auto"/>
      </w:divBdr>
      <w:divsChild>
        <w:div w:id="554043623">
          <w:marLeft w:val="0"/>
          <w:marRight w:val="0"/>
          <w:marTop w:val="0"/>
          <w:marBottom w:val="0"/>
          <w:divBdr>
            <w:top w:val="none" w:sz="0" w:space="0" w:color="auto"/>
            <w:left w:val="none" w:sz="0" w:space="0" w:color="auto"/>
            <w:bottom w:val="none" w:sz="0" w:space="0" w:color="auto"/>
            <w:right w:val="none" w:sz="0" w:space="0" w:color="auto"/>
          </w:divBdr>
          <w:divsChild>
            <w:div w:id="854349294">
              <w:marLeft w:val="0"/>
              <w:marRight w:val="0"/>
              <w:marTop w:val="0"/>
              <w:marBottom w:val="0"/>
              <w:divBdr>
                <w:top w:val="none" w:sz="0" w:space="0" w:color="auto"/>
                <w:left w:val="none" w:sz="0" w:space="0" w:color="auto"/>
                <w:bottom w:val="none" w:sz="0" w:space="0" w:color="auto"/>
                <w:right w:val="none" w:sz="0" w:space="0" w:color="auto"/>
              </w:divBdr>
              <w:divsChild>
                <w:div w:id="682434170">
                  <w:marLeft w:val="0"/>
                  <w:marRight w:val="0"/>
                  <w:marTop w:val="0"/>
                  <w:marBottom w:val="0"/>
                  <w:divBdr>
                    <w:top w:val="none" w:sz="0" w:space="0" w:color="auto"/>
                    <w:left w:val="none" w:sz="0" w:space="0" w:color="auto"/>
                    <w:bottom w:val="none" w:sz="0" w:space="0" w:color="auto"/>
                    <w:right w:val="none" w:sz="0" w:space="0" w:color="auto"/>
                  </w:divBdr>
                  <w:divsChild>
                    <w:div w:id="1953435406">
                      <w:marLeft w:val="0"/>
                      <w:marRight w:val="0"/>
                      <w:marTop w:val="0"/>
                      <w:marBottom w:val="0"/>
                      <w:divBdr>
                        <w:top w:val="none" w:sz="0" w:space="0" w:color="auto"/>
                        <w:left w:val="none" w:sz="0" w:space="0" w:color="auto"/>
                        <w:bottom w:val="none" w:sz="0" w:space="0" w:color="auto"/>
                        <w:right w:val="none" w:sz="0" w:space="0" w:color="auto"/>
                      </w:divBdr>
                      <w:divsChild>
                        <w:div w:id="1941332325">
                          <w:marLeft w:val="-10"/>
                          <w:marRight w:val="0"/>
                          <w:marTop w:val="0"/>
                          <w:marBottom w:val="0"/>
                          <w:divBdr>
                            <w:top w:val="none" w:sz="0" w:space="0" w:color="auto"/>
                            <w:left w:val="none" w:sz="0" w:space="0" w:color="auto"/>
                            <w:bottom w:val="none" w:sz="0" w:space="0" w:color="auto"/>
                            <w:right w:val="none" w:sz="0" w:space="0" w:color="auto"/>
                          </w:divBdr>
                          <w:divsChild>
                            <w:div w:id="1168597876">
                              <w:marLeft w:val="0"/>
                              <w:marRight w:val="0"/>
                              <w:marTop w:val="0"/>
                              <w:marBottom w:val="0"/>
                              <w:divBdr>
                                <w:top w:val="none" w:sz="0" w:space="0" w:color="auto"/>
                                <w:left w:val="none" w:sz="0" w:space="0" w:color="auto"/>
                                <w:bottom w:val="none" w:sz="0" w:space="0" w:color="auto"/>
                                <w:right w:val="none" w:sz="0" w:space="0" w:color="auto"/>
                              </w:divBdr>
                              <w:divsChild>
                                <w:div w:id="987318656">
                                  <w:marLeft w:val="0"/>
                                  <w:marRight w:val="-10"/>
                                  <w:marTop w:val="0"/>
                                  <w:marBottom w:val="0"/>
                                  <w:divBdr>
                                    <w:top w:val="none" w:sz="0" w:space="0" w:color="auto"/>
                                    <w:left w:val="none" w:sz="0" w:space="0" w:color="auto"/>
                                    <w:bottom w:val="none" w:sz="0" w:space="0" w:color="auto"/>
                                    <w:right w:val="none" w:sz="0" w:space="0" w:color="auto"/>
                                  </w:divBdr>
                                  <w:divsChild>
                                    <w:div w:id="1971130267">
                                      <w:marLeft w:val="0"/>
                                      <w:marRight w:val="0"/>
                                      <w:marTop w:val="0"/>
                                      <w:marBottom w:val="0"/>
                                      <w:divBdr>
                                        <w:top w:val="none" w:sz="0" w:space="0" w:color="auto"/>
                                        <w:left w:val="none" w:sz="0" w:space="0" w:color="auto"/>
                                        <w:bottom w:val="none" w:sz="0" w:space="0" w:color="auto"/>
                                        <w:right w:val="none" w:sz="0" w:space="0" w:color="auto"/>
                                      </w:divBdr>
                                      <w:divsChild>
                                        <w:div w:id="1985818080">
                                          <w:marLeft w:val="0"/>
                                          <w:marRight w:val="0"/>
                                          <w:marTop w:val="0"/>
                                          <w:marBottom w:val="0"/>
                                          <w:divBdr>
                                            <w:top w:val="none" w:sz="0" w:space="0" w:color="auto"/>
                                            <w:left w:val="none" w:sz="0" w:space="0" w:color="auto"/>
                                            <w:bottom w:val="none" w:sz="0" w:space="0" w:color="auto"/>
                                            <w:right w:val="none" w:sz="0" w:space="0" w:color="auto"/>
                                          </w:divBdr>
                                          <w:divsChild>
                                            <w:div w:id="122164071">
                                              <w:marLeft w:val="0"/>
                                              <w:marRight w:val="0"/>
                                              <w:marTop w:val="0"/>
                                              <w:marBottom w:val="0"/>
                                              <w:divBdr>
                                                <w:top w:val="single" w:sz="2" w:space="0" w:color="E0E0E0"/>
                                                <w:left w:val="single" w:sz="4" w:space="0" w:color="E0E0E0"/>
                                                <w:bottom w:val="single" w:sz="2" w:space="0" w:color="E0E0E0"/>
                                                <w:right w:val="single" w:sz="4" w:space="0" w:color="E0E0E0"/>
                                              </w:divBdr>
                                              <w:divsChild>
                                                <w:div w:id="1804537520">
                                                  <w:marLeft w:val="0"/>
                                                  <w:marRight w:val="0"/>
                                                  <w:marTop w:val="0"/>
                                                  <w:marBottom w:val="0"/>
                                                  <w:divBdr>
                                                    <w:top w:val="none" w:sz="0" w:space="0" w:color="auto"/>
                                                    <w:left w:val="single" w:sz="4" w:space="0" w:color="E0E0E0"/>
                                                    <w:bottom w:val="none" w:sz="0" w:space="0" w:color="auto"/>
                                                    <w:right w:val="none" w:sz="0" w:space="0" w:color="auto"/>
                                                  </w:divBdr>
                                                  <w:divsChild>
                                                    <w:div w:id="1279146371">
                                                      <w:marLeft w:val="0"/>
                                                      <w:marRight w:val="0"/>
                                                      <w:marTop w:val="0"/>
                                                      <w:marBottom w:val="0"/>
                                                      <w:divBdr>
                                                        <w:top w:val="none" w:sz="0" w:space="0" w:color="auto"/>
                                                        <w:left w:val="none" w:sz="0" w:space="0" w:color="auto"/>
                                                        <w:bottom w:val="none" w:sz="0" w:space="0" w:color="auto"/>
                                                        <w:right w:val="none" w:sz="0" w:space="0" w:color="auto"/>
                                                      </w:divBdr>
                                                      <w:divsChild>
                                                        <w:div w:id="589387067">
                                                          <w:marLeft w:val="0"/>
                                                          <w:marRight w:val="0"/>
                                                          <w:marTop w:val="0"/>
                                                          <w:marBottom w:val="0"/>
                                                          <w:divBdr>
                                                            <w:top w:val="none" w:sz="0" w:space="0" w:color="auto"/>
                                                            <w:left w:val="none" w:sz="0" w:space="0" w:color="auto"/>
                                                            <w:bottom w:val="none" w:sz="0" w:space="0" w:color="auto"/>
                                                            <w:right w:val="none" w:sz="0" w:space="0" w:color="auto"/>
                                                          </w:divBdr>
                                                          <w:divsChild>
                                                            <w:div w:id="356976401">
                                                              <w:marLeft w:val="0"/>
                                                              <w:marRight w:val="0"/>
                                                              <w:marTop w:val="0"/>
                                                              <w:marBottom w:val="0"/>
                                                              <w:divBdr>
                                                                <w:top w:val="none" w:sz="0" w:space="0" w:color="auto"/>
                                                                <w:left w:val="none" w:sz="0" w:space="0" w:color="auto"/>
                                                                <w:bottom w:val="none" w:sz="0" w:space="0" w:color="auto"/>
                                                                <w:right w:val="none" w:sz="0" w:space="0" w:color="auto"/>
                                                              </w:divBdr>
                                                              <w:divsChild>
                                                                <w:div w:id="1625693120">
                                                                  <w:marLeft w:val="0"/>
                                                                  <w:marRight w:val="0"/>
                                                                  <w:marTop w:val="0"/>
                                                                  <w:marBottom w:val="0"/>
                                                                  <w:divBdr>
                                                                    <w:top w:val="none" w:sz="0" w:space="0" w:color="auto"/>
                                                                    <w:left w:val="none" w:sz="0" w:space="0" w:color="auto"/>
                                                                    <w:bottom w:val="none" w:sz="0" w:space="0" w:color="auto"/>
                                                                    <w:right w:val="none" w:sz="0" w:space="0" w:color="auto"/>
                                                                  </w:divBdr>
                                                                  <w:divsChild>
                                                                    <w:div w:id="1903363712">
                                                                      <w:marLeft w:val="0"/>
                                                                      <w:marRight w:val="0"/>
                                                                      <w:marTop w:val="0"/>
                                                                      <w:marBottom w:val="0"/>
                                                                      <w:divBdr>
                                                                        <w:top w:val="none" w:sz="0" w:space="0" w:color="auto"/>
                                                                        <w:left w:val="none" w:sz="0" w:space="0" w:color="auto"/>
                                                                        <w:bottom w:val="none" w:sz="0" w:space="0" w:color="auto"/>
                                                                        <w:right w:val="none" w:sz="0" w:space="0" w:color="auto"/>
                                                                      </w:divBdr>
                                                                      <w:divsChild>
                                                                        <w:div w:id="1150096972">
                                                                          <w:marLeft w:val="0"/>
                                                                          <w:marRight w:val="0"/>
                                                                          <w:marTop w:val="0"/>
                                                                          <w:marBottom w:val="0"/>
                                                                          <w:divBdr>
                                                                            <w:top w:val="none" w:sz="0" w:space="0" w:color="auto"/>
                                                                            <w:left w:val="none" w:sz="0" w:space="0" w:color="auto"/>
                                                                            <w:bottom w:val="none" w:sz="0" w:space="0" w:color="auto"/>
                                                                            <w:right w:val="none" w:sz="0" w:space="0" w:color="auto"/>
                                                                          </w:divBdr>
                                                                          <w:divsChild>
                                                                            <w:div w:id="1672760080">
                                                                              <w:marLeft w:val="0"/>
                                                                              <w:marRight w:val="0"/>
                                                                              <w:marTop w:val="0"/>
                                                                              <w:marBottom w:val="0"/>
                                                                              <w:divBdr>
                                                                                <w:top w:val="none" w:sz="0" w:space="0" w:color="auto"/>
                                                                                <w:left w:val="none" w:sz="0" w:space="0" w:color="auto"/>
                                                                                <w:bottom w:val="none" w:sz="0" w:space="0" w:color="auto"/>
                                                                                <w:right w:val="none" w:sz="0" w:space="0" w:color="auto"/>
                                                                              </w:divBdr>
                                                                              <w:divsChild>
                                                                                <w:div w:id="1798452630">
                                                                                  <w:marLeft w:val="0"/>
                                                                                  <w:marRight w:val="0"/>
                                                                                  <w:marTop w:val="0"/>
                                                                                  <w:marBottom w:val="0"/>
                                                                                  <w:divBdr>
                                                                                    <w:top w:val="none" w:sz="0" w:space="0" w:color="auto"/>
                                                                                    <w:left w:val="none" w:sz="0" w:space="0" w:color="auto"/>
                                                                                    <w:bottom w:val="none" w:sz="0" w:space="0" w:color="auto"/>
                                                                                    <w:right w:val="none" w:sz="0" w:space="0" w:color="auto"/>
                                                                                  </w:divBdr>
                                                                                  <w:divsChild>
                                                                                    <w:div w:id="1321999752">
                                                                                      <w:marLeft w:val="0"/>
                                                                                      <w:marRight w:val="0"/>
                                                                                      <w:marTop w:val="0"/>
                                                                                      <w:marBottom w:val="0"/>
                                                                                      <w:divBdr>
                                                                                        <w:top w:val="none" w:sz="0" w:space="0" w:color="auto"/>
                                                                                        <w:left w:val="none" w:sz="0" w:space="0" w:color="auto"/>
                                                                                        <w:bottom w:val="none" w:sz="0" w:space="0" w:color="auto"/>
                                                                                        <w:right w:val="none" w:sz="0" w:space="0" w:color="auto"/>
                                                                                      </w:divBdr>
                                                                                      <w:divsChild>
                                                                                        <w:div w:id="396561630">
                                                                                          <w:marLeft w:val="0"/>
                                                                                          <w:marRight w:val="0"/>
                                                                                          <w:marTop w:val="0"/>
                                                                                          <w:marBottom w:val="0"/>
                                                                                          <w:divBdr>
                                                                                            <w:top w:val="none" w:sz="0" w:space="0" w:color="auto"/>
                                                                                            <w:left w:val="none" w:sz="0" w:space="0" w:color="auto"/>
                                                                                            <w:bottom w:val="none" w:sz="0" w:space="0" w:color="auto"/>
                                                                                            <w:right w:val="none" w:sz="0" w:space="0" w:color="auto"/>
                                                                                          </w:divBdr>
                                                                                          <w:divsChild>
                                                                                            <w:div w:id="430668489">
                                                                                              <w:marLeft w:val="0"/>
                                                                                              <w:marRight w:val="0"/>
                                                                                              <w:marTop w:val="0"/>
                                                                                              <w:marBottom w:val="0"/>
                                                                                              <w:divBdr>
                                                                                                <w:top w:val="none" w:sz="0" w:space="0" w:color="auto"/>
                                                                                                <w:left w:val="none" w:sz="0" w:space="0" w:color="auto"/>
                                                                                                <w:bottom w:val="none" w:sz="0" w:space="0" w:color="auto"/>
                                                                                                <w:right w:val="none" w:sz="0" w:space="0" w:color="auto"/>
                                                                                              </w:divBdr>
                                                                                              <w:divsChild>
                                                                                                <w:div w:id="700129279">
                                                                                                  <w:marLeft w:val="0"/>
                                                                                                  <w:marRight w:val="0"/>
                                                                                                  <w:marTop w:val="0"/>
                                                                                                  <w:marBottom w:val="0"/>
                                                                                                  <w:divBdr>
                                                                                                    <w:top w:val="none" w:sz="0" w:space="0" w:color="auto"/>
                                                                                                    <w:left w:val="none" w:sz="0" w:space="0" w:color="auto"/>
                                                                                                    <w:bottom w:val="none" w:sz="0" w:space="0" w:color="auto"/>
                                                                                                    <w:right w:val="none" w:sz="0" w:space="0" w:color="auto"/>
                                                                                                  </w:divBdr>
                                                                                                  <w:divsChild>
                                                                                                    <w:div w:id="1228954998">
                                                                                                      <w:marLeft w:val="0"/>
                                                                                                      <w:marRight w:val="0"/>
                                                                                                      <w:marTop w:val="0"/>
                                                                                                      <w:marBottom w:val="0"/>
                                                                                                      <w:divBdr>
                                                                                                        <w:top w:val="none" w:sz="0" w:space="0" w:color="auto"/>
                                                                                                        <w:left w:val="none" w:sz="0" w:space="0" w:color="auto"/>
                                                                                                        <w:bottom w:val="none" w:sz="0" w:space="0" w:color="auto"/>
                                                                                                        <w:right w:val="none" w:sz="0" w:space="0" w:color="auto"/>
                                                                                                      </w:divBdr>
                                                                                                      <w:divsChild>
                                                                                                        <w:div w:id="686948878">
                                                                                                          <w:marLeft w:val="0"/>
                                                                                                          <w:marRight w:val="0"/>
                                                                                                          <w:marTop w:val="0"/>
                                                                                                          <w:marBottom w:val="0"/>
                                                                                                          <w:divBdr>
                                                                                                            <w:top w:val="none" w:sz="0" w:space="0" w:color="auto"/>
                                                                                                            <w:left w:val="none" w:sz="0" w:space="0" w:color="auto"/>
                                                                                                            <w:bottom w:val="none" w:sz="0" w:space="0" w:color="auto"/>
                                                                                                            <w:right w:val="none" w:sz="0" w:space="0" w:color="auto"/>
                                                                                                          </w:divBdr>
                                                                                                          <w:divsChild>
                                                                                                            <w:div w:id="129249117">
                                                                                                              <w:marLeft w:val="0"/>
                                                                                                              <w:marRight w:val="0"/>
                                                                                                              <w:marTop w:val="0"/>
                                                                                                              <w:marBottom w:val="0"/>
                                                                                                              <w:divBdr>
                                                                                                                <w:top w:val="none" w:sz="0" w:space="0" w:color="auto"/>
                                                                                                                <w:left w:val="none" w:sz="0" w:space="0" w:color="auto"/>
                                                                                                                <w:bottom w:val="none" w:sz="0" w:space="0" w:color="auto"/>
                                                                                                                <w:right w:val="none" w:sz="0" w:space="0" w:color="auto"/>
                                                                                                              </w:divBdr>
                                                                                                              <w:divsChild>
                                                                                                                <w:div w:id="11391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257995">
                                                                                                  <w:marLeft w:val="0"/>
                                                                                                  <w:marRight w:val="0"/>
                                                                                                  <w:marTop w:val="0"/>
                                                                                                  <w:marBottom w:val="0"/>
                                                                                                  <w:divBdr>
                                                                                                    <w:top w:val="none" w:sz="0" w:space="0" w:color="auto"/>
                                                                                                    <w:left w:val="none" w:sz="0" w:space="0" w:color="auto"/>
                                                                                                    <w:bottom w:val="none" w:sz="0" w:space="0" w:color="auto"/>
                                                                                                    <w:right w:val="none" w:sz="0" w:space="0" w:color="auto"/>
                                                                                                  </w:divBdr>
                                                                                                </w:div>
                                                                                              </w:divsChild>
                                                                                            </w:div>
                                                                                            <w:div w:id="1862237295">
                                                                                              <w:marLeft w:val="0"/>
                                                                                              <w:marRight w:val="0"/>
                                                                                              <w:marTop w:val="10"/>
                                                                                              <w:marBottom w:val="0"/>
                                                                                              <w:divBdr>
                                                                                                <w:top w:val="none" w:sz="0" w:space="0" w:color="auto"/>
                                                                                                <w:left w:val="none" w:sz="0" w:space="0" w:color="auto"/>
                                                                                                <w:bottom w:val="none" w:sz="0" w:space="0" w:color="auto"/>
                                                                                                <w:right w:val="none" w:sz="0" w:space="0" w:color="auto"/>
                                                                                              </w:divBdr>
                                                                                            </w:div>
                                                                                          </w:divsChild>
                                                                                        </w:div>
                                                                                        <w:div w:id="900553520">
                                                                                          <w:marLeft w:val="0"/>
                                                                                          <w:marRight w:val="0"/>
                                                                                          <w:marTop w:val="0"/>
                                                                                          <w:marBottom w:val="0"/>
                                                                                          <w:divBdr>
                                                                                            <w:top w:val="none" w:sz="0" w:space="0" w:color="auto"/>
                                                                                            <w:left w:val="none" w:sz="0" w:space="0" w:color="auto"/>
                                                                                            <w:bottom w:val="none" w:sz="0" w:space="0" w:color="auto"/>
                                                                                            <w:right w:val="none" w:sz="0" w:space="0" w:color="auto"/>
                                                                                          </w:divBdr>
                                                                                        </w:div>
                                                                                        <w:div w:id="1046179830">
                                                                                          <w:marLeft w:val="0"/>
                                                                                          <w:marRight w:val="0"/>
                                                                                          <w:marTop w:val="0"/>
                                                                                          <w:marBottom w:val="0"/>
                                                                                          <w:divBdr>
                                                                                            <w:top w:val="none" w:sz="0" w:space="0" w:color="auto"/>
                                                                                            <w:left w:val="none" w:sz="0" w:space="0" w:color="auto"/>
                                                                                            <w:bottom w:val="none" w:sz="0" w:space="0" w:color="auto"/>
                                                                                            <w:right w:val="none" w:sz="0" w:space="0" w:color="auto"/>
                                                                                          </w:divBdr>
                                                                                        </w:div>
                                                                                        <w:div w:id="1396318272">
                                                                                          <w:marLeft w:val="0"/>
                                                                                          <w:marRight w:val="0"/>
                                                                                          <w:marTop w:val="0"/>
                                                                                          <w:marBottom w:val="0"/>
                                                                                          <w:divBdr>
                                                                                            <w:top w:val="none" w:sz="0" w:space="0" w:color="auto"/>
                                                                                            <w:left w:val="none" w:sz="0" w:space="0" w:color="auto"/>
                                                                                            <w:bottom w:val="none" w:sz="0" w:space="0" w:color="auto"/>
                                                                                            <w:right w:val="none" w:sz="0" w:space="0" w:color="auto"/>
                                                                                          </w:divBdr>
                                                                                          <w:divsChild>
                                                                                            <w:div w:id="1163203260">
                                                                                              <w:marLeft w:val="0"/>
                                                                                              <w:marRight w:val="0"/>
                                                                                              <w:marTop w:val="0"/>
                                                                                              <w:marBottom w:val="0"/>
                                                                                              <w:divBdr>
                                                                                                <w:top w:val="none" w:sz="0" w:space="0" w:color="auto"/>
                                                                                                <w:left w:val="none" w:sz="0" w:space="0" w:color="auto"/>
                                                                                                <w:bottom w:val="none" w:sz="0" w:space="0" w:color="auto"/>
                                                                                                <w:right w:val="none" w:sz="0" w:space="0" w:color="auto"/>
                                                                                              </w:divBdr>
                                                                                              <w:divsChild>
                                                                                                <w:div w:id="427235582">
                                                                                                  <w:marLeft w:val="0"/>
                                                                                                  <w:marRight w:val="0"/>
                                                                                                  <w:marTop w:val="0"/>
                                                                                                  <w:marBottom w:val="0"/>
                                                                                                  <w:divBdr>
                                                                                                    <w:top w:val="none" w:sz="0" w:space="0" w:color="auto"/>
                                                                                                    <w:left w:val="none" w:sz="0" w:space="0" w:color="auto"/>
                                                                                                    <w:bottom w:val="none" w:sz="0" w:space="0" w:color="auto"/>
                                                                                                    <w:right w:val="none" w:sz="0" w:space="0" w:color="auto"/>
                                                                                                  </w:divBdr>
                                                                                                  <w:divsChild>
                                                                                                    <w:div w:id="1537809280">
                                                                                                      <w:marLeft w:val="0"/>
                                                                                                      <w:marRight w:val="0"/>
                                                                                                      <w:marTop w:val="0"/>
                                                                                                      <w:marBottom w:val="0"/>
                                                                                                      <w:divBdr>
                                                                                                        <w:top w:val="none" w:sz="0" w:space="0" w:color="auto"/>
                                                                                                        <w:left w:val="none" w:sz="0" w:space="0" w:color="auto"/>
                                                                                                        <w:bottom w:val="none" w:sz="0" w:space="0" w:color="auto"/>
                                                                                                        <w:right w:val="none" w:sz="0" w:space="0" w:color="auto"/>
                                                                                                      </w:divBdr>
                                                                                                      <w:divsChild>
                                                                                                        <w:div w:id="364720043">
                                                                                                          <w:marLeft w:val="0"/>
                                                                                                          <w:marRight w:val="0"/>
                                                                                                          <w:marTop w:val="0"/>
                                                                                                          <w:marBottom w:val="0"/>
                                                                                                          <w:divBdr>
                                                                                                            <w:top w:val="none" w:sz="0" w:space="0" w:color="auto"/>
                                                                                                            <w:left w:val="none" w:sz="0" w:space="0" w:color="auto"/>
                                                                                                            <w:bottom w:val="none" w:sz="0" w:space="0" w:color="auto"/>
                                                                                                            <w:right w:val="none" w:sz="0" w:space="0" w:color="auto"/>
                                                                                                          </w:divBdr>
                                                                                                          <w:divsChild>
                                                                                                            <w:div w:id="1727146224">
                                                                                                              <w:marLeft w:val="0"/>
                                                                                                              <w:marRight w:val="0"/>
                                                                                                              <w:marTop w:val="0"/>
                                                                                                              <w:marBottom w:val="0"/>
                                                                                                              <w:divBdr>
                                                                                                                <w:top w:val="none" w:sz="0" w:space="0" w:color="auto"/>
                                                                                                                <w:left w:val="none" w:sz="0" w:space="0" w:color="auto"/>
                                                                                                                <w:bottom w:val="none" w:sz="0" w:space="0" w:color="auto"/>
                                                                                                                <w:right w:val="none" w:sz="0" w:space="0" w:color="auto"/>
                                                                                                              </w:divBdr>
                                                                                                              <w:divsChild>
                                                                                                                <w:div w:id="114605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6683879">
      <w:bodyDiv w:val="1"/>
      <w:marLeft w:val="0"/>
      <w:marRight w:val="0"/>
      <w:marTop w:val="0"/>
      <w:marBottom w:val="0"/>
      <w:divBdr>
        <w:top w:val="none" w:sz="0" w:space="0" w:color="auto"/>
        <w:left w:val="none" w:sz="0" w:space="0" w:color="auto"/>
        <w:bottom w:val="none" w:sz="0" w:space="0" w:color="auto"/>
        <w:right w:val="none" w:sz="0" w:space="0" w:color="auto"/>
      </w:divBdr>
    </w:div>
    <w:div w:id="1320621112">
      <w:bodyDiv w:val="1"/>
      <w:marLeft w:val="0"/>
      <w:marRight w:val="0"/>
      <w:marTop w:val="0"/>
      <w:marBottom w:val="0"/>
      <w:divBdr>
        <w:top w:val="none" w:sz="0" w:space="0" w:color="auto"/>
        <w:left w:val="none" w:sz="0" w:space="0" w:color="auto"/>
        <w:bottom w:val="none" w:sz="0" w:space="0" w:color="auto"/>
        <w:right w:val="none" w:sz="0" w:space="0" w:color="auto"/>
      </w:divBdr>
    </w:div>
    <w:div w:id="1631015659">
      <w:bodyDiv w:val="1"/>
      <w:marLeft w:val="0"/>
      <w:marRight w:val="0"/>
      <w:marTop w:val="0"/>
      <w:marBottom w:val="0"/>
      <w:divBdr>
        <w:top w:val="none" w:sz="0" w:space="0" w:color="auto"/>
        <w:left w:val="none" w:sz="0" w:space="0" w:color="auto"/>
        <w:bottom w:val="none" w:sz="0" w:space="0" w:color="auto"/>
        <w:right w:val="none" w:sz="0" w:space="0" w:color="auto"/>
      </w:divBdr>
    </w:div>
    <w:div w:id="1641643812">
      <w:bodyDiv w:val="1"/>
      <w:marLeft w:val="0"/>
      <w:marRight w:val="0"/>
      <w:marTop w:val="0"/>
      <w:marBottom w:val="0"/>
      <w:divBdr>
        <w:top w:val="none" w:sz="0" w:space="0" w:color="auto"/>
        <w:left w:val="none" w:sz="0" w:space="0" w:color="auto"/>
        <w:bottom w:val="none" w:sz="0" w:space="0" w:color="auto"/>
        <w:right w:val="none" w:sz="0" w:space="0" w:color="auto"/>
      </w:divBdr>
    </w:div>
    <w:div w:id="1655064947">
      <w:bodyDiv w:val="1"/>
      <w:marLeft w:val="0"/>
      <w:marRight w:val="0"/>
      <w:marTop w:val="0"/>
      <w:marBottom w:val="0"/>
      <w:divBdr>
        <w:top w:val="none" w:sz="0" w:space="0" w:color="auto"/>
        <w:left w:val="none" w:sz="0" w:space="0" w:color="auto"/>
        <w:bottom w:val="none" w:sz="0" w:space="0" w:color="auto"/>
        <w:right w:val="none" w:sz="0" w:space="0" w:color="auto"/>
      </w:divBdr>
    </w:div>
    <w:div w:id="1783917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4.xml"/><Relationship Id="rId671" Type="http://schemas.openxmlformats.org/officeDocument/2006/relationships/footer" Target="footer325.xml"/><Relationship Id="rId769" Type="http://schemas.openxmlformats.org/officeDocument/2006/relationships/header" Target="header375.xml"/><Relationship Id="rId21" Type="http://schemas.openxmlformats.org/officeDocument/2006/relationships/footer" Target="footer6.xml"/><Relationship Id="rId324" Type="http://schemas.openxmlformats.org/officeDocument/2006/relationships/footer" Target="footer156.xml"/><Relationship Id="rId531" Type="http://schemas.openxmlformats.org/officeDocument/2006/relationships/footer" Target="footer258.xml"/><Relationship Id="rId629" Type="http://schemas.openxmlformats.org/officeDocument/2006/relationships/footer" Target="footer304.xml"/><Relationship Id="rId170" Type="http://schemas.openxmlformats.org/officeDocument/2006/relationships/header" Target="header83.xml"/><Relationship Id="rId836" Type="http://schemas.openxmlformats.org/officeDocument/2006/relationships/header" Target="header408.xml"/><Relationship Id="rId268" Type="http://schemas.openxmlformats.org/officeDocument/2006/relationships/footer" Target="footer129.xml"/><Relationship Id="rId475" Type="http://schemas.openxmlformats.org/officeDocument/2006/relationships/header" Target="header231.xml"/><Relationship Id="rId682" Type="http://schemas.openxmlformats.org/officeDocument/2006/relationships/header" Target="header331.xml"/><Relationship Id="rId903" Type="http://schemas.openxmlformats.org/officeDocument/2006/relationships/header" Target="header428.xml"/><Relationship Id="rId32" Type="http://schemas.openxmlformats.org/officeDocument/2006/relationships/footer" Target="footer11.xml"/><Relationship Id="rId128" Type="http://schemas.openxmlformats.org/officeDocument/2006/relationships/footer" Target="footer59.xml"/><Relationship Id="rId335" Type="http://schemas.openxmlformats.org/officeDocument/2006/relationships/header" Target="header164.xml"/><Relationship Id="rId542" Type="http://schemas.openxmlformats.org/officeDocument/2006/relationships/header" Target="header264.xml"/><Relationship Id="rId181" Type="http://schemas.openxmlformats.org/officeDocument/2006/relationships/footer" Target="footer85.xml"/><Relationship Id="rId402" Type="http://schemas.openxmlformats.org/officeDocument/2006/relationships/header" Target="header195.xml"/><Relationship Id="rId847" Type="http://schemas.openxmlformats.org/officeDocument/2006/relationships/header" Target="header412.xml"/><Relationship Id="rId279" Type="http://schemas.openxmlformats.org/officeDocument/2006/relationships/header" Target="header137.xml"/><Relationship Id="rId486" Type="http://schemas.openxmlformats.org/officeDocument/2006/relationships/footer" Target="footer235.xml"/><Relationship Id="rId693" Type="http://schemas.openxmlformats.org/officeDocument/2006/relationships/header" Target="header337.xml"/><Relationship Id="rId707" Type="http://schemas.openxmlformats.org/officeDocument/2006/relationships/header" Target="header344.xml"/><Relationship Id="rId914" Type="http://schemas.openxmlformats.org/officeDocument/2006/relationships/footer" Target="footer445.xml"/><Relationship Id="rId43" Type="http://schemas.openxmlformats.org/officeDocument/2006/relationships/footer" Target="footer16.xml"/><Relationship Id="rId139" Type="http://schemas.openxmlformats.org/officeDocument/2006/relationships/footer" Target="footer64.xml"/><Relationship Id="rId346" Type="http://schemas.openxmlformats.org/officeDocument/2006/relationships/footer" Target="footer167.xml"/><Relationship Id="rId553" Type="http://schemas.openxmlformats.org/officeDocument/2006/relationships/footer" Target="footer267.xml"/><Relationship Id="rId760" Type="http://schemas.openxmlformats.org/officeDocument/2006/relationships/header" Target="header370.xml"/><Relationship Id="rId192" Type="http://schemas.openxmlformats.org/officeDocument/2006/relationships/footer" Target="footer91.xml"/><Relationship Id="rId206" Type="http://schemas.openxmlformats.org/officeDocument/2006/relationships/footer" Target="footer98.xml"/><Relationship Id="rId413" Type="http://schemas.openxmlformats.org/officeDocument/2006/relationships/footer" Target="footer198.xml"/><Relationship Id="rId858" Type="http://schemas.openxmlformats.org/officeDocument/2006/relationships/header" Target="header416.xml"/><Relationship Id="rId497" Type="http://schemas.openxmlformats.org/officeDocument/2006/relationships/footer" Target="footer241.xml"/><Relationship Id="rId620" Type="http://schemas.openxmlformats.org/officeDocument/2006/relationships/header" Target="header300.xml"/><Relationship Id="rId718" Type="http://schemas.openxmlformats.org/officeDocument/2006/relationships/footer" Target="footer348.xml"/><Relationship Id="rId925" Type="http://schemas.openxmlformats.org/officeDocument/2006/relationships/header" Target="header437.xml"/><Relationship Id="rId357" Type="http://schemas.openxmlformats.org/officeDocument/2006/relationships/footer" Target="footer170.xml"/><Relationship Id="rId54" Type="http://schemas.openxmlformats.org/officeDocument/2006/relationships/footer" Target="footer22.xml"/><Relationship Id="rId217" Type="http://schemas.openxmlformats.org/officeDocument/2006/relationships/header" Target="header106.xml"/><Relationship Id="rId564" Type="http://schemas.openxmlformats.org/officeDocument/2006/relationships/header" Target="header272.xml"/><Relationship Id="rId771" Type="http://schemas.openxmlformats.org/officeDocument/2006/relationships/footer" Target="footer375.xml"/><Relationship Id="rId869" Type="http://schemas.openxmlformats.org/officeDocument/2006/relationships/footer" Target="footer423.xml"/><Relationship Id="rId424" Type="http://schemas.openxmlformats.org/officeDocument/2006/relationships/footer" Target="footer204.xml"/><Relationship Id="rId631" Type="http://schemas.openxmlformats.org/officeDocument/2006/relationships/footer" Target="footer305.xml"/><Relationship Id="rId729" Type="http://schemas.openxmlformats.org/officeDocument/2006/relationships/header" Target="header355.xml"/><Relationship Id="rId270" Type="http://schemas.openxmlformats.org/officeDocument/2006/relationships/footer" Target="footer130.xml"/><Relationship Id="rId936" Type="http://schemas.openxmlformats.org/officeDocument/2006/relationships/footer" Target="footer456.xml"/><Relationship Id="rId65" Type="http://schemas.openxmlformats.org/officeDocument/2006/relationships/header" Target="header30.xml"/><Relationship Id="rId130" Type="http://schemas.openxmlformats.org/officeDocument/2006/relationships/footer" Target="footer60.xml"/><Relationship Id="rId368" Type="http://schemas.openxmlformats.org/officeDocument/2006/relationships/header" Target="header178.xml"/><Relationship Id="rId575" Type="http://schemas.openxmlformats.org/officeDocument/2006/relationships/footer" Target="footer277.xml"/><Relationship Id="rId782" Type="http://schemas.openxmlformats.org/officeDocument/2006/relationships/footer" Target="footer380.xml"/><Relationship Id="rId228" Type="http://schemas.openxmlformats.org/officeDocument/2006/relationships/footer" Target="footer109.xml"/><Relationship Id="rId435" Type="http://schemas.openxmlformats.org/officeDocument/2006/relationships/footer" Target="footer210.xml"/><Relationship Id="rId642" Type="http://schemas.openxmlformats.org/officeDocument/2006/relationships/header" Target="header311.xml"/><Relationship Id="rId281" Type="http://schemas.openxmlformats.org/officeDocument/2006/relationships/header" Target="header138.xml"/><Relationship Id="rId502" Type="http://schemas.openxmlformats.org/officeDocument/2006/relationships/header" Target="header244.xml"/><Relationship Id="rId947" Type="http://schemas.openxmlformats.org/officeDocument/2006/relationships/glossaryDocument" Target="glossary/document.xml"/><Relationship Id="rId76" Type="http://schemas.openxmlformats.org/officeDocument/2006/relationships/header" Target="header36.xml"/><Relationship Id="rId141" Type="http://schemas.openxmlformats.org/officeDocument/2006/relationships/footer" Target="footer65.xml"/><Relationship Id="rId379" Type="http://schemas.openxmlformats.org/officeDocument/2006/relationships/footer" Target="footer181.xml"/><Relationship Id="rId586" Type="http://schemas.openxmlformats.org/officeDocument/2006/relationships/header" Target="header283.xml"/><Relationship Id="rId793" Type="http://schemas.openxmlformats.org/officeDocument/2006/relationships/header" Target="header387.xml"/><Relationship Id="rId807" Type="http://schemas.openxmlformats.org/officeDocument/2006/relationships/footer" Target="footer393.xml"/><Relationship Id="rId7" Type="http://schemas.openxmlformats.org/officeDocument/2006/relationships/footnotes" Target="footnotes.xml"/><Relationship Id="rId239" Type="http://schemas.openxmlformats.org/officeDocument/2006/relationships/header" Target="header117.xml"/><Relationship Id="rId446" Type="http://schemas.openxmlformats.org/officeDocument/2006/relationships/footer" Target="footer215.xml"/><Relationship Id="rId653" Type="http://schemas.openxmlformats.org/officeDocument/2006/relationships/footer" Target="footer316.xml"/><Relationship Id="rId292" Type="http://schemas.openxmlformats.org/officeDocument/2006/relationships/footer" Target="footer141.xml"/><Relationship Id="rId306" Type="http://schemas.openxmlformats.org/officeDocument/2006/relationships/footer" Target="footer148.xml"/><Relationship Id="rId860" Type="http://schemas.openxmlformats.org/officeDocument/2006/relationships/image" Target="media/image7.emf"/><Relationship Id="rId87" Type="http://schemas.openxmlformats.org/officeDocument/2006/relationships/header" Target="header41.xml"/><Relationship Id="rId513" Type="http://schemas.openxmlformats.org/officeDocument/2006/relationships/footer" Target="footer249.xml"/><Relationship Id="rId597" Type="http://schemas.openxmlformats.org/officeDocument/2006/relationships/footer" Target="footer288.xml"/><Relationship Id="rId720" Type="http://schemas.openxmlformats.org/officeDocument/2006/relationships/header" Target="header350.xml"/><Relationship Id="rId818" Type="http://schemas.openxmlformats.org/officeDocument/2006/relationships/footer" Target="footer398.xml"/><Relationship Id="rId152" Type="http://schemas.openxmlformats.org/officeDocument/2006/relationships/header" Target="header74.xml"/><Relationship Id="rId457" Type="http://schemas.openxmlformats.org/officeDocument/2006/relationships/header" Target="header222.xml"/><Relationship Id="rId664" Type="http://schemas.openxmlformats.org/officeDocument/2006/relationships/header" Target="header322.xml"/><Relationship Id="rId871" Type="http://schemas.openxmlformats.org/officeDocument/2006/relationships/header" Target="header420.xml"/><Relationship Id="rId14" Type="http://schemas.openxmlformats.org/officeDocument/2006/relationships/footer" Target="footer3.xml"/><Relationship Id="rId317" Type="http://schemas.openxmlformats.org/officeDocument/2006/relationships/header" Target="header156.xml"/><Relationship Id="rId524" Type="http://schemas.openxmlformats.org/officeDocument/2006/relationships/header" Target="header255.xml"/><Relationship Id="rId731" Type="http://schemas.openxmlformats.org/officeDocument/2006/relationships/footer" Target="footer355.xml"/><Relationship Id="rId98" Type="http://schemas.openxmlformats.org/officeDocument/2006/relationships/footer" Target="footer44.xml"/><Relationship Id="rId163" Type="http://schemas.openxmlformats.org/officeDocument/2006/relationships/footer" Target="footer76.xml"/><Relationship Id="rId370" Type="http://schemas.openxmlformats.org/officeDocument/2006/relationships/header" Target="header179.xml"/><Relationship Id="rId829" Type="http://schemas.openxmlformats.org/officeDocument/2006/relationships/header" Target="header405.xml"/><Relationship Id="rId230" Type="http://schemas.openxmlformats.org/officeDocument/2006/relationships/footer" Target="footer110.xml"/><Relationship Id="rId468" Type="http://schemas.openxmlformats.org/officeDocument/2006/relationships/footer" Target="footer226.xml"/><Relationship Id="rId675" Type="http://schemas.openxmlformats.org/officeDocument/2006/relationships/footer" Target="footer327.xml"/><Relationship Id="rId882" Type="http://schemas.openxmlformats.org/officeDocument/2006/relationships/image" Target="media/image12.png"/><Relationship Id="rId25" Type="http://schemas.openxmlformats.org/officeDocument/2006/relationships/footer" Target="footer8.xml"/><Relationship Id="rId328" Type="http://schemas.openxmlformats.org/officeDocument/2006/relationships/footer" Target="footer158.xml"/><Relationship Id="rId535" Type="http://schemas.openxmlformats.org/officeDocument/2006/relationships/footer" Target="footer260.xml"/><Relationship Id="rId742" Type="http://schemas.openxmlformats.org/officeDocument/2006/relationships/footer" Target="footer360.xml"/><Relationship Id="rId174" Type="http://schemas.openxmlformats.org/officeDocument/2006/relationships/footer" Target="footer81.xml"/><Relationship Id="rId381" Type="http://schemas.openxmlformats.org/officeDocument/2006/relationships/footer" Target="footer182.xml"/><Relationship Id="rId602" Type="http://schemas.openxmlformats.org/officeDocument/2006/relationships/header" Target="header291.xml"/><Relationship Id="rId241" Type="http://schemas.openxmlformats.org/officeDocument/2006/relationships/header" Target="header118.xml"/><Relationship Id="rId479" Type="http://schemas.openxmlformats.org/officeDocument/2006/relationships/header" Target="header233.xml"/><Relationship Id="rId686" Type="http://schemas.openxmlformats.org/officeDocument/2006/relationships/header" Target="header333.xml"/><Relationship Id="rId893" Type="http://schemas.openxmlformats.org/officeDocument/2006/relationships/image" Target="media/image15.png"/><Relationship Id="rId907" Type="http://schemas.openxmlformats.org/officeDocument/2006/relationships/header" Target="header429.xml"/><Relationship Id="rId36" Type="http://schemas.openxmlformats.org/officeDocument/2006/relationships/footer" Target="footer13.xml"/><Relationship Id="rId339" Type="http://schemas.openxmlformats.org/officeDocument/2006/relationships/header" Target="header166.xml"/><Relationship Id="rId546" Type="http://schemas.openxmlformats.org/officeDocument/2006/relationships/image" Target="media/image1.emf"/><Relationship Id="rId753" Type="http://schemas.openxmlformats.org/officeDocument/2006/relationships/footer" Target="footer366.xml"/><Relationship Id="rId78" Type="http://schemas.openxmlformats.org/officeDocument/2006/relationships/footer" Target="footer34.xml"/><Relationship Id="rId101" Type="http://schemas.openxmlformats.org/officeDocument/2006/relationships/footer" Target="footer45.xml"/><Relationship Id="rId143" Type="http://schemas.openxmlformats.org/officeDocument/2006/relationships/footer" Target="footer66.xml"/><Relationship Id="rId185" Type="http://schemas.openxmlformats.org/officeDocument/2006/relationships/header" Target="header90.xml"/><Relationship Id="rId350" Type="http://schemas.openxmlformats.org/officeDocument/2006/relationships/header" Target="header170.xml"/><Relationship Id="rId406" Type="http://schemas.openxmlformats.org/officeDocument/2006/relationships/header" Target="header197.xml"/><Relationship Id="rId588" Type="http://schemas.openxmlformats.org/officeDocument/2006/relationships/header" Target="header284.xml"/><Relationship Id="rId795" Type="http://schemas.openxmlformats.org/officeDocument/2006/relationships/footer" Target="footer387.xml"/><Relationship Id="rId809" Type="http://schemas.openxmlformats.org/officeDocument/2006/relationships/footer" Target="footer394.xml"/><Relationship Id="rId9" Type="http://schemas.openxmlformats.org/officeDocument/2006/relationships/header" Target="header1.xml"/><Relationship Id="rId210" Type="http://schemas.openxmlformats.org/officeDocument/2006/relationships/footer" Target="footer100.xml"/><Relationship Id="rId392" Type="http://schemas.openxmlformats.org/officeDocument/2006/relationships/footer" Target="footer187.xml"/><Relationship Id="rId448" Type="http://schemas.openxmlformats.org/officeDocument/2006/relationships/header" Target="header218.xml"/><Relationship Id="rId613" Type="http://schemas.openxmlformats.org/officeDocument/2006/relationships/footer" Target="footer296.xml"/><Relationship Id="rId655" Type="http://schemas.openxmlformats.org/officeDocument/2006/relationships/footer" Target="footer317.xml"/><Relationship Id="rId697" Type="http://schemas.openxmlformats.org/officeDocument/2006/relationships/footer" Target="footer338.xml"/><Relationship Id="rId820" Type="http://schemas.openxmlformats.org/officeDocument/2006/relationships/header" Target="header400.xml"/><Relationship Id="rId862" Type="http://schemas.openxmlformats.org/officeDocument/2006/relationships/footer" Target="footer420.xml"/><Relationship Id="rId918" Type="http://schemas.openxmlformats.org/officeDocument/2006/relationships/header" Target="header434.xml"/><Relationship Id="rId252" Type="http://schemas.openxmlformats.org/officeDocument/2006/relationships/footer" Target="footer121.xml"/><Relationship Id="rId294" Type="http://schemas.openxmlformats.org/officeDocument/2006/relationships/header" Target="header145.xml"/><Relationship Id="rId308" Type="http://schemas.openxmlformats.org/officeDocument/2006/relationships/footer" Target="footer149.xml"/><Relationship Id="rId515" Type="http://schemas.openxmlformats.org/officeDocument/2006/relationships/footer" Target="footer250.xml"/><Relationship Id="rId722" Type="http://schemas.openxmlformats.org/officeDocument/2006/relationships/header" Target="header351.xml"/><Relationship Id="rId47" Type="http://schemas.openxmlformats.org/officeDocument/2006/relationships/header" Target="header21.xml"/><Relationship Id="rId89" Type="http://schemas.openxmlformats.org/officeDocument/2006/relationships/footer" Target="footer39.xml"/><Relationship Id="rId112" Type="http://schemas.openxmlformats.org/officeDocument/2006/relationships/header" Target="header54.xml"/><Relationship Id="rId154" Type="http://schemas.openxmlformats.org/officeDocument/2006/relationships/header" Target="header75.xml"/><Relationship Id="rId361" Type="http://schemas.openxmlformats.org/officeDocument/2006/relationships/footer" Target="footer172.xml"/><Relationship Id="rId557" Type="http://schemas.openxmlformats.org/officeDocument/2006/relationships/footer" Target="footer268.xml"/><Relationship Id="rId599" Type="http://schemas.openxmlformats.org/officeDocument/2006/relationships/footer" Target="footer289.xml"/><Relationship Id="rId764" Type="http://schemas.openxmlformats.org/officeDocument/2006/relationships/header" Target="header372.xml"/><Relationship Id="rId196" Type="http://schemas.openxmlformats.org/officeDocument/2006/relationships/footer" Target="footer93.xml"/><Relationship Id="rId417" Type="http://schemas.openxmlformats.org/officeDocument/2006/relationships/footer" Target="footer200.xml"/><Relationship Id="rId459" Type="http://schemas.openxmlformats.org/officeDocument/2006/relationships/header" Target="header223.xml"/><Relationship Id="rId624" Type="http://schemas.openxmlformats.org/officeDocument/2006/relationships/header" Target="header302.xml"/><Relationship Id="rId666" Type="http://schemas.openxmlformats.org/officeDocument/2006/relationships/header" Target="header323.xml"/><Relationship Id="rId831" Type="http://schemas.openxmlformats.org/officeDocument/2006/relationships/footer" Target="footer405.xml"/><Relationship Id="rId873" Type="http://schemas.openxmlformats.org/officeDocument/2006/relationships/footer" Target="footer425.xml"/><Relationship Id="rId16" Type="http://schemas.openxmlformats.org/officeDocument/2006/relationships/header" Target="header4.xml"/><Relationship Id="rId221" Type="http://schemas.openxmlformats.org/officeDocument/2006/relationships/header" Target="header108.xml"/><Relationship Id="rId263" Type="http://schemas.openxmlformats.org/officeDocument/2006/relationships/header" Target="header129.xml"/><Relationship Id="rId319" Type="http://schemas.openxmlformats.org/officeDocument/2006/relationships/footer" Target="footer154.xml"/><Relationship Id="rId470" Type="http://schemas.openxmlformats.org/officeDocument/2006/relationships/footer" Target="footer227.xml"/><Relationship Id="rId526" Type="http://schemas.openxmlformats.org/officeDocument/2006/relationships/header" Target="header256.xml"/><Relationship Id="rId929" Type="http://schemas.openxmlformats.org/officeDocument/2006/relationships/header" Target="header439.xml"/><Relationship Id="rId58" Type="http://schemas.openxmlformats.org/officeDocument/2006/relationships/header" Target="header26.xml"/><Relationship Id="rId123" Type="http://schemas.openxmlformats.org/officeDocument/2006/relationships/header" Target="header59.xml"/><Relationship Id="rId330" Type="http://schemas.openxmlformats.org/officeDocument/2006/relationships/header" Target="header162.xml"/><Relationship Id="rId568" Type="http://schemas.openxmlformats.org/officeDocument/2006/relationships/header" Target="header274.xml"/><Relationship Id="rId733" Type="http://schemas.openxmlformats.org/officeDocument/2006/relationships/header" Target="header357.xml"/><Relationship Id="rId775" Type="http://schemas.openxmlformats.org/officeDocument/2006/relationships/header" Target="header378.xml"/><Relationship Id="rId940" Type="http://schemas.openxmlformats.org/officeDocument/2006/relationships/header" Target="header443.xml"/><Relationship Id="rId165" Type="http://schemas.openxmlformats.org/officeDocument/2006/relationships/footer" Target="footer77.xml"/><Relationship Id="rId372" Type="http://schemas.openxmlformats.org/officeDocument/2006/relationships/header" Target="header180.xml"/><Relationship Id="rId428" Type="http://schemas.openxmlformats.org/officeDocument/2006/relationships/footer" Target="footer206.xml"/><Relationship Id="rId635" Type="http://schemas.openxmlformats.org/officeDocument/2006/relationships/footer" Target="footer307.xml"/><Relationship Id="rId677" Type="http://schemas.openxmlformats.org/officeDocument/2006/relationships/footer" Target="footer328.xml"/><Relationship Id="rId800" Type="http://schemas.openxmlformats.org/officeDocument/2006/relationships/header" Target="header390.xml"/><Relationship Id="rId842" Type="http://schemas.openxmlformats.org/officeDocument/2006/relationships/footer" Target="footer411.xml"/><Relationship Id="rId232" Type="http://schemas.openxmlformats.org/officeDocument/2006/relationships/footer" Target="footer111.xml"/><Relationship Id="rId274" Type="http://schemas.openxmlformats.org/officeDocument/2006/relationships/footer" Target="footer132.xml"/><Relationship Id="rId481" Type="http://schemas.openxmlformats.org/officeDocument/2006/relationships/header" Target="header234.xml"/><Relationship Id="rId702" Type="http://schemas.openxmlformats.org/officeDocument/2006/relationships/header" Target="header341.xml"/><Relationship Id="rId884" Type="http://schemas.openxmlformats.org/officeDocument/2006/relationships/footer" Target="footer430.xml"/><Relationship Id="rId27" Type="http://schemas.openxmlformats.org/officeDocument/2006/relationships/header" Target="header11.xml"/><Relationship Id="rId69" Type="http://schemas.openxmlformats.org/officeDocument/2006/relationships/header" Target="header32.xml"/><Relationship Id="rId134" Type="http://schemas.openxmlformats.org/officeDocument/2006/relationships/header" Target="header65.xml"/><Relationship Id="rId537" Type="http://schemas.openxmlformats.org/officeDocument/2006/relationships/footer" Target="footer261.xml"/><Relationship Id="rId579" Type="http://schemas.openxmlformats.org/officeDocument/2006/relationships/footer" Target="footer279.xml"/><Relationship Id="rId744" Type="http://schemas.openxmlformats.org/officeDocument/2006/relationships/header" Target="header362.xml"/><Relationship Id="rId786" Type="http://schemas.openxmlformats.org/officeDocument/2006/relationships/header" Target="header383.xml"/><Relationship Id="rId80" Type="http://schemas.openxmlformats.org/officeDocument/2006/relationships/header" Target="header38.xml"/><Relationship Id="rId176" Type="http://schemas.openxmlformats.org/officeDocument/2006/relationships/header" Target="header86.xml"/><Relationship Id="rId341" Type="http://schemas.openxmlformats.org/officeDocument/2006/relationships/footer" Target="footer164.xml"/><Relationship Id="rId383" Type="http://schemas.openxmlformats.org/officeDocument/2006/relationships/footer" Target="footer183.xml"/><Relationship Id="rId439" Type="http://schemas.openxmlformats.org/officeDocument/2006/relationships/footer" Target="footer212.xml"/><Relationship Id="rId590" Type="http://schemas.openxmlformats.org/officeDocument/2006/relationships/header" Target="header285.xml"/><Relationship Id="rId604" Type="http://schemas.openxmlformats.org/officeDocument/2006/relationships/footer" Target="footer291.xml"/><Relationship Id="rId646" Type="http://schemas.openxmlformats.org/officeDocument/2006/relationships/header" Target="header313.xml"/><Relationship Id="rId811" Type="http://schemas.openxmlformats.org/officeDocument/2006/relationships/footer" Target="footer395.xml"/><Relationship Id="rId201" Type="http://schemas.openxmlformats.org/officeDocument/2006/relationships/header" Target="header98.xml"/><Relationship Id="rId243" Type="http://schemas.openxmlformats.org/officeDocument/2006/relationships/header" Target="header119.xml"/><Relationship Id="rId285" Type="http://schemas.openxmlformats.org/officeDocument/2006/relationships/header" Target="header140.xml"/><Relationship Id="rId450" Type="http://schemas.openxmlformats.org/officeDocument/2006/relationships/footer" Target="footer217.xml"/><Relationship Id="rId506" Type="http://schemas.openxmlformats.org/officeDocument/2006/relationships/header" Target="header246.xml"/><Relationship Id="rId688" Type="http://schemas.openxmlformats.org/officeDocument/2006/relationships/header" Target="header334.xml"/><Relationship Id="rId853" Type="http://schemas.openxmlformats.org/officeDocument/2006/relationships/footer" Target="footer416.xml"/><Relationship Id="rId895" Type="http://schemas.openxmlformats.org/officeDocument/2006/relationships/footer" Target="footer436.xml"/><Relationship Id="rId909" Type="http://schemas.openxmlformats.org/officeDocument/2006/relationships/footer" Target="footer442.xml"/><Relationship Id="rId38" Type="http://schemas.openxmlformats.org/officeDocument/2006/relationships/header" Target="header17.xml"/><Relationship Id="rId103" Type="http://schemas.openxmlformats.org/officeDocument/2006/relationships/header" Target="header49.xml"/><Relationship Id="rId310" Type="http://schemas.openxmlformats.org/officeDocument/2006/relationships/footer" Target="footer150.xml"/><Relationship Id="rId492" Type="http://schemas.openxmlformats.org/officeDocument/2006/relationships/header" Target="header240.xml"/><Relationship Id="rId548" Type="http://schemas.openxmlformats.org/officeDocument/2006/relationships/header" Target="header266.xml"/><Relationship Id="rId713" Type="http://schemas.openxmlformats.org/officeDocument/2006/relationships/header" Target="header347.xml"/><Relationship Id="rId755" Type="http://schemas.openxmlformats.org/officeDocument/2006/relationships/footer" Target="footer367.xml"/><Relationship Id="rId797" Type="http://schemas.openxmlformats.org/officeDocument/2006/relationships/header" Target="header389.xml"/><Relationship Id="rId920" Type="http://schemas.openxmlformats.org/officeDocument/2006/relationships/footer" Target="footer447.xml"/><Relationship Id="rId91" Type="http://schemas.openxmlformats.org/officeDocument/2006/relationships/header" Target="header43.xml"/><Relationship Id="rId145" Type="http://schemas.openxmlformats.org/officeDocument/2006/relationships/footer" Target="footer67.xml"/><Relationship Id="rId187" Type="http://schemas.openxmlformats.org/officeDocument/2006/relationships/header" Target="header91.xml"/><Relationship Id="rId352" Type="http://schemas.openxmlformats.org/officeDocument/2006/relationships/footer" Target="footer168.xml"/><Relationship Id="rId394" Type="http://schemas.openxmlformats.org/officeDocument/2006/relationships/header" Target="header191.xml"/><Relationship Id="rId408" Type="http://schemas.openxmlformats.org/officeDocument/2006/relationships/header" Target="header198.xml"/><Relationship Id="rId615" Type="http://schemas.openxmlformats.org/officeDocument/2006/relationships/footer" Target="footer297.xml"/><Relationship Id="rId822" Type="http://schemas.openxmlformats.org/officeDocument/2006/relationships/footer" Target="footer400.xml"/><Relationship Id="rId212" Type="http://schemas.openxmlformats.org/officeDocument/2006/relationships/footer" Target="footer101.xml"/><Relationship Id="rId254" Type="http://schemas.openxmlformats.org/officeDocument/2006/relationships/footer" Target="footer122.xml"/><Relationship Id="rId657" Type="http://schemas.openxmlformats.org/officeDocument/2006/relationships/footer" Target="footer318.xml"/><Relationship Id="rId699" Type="http://schemas.openxmlformats.org/officeDocument/2006/relationships/header" Target="header340.xml"/><Relationship Id="rId864" Type="http://schemas.openxmlformats.org/officeDocument/2006/relationships/header" Target="header418.xml"/><Relationship Id="rId49" Type="http://schemas.openxmlformats.org/officeDocument/2006/relationships/header" Target="header22.xml"/><Relationship Id="rId114" Type="http://schemas.openxmlformats.org/officeDocument/2006/relationships/footer" Target="footer52.xml"/><Relationship Id="rId296" Type="http://schemas.openxmlformats.org/officeDocument/2006/relationships/footer" Target="footer143.xml"/><Relationship Id="rId461" Type="http://schemas.openxmlformats.org/officeDocument/2006/relationships/header" Target="header224.xml"/><Relationship Id="rId517" Type="http://schemas.openxmlformats.org/officeDocument/2006/relationships/footer" Target="footer251.xml"/><Relationship Id="rId559" Type="http://schemas.openxmlformats.org/officeDocument/2006/relationships/footer" Target="footer269.xml"/><Relationship Id="rId724" Type="http://schemas.openxmlformats.org/officeDocument/2006/relationships/header" Target="header352.xml"/><Relationship Id="rId766" Type="http://schemas.openxmlformats.org/officeDocument/2006/relationships/header" Target="header373.xml"/><Relationship Id="rId931" Type="http://schemas.openxmlformats.org/officeDocument/2006/relationships/footer" Target="footer452.xml"/><Relationship Id="rId60" Type="http://schemas.openxmlformats.org/officeDocument/2006/relationships/footer" Target="footer25.xml"/><Relationship Id="rId156" Type="http://schemas.openxmlformats.org/officeDocument/2006/relationships/header" Target="header76.xml"/><Relationship Id="rId198" Type="http://schemas.openxmlformats.org/officeDocument/2006/relationships/footer" Target="footer94.xml"/><Relationship Id="rId321" Type="http://schemas.openxmlformats.org/officeDocument/2006/relationships/hyperlink" Target="http://www.dec.state.ny.us/website/dow/toolbox/escstandards/index.html" TargetMode="External"/><Relationship Id="rId363" Type="http://schemas.openxmlformats.org/officeDocument/2006/relationships/footer" Target="footer173.xml"/><Relationship Id="rId419" Type="http://schemas.openxmlformats.org/officeDocument/2006/relationships/footer" Target="footer201.xml"/><Relationship Id="rId570" Type="http://schemas.openxmlformats.org/officeDocument/2006/relationships/header" Target="header275.xml"/><Relationship Id="rId626" Type="http://schemas.openxmlformats.org/officeDocument/2006/relationships/header" Target="header303.xml"/><Relationship Id="rId223" Type="http://schemas.openxmlformats.org/officeDocument/2006/relationships/header" Target="header109.xml"/><Relationship Id="rId430" Type="http://schemas.openxmlformats.org/officeDocument/2006/relationships/footer" Target="footer207.xml"/><Relationship Id="rId668" Type="http://schemas.openxmlformats.org/officeDocument/2006/relationships/footer" Target="footer323.xml"/><Relationship Id="rId833" Type="http://schemas.openxmlformats.org/officeDocument/2006/relationships/footer" Target="footer406.xml"/><Relationship Id="rId875" Type="http://schemas.openxmlformats.org/officeDocument/2006/relationships/header" Target="header421.xml"/><Relationship Id="rId18" Type="http://schemas.openxmlformats.org/officeDocument/2006/relationships/header" Target="header6.xml"/><Relationship Id="rId265" Type="http://schemas.openxmlformats.org/officeDocument/2006/relationships/header" Target="header130.xml"/><Relationship Id="rId472" Type="http://schemas.openxmlformats.org/officeDocument/2006/relationships/footer" Target="footer228.xml"/><Relationship Id="rId528" Type="http://schemas.openxmlformats.org/officeDocument/2006/relationships/header" Target="header257.xml"/><Relationship Id="rId735" Type="http://schemas.openxmlformats.org/officeDocument/2006/relationships/footer" Target="footer357.xml"/><Relationship Id="rId900" Type="http://schemas.openxmlformats.org/officeDocument/2006/relationships/footer" Target="footer439.xml"/><Relationship Id="rId942" Type="http://schemas.openxmlformats.org/officeDocument/2006/relationships/footer" Target="footer460.xml"/><Relationship Id="rId125" Type="http://schemas.openxmlformats.org/officeDocument/2006/relationships/header" Target="header60.xml"/><Relationship Id="rId167" Type="http://schemas.openxmlformats.org/officeDocument/2006/relationships/footer" Target="footer78.xml"/><Relationship Id="rId332" Type="http://schemas.openxmlformats.org/officeDocument/2006/relationships/footer" Target="footer160.xml"/><Relationship Id="rId374" Type="http://schemas.openxmlformats.org/officeDocument/2006/relationships/header" Target="header181.xml"/><Relationship Id="rId581" Type="http://schemas.openxmlformats.org/officeDocument/2006/relationships/footer" Target="footer280.xml"/><Relationship Id="rId777" Type="http://schemas.openxmlformats.org/officeDocument/2006/relationships/footer" Target="footer378.xml"/><Relationship Id="rId71" Type="http://schemas.openxmlformats.org/officeDocument/2006/relationships/footer" Target="footer30.xml"/><Relationship Id="rId234" Type="http://schemas.openxmlformats.org/officeDocument/2006/relationships/footer" Target="footer112.xml"/><Relationship Id="rId637" Type="http://schemas.openxmlformats.org/officeDocument/2006/relationships/footer" Target="footer308.xml"/><Relationship Id="rId679" Type="http://schemas.openxmlformats.org/officeDocument/2006/relationships/footer" Target="footer329.xml"/><Relationship Id="rId802" Type="http://schemas.openxmlformats.org/officeDocument/2006/relationships/header" Target="header391.xml"/><Relationship Id="rId844" Type="http://schemas.openxmlformats.org/officeDocument/2006/relationships/image" Target="media/image4.emf"/><Relationship Id="rId886"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footer" Target="footer10.xml"/><Relationship Id="rId276" Type="http://schemas.openxmlformats.org/officeDocument/2006/relationships/footer" Target="footer133.xml"/><Relationship Id="rId441" Type="http://schemas.openxmlformats.org/officeDocument/2006/relationships/header" Target="header214.xml"/><Relationship Id="rId483" Type="http://schemas.openxmlformats.org/officeDocument/2006/relationships/header" Target="header235.xml"/><Relationship Id="rId539" Type="http://schemas.openxmlformats.org/officeDocument/2006/relationships/footer" Target="footer262.xml"/><Relationship Id="rId690" Type="http://schemas.openxmlformats.org/officeDocument/2006/relationships/header" Target="header335.xml"/><Relationship Id="rId704" Type="http://schemas.openxmlformats.org/officeDocument/2006/relationships/header" Target="header342.xml"/><Relationship Id="rId746" Type="http://schemas.openxmlformats.org/officeDocument/2006/relationships/header" Target="header363.xml"/><Relationship Id="rId911" Type="http://schemas.openxmlformats.org/officeDocument/2006/relationships/header" Target="header431.xml"/><Relationship Id="rId40" Type="http://schemas.openxmlformats.org/officeDocument/2006/relationships/footer" Target="footer15.xml"/><Relationship Id="rId136" Type="http://schemas.openxmlformats.org/officeDocument/2006/relationships/header" Target="header66.xml"/><Relationship Id="rId178" Type="http://schemas.openxmlformats.org/officeDocument/2006/relationships/header" Target="header87.xml"/><Relationship Id="rId301" Type="http://schemas.openxmlformats.org/officeDocument/2006/relationships/header" Target="header148.xml"/><Relationship Id="rId343" Type="http://schemas.openxmlformats.org/officeDocument/2006/relationships/header" Target="header168.xml"/><Relationship Id="rId550" Type="http://schemas.openxmlformats.org/officeDocument/2006/relationships/image" Target="media/image2.emf"/><Relationship Id="rId788" Type="http://schemas.openxmlformats.org/officeDocument/2006/relationships/header" Target="header384.xml"/><Relationship Id="rId82" Type="http://schemas.openxmlformats.org/officeDocument/2006/relationships/footer" Target="footer36.xml"/><Relationship Id="rId203" Type="http://schemas.openxmlformats.org/officeDocument/2006/relationships/header" Target="header99.xml"/><Relationship Id="rId385" Type="http://schemas.openxmlformats.org/officeDocument/2006/relationships/footer" Target="footer184.xml"/><Relationship Id="rId592" Type="http://schemas.openxmlformats.org/officeDocument/2006/relationships/header" Target="header286.xml"/><Relationship Id="rId606" Type="http://schemas.openxmlformats.org/officeDocument/2006/relationships/header" Target="header293.xml"/><Relationship Id="rId648" Type="http://schemas.openxmlformats.org/officeDocument/2006/relationships/header" Target="header314.xml"/><Relationship Id="rId813" Type="http://schemas.openxmlformats.org/officeDocument/2006/relationships/footer" Target="footer396.xml"/><Relationship Id="rId855" Type="http://schemas.openxmlformats.org/officeDocument/2006/relationships/image" Target="media/image6.emf"/><Relationship Id="rId245" Type="http://schemas.openxmlformats.org/officeDocument/2006/relationships/header" Target="header120.xml"/><Relationship Id="rId287" Type="http://schemas.openxmlformats.org/officeDocument/2006/relationships/header" Target="header141.xml"/><Relationship Id="rId410" Type="http://schemas.openxmlformats.org/officeDocument/2006/relationships/header" Target="header199.xml"/><Relationship Id="rId452" Type="http://schemas.openxmlformats.org/officeDocument/2006/relationships/footer" Target="footer218.xml"/><Relationship Id="rId494" Type="http://schemas.openxmlformats.org/officeDocument/2006/relationships/footer" Target="footer239.xml"/><Relationship Id="rId508" Type="http://schemas.openxmlformats.org/officeDocument/2006/relationships/header" Target="header247.xml"/><Relationship Id="rId715" Type="http://schemas.openxmlformats.org/officeDocument/2006/relationships/footer" Target="footer347.xml"/><Relationship Id="rId897" Type="http://schemas.openxmlformats.org/officeDocument/2006/relationships/image" Target="media/image16.png"/><Relationship Id="rId922" Type="http://schemas.openxmlformats.org/officeDocument/2006/relationships/image" Target="media/image21.emf"/><Relationship Id="rId105" Type="http://schemas.openxmlformats.org/officeDocument/2006/relationships/footer" Target="footer47.xml"/><Relationship Id="rId147" Type="http://schemas.openxmlformats.org/officeDocument/2006/relationships/footer" Target="footer68.xml"/><Relationship Id="rId312" Type="http://schemas.openxmlformats.org/officeDocument/2006/relationships/footer" Target="footer151.xml"/><Relationship Id="rId354" Type="http://schemas.openxmlformats.org/officeDocument/2006/relationships/hyperlink" Target="mailto:crdonova@gw.dec.state.ny.us" TargetMode="External"/><Relationship Id="rId757" Type="http://schemas.openxmlformats.org/officeDocument/2006/relationships/header" Target="header369.xml"/><Relationship Id="rId799" Type="http://schemas.openxmlformats.org/officeDocument/2006/relationships/footer" Target="footer389.xml"/><Relationship Id="rId51" Type="http://schemas.openxmlformats.org/officeDocument/2006/relationships/header" Target="header23.xml"/><Relationship Id="rId93" Type="http://schemas.openxmlformats.org/officeDocument/2006/relationships/footer" Target="footer41.xml"/><Relationship Id="rId189" Type="http://schemas.openxmlformats.org/officeDocument/2006/relationships/header" Target="header92.xml"/><Relationship Id="rId396" Type="http://schemas.openxmlformats.org/officeDocument/2006/relationships/header" Target="header192.xml"/><Relationship Id="rId561" Type="http://schemas.openxmlformats.org/officeDocument/2006/relationships/footer" Target="footer270.xml"/><Relationship Id="rId617" Type="http://schemas.openxmlformats.org/officeDocument/2006/relationships/footer" Target="footer298.xml"/><Relationship Id="rId659" Type="http://schemas.openxmlformats.org/officeDocument/2006/relationships/footer" Target="footer319.xml"/><Relationship Id="rId824" Type="http://schemas.openxmlformats.org/officeDocument/2006/relationships/header" Target="header402.xml"/><Relationship Id="rId866" Type="http://schemas.openxmlformats.org/officeDocument/2006/relationships/image" Target="media/image9.emf"/><Relationship Id="rId214" Type="http://schemas.openxmlformats.org/officeDocument/2006/relationships/footer" Target="footer102.xml"/><Relationship Id="rId256" Type="http://schemas.openxmlformats.org/officeDocument/2006/relationships/footer" Target="footer123.xml"/><Relationship Id="rId298" Type="http://schemas.openxmlformats.org/officeDocument/2006/relationships/footer" Target="footer144.xml"/><Relationship Id="rId421" Type="http://schemas.openxmlformats.org/officeDocument/2006/relationships/header" Target="header205.xml"/><Relationship Id="rId463" Type="http://schemas.openxmlformats.org/officeDocument/2006/relationships/header" Target="header225.xml"/><Relationship Id="rId519" Type="http://schemas.openxmlformats.org/officeDocument/2006/relationships/footer" Target="footer252.xml"/><Relationship Id="rId670" Type="http://schemas.openxmlformats.org/officeDocument/2006/relationships/header" Target="header325.xml"/><Relationship Id="rId116" Type="http://schemas.openxmlformats.org/officeDocument/2006/relationships/footer" Target="footer53.xml"/><Relationship Id="rId158" Type="http://schemas.openxmlformats.org/officeDocument/2006/relationships/header" Target="header77.xml"/><Relationship Id="rId323" Type="http://schemas.openxmlformats.org/officeDocument/2006/relationships/header" Target="header158.xml"/><Relationship Id="rId530" Type="http://schemas.openxmlformats.org/officeDocument/2006/relationships/header" Target="header258.xml"/><Relationship Id="rId726" Type="http://schemas.openxmlformats.org/officeDocument/2006/relationships/header" Target="header353.xml"/><Relationship Id="rId768" Type="http://schemas.openxmlformats.org/officeDocument/2006/relationships/header" Target="header374.xml"/><Relationship Id="rId933" Type="http://schemas.openxmlformats.org/officeDocument/2006/relationships/footer" Target="footer454.xml"/><Relationship Id="rId20" Type="http://schemas.openxmlformats.org/officeDocument/2006/relationships/footer" Target="footer5.xml"/><Relationship Id="rId62" Type="http://schemas.openxmlformats.org/officeDocument/2006/relationships/header" Target="header29.xml"/><Relationship Id="rId365" Type="http://schemas.openxmlformats.org/officeDocument/2006/relationships/footer" Target="footer174.xml"/><Relationship Id="rId572" Type="http://schemas.openxmlformats.org/officeDocument/2006/relationships/header" Target="header276.xml"/><Relationship Id="rId628" Type="http://schemas.openxmlformats.org/officeDocument/2006/relationships/header" Target="header304.xml"/><Relationship Id="rId835" Type="http://schemas.openxmlformats.org/officeDocument/2006/relationships/header" Target="header407.xml"/><Relationship Id="rId225" Type="http://schemas.openxmlformats.org/officeDocument/2006/relationships/header" Target="header110.xml"/><Relationship Id="rId267" Type="http://schemas.openxmlformats.org/officeDocument/2006/relationships/header" Target="header131.xml"/><Relationship Id="rId432" Type="http://schemas.openxmlformats.org/officeDocument/2006/relationships/footer" Target="footer208.xml"/><Relationship Id="rId474" Type="http://schemas.openxmlformats.org/officeDocument/2006/relationships/footer" Target="footer229.xml"/><Relationship Id="rId877" Type="http://schemas.openxmlformats.org/officeDocument/2006/relationships/footer" Target="footer426.xml"/><Relationship Id="rId127" Type="http://schemas.openxmlformats.org/officeDocument/2006/relationships/header" Target="header61.xml"/><Relationship Id="rId681" Type="http://schemas.openxmlformats.org/officeDocument/2006/relationships/footer" Target="footer330.xml"/><Relationship Id="rId737" Type="http://schemas.openxmlformats.org/officeDocument/2006/relationships/footer" Target="footer358.xml"/><Relationship Id="rId779" Type="http://schemas.openxmlformats.org/officeDocument/2006/relationships/footer" Target="footer379.xml"/><Relationship Id="rId902" Type="http://schemas.openxmlformats.org/officeDocument/2006/relationships/image" Target="media/image18.emf"/><Relationship Id="rId944" Type="http://schemas.openxmlformats.org/officeDocument/2006/relationships/footer" Target="footer462.xml"/><Relationship Id="rId31" Type="http://schemas.openxmlformats.org/officeDocument/2006/relationships/header" Target="header13.xml"/><Relationship Id="rId73" Type="http://schemas.openxmlformats.org/officeDocument/2006/relationships/header" Target="header35.xml"/><Relationship Id="rId169" Type="http://schemas.openxmlformats.org/officeDocument/2006/relationships/footer" Target="footer79.xml"/><Relationship Id="rId334" Type="http://schemas.openxmlformats.org/officeDocument/2006/relationships/footer" Target="footer161.xml"/><Relationship Id="rId376" Type="http://schemas.openxmlformats.org/officeDocument/2006/relationships/header" Target="header182.xml"/><Relationship Id="rId541" Type="http://schemas.openxmlformats.org/officeDocument/2006/relationships/footer" Target="footer263.xml"/><Relationship Id="rId583" Type="http://schemas.openxmlformats.org/officeDocument/2006/relationships/footer" Target="footer281.xml"/><Relationship Id="rId639" Type="http://schemas.openxmlformats.org/officeDocument/2006/relationships/footer" Target="footer309.xml"/><Relationship Id="rId790" Type="http://schemas.openxmlformats.org/officeDocument/2006/relationships/header" Target="header385.xml"/><Relationship Id="rId804" Type="http://schemas.openxmlformats.org/officeDocument/2006/relationships/header" Target="header392.xml"/><Relationship Id="rId4" Type="http://schemas.microsoft.com/office/2007/relationships/stylesWithEffects" Target="stylesWithEffects.xml"/><Relationship Id="rId180" Type="http://schemas.openxmlformats.org/officeDocument/2006/relationships/header" Target="header88.xml"/><Relationship Id="rId236" Type="http://schemas.openxmlformats.org/officeDocument/2006/relationships/footer" Target="footer113.xml"/><Relationship Id="rId278" Type="http://schemas.openxmlformats.org/officeDocument/2006/relationships/footer" Target="footer134.xml"/><Relationship Id="rId401" Type="http://schemas.openxmlformats.org/officeDocument/2006/relationships/footer" Target="footer192.xml"/><Relationship Id="rId443" Type="http://schemas.openxmlformats.org/officeDocument/2006/relationships/header" Target="header215.xml"/><Relationship Id="rId650" Type="http://schemas.openxmlformats.org/officeDocument/2006/relationships/header" Target="header315.xml"/><Relationship Id="rId846" Type="http://schemas.openxmlformats.org/officeDocument/2006/relationships/footer" Target="footer413.xml"/><Relationship Id="rId888" Type="http://schemas.openxmlformats.org/officeDocument/2006/relationships/footer" Target="footer432.xml"/><Relationship Id="rId303" Type="http://schemas.openxmlformats.org/officeDocument/2006/relationships/header" Target="header149.xml"/><Relationship Id="rId485" Type="http://schemas.openxmlformats.org/officeDocument/2006/relationships/header" Target="header236.xml"/><Relationship Id="rId692" Type="http://schemas.openxmlformats.org/officeDocument/2006/relationships/header" Target="header336.xml"/><Relationship Id="rId706" Type="http://schemas.openxmlformats.org/officeDocument/2006/relationships/header" Target="header343.xml"/><Relationship Id="rId748" Type="http://schemas.openxmlformats.org/officeDocument/2006/relationships/footer" Target="footer363.xml"/><Relationship Id="rId913" Type="http://schemas.openxmlformats.org/officeDocument/2006/relationships/footer" Target="footer444.xml"/><Relationship Id="rId42" Type="http://schemas.openxmlformats.org/officeDocument/2006/relationships/header" Target="header19.xml"/><Relationship Id="rId84" Type="http://schemas.openxmlformats.org/officeDocument/2006/relationships/header" Target="header40.xml"/><Relationship Id="rId138" Type="http://schemas.openxmlformats.org/officeDocument/2006/relationships/footer" Target="footer63.xml"/><Relationship Id="rId345" Type="http://schemas.openxmlformats.org/officeDocument/2006/relationships/header" Target="header169.xml"/><Relationship Id="rId387" Type="http://schemas.openxmlformats.org/officeDocument/2006/relationships/header" Target="header188.xml"/><Relationship Id="rId510" Type="http://schemas.openxmlformats.org/officeDocument/2006/relationships/header" Target="header248.xml"/><Relationship Id="rId552" Type="http://schemas.openxmlformats.org/officeDocument/2006/relationships/header" Target="header267.xml"/><Relationship Id="rId594" Type="http://schemas.openxmlformats.org/officeDocument/2006/relationships/header" Target="header287.xml"/><Relationship Id="rId608" Type="http://schemas.openxmlformats.org/officeDocument/2006/relationships/header" Target="header294.xml"/><Relationship Id="rId815" Type="http://schemas.openxmlformats.org/officeDocument/2006/relationships/footer" Target="footer397.xml"/><Relationship Id="rId191" Type="http://schemas.openxmlformats.org/officeDocument/2006/relationships/header" Target="header93.xml"/><Relationship Id="rId205" Type="http://schemas.openxmlformats.org/officeDocument/2006/relationships/header" Target="header100.xml"/><Relationship Id="rId247" Type="http://schemas.openxmlformats.org/officeDocument/2006/relationships/header" Target="header121.xml"/><Relationship Id="rId412" Type="http://schemas.openxmlformats.org/officeDocument/2006/relationships/header" Target="header200.xml"/><Relationship Id="rId857" Type="http://schemas.openxmlformats.org/officeDocument/2006/relationships/footer" Target="footer418.xml"/><Relationship Id="rId899" Type="http://schemas.openxmlformats.org/officeDocument/2006/relationships/footer" Target="footer438.xml"/><Relationship Id="rId107" Type="http://schemas.openxmlformats.org/officeDocument/2006/relationships/header" Target="header51.xml"/><Relationship Id="rId289" Type="http://schemas.openxmlformats.org/officeDocument/2006/relationships/header" Target="header142.xml"/><Relationship Id="rId454" Type="http://schemas.openxmlformats.org/officeDocument/2006/relationships/footer" Target="footer219.xml"/><Relationship Id="rId496" Type="http://schemas.openxmlformats.org/officeDocument/2006/relationships/header" Target="header241.xml"/><Relationship Id="rId661" Type="http://schemas.openxmlformats.org/officeDocument/2006/relationships/footer" Target="footer320.xml"/><Relationship Id="rId717" Type="http://schemas.openxmlformats.org/officeDocument/2006/relationships/header" Target="header349.xml"/><Relationship Id="rId759" Type="http://schemas.openxmlformats.org/officeDocument/2006/relationships/footer" Target="footer369.xml"/><Relationship Id="rId924" Type="http://schemas.openxmlformats.org/officeDocument/2006/relationships/footer" Target="footer449.xml"/><Relationship Id="rId11" Type="http://schemas.openxmlformats.org/officeDocument/2006/relationships/footer" Target="footer1.xml"/><Relationship Id="rId53" Type="http://schemas.openxmlformats.org/officeDocument/2006/relationships/header" Target="header24.xml"/><Relationship Id="rId149" Type="http://schemas.openxmlformats.org/officeDocument/2006/relationships/footer" Target="footer69.xml"/><Relationship Id="rId314" Type="http://schemas.openxmlformats.org/officeDocument/2006/relationships/footer" Target="footer152.xml"/><Relationship Id="rId356" Type="http://schemas.openxmlformats.org/officeDocument/2006/relationships/header" Target="header172.xml"/><Relationship Id="rId398" Type="http://schemas.openxmlformats.org/officeDocument/2006/relationships/header" Target="header193.xml"/><Relationship Id="rId521" Type="http://schemas.openxmlformats.org/officeDocument/2006/relationships/footer" Target="footer253.xml"/><Relationship Id="rId563" Type="http://schemas.openxmlformats.org/officeDocument/2006/relationships/footer" Target="footer271.xml"/><Relationship Id="rId619" Type="http://schemas.openxmlformats.org/officeDocument/2006/relationships/footer" Target="footer299.xml"/><Relationship Id="rId770" Type="http://schemas.openxmlformats.org/officeDocument/2006/relationships/footer" Target="footer374.xml"/><Relationship Id="rId95" Type="http://schemas.openxmlformats.org/officeDocument/2006/relationships/header" Target="header45.xml"/><Relationship Id="rId160" Type="http://schemas.openxmlformats.org/officeDocument/2006/relationships/header" Target="header78.xml"/><Relationship Id="rId216" Type="http://schemas.openxmlformats.org/officeDocument/2006/relationships/footer" Target="footer103.xml"/><Relationship Id="rId423" Type="http://schemas.openxmlformats.org/officeDocument/2006/relationships/footer" Target="footer203.xml"/><Relationship Id="rId826" Type="http://schemas.openxmlformats.org/officeDocument/2006/relationships/footer" Target="footer402.xml"/><Relationship Id="rId868" Type="http://schemas.openxmlformats.org/officeDocument/2006/relationships/footer" Target="footer422.xml"/><Relationship Id="rId258" Type="http://schemas.openxmlformats.org/officeDocument/2006/relationships/footer" Target="footer124.xml"/><Relationship Id="rId465" Type="http://schemas.openxmlformats.org/officeDocument/2006/relationships/header" Target="header226.xml"/><Relationship Id="rId630" Type="http://schemas.openxmlformats.org/officeDocument/2006/relationships/header" Target="header305.xml"/><Relationship Id="rId672" Type="http://schemas.openxmlformats.org/officeDocument/2006/relationships/header" Target="header326.xml"/><Relationship Id="rId728" Type="http://schemas.openxmlformats.org/officeDocument/2006/relationships/header" Target="header354.xml"/><Relationship Id="rId935" Type="http://schemas.openxmlformats.org/officeDocument/2006/relationships/footer" Target="footer455.xml"/><Relationship Id="rId22" Type="http://schemas.openxmlformats.org/officeDocument/2006/relationships/header" Target="header8.xml"/><Relationship Id="rId64" Type="http://schemas.openxmlformats.org/officeDocument/2006/relationships/footer" Target="footer27.xml"/><Relationship Id="rId118" Type="http://schemas.openxmlformats.org/officeDocument/2006/relationships/header" Target="header56.xml"/><Relationship Id="rId325" Type="http://schemas.openxmlformats.org/officeDocument/2006/relationships/header" Target="header159.xml"/><Relationship Id="rId367" Type="http://schemas.openxmlformats.org/officeDocument/2006/relationships/footer" Target="footer175.xml"/><Relationship Id="rId532" Type="http://schemas.openxmlformats.org/officeDocument/2006/relationships/header" Target="header259.xml"/><Relationship Id="rId574" Type="http://schemas.openxmlformats.org/officeDocument/2006/relationships/header" Target="header277.xml"/><Relationship Id="rId171" Type="http://schemas.openxmlformats.org/officeDocument/2006/relationships/footer" Target="footer80.xml"/><Relationship Id="rId227" Type="http://schemas.openxmlformats.org/officeDocument/2006/relationships/header" Target="header111.xml"/><Relationship Id="rId781" Type="http://schemas.openxmlformats.org/officeDocument/2006/relationships/header" Target="header381.xml"/><Relationship Id="rId837" Type="http://schemas.openxmlformats.org/officeDocument/2006/relationships/footer" Target="footer408.xml"/><Relationship Id="rId879" Type="http://schemas.openxmlformats.org/officeDocument/2006/relationships/header" Target="header423.xml"/><Relationship Id="rId269" Type="http://schemas.openxmlformats.org/officeDocument/2006/relationships/header" Target="header132.xml"/><Relationship Id="rId434" Type="http://schemas.openxmlformats.org/officeDocument/2006/relationships/footer" Target="footer209.xml"/><Relationship Id="rId476" Type="http://schemas.openxmlformats.org/officeDocument/2006/relationships/footer" Target="footer230.xml"/><Relationship Id="rId641" Type="http://schemas.openxmlformats.org/officeDocument/2006/relationships/footer" Target="footer310.xml"/><Relationship Id="rId683" Type="http://schemas.openxmlformats.org/officeDocument/2006/relationships/footer" Target="footer331.xml"/><Relationship Id="rId739" Type="http://schemas.openxmlformats.org/officeDocument/2006/relationships/footer" Target="footer359.xml"/><Relationship Id="rId890" Type="http://schemas.openxmlformats.org/officeDocument/2006/relationships/image" Target="media/image14.png"/><Relationship Id="rId904" Type="http://schemas.openxmlformats.org/officeDocument/2006/relationships/footer" Target="footer440.xml"/><Relationship Id="rId33" Type="http://schemas.openxmlformats.org/officeDocument/2006/relationships/footer" Target="footer12.xml"/><Relationship Id="rId129" Type="http://schemas.openxmlformats.org/officeDocument/2006/relationships/header" Target="header62.xml"/><Relationship Id="rId280" Type="http://schemas.openxmlformats.org/officeDocument/2006/relationships/footer" Target="footer135.xml"/><Relationship Id="rId336" Type="http://schemas.openxmlformats.org/officeDocument/2006/relationships/footer" Target="footer162.xml"/><Relationship Id="rId501" Type="http://schemas.openxmlformats.org/officeDocument/2006/relationships/footer" Target="footer243.xml"/><Relationship Id="rId543" Type="http://schemas.openxmlformats.org/officeDocument/2006/relationships/footer" Target="footer264.xml"/><Relationship Id="rId946" Type="http://schemas.openxmlformats.org/officeDocument/2006/relationships/fontTable" Target="fontTable.xml"/><Relationship Id="rId75" Type="http://schemas.openxmlformats.org/officeDocument/2006/relationships/footer" Target="footer32.xml"/><Relationship Id="rId140" Type="http://schemas.openxmlformats.org/officeDocument/2006/relationships/header" Target="header68.xml"/><Relationship Id="rId182" Type="http://schemas.openxmlformats.org/officeDocument/2006/relationships/footer" Target="footer86.xml"/><Relationship Id="rId378" Type="http://schemas.openxmlformats.org/officeDocument/2006/relationships/header" Target="header183.xml"/><Relationship Id="rId403" Type="http://schemas.openxmlformats.org/officeDocument/2006/relationships/footer" Target="footer193.xml"/><Relationship Id="rId585" Type="http://schemas.openxmlformats.org/officeDocument/2006/relationships/footer" Target="footer282.xml"/><Relationship Id="rId750" Type="http://schemas.openxmlformats.org/officeDocument/2006/relationships/header" Target="header365.xml"/><Relationship Id="rId792" Type="http://schemas.openxmlformats.org/officeDocument/2006/relationships/header" Target="header386.xml"/><Relationship Id="rId806" Type="http://schemas.openxmlformats.org/officeDocument/2006/relationships/header" Target="header393.xml"/><Relationship Id="rId848" Type="http://schemas.openxmlformats.org/officeDocument/2006/relationships/footer" Target="footer414.xml"/><Relationship Id="rId6" Type="http://schemas.openxmlformats.org/officeDocument/2006/relationships/webSettings" Target="webSettings.xml"/><Relationship Id="rId238" Type="http://schemas.openxmlformats.org/officeDocument/2006/relationships/footer" Target="footer114.xml"/><Relationship Id="rId445" Type="http://schemas.openxmlformats.org/officeDocument/2006/relationships/header" Target="header216.xml"/><Relationship Id="rId487" Type="http://schemas.openxmlformats.org/officeDocument/2006/relationships/header" Target="header237.xml"/><Relationship Id="rId610" Type="http://schemas.openxmlformats.org/officeDocument/2006/relationships/header" Target="header295.xml"/><Relationship Id="rId652" Type="http://schemas.openxmlformats.org/officeDocument/2006/relationships/header" Target="header316.xml"/><Relationship Id="rId694" Type="http://schemas.openxmlformats.org/officeDocument/2006/relationships/footer" Target="footer336.xml"/><Relationship Id="rId708" Type="http://schemas.openxmlformats.org/officeDocument/2006/relationships/footer" Target="footer343.xml"/><Relationship Id="rId915" Type="http://schemas.openxmlformats.org/officeDocument/2006/relationships/image" Target="media/image20.png"/><Relationship Id="rId291" Type="http://schemas.openxmlformats.org/officeDocument/2006/relationships/header" Target="header143.xml"/><Relationship Id="rId305" Type="http://schemas.openxmlformats.org/officeDocument/2006/relationships/header" Target="header150.xml"/><Relationship Id="rId347" Type="http://schemas.openxmlformats.org/officeDocument/2006/relationships/hyperlink" Target="http://www.dec.state.ny.us" TargetMode="External"/><Relationship Id="rId512" Type="http://schemas.openxmlformats.org/officeDocument/2006/relationships/header" Target="header249.xml"/><Relationship Id="rId44" Type="http://schemas.openxmlformats.org/officeDocument/2006/relationships/footer" Target="footer17.xml"/><Relationship Id="rId86" Type="http://schemas.openxmlformats.org/officeDocument/2006/relationships/footer" Target="footer38.xml"/><Relationship Id="rId151" Type="http://schemas.openxmlformats.org/officeDocument/2006/relationships/footer" Target="footer70.xml"/><Relationship Id="rId389" Type="http://schemas.openxmlformats.org/officeDocument/2006/relationships/footer" Target="footer186.xml"/><Relationship Id="rId554" Type="http://schemas.openxmlformats.org/officeDocument/2006/relationships/image" Target="media/image3.emf"/><Relationship Id="rId596" Type="http://schemas.openxmlformats.org/officeDocument/2006/relationships/header" Target="header288.xml"/><Relationship Id="rId761" Type="http://schemas.openxmlformats.org/officeDocument/2006/relationships/footer" Target="footer370.xml"/><Relationship Id="rId817" Type="http://schemas.openxmlformats.org/officeDocument/2006/relationships/header" Target="header399.xml"/><Relationship Id="rId859" Type="http://schemas.openxmlformats.org/officeDocument/2006/relationships/footer" Target="footer419.xml"/><Relationship Id="rId193" Type="http://schemas.openxmlformats.org/officeDocument/2006/relationships/header" Target="header94.xml"/><Relationship Id="rId207" Type="http://schemas.openxmlformats.org/officeDocument/2006/relationships/header" Target="header101.xml"/><Relationship Id="rId249" Type="http://schemas.openxmlformats.org/officeDocument/2006/relationships/header" Target="header122.xml"/><Relationship Id="rId414" Type="http://schemas.openxmlformats.org/officeDocument/2006/relationships/header" Target="header201.xml"/><Relationship Id="rId456" Type="http://schemas.openxmlformats.org/officeDocument/2006/relationships/footer" Target="footer220.xml"/><Relationship Id="rId498" Type="http://schemas.openxmlformats.org/officeDocument/2006/relationships/header" Target="header242.xml"/><Relationship Id="rId621" Type="http://schemas.openxmlformats.org/officeDocument/2006/relationships/footer" Target="footer300.xml"/><Relationship Id="rId663" Type="http://schemas.openxmlformats.org/officeDocument/2006/relationships/footer" Target="footer321.xml"/><Relationship Id="rId870" Type="http://schemas.openxmlformats.org/officeDocument/2006/relationships/image" Target="media/image10.emf"/><Relationship Id="rId13" Type="http://schemas.openxmlformats.org/officeDocument/2006/relationships/header" Target="header3.xml"/><Relationship Id="rId109" Type="http://schemas.openxmlformats.org/officeDocument/2006/relationships/footer" Target="footer49.xml"/><Relationship Id="rId260" Type="http://schemas.openxmlformats.org/officeDocument/2006/relationships/footer" Target="footer125.xml"/><Relationship Id="rId316" Type="http://schemas.openxmlformats.org/officeDocument/2006/relationships/footer" Target="footer153.xml"/><Relationship Id="rId523" Type="http://schemas.openxmlformats.org/officeDocument/2006/relationships/footer" Target="footer254.xml"/><Relationship Id="rId719" Type="http://schemas.openxmlformats.org/officeDocument/2006/relationships/footer" Target="footer349.xml"/><Relationship Id="rId926" Type="http://schemas.openxmlformats.org/officeDocument/2006/relationships/header" Target="header438.xml"/><Relationship Id="rId55" Type="http://schemas.openxmlformats.org/officeDocument/2006/relationships/header" Target="header25.xml"/><Relationship Id="rId97" Type="http://schemas.openxmlformats.org/officeDocument/2006/relationships/footer" Target="footer43.xml"/><Relationship Id="rId120" Type="http://schemas.openxmlformats.org/officeDocument/2006/relationships/header" Target="header57.xml"/><Relationship Id="rId358" Type="http://schemas.openxmlformats.org/officeDocument/2006/relationships/header" Target="header173.xml"/><Relationship Id="rId565" Type="http://schemas.openxmlformats.org/officeDocument/2006/relationships/footer" Target="footer272.xml"/><Relationship Id="rId730" Type="http://schemas.openxmlformats.org/officeDocument/2006/relationships/footer" Target="footer354.xml"/><Relationship Id="rId772" Type="http://schemas.openxmlformats.org/officeDocument/2006/relationships/header" Target="header376.xml"/><Relationship Id="rId828" Type="http://schemas.openxmlformats.org/officeDocument/2006/relationships/header" Target="header404.xml"/><Relationship Id="rId162" Type="http://schemas.openxmlformats.org/officeDocument/2006/relationships/header" Target="header79.xml"/><Relationship Id="rId218" Type="http://schemas.openxmlformats.org/officeDocument/2006/relationships/footer" Target="footer104.xml"/><Relationship Id="rId425" Type="http://schemas.openxmlformats.org/officeDocument/2006/relationships/header" Target="header206.xml"/><Relationship Id="rId467" Type="http://schemas.openxmlformats.org/officeDocument/2006/relationships/header" Target="header227.xml"/><Relationship Id="rId632" Type="http://schemas.openxmlformats.org/officeDocument/2006/relationships/header" Target="header306.xml"/><Relationship Id="rId271" Type="http://schemas.openxmlformats.org/officeDocument/2006/relationships/header" Target="header133.xml"/><Relationship Id="rId674" Type="http://schemas.openxmlformats.org/officeDocument/2006/relationships/header" Target="header327.xml"/><Relationship Id="rId881" Type="http://schemas.openxmlformats.org/officeDocument/2006/relationships/footer" Target="footer429.xml"/><Relationship Id="rId937" Type="http://schemas.openxmlformats.org/officeDocument/2006/relationships/footer" Target="footer457.xml"/><Relationship Id="rId24" Type="http://schemas.openxmlformats.org/officeDocument/2006/relationships/footer" Target="footer7.xml"/><Relationship Id="rId66" Type="http://schemas.openxmlformats.org/officeDocument/2006/relationships/header" Target="header31.xml"/><Relationship Id="rId131" Type="http://schemas.openxmlformats.org/officeDocument/2006/relationships/header" Target="header63.xml"/><Relationship Id="rId327" Type="http://schemas.openxmlformats.org/officeDocument/2006/relationships/header" Target="header160.xml"/><Relationship Id="rId369" Type="http://schemas.openxmlformats.org/officeDocument/2006/relationships/footer" Target="footer176.xml"/><Relationship Id="rId534" Type="http://schemas.openxmlformats.org/officeDocument/2006/relationships/header" Target="header260.xml"/><Relationship Id="rId576" Type="http://schemas.openxmlformats.org/officeDocument/2006/relationships/header" Target="header278.xml"/><Relationship Id="rId741" Type="http://schemas.openxmlformats.org/officeDocument/2006/relationships/header" Target="header361.xml"/><Relationship Id="rId783" Type="http://schemas.openxmlformats.org/officeDocument/2006/relationships/footer" Target="footer381.xml"/><Relationship Id="rId839" Type="http://schemas.openxmlformats.org/officeDocument/2006/relationships/footer" Target="footer410.xml"/><Relationship Id="rId173" Type="http://schemas.openxmlformats.org/officeDocument/2006/relationships/header" Target="header85.xml"/><Relationship Id="rId229" Type="http://schemas.openxmlformats.org/officeDocument/2006/relationships/header" Target="header112.xml"/><Relationship Id="rId380" Type="http://schemas.openxmlformats.org/officeDocument/2006/relationships/header" Target="header184.xml"/><Relationship Id="rId436" Type="http://schemas.openxmlformats.org/officeDocument/2006/relationships/header" Target="header211.xml"/><Relationship Id="rId601" Type="http://schemas.openxmlformats.org/officeDocument/2006/relationships/footer" Target="footer290.xml"/><Relationship Id="rId643" Type="http://schemas.openxmlformats.org/officeDocument/2006/relationships/footer" Target="footer311.xml"/><Relationship Id="rId240" Type="http://schemas.openxmlformats.org/officeDocument/2006/relationships/footer" Target="footer115.xml"/><Relationship Id="rId478" Type="http://schemas.openxmlformats.org/officeDocument/2006/relationships/footer" Target="footer231.xml"/><Relationship Id="rId685" Type="http://schemas.openxmlformats.org/officeDocument/2006/relationships/footer" Target="footer332.xml"/><Relationship Id="rId850" Type="http://schemas.openxmlformats.org/officeDocument/2006/relationships/footer" Target="footer415.xml"/><Relationship Id="rId892" Type="http://schemas.openxmlformats.org/officeDocument/2006/relationships/footer" Target="footer435.xml"/><Relationship Id="rId906" Type="http://schemas.openxmlformats.org/officeDocument/2006/relationships/image" Target="media/image19.emf"/><Relationship Id="rId948" Type="http://schemas.openxmlformats.org/officeDocument/2006/relationships/theme" Target="theme/theme1.xml"/><Relationship Id="rId35" Type="http://schemas.openxmlformats.org/officeDocument/2006/relationships/header" Target="header15.xml"/><Relationship Id="rId77" Type="http://schemas.openxmlformats.org/officeDocument/2006/relationships/footer" Target="footer33.xml"/><Relationship Id="rId100" Type="http://schemas.openxmlformats.org/officeDocument/2006/relationships/header" Target="header48.xml"/><Relationship Id="rId282" Type="http://schemas.openxmlformats.org/officeDocument/2006/relationships/footer" Target="footer136.xml"/><Relationship Id="rId338" Type="http://schemas.openxmlformats.org/officeDocument/2006/relationships/footer" Target="footer163.xml"/><Relationship Id="rId503" Type="http://schemas.openxmlformats.org/officeDocument/2006/relationships/footer" Target="footer244.xml"/><Relationship Id="rId545" Type="http://schemas.openxmlformats.org/officeDocument/2006/relationships/footer" Target="footer265.xml"/><Relationship Id="rId587" Type="http://schemas.openxmlformats.org/officeDocument/2006/relationships/footer" Target="footer283.xml"/><Relationship Id="rId710" Type="http://schemas.openxmlformats.org/officeDocument/2006/relationships/header" Target="header345.xml"/><Relationship Id="rId752" Type="http://schemas.openxmlformats.org/officeDocument/2006/relationships/footer" Target="footer365.xml"/><Relationship Id="rId808" Type="http://schemas.openxmlformats.org/officeDocument/2006/relationships/header" Target="header394.xml"/><Relationship Id="rId8" Type="http://schemas.openxmlformats.org/officeDocument/2006/relationships/endnotes" Target="endnotes.xml"/><Relationship Id="rId142" Type="http://schemas.openxmlformats.org/officeDocument/2006/relationships/header" Target="header69.xml"/><Relationship Id="rId184" Type="http://schemas.openxmlformats.org/officeDocument/2006/relationships/footer" Target="footer87.xml"/><Relationship Id="rId391" Type="http://schemas.openxmlformats.org/officeDocument/2006/relationships/header" Target="header190.xml"/><Relationship Id="rId405" Type="http://schemas.openxmlformats.org/officeDocument/2006/relationships/footer" Target="footer194.xml"/><Relationship Id="rId447" Type="http://schemas.openxmlformats.org/officeDocument/2006/relationships/header" Target="header217.xml"/><Relationship Id="rId612" Type="http://schemas.openxmlformats.org/officeDocument/2006/relationships/header" Target="header296.xml"/><Relationship Id="rId794" Type="http://schemas.openxmlformats.org/officeDocument/2006/relationships/footer" Target="footer386.xml"/><Relationship Id="rId251" Type="http://schemas.openxmlformats.org/officeDocument/2006/relationships/header" Target="header123.xml"/><Relationship Id="rId489" Type="http://schemas.openxmlformats.org/officeDocument/2006/relationships/header" Target="header238.xml"/><Relationship Id="rId654" Type="http://schemas.openxmlformats.org/officeDocument/2006/relationships/header" Target="header317.xml"/><Relationship Id="rId696" Type="http://schemas.openxmlformats.org/officeDocument/2006/relationships/header" Target="header338.xml"/><Relationship Id="rId861" Type="http://schemas.openxmlformats.org/officeDocument/2006/relationships/header" Target="header417.xml"/><Relationship Id="rId917" Type="http://schemas.openxmlformats.org/officeDocument/2006/relationships/footer" Target="footer446.xml"/><Relationship Id="rId46" Type="http://schemas.openxmlformats.org/officeDocument/2006/relationships/footer" Target="footer18.xml"/><Relationship Id="rId293" Type="http://schemas.openxmlformats.org/officeDocument/2006/relationships/header" Target="header144.xml"/><Relationship Id="rId307" Type="http://schemas.openxmlformats.org/officeDocument/2006/relationships/header" Target="header151.xml"/><Relationship Id="rId349" Type="http://schemas.openxmlformats.org/officeDocument/2006/relationships/hyperlink" Target="mailto:DVANTROOST@ISO.COM" TargetMode="External"/><Relationship Id="rId514" Type="http://schemas.openxmlformats.org/officeDocument/2006/relationships/header" Target="header250.xml"/><Relationship Id="rId556" Type="http://schemas.openxmlformats.org/officeDocument/2006/relationships/header" Target="header268.xml"/><Relationship Id="rId721" Type="http://schemas.openxmlformats.org/officeDocument/2006/relationships/footer" Target="footer350.xml"/><Relationship Id="rId763" Type="http://schemas.openxmlformats.org/officeDocument/2006/relationships/footer" Target="footer371.xml"/><Relationship Id="rId88" Type="http://schemas.openxmlformats.org/officeDocument/2006/relationships/header" Target="header42.xml"/><Relationship Id="rId111" Type="http://schemas.openxmlformats.org/officeDocument/2006/relationships/header" Target="header53.xml"/><Relationship Id="rId153" Type="http://schemas.openxmlformats.org/officeDocument/2006/relationships/footer" Target="footer71.xml"/><Relationship Id="rId195" Type="http://schemas.openxmlformats.org/officeDocument/2006/relationships/header" Target="header95.xml"/><Relationship Id="rId209" Type="http://schemas.openxmlformats.org/officeDocument/2006/relationships/header" Target="header102.xml"/><Relationship Id="rId360" Type="http://schemas.openxmlformats.org/officeDocument/2006/relationships/header" Target="header174.xml"/><Relationship Id="rId416" Type="http://schemas.openxmlformats.org/officeDocument/2006/relationships/header" Target="header202.xml"/><Relationship Id="rId598" Type="http://schemas.openxmlformats.org/officeDocument/2006/relationships/header" Target="header289.xml"/><Relationship Id="rId819" Type="http://schemas.openxmlformats.org/officeDocument/2006/relationships/footer" Target="footer399.xml"/><Relationship Id="rId220" Type="http://schemas.openxmlformats.org/officeDocument/2006/relationships/footer" Target="footer105.xml"/><Relationship Id="rId458" Type="http://schemas.openxmlformats.org/officeDocument/2006/relationships/footer" Target="footer221.xml"/><Relationship Id="rId623" Type="http://schemas.openxmlformats.org/officeDocument/2006/relationships/footer" Target="footer301.xml"/><Relationship Id="rId665" Type="http://schemas.openxmlformats.org/officeDocument/2006/relationships/footer" Target="footer322.xml"/><Relationship Id="rId830" Type="http://schemas.openxmlformats.org/officeDocument/2006/relationships/footer" Target="footer404.xml"/><Relationship Id="rId872" Type="http://schemas.openxmlformats.org/officeDocument/2006/relationships/footer" Target="footer424.xml"/><Relationship Id="rId928" Type="http://schemas.openxmlformats.org/officeDocument/2006/relationships/footer" Target="footer451.xml"/><Relationship Id="rId15" Type="http://schemas.openxmlformats.org/officeDocument/2006/relationships/footer" Target="footer4.xml"/><Relationship Id="rId57" Type="http://schemas.openxmlformats.org/officeDocument/2006/relationships/footer" Target="footer24.xml"/><Relationship Id="rId262" Type="http://schemas.openxmlformats.org/officeDocument/2006/relationships/footer" Target="footer126.xml"/><Relationship Id="rId318" Type="http://schemas.openxmlformats.org/officeDocument/2006/relationships/header" Target="header157.xml"/><Relationship Id="rId525" Type="http://schemas.openxmlformats.org/officeDocument/2006/relationships/footer" Target="footer255.xml"/><Relationship Id="rId567" Type="http://schemas.openxmlformats.org/officeDocument/2006/relationships/footer" Target="footer273.xml"/><Relationship Id="rId732" Type="http://schemas.openxmlformats.org/officeDocument/2006/relationships/header" Target="header356.xml"/><Relationship Id="rId99" Type="http://schemas.openxmlformats.org/officeDocument/2006/relationships/header" Target="header47.xml"/><Relationship Id="rId122" Type="http://schemas.openxmlformats.org/officeDocument/2006/relationships/footer" Target="footer56.xml"/><Relationship Id="rId164" Type="http://schemas.openxmlformats.org/officeDocument/2006/relationships/header" Target="header80.xml"/><Relationship Id="rId371" Type="http://schemas.openxmlformats.org/officeDocument/2006/relationships/footer" Target="footer177.xml"/><Relationship Id="rId774" Type="http://schemas.openxmlformats.org/officeDocument/2006/relationships/header" Target="header377.xml"/><Relationship Id="rId427" Type="http://schemas.openxmlformats.org/officeDocument/2006/relationships/header" Target="header207.xml"/><Relationship Id="rId469" Type="http://schemas.openxmlformats.org/officeDocument/2006/relationships/header" Target="header228.xml"/><Relationship Id="rId634" Type="http://schemas.openxmlformats.org/officeDocument/2006/relationships/header" Target="header307.xml"/><Relationship Id="rId676" Type="http://schemas.openxmlformats.org/officeDocument/2006/relationships/header" Target="header328.xml"/><Relationship Id="rId841" Type="http://schemas.openxmlformats.org/officeDocument/2006/relationships/header" Target="header410.xml"/><Relationship Id="rId883" Type="http://schemas.openxmlformats.org/officeDocument/2006/relationships/header" Target="header424.xml"/><Relationship Id="rId26" Type="http://schemas.openxmlformats.org/officeDocument/2006/relationships/header" Target="header10.xml"/><Relationship Id="rId231" Type="http://schemas.openxmlformats.org/officeDocument/2006/relationships/header" Target="header113.xml"/><Relationship Id="rId273" Type="http://schemas.openxmlformats.org/officeDocument/2006/relationships/header" Target="header134.xml"/><Relationship Id="rId329" Type="http://schemas.openxmlformats.org/officeDocument/2006/relationships/header" Target="header161.xml"/><Relationship Id="rId480" Type="http://schemas.openxmlformats.org/officeDocument/2006/relationships/footer" Target="footer232.xml"/><Relationship Id="rId536" Type="http://schemas.openxmlformats.org/officeDocument/2006/relationships/header" Target="header261.xml"/><Relationship Id="rId701" Type="http://schemas.openxmlformats.org/officeDocument/2006/relationships/footer" Target="footer340.xml"/><Relationship Id="rId939" Type="http://schemas.openxmlformats.org/officeDocument/2006/relationships/header" Target="header442.xml"/><Relationship Id="rId68" Type="http://schemas.openxmlformats.org/officeDocument/2006/relationships/footer" Target="footer29.xml"/><Relationship Id="rId133" Type="http://schemas.openxmlformats.org/officeDocument/2006/relationships/footer" Target="footer61.xml"/><Relationship Id="rId175" Type="http://schemas.openxmlformats.org/officeDocument/2006/relationships/footer" Target="footer82.xml"/><Relationship Id="rId340" Type="http://schemas.openxmlformats.org/officeDocument/2006/relationships/header" Target="header167.xml"/><Relationship Id="rId578" Type="http://schemas.openxmlformats.org/officeDocument/2006/relationships/header" Target="header279.xml"/><Relationship Id="rId743" Type="http://schemas.openxmlformats.org/officeDocument/2006/relationships/footer" Target="footer361.xml"/><Relationship Id="rId785" Type="http://schemas.openxmlformats.org/officeDocument/2006/relationships/footer" Target="footer382.xml"/><Relationship Id="rId200" Type="http://schemas.openxmlformats.org/officeDocument/2006/relationships/footer" Target="footer95.xml"/><Relationship Id="rId382" Type="http://schemas.openxmlformats.org/officeDocument/2006/relationships/header" Target="header185.xml"/><Relationship Id="rId438" Type="http://schemas.openxmlformats.org/officeDocument/2006/relationships/footer" Target="footer211.xml"/><Relationship Id="rId603" Type="http://schemas.openxmlformats.org/officeDocument/2006/relationships/header" Target="header292.xml"/><Relationship Id="rId645" Type="http://schemas.openxmlformats.org/officeDocument/2006/relationships/footer" Target="footer312.xml"/><Relationship Id="rId687" Type="http://schemas.openxmlformats.org/officeDocument/2006/relationships/footer" Target="footer333.xml"/><Relationship Id="rId810" Type="http://schemas.openxmlformats.org/officeDocument/2006/relationships/header" Target="header395.xml"/><Relationship Id="rId852" Type="http://schemas.openxmlformats.org/officeDocument/2006/relationships/header" Target="header414.xml"/><Relationship Id="rId908" Type="http://schemas.openxmlformats.org/officeDocument/2006/relationships/header" Target="header430.xml"/><Relationship Id="rId242" Type="http://schemas.openxmlformats.org/officeDocument/2006/relationships/footer" Target="footer116.xml"/><Relationship Id="rId284" Type="http://schemas.openxmlformats.org/officeDocument/2006/relationships/footer" Target="footer137.xml"/><Relationship Id="rId491" Type="http://schemas.openxmlformats.org/officeDocument/2006/relationships/header" Target="header239.xml"/><Relationship Id="rId505" Type="http://schemas.openxmlformats.org/officeDocument/2006/relationships/footer" Target="footer245.xml"/><Relationship Id="rId712" Type="http://schemas.openxmlformats.org/officeDocument/2006/relationships/header" Target="header346.xml"/><Relationship Id="rId894" Type="http://schemas.openxmlformats.org/officeDocument/2006/relationships/header" Target="header426.xml"/><Relationship Id="rId37" Type="http://schemas.openxmlformats.org/officeDocument/2006/relationships/header" Target="header16.xml"/><Relationship Id="rId79" Type="http://schemas.openxmlformats.org/officeDocument/2006/relationships/header" Target="header37.xml"/><Relationship Id="rId102" Type="http://schemas.openxmlformats.org/officeDocument/2006/relationships/footer" Target="footer46.xml"/><Relationship Id="rId144" Type="http://schemas.openxmlformats.org/officeDocument/2006/relationships/header" Target="header70.xml"/><Relationship Id="rId547" Type="http://schemas.openxmlformats.org/officeDocument/2006/relationships/oleObject" Target="embeddings/oleObject1.bin"/><Relationship Id="rId589" Type="http://schemas.openxmlformats.org/officeDocument/2006/relationships/footer" Target="footer284.xml"/><Relationship Id="rId754" Type="http://schemas.openxmlformats.org/officeDocument/2006/relationships/header" Target="header367.xml"/><Relationship Id="rId796" Type="http://schemas.openxmlformats.org/officeDocument/2006/relationships/header" Target="header388.xml"/><Relationship Id="rId90" Type="http://schemas.openxmlformats.org/officeDocument/2006/relationships/footer" Target="footer40.xml"/><Relationship Id="rId186" Type="http://schemas.openxmlformats.org/officeDocument/2006/relationships/footer" Target="footer88.xml"/><Relationship Id="rId351" Type="http://schemas.openxmlformats.org/officeDocument/2006/relationships/header" Target="header171.xml"/><Relationship Id="rId393" Type="http://schemas.openxmlformats.org/officeDocument/2006/relationships/footer" Target="footer188.xml"/><Relationship Id="rId407" Type="http://schemas.openxmlformats.org/officeDocument/2006/relationships/footer" Target="footer195.xml"/><Relationship Id="rId449" Type="http://schemas.openxmlformats.org/officeDocument/2006/relationships/footer" Target="footer216.xml"/><Relationship Id="rId614" Type="http://schemas.openxmlformats.org/officeDocument/2006/relationships/header" Target="header297.xml"/><Relationship Id="rId656" Type="http://schemas.openxmlformats.org/officeDocument/2006/relationships/header" Target="header318.xml"/><Relationship Id="rId821" Type="http://schemas.openxmlformats.org/officeDocument/2006/relationships/header" Target="header401.xml"/><Relationship Id="rId863" Type="http://schemas.openxmlformats.org/officeDocument/2006/relationships/image" Target="media/image8.emf"/><Relationship Id="rId211" Type="http://schemas.openxmlformats.org/officeDocument/2006/relationships/header" Target="header103.xml"/><Relationship Id="rId253" Type="http://schemas.openxmlformats.org/officeDocument/2006/relationships/header" Target="header124.xml"/><Relationship Id="rId295" Type="http://schemas.openxmlformats.org/officeDocument/2006/relationships/footer" Target="footer142.xml"/><Relationship Id="rId309" Type="http://schemas.openxmlformats.org/officeDocument/2006/relationships/header" Target="header152.xml"/><Relationship Id="rId460" Type="http://schemas.openxmlformats.org/officeDocument/2006/relationships/footer" Target="footer222.xml"/><Relationship Id="rId516" Type="http://schemas.openxmlformats.org/officeDocument/2006/relationships/header" Target="header251.xml"/><Relationship Id="rId698" Type="http://schemas.openxmlformats.org/officeDocument/2006/relationships/header" Target="header339.xml"/><Relationship Id="rId919" Type="http://schemas.openxmlformats.org/officeDocument/2006/relationships/header" Target="header435.xml"/><Relationship Id="rId48" Type="http://schemas.openxmlformats.org/officeDocument/2006/relationships/footer" Target="footer19.xml"/><Relationship Id="rId113" Type="http://schemas.openxmlformats.org/officeDocument/2006/relationships/footer" Target="footer51.xml"/><Relationship Id="rId320" Type="http://schemas.openxmlformats.org/officeDocument/2006/relationships/footer" Target="footer155.xml"/><Relationship Id="rId558" Type="http://schemas.openxmlformats.org/officeDocument/2006/relationships/header" Target="header269.xml"/><Relationship Id="rId723" Type="http://schemas.openxmlformats.org/officeDocument/2006/relationships/footer" Target="footer351.xml"/><Relationship Id="rId765" Type="http://schemas.openxmlformats.org/officeDocument/2006/relationships/footer" Target="footer372.xml"/><Relationship Id="rId930" Type="http://schemas.openxmlformats.org/officeDocument/2006/relationships/header" Target="header440.xml"/><Relationship Id="rId155" Type="http://schemas.openxmlformats.org/officeDocument/2006/relationships/footer" Target="footer72.xml"/><Relationship Id="rId197" Type="http://schemas.openxmlformats.org/officeDocument/2006/relationships/header" Target="header96.xml"/><Relationship Id="rId362" Type="http://schemas.openxmlformats.org/officeDocument/2006/relationships/header" Target="header175.xml"/><Relationship Id="rId418" Type="http://schemas.openxmlformats.org/officeDocument/2006/relationships/header" Target="header203.xml"/><Relationship Id="rId625" Type="http://schemas.openxmlformats.org/officeDocument/2006/relationships/footer" Target="footer302.xml"/><Relationship Id="rId832" Type="http://schemas.openxmlformats.org/officeDocument/2006/relationships/header" Target="header406.xml"/><Relationship Id="rId222" Type="http://schemas.openxmlformats.org/officeDocument/2006/relationships/footer" Target="footer106.xml"/><Relationship Id="rId264" Type="http://schemas.openxmlformats.org/officeDocument/2006/relationships/footer" Target="footer127.xml"/><Relationship Id="rId471" Type="http://schemas.openxmlformats.org/officeDocument/2006/relationships/header" Target="header229.xml"/><Relationship Id="rId667" Type="http://schemas.openxmlformats.org/officeDocument/2006/relationships/header" Target="header324.xml"/><Relationship Id="rId874" Type="http://schemas.openxmlformats.org/officeDocument/2006/relationships/image" Target="media/image11.emf"/><Relationship Id="rId17" Type="http://schemas.openxmlformats.org/officeDocument/2006/relationships/header" Target="header5.xml"/><Relationship Id="rId59" Type="http://schemas.openxmlformats.org/officeDocument/2006/relationships/header" Target="header27.xml"/><Relationship Id="rId124" Type="http://schemas.openxmlformats.org/officeDocument/2006/relationships/footer" Target="footer57.xml"/><Relationship Id="rId527" Type="http://schemas.openxmlformats.org/officeDocument/2006/relationships/footer" Target="footer256.xml"/><Relationship Id="rId569" Type="http://schemas.openxmlformats.org/officeDocument/2006/relationships/footer" Target="footer274.xml"/><Relationship Id="rId734" Type="http://schemas.openxmlformats.org/officeDocument/2006/relationships/footer" Target="footer356.xml"/><Relationship Id="rId776" Type="http://schemas.openxmlformats.org/officeDocument/2006/relationships/footer" Target="footer377.xml"/><Relationship Id="rId941" Type="http://schemas.openxmlformats.org/officeDocument/2006/relationships/footer" Target="footer459.xml"/><Relationship Id="rId70" Type="http://schemas.openxmlformats.org/officeDocument/2006/relationships/header" Target="header33.xml"/><Relationship Id="rId166" Type="http://schemas.openxmlformats.org/officeDocument/2006/relationships/header" Target="header81.xml"/><Relationship Id="rId331" Type="http://schemas.openxmlformats.org/officeDocument/2006/relationships/footer" Target="footer159.xml"/><Relationship Id="rId373" Type="http://schemas.openxmlformats.org/officeDocument/2006/relationships/footer" Target="footer178.xml"/><Relationship Id="rId429" Type="http://schemas.openxmlformats.org/officeDocument/2006/relationships/header" Target="header208.xml"/><Relationship Id="rId580" Type="http://schemas.openxmlformats.org/officeDocument/2006/relationships/header" Target="header280.xml"/><Relationship Id="rId636" Type="http://schemas.openxmlformats.org/officeDocument/2006/relationships/header" Target="header308.xml"/><Relationship Id="rId801" Type="http://schemas.openxmlformats.org/officeDocument/2006/relationships/footer" Target="footer390.xml"/><Relationship Id="rId1" Type="http://schemas.openxmlformats.org/officeDocument/2006/relationships/customXml" Target="../customXml/item1.xml"/><Relationship Id="rId233" Type="http://schemas.openxmlformats.org/officeDocument/2006/relationships/header" Target="header114.xml"/><Relationship Id="rId440" Type="http://schemas.openxmlformats.org/officeDocument/2006/relationships/header" Target="header213.xml"/><Relationship Id="rId678" Type="http://schemas.openxmlformats.org/officeDocument/2006/relationships/header" Target="header329.xml"/><Relationship Id="rId843" Type="http://schemas.openxmlformats.org/officeDocument/2006/relationships/footer" Target="footer412.xml"/><Relationship Id="rId885" Type="http://schemas.openxmlformats.org/officeDocument/2006/relationships/footer" Target="footer431.xml"/><Relationship Id="rId28" Type="http://schemas.openxmlformats.org/officeDocument/2006/relationships/footer" Target="footer9.xml"/><Relationship Id="rId275" Type="http://schemas.openxmlformats.org/officeDocument/2006/relationships/header" Target="header135.xml"/><Relationship Id="rId300" Type="http://schemas.openxmlformats.org/officeDocument/2006/relationships/footer" Target="footer145.xml"/><Relationship Id="rId482" Type="http://schemas.openxmlformats.org/officeDocument/2006/relationships/footer" Target="footer233.xml"/><Relationship Id="rId538" Type="http://schemas.openxmlformats.org/officeDocument/2006/relationships/header" Target="header262.xml"/><Relationship Id="rId703" Type="http://schemas.openxmlformats.org/officeDocument/2006/relationships/footer" Target="footer341.xml"/><Relationship Id="rId745" Type="http://schemas.openxmlformats.org/officeDocument/2006/relationships/footer" Target="footer362.xml"/><Relationship Id="rId910" Type="http://schemas.openxmlformats.org/officeDocument/2006/relationships/footer" Target="footer443.xml"/><Relationship Id="rId81" Type="http://schemas.openxmlformats.org/officeDocument/2006/relationships/footer" Target="footer35.xml"/><Relationship Id="rId135" Type="http://schemas.openxmlformats.org/officeDocument/2006/relationships/footer" Target="footer62.xml"/><Relationship Id="rId177" Type="http://schemas.openxmlformats.org/officeDocument/2006/relationships/footer" Target="footer83.xml"/><Relationship Id="rId342" Type="http://schemas.openxmlformats.org/officeDocument/2006/relationships/footer" Target="footer165.xml"/><Relationship Id="rId384" Type="http://schemas.openxmlformats.org/officeDocument/2006/relationships/header" Target="header186.xml"/><Relationship Id="rId591" Type="http://schemas.openxmlformats.org/officeDocument/2006/relationships/footer" Target="footer285.xml"/><Relationship Id="rId605" Type="http://schemas.openxmlformats.org/officeDocument/2006/relationships/footer" Target="footer292.xml"/><Relationship Id="rId787" Type="http://schemas.openxmlformats.org/officeDocument/2006/relationships/footer" Target="footer383.xml"/><Relationship Id="rId812" Type="http://schemas.openxmlformats.org/officeDocument/2006/relationships/header" Target="header396.xml"/><Relationship Id="rId202" Type="http://schemas.openxmlformats.org/officeDocument/2006/relationships/footer" Target="footer96.xml"/><Relationship Id="rId244" Type="http://schemas.openxmlformats.org/officeDocument/2006/relationships/footer" Target="footer117.xml"/><Relationship Id="rId647" Type="http://schemas.openxmlformats.org/officeDocument/2006/relationships/footer" Target="footer313.xml"/><Relationship Id="rId689" Type="http://schemas.openxmlformats.org/officeDocument/2006/relationships/footer" Target="footer334.xml"/><Relationship Id="rId854" Type="http://schemas.openxmlformats.org/officeDocument/2006/relationships/footer" Target="footer417.xml"/><Relationship Id="rId896" Type="http://schemas.openxmlformats.org/officeDocument/2006/relationships/footer" Target="footer437.xml"/><Relationship Id="rId39" Type="http://schemas.openxmlformats.org/officeDocument/2006/relationships/footer" Target="footer14.xml"/><Relationship Id="rId286" Type="http://schemas.openxmlformats.org/officeDocument/2006/relationships/footer" Target="footer138.xml"/><Relationship Id="rId451" Type="http://schemas.openxmlformats.org/officeDocument/2006/relationships/header" Target="header219.xml"/><Relationship Id="rId493" Type="http://schemas.openxmlformats.org/officeDocument/2006/relationships/footer" Target="footer238.xml"/><Relationship Id="rId507" Type="http://schemas.openxmlformats.org/officeDocument/2006/relationships/footer" Target="footer246.xml"/><Relationship Id="rId549" Type="http://schemas.openxmlformats.org/officeDocument/2006/relationships/footer" Target="footer266.xml"/><Relationship Id="rId714" Type="http://schemas.openxmlformats.org/officeDocument/2006/relationships/footer" Target="footer346.xml"/><Relationship Id="rId756" Type="http://schemas.openxmlformats.org/officeDocument/2006/relationships/header" Target="header368.xml"/><Relationship Id="rId921" Type="http://schemas.openxmlformats.org/officeDocument/2006/relationships/footer" Target="footer448.xml"/><Relationship Id="rId50" Type="http://schemas.openxmlformats.org/officeDocument/2006/relationships/footer" Target="footer20.xml"/><Relationship Id="rId104" Type="http://schemas.openxmlformats.org/officeDocument/2006/relationships/header" Target="header50.xml"/><Relationship Id="rId146" Type="http://schemas.openxmlformats.org/officeDocument/2006/relationships/header" Target="header71.xml"/><Relationship Id="rId188" Type="http://schemas.openxmlformats.org/officeDocument/2006/relationships/footer" Target="footer89.xml"/><Relationship Id="rId311" Type="http://schemas.openxmlformats.org/officeDocument/2006/relationships/header" Target="header153.xml"/><Relationship Id="rId353" Type="http://schemas.openxmlformats.org/officeDocument/2006/relationships/footer" Target="footer169.xml"/><Relationship Id="rId395" Type="http://schemas.openxmlformats.org/officeDocument/2006/relationships/footer" Target="footer189.xml"/><Relationship Id="rId409" Type="http://schemas.openxmlformats.org/officeDocument/2006/relationships/footer" Target="footer196.xml"/><Relationship Id="rId560" Type="http://schemas.openxmlformats.org/officeDocument/2006/relationships/header" Target="header270.xml"/><Relationship Id="rId798" Type="http://schemas.openxmlformats.org/officeDocument/2006/relationships/footer" Target="footer388.xml"/><Relationship Id="rId92" Type="http://schemas.openxmlformats.org/officeDocument/2006/relationships/header" Target="header44.xml"/><Relationship Id="rId213" Type="http://schemas.openxmlformats.org/officeDocument/2006/relationships/header" Target="header104.xml"/><Relationship Id="rId420" Type="http://schemas.openxmlformats.org/officeDocument/2006/relationships/header" Target="header204.xml"/><Relationship Id="rId616" Type="http://schemas.openxmlformats.org/officeDocument/2006/relationships/header" Target="header298.xml"/><Relationship Id="rId658" Type="http://schemas.openxmlformats.org/officeDocument/2006/relationships/header" Target="header319.xml"/><Relationship Id="rId823" Type="http://schemas.openxmlformats.org/officeDocument/2006/relationships/footer" Target="footer401.xml"/><Relationship Id="rId865" Type="http://schemas.openxmlformats.org/officeDocument/2006/relationships/footer" Target="footer421.xml"/><Relationship Id="rId255" Type="http://schemas.openxmlformats.org/officeDocument/2006/relationships/header" Target="header125.xml"/><Relationship Id="rId297" Type="http://schemas.openxmlformats.org/officeDocument/2006/relationships/header" Target="header146.xml"/><Relationship Id="rId462" Type="http://schemas.openxmlformats.org/officeDocument/2006/relationships/footer" Target="footer223.xml"/><Relationship Id="rId518" Type="http://schemas.openxmlformats.org/officeDocument/2006/relationships/header" Target="header252.xml"/><Relationship Id="rId725" Type="http://schemas.openxmlformats.org/officeDocument/2006/relationships/footer" Target="footer352.xml"/><Relationship Id="rId932" Type="http://schemas.openxmlformats.org/officeDocument/2006/relationships/footer" Target="footer453.xml"/><Relationship Id="rId115" Type="http://schemas.openxmlformats.org/officeDocument/2006/relationships/header" Target="header55.xml"/><Relationship Id="rId157" Type="http://schemas.openxmlformats.org/officeDocument/2006/relationships/footer" Target="footer73.xml"/><Relationship Id="rId322" Type="http://schemas.openxmlformats.org/officeDocument/2006/relationships/hyperlink" Target="http://www.dec.state.ny.us/website/dow/toolbox/swmanual/" TargetMode="External"/><Relationship Id="rId364" Type="http://schemas.openxmlformats.org/officeDocument/2006/relationships/header" Target="header176.xml"/><Relationship Id="rId767" Type="http://schemas.openxmlformats.org/officeDocument/2006/relationships/footer" Target="footer373.xml"/><Relationship Id="rId61" Type="http://schemas.openxmlformats.org/officeDocument/2006/relationships/header" Target="header28.xml"/><Relationship Id="rId199" Type="http://schemas.openxmlformats.org/officeDocument/2006/relationships/header" Target="header97.xml"/><Relationship Id="rId571" Type="http://schemas.openxmlformats.org/officeDocument/2006/relationships/footer" Target="footer275.xml"/><Relationship Id="rId627" Type="http://schemas.openxmlformats.org/officeDocument/2006/relationships/footer" Target="footer303.xml"/><Relationship Id="rId669" Type="http://schemas.openxmlformats.org/officeDocument/2006/relationships/footer" Target="footer324.xml"/><Relationship Id="rId834" Type="http://schemas.openxmlformats.org/officeDocument/2006/relationships/footer" Target="footer407.xml"/><Relationship Id="rId876" Type="http://schemas.openxmlformats.org/officeDocument/2006/relationships/header" Target="header422.xml"/><Relationship Id="rId19" Type="http://schemas.openxmlformats.org/officeDocument/2006/relationships/header" Target="header7.xml"/><Relationship Id="rId224" Type="http://schemas.openxmlformats.org/officeDocument/2006/relationships/footer" Target="footer107.xml"/><Relationship Id="rId266" Type="http://schemas.openxmlformats.org/officeDocument/2006/relationships/footer" Target="footer128.xml"/><Relationship Id="rId431" Type="http://schemas.openxmlformats.org/officeDocument/2006/relationships/header" Target="header209.xml"/><Relationship Id="rId473" Type="http://schemas.openxmlformats.org/officeDocument/2006/relationships/header" Target="header230.xml"/><Relationship Id="rId529" Type="http://schemas.openxmlformats.org/officeDocument/2006/relationships/footer" Target="footer257.xml"/><Relationship Id="rId680" Type="http://schemas.openxmlformats.org/officeDocument/2006/relationships/header" Target="header330.xml"/><Relationship Id="rId736" Type="http://schemas.openxmlformats.org/officeDocument/2006/relationships/header" Target="header358.xml"/><Relationship Id="rId901" Type="http://schemas.openxmlformats.org/officeDocument/2006/relationships/image" Target="media/image17.png"/><Relationship Id="rId30" Type="http://schemas.openxmlformats.org/officeDocument/2006/relationships/header" Target="header12.xml"/><Relationship Id="rId126" Type="http://schemas.openxmlformats.org/officeDocument/2006/relationships/footer" Target="footer58.xml"/><Relationship Id="rId168" Type="http://schemas.openxmlformats.org/officeDocument/2006/relationships/header" Target="header82.xml"/><Relationship Id="rId333" Type="http://schemas.openxmlformats.org/officeDocument/2006/relationships/header" Target="header163.xml"/><Relationship Id="rId540" Type="http://schemas.openxmlformats.org/officeDocument/2006/relationships/header" Target="header263.xml"/><Relationship Id="rId778" Type="http://schemas.openxmlformats.org/officeDocument/2006/relationships/header" Target="header379.xml"/><Relationship Id="rId943" Type="http://schemas.openxmlformats.org/officeDocument/2006/relationships/footer" Target="footer461.xml"/><Relationship Id="rId72" Type="http://schemas.openxmlformats.org/officeDocument/2006/relationships/header" Target="header34.xml"/><Relationship Id="rId375" Type="http://schemas.openxmlformats.org/officeDocument/2006/relationships/footer" Target="footer179.xml"/><Relationship Id="rId582" Type="http://schemas.openxmlformats.org/officeDocument/2006/relationships/header" Target="header281.xml"/><Relationship Id="rId638" Type="http://schemas.openxmlformats.org/officeDocument/2006/relationships/header" Target="header309.xml"/><Relationship Id="rId803" Type="http://schemas.openxmlformats.org/officeDocument/2006/relationships/footer" Target="footer391.xml"/><Relationship Id="rId845" Type="http://schemas.openxmlformats.org/officeDocument/2006/relationships/header" Target="header411.xml"/><Relationship Id="rId3" Type="http://schemas.openxmlformats.org/officeDocument/2006/relationships/styles" Target="styles.xml"/><Relationship Id="rId235" Type="http://schemas.openxmlformats.org/officeDocument/2006/relationships/header" Target="header115.xml"/><Relationship Id="rId277" Type="http://schemas.openxmlformats.org/officeDocument/2006/relationships/header" Target="header136.xml"/><Relationship Id="rId400" Type="http://schemas.openxmlformats.org/officeDocument/2006/relationships/header" Target="header194.xml"/><Relationship Id="rId442" Type="http://schemas.openxmlformats.org/officeDocument/2006/relationships/footer" Target="footer213.xml"/><Relationship Id="rId484" Type="http://schemas.openxmlformats.org/officeDocument/2006/relationships/footer" Target="footer234.xml"/><Relationship Id="rId705" Type="http://schemas.openxmlformats.org/officeDocument/2006/relationships/footer" Target="footer342.xml"/><Relationship Id="rId887" Type="http://schemas.openxmlformats.org/officeDocument/2006/relationships/header" Target="header425.xml"/><Relationship Id="rId137" Type="http://schemas.openxmlformats.org/officeDocument/2006/relationships/header" Target="header67.xml"/><Relationship Id="rId302" Type="http://schemas.openxmlformats.org/officeDocument/2006/relationships/footer" Target="footer146.xml"/><Relationship Id="rId344" Type="http://schemas.openxmlformats.org/officeDocument/2006/relationships/footer" Target="footer166.xml"/><Relationship Id="rId691" Type="http://schemas.openxmlformats.org/officeDocument/2006/relationships/footer" Target="footer335.xml"/><Relationship Id="rId747" Type="http://schemas.openxmlformats.org/officeDocument/2006/relationships/header" Target="header364.xml"/><Relationship Id="rId789" Type="http://schemas.openxmlformats.org/officeDocument/2006/relationships/footer" Target="footer384.xml"/><Relationship Id="rId912" Type="http://schemas.openxmlformats.org/officeDocument/2006/relationships/header" Target="header432.xml"/><Relationship Id="rId41" Type="http://schemas.openxmlformats.org/officeDocument/2006/relationships/header" Target="header18.xml"/><Relationship Id="rId83" Type="http://schemas.openxmlformats.org/officeDocument/2006/relationships/header" Target="header39.xml"/><Relationship Id="rId179" Type="http://schemas.openxmlformats.org/officeDocument/2006/relationships/footer" Target="footer84.xml"/><Relationship Id="rId386" Type="http://schemas.openxmlformats.org/officeDocument/2006/relationships/header" Target="header187.xml"/><Relationship Id="rId551" Type="http://schemas.openxmlformats.org/officeDocument/2006/relationships/oleObject" Target="embeddings/oleObject2.bin"/><Relationship Id="rId593" Type="http://schemas.openxmlformats.org/officeDocument/2006/relationships/footer" Target="footer286.xml"/><Relationship Id="rId607" Type="http://schemas.openxmlformats.org/officeDocument/2006/relationships/footer" Target="footer293.xml"/><Relationship Id="rId649" Type="http://schemas.openxmlformats.org/officeDocument/2006/relationships/footer" Target="footer314.xml"/><Relationship Id="rId814" Type="http://schemas.openxmlformats.org/officeDocument/2006/relationships/header" Target="header397.xml"/><Relationship Id="rId856" Type="http://schemas.openxmlformats.org/officeDocument/2006/relationships/header" Target="header415.xml"/><Relationship Id="rId190" Type="http://schemas.openxmlformats.org/officeDocument/2006/relationships/footer" Target="footer90.xml"/><Relationship Id="rId204" Type="http://schemas.openxmlformats.org/officeDocument/2006/relationships/footer" Target="footer97.xml"/><Relationship Id="rId246" Type="http://schemas.openxmlformats.org/officeDocument/2006/relationships/footer" Target="footer118.xml"/><Relationship Id="rId288" Type="http://schemas.openxmlformats.org/officeDocument/2006/relationships/footer" Target="footer139.xml"/><Relationship Id="rId411" Type="http://schemas.openxmlformats.org/officeDocument/2006/relationships/footer" Target="footer197.xml"/><Relationship Id="rId453" Type="http://schemas.openxmlformats.org/officeDocument/2006/relationships/header" Target="header220.xml"/><Relationship Id="rId509" Type="http://schemas.openxmlformats.org/officeDocument/2006/relationships/footer" Target="footer247.xml"/><Relationship Id="rId660" Type="http://schemas.openxmlformats.org/officeDocument/2006/relationships/header" Target="header320.xml"/><Relationship Id="rId898" Type="http://schemas.openxmlformats.org/officeDocument/2006/relationships/header" Target="header427.xml"/><Relationship Id="rId106" Type="http://schemas.openxmlformats.org/officeDocument/2006/relationships/footer" Target="footer48.xml"/><Relationship Id="rId313" Type="http://schemas.openxmlformats.org/officeDocument/2006/relationships/header" Target="header154.xml"/><Relationship Id="rId495" Type="http://schemas.openxmlformats.org/officeDocument/2006/relationships/footer" Target="footer240.xml"/><Relationship Id="rId716" Type="http://schemas.openxmlformats.org/officeDocument/2006/relationships/header" Target="header348.xml"/><Relationship Id="rId758" Type="http://schemas.openxmlformats.org/officeDocument/2006/relationships/footer" Target="footer368.xml"/><Relationship Id="rId923" Type="http://schemas.openxmlformats.org/officeDocument/2006/relationships/header" Target="header436.xml"/><Relationship Id="rId10" Type="http://schemas.openxmlformats.org/officeDocument/2006/relationships/header" Target="header2.xml"/><Relationship Id="rId52" Type="http://schemas.openxmlformats.org/officeDocument/2006/relationships/footer" Target="footer21.xml"/><Relationship Id="rId94" Type="http://schemas.openxmlformats.org/officeDocument/2006/relationships/footer" Target="footer42.xml"/><Relationship Id="rId148" Type="http://schemas.openxmlformats.org/officeDocument/2006/relationships/header" Target="header72.xml"/><Relationship Id="rId355" Type="http://schemas.openxmlformats.org/officeDocument/2006/relationships/hyperlink" Target="mailto:kimannin@gw.dec.state.ny.us" TargetMode="External"/><Relationship Id="rId397" Type="http://schemas.openxmlformats.org/officeDocument/2006/relationships/footer" Target="footer190.xml"/><Relationship Id="rId520" Type="http://schemas.openxmlformats.org/officeDocument/2006/relationships/header" Target="header253.xml"/><Relationship Id="rId562" Type="http://schemas.openxmlformats.org/officeDocument/2006/relationships/header" Target="header271.xml"/><Relationship Id="rId618" Type="http://schemas.openxmlformats.org/officeDocument/2006/relationships/header" Target="header299.xml"/><Relationship Id="rId825" Type="http://schemas.openxmlformats.org/officeDocument/2006/relationships/header" Target="header403.xml"/><Relationship Id="rId215" Type="http://schemas.openxmlformats.org/officeDocument/2006/relationships/header" Target="header105.xml"/><Relationship Id="rId257" Type="http://schemas.openxmlformats.org/officeDocument/2006/relationships/header" Target="header126.xml"/><Relationship Id="rId422" Type="http://schemas.openxmlformats.org/officeDocument/2006/relationships/footer" Target="footer202.xml"/><Relationship Id="rId464" Type="http://schemas.openxmlformats.org/officeDocument/2006/relationships/footer" Target="footer224.xml"/><Relationship Id="rId867" Type="http://schemas.openxmlformats.org/officeDocument/2006/relationships/header" Target="header419.xml"/><Relationship Id="rId299" Type="http://schemas.openxmlformats.org/officeDocument/2006/relationships/header" Target="header147.xml"/><Relationship Id="rId727" Type="http://schemas.openxmlformats.org/officeDocument/2006/relationships/footer" Target="footer353.xml"/><Relationship Id="rId934" Type="http://schemas.openxmlformats.org/officeDocument/2006/relationships/header" Target="header441.xml"/><Relationship Id="rId63" Type="http://schemas.openxmlformats.org/officeDocument/2006/relationships/footer" Target="footer26.xml"/><Relationship Id="rId159" Type="http://schemas.openxmlformats.org/officeDocument/2006/relationships/footer" Target="footer74.xml"/><Relationship Id="rId366" Type="http://schemas.openxmlformats.org/officeDocument/2006/relationships/header" Target="header177.xml"/><Relationship Id="rId573" Type="http://schemas.openxmlformats.org/officeDocument/2006/relationships/footer" Target="footer276.xml"/><Relationship Id="rId780" Type="http://schemas.openxmlformats.org/officeDocument/2006/relationships/header" Target="header380.xml"/><Relationship Id="rId226" Type="http://schemas.openxmlformats.org/officeDocument/2006/relationships/footer" Target="footer108.xml"/><Relationship Id="rId433" Type="http://schemas.openxmlformats.org/officeDocument/2006/relationships/header" Target="header210.xml"/><Relationship Id="rId878" Type="http://schemas.openxmlformats.org/officeDocument/2006/relationships/footer" Target="footer427.xml"/><Relationship Id="rId640" Type="http://schemas.openxmlformats.org/officeDocument/2006/relationships/header" Target="header310.xml"/><Relationship Id="rId738" Type="http://schemas.openxmlformats.org/officeDocument/2006/relationships/header" Target="header359.xml"/><Relationship Id="rId945" Type="http://schemas.openxmlformats.org/officeDocument/2006/relationships/footer" Target="footer463.xml"/><Relationship Id="rId74" Type="http://schemas.openxmlformats.org/officeDocument/2006/relationships/footer" Target="footer31.xml"/><Relationship Id="rId377" Type="http://schemas.openxmlformats.org/officeDocument/2006/relationships/footer" Target="footer180.xml"/><Relationship Id="rId500" Type="http://schemas.openxmlformats.org/officeDocument/2006/relationships/header" Target="header243.xml"/><Relationship Id="rId584" Type="http://schemas.openxmlformats.org/officeDocument/2006/relationships/header" Target="header282.xml"/><Relationship Id="rId805" Type="http://schemas.openxmlformats.org/officeDocument/2006/relationships/footer" Target="footer392.xml"/><Relationship Id="rId5" Type="http://schemas.openxmlformats.org/officeDocument/2006/relationships/settings" Target="settings.xml"/><Relationship Id="rId237" Type="http://schemas.openxmlformats.org/officeDocument/2006/relationships/header" Target="header116.xml"/><Relationship Id="rId791" Type="http://schemas.openxmlformats.org/officeDocument/2006/relationships/footer" Target="footer385.xml"/><Relationship Id="rId889" Type="http://schemas.openxmlformats.org/officeDocument/2006/relationships/footer" Target="footer433.xml"/><Relationship Id="rId444" Type="http://schemas.openxmlformats.org/officeDocument/2006/relationships/footer" Target="footer214.xml"/><Relationship Id="rId651" Type="http://schemas.openxmlformats.org/officeDocument/2006/relationships/footer" Target="footer315.xml"/><Relationship Id="rId749" Type="http://schemas.openxmlformats.org/officeDocument/2006/relationships/footer" Target="footer364.xml"/><Relationship Id="rId290" Type="http://schemas.openxmlformats.org/officeDocument/2006/relationships/footer" Target="footer140.xml"/><Relationship Id="rId304" Type="http://schemas.openxmlformats.org/officeDocument/2006/relationships/footer" Target="footer147.xml"/><Relationship Id="rId388" Type="http://schemas.openxmlformats.org/officeDocument/2006/relationships/footer" Target="footer185.xml"/><Relationship Id="rId511" Type="http://schemas.openxmlformats.org/officeDocument/2006/relationships/footer" Target="footer248.xml"/><Relationship Id="rId609" Type="http://schemas.openxmlformats.org/officeDocument/2006/relationships/footer" Target="footer294.xml"/><Relationship Id="rId85" Type="http://schemas.openxmlformats.org/officeDocument/2006/relationships/footer" Target="footer37.xml"/><Relationship Id="rId150" Type="http://schemas.openxmlformats.org/officeDocument/2006/relationships/header" Target="header73.xml"/><Relationship Id="rId595" Type="http://schemas.openxmlformats.org/officeDocument/2006/relationships/footer" Target="footer287.xml"/><Relationship Id="rId816" Type="http://schemas.openxmlformats.org/officeDocument/2006/relationships/header" Target="header398.xml"/><Relationship Id="rId248" Type="http://schemas.openxmlformats.org/officeDocument/2006/relationships/footer" Target="footer119.xml"/><Relationship Id="rId455" Type="http://schemas.openxmlformats.org/officeDocument/2006/relationships/header" Target="header221.xml"/><Relationship Id="rId662" Type="http://schemas.openxmlformats.org/officeDocument/2006/relationships/header" Target="header321.xml"/><Relationship Id="rId12" Type="http://schemas.openxmlformats.org/officeDocument/2006/relationships/footer" Target="footer2.xml"/><Relationship Id="rId108" Type="http://schemas.openxmlformats.org/officeDocument/2006/relationships/header" Target="header52.xml"/><Relationship Id="rId315" Type="http://schemas.openxmlformats.org/officeDocument/2006/relationships/header" Target="header155.xml"/><Relationship Id="rId522" Type="http://schemas.openxmlformats.org/officeDocument/2006/relationships/header" Target="header254.xml"/><Relationship Id="rId96" Type="http://schemas.openxmlformats.org/officeDocument/2006/relationships/header" Target="header46.xml"/><Relationship Id="rId161" Type="http://schemas.openxmlformats.org/officeDocument/2006/relationships/footer" Target="footer75.xml"/><Relationship Id="rId399" Type="http://schemas.openxmlformats.org/officeDocument/2006/relationships/footer" Target="footer191.xml"/><Relationship Id="rId827" Type="http://schemas.openxmlformats.org/officeDocument/2006/relationships/footer" Target="footer403.xml"/><Relationship Id="rId259" Type="http://schemas.openxmlformats.org/officeDocument/2006/relationships/header" Target="header127.xml"/><Relationship Id="rId466" Type="http://schemas.openxmlformats.org/officeDocument/2006/relationships/footer" Target="footer225.xml"/><Relationship Id="rId673" Type="http://schemas.openxmlformats.org/officeDocument/2006/relationships/footer" Target="footer326.xml"/><Relationship Id="rId880" Type="http://schemas.openxmlformats.org/officeDocument/2006/relationships/footer" Target="footer428.xml"/><Relationship Id="rId23" Type="http://schemas.openxmlformats.org/officeDocument/2006/relationships/header" Target="header9.xml"/><Relationship Id="rId119" Type="http://schemas.openxmlformats.org/officeDocument/2006/relationships/footer" Target="footer55.xml"/><Relationship Id="rId326" Type="http://schemas.openxmlformats.org/officeDocument/2006/relationships/footer" Target="footer157.xml"/><Relationship Id="rId533" Type="http://schemas.openxmlformats.org/officeDocument/2006/relationships/footer" Target="footer259.xml"/><Relationship Id="rId740" Type="http://schemas.openxmlformats.org/officeDocument/2006/relationships/header" Target="header360.xml"/><Relationship Id="rId838" Type="http://schemas.openxmlformats.org/officeDocument/2006/relationships/footer" Target="footer409.xml"/><Relationship Id="rId172" Type="http://schemas.openxmlformats.org/officeDocument/2006/relationships/header" Target="header84.xml"/><Relationship Id="rId477" Type="http://schemas.openxmlformats.org/officeDocument/2006/relationships/header" Target="header232.xml"/><Relationship Id="rId600" Type="http://schemas.openxmlformats.org/officeDocument/2006/relationships/header" Target="header290.xml"/><Relationship Id="rId684" Type="http://schemas.openxmlformats.org/officeDocument/2006/relationships/header" Target="header332.xml"/><Relationship Id="rId337" Type="http://schemas.openxmlformats.org/officeDocument/2006/relationships/header" Target="header165.xml"/><Relationship Id="rId891" Type="http://schemas.openxmlformats.org/officeDocument/2006/relationships/footer" Target="footer434.xml"/><Relationship Id="rId905" Type="http://schemas.openxmlformats.org/officeDocument/2006/relationships/footer" Target="footer441.xml"/><Relationship Id="rId34" Type="http://schemas.openxmlformats.org/officeDocument/2006/relationships/header" Target="header14.xml"/><Relationship Id="rId544" Type="http://schemas.openxmlformats.org/officeDocument/2006/relationships/header" Target="header265.xml"/><Relationship Id="rId751" Type="http://schemas.openxmlformats.org/officeDocument/2006/relationships/header" Target="header366.xml"/><Relationship Id="rId849" Type="http://schemas.openxmlformats.org/officeDocument/2006/relationships/image" Target="media/image5.emf"/><Relationship Id="rId183" Type="http://schemas.openxmlformats.org/officeDocument/2006/relationships/header" Target="header89.xml"/><Relationship Id="rId390" Type="http://schemas.openxmlformats.org/officeDocument/2006/relationships/header" Target="header189.xml"/><Relationship Id="rId404" Type="http://schemas.openxmlformats.org/officeDocument/2006/relationships/header" Target="header196.xml"/><Relationship Id="rId611" Type="http://schemas.openxmlformats.org/officeDocument/2006/relationships/footer" Target="footer295.xml"/><Relationship Id="rId250" Type="http://schemas.openxmlformats.org/officeDocument/2006/relationships/footer" Target="footer120.xml"/><Relationship Id="rId488" Type="http://schemas.openxmlformats.org/officeDocument/2006/relationships/footer" Target="footer236.xml"/><Relationship Id="rId695" Type="http://schemas.openxmlformats.org/officeDocument/2006/relationships/footer" Target="footer337.xml"/><Relationship Id="rId709" Type="http://schemas.openxmlformats.org/officeDocument/2006/relationships/footer" Target="footer344.xml"/><Relationship Id="rId916" Type="http://schemas.openxmlformats.org/officeDocument/2006/relationships/header" Target="header433.xml"/><Relationship Id="rId45" Type="http://schemas.openxmlformats.org/officeDocument/2006/relationships/header" Target="header20.xml"/><Relationship Id="rId110" Type="http://schemas.openxmlformats.org/officeDocument/2006/relationships/footer" Target="footer50.xml"/><Relationship Id="rId348" Type="http://schemas.openxmlformats.org/officeDocument/2006/relationships/hyperlink" Target="http://www.fema.gov" TargetMode="External"/><Relationship Id="rId555" Type="http://schemas.openxmlformats.org/officeDocument/2006/relationships/oleObject" Target="embeddings/oleObject3.bin"/><Relationship Id="rId762" Type="http://schemas.openxmlformats.org/officeDocument/2006/relationships/header" Target="header371.xml"/><Relationship Id="rId194" Type="http://schemas.openxmlformats.org/officeDocument/2006/relationships/footer" Target="footer92.xml"/><Relationship Id="rId208" Type="http://schemas.openxmlformats.org/officeDocument/2006/relationships/footer" Target="footer99.xml"/><Relationship Id="rId415" Type="http://schemas.openxmlformats.org/officeDocument/2006/relationships/footer" Target="footer199.xml"/><Relationship Id="rId622" Type="http://schemas.openxmlformats.org/officeDocument/2006/relationships/header" Target="header301.xml"/><Relationship Id="rId261" Type="http://schemas.openxmlformats.org/officeDocument/2006/relationships/header" Target="header128.xml"/><Relationship Id="rId499" Type="http://schemas.openxmlformats.org/officeDocument/2006/relationships/footer" Target="footer242.xml"/><Relationship Id="rId927" Type="http://schemas.openxmlformats.org/officeDocument/2006/relationships/footer" Target="footer450.xml"/><Relationship Id="rId56" Type="http://schemas.openxmlformats.org/officeDocument/2006/relationships/footer" Target="footer23.xml"/><Relationship Id="rId359" Type="http://schemas.openxmlformats.org/officeDocument/2006/relationships/footer" Target="footer171.xml"/><Relationship Id="rId566" Type="http://schemas.openxmlformats.org/officeDocument/2006/relationships/header" Target="header273.xml"/><Relationship Id="rId773" Type="http://schemas.openxmlformats.org/officeDocument/2006/relationships/footer" Target="footer376.xml"/><Relationship Id="rId121" Type="http://schemas.openxmlformats.org/officeDocument/2006/relationships/header" Target="header58.xml"/><Relationship Id="rId219" Type="http://schemas.openxmlformats.org/officeDocument/2006/relationships/header" Target="header107.xml"/><Relationship Id="rId426" Type="http://schemas.openxmlformats.org/officeDocument/2006/relationships/footer" Target="footer205.xml"/><Relationship Id="rId633" Type="http://schemas.openxmlformats.org/officeDocument/2006/relationships/footer" Target="footer306.xml"/><Relationship Id="rId840" Type="http://schemas.openxmlformats.org/officeDocument/2006/relationships/header" Target="header409.xml"/><Relationship Id="rId938" Type="http://schemas.openxmlformats.org/officeDocument/2006/relationships/footer" Target="footer458.xml"/><Relationship Id="rId67" Type="http://schemas.openxmlformats.org/officeDocument/2006/relationships/footer" Target="footer28.xml"/><Relationship Id="rId272" Type="http://schemas.openxmlformats.org/officeDocument/2006/relationships/footer" Target="footer131.xml"/><Relationship Id="rId577" Type="http://schemas.openxmlformats.org/officeDocument/2006/relationships/footer" Target="footer278.xml"/><Relationship Id="rId700" Type="http://schemas.openxmlformats.org/officeDocument/2006/relationships/footer" Target="footer339.xml"/><Relationship Id="rId132" Type="http://schemas.openxmlformats.org/officeDocument/2006/relationships/header" Target="header64.xml"/><Relationship Id="rId784" Type="http://schemas.openxmlformats.org/officeDocument/2006/relationships/header" Target="header382.xml"/><Relationship Id="rId437" Type="http://schemas.openxmlformats.org/officeDocument/2006/relationships/header" Target="header212.xml"/><Relationship Id="rId644" Type="http://schemas.openxmlformats.org/officeDocument/2006/relationships/header" Target="header312.xml"/><Relationship Id="rId851" Type="http://schemas.openxmlformats.org/officeDocument/2006/relationships/header" Target="header413.xml"/><Relationship Id="rId283" Type="http://schemas.openxmlformats.org/officeDocument/2006/relationships/header" Target="header139.xml"/><Relationship Id="rId490" Type="http://schemas.openxmlformats.org/officeDocument/2006/relationships/footer" Target="footer237.xml"/><Relationship Id="rId504" Type="http://schemas.openxmlformats.org/officeDocument/2006/relationships/header" Target="header245.xml"/><Relationship Id="rId711" Type="http://schemas.openxmlformats.org/officeDocument/2006/relationships/footer" Target="footer345.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F3F4FDB9653340C5B3F8B1C33F13C83E"/>
        <w:category>
          <w:name w:val="General"/>
          <w:gallery w:val="placeholder"/>
        </w:category>
        <w:types>
          <w:type w:val="bbPlcHdr"/>
        </w:types>
        <w:behaviors>
          <w:behavior w:val="content"/>
        </w:behaviors>
        <w:guid w:val="{B19DE8D5-C395-4AF4-9710-D0D223D23827}"/>
      </w:docPartPr>
      <w:docPartBody>
        <w:p w:rsidR="001E4450" w:rsidRDefault="001E4450" w:rsidP="001E4450">
          <w:pPr>
            <w:pStyle w:val="F3F4FDB9653340C5B3F8B1C33F13C83E"/>
          </w:pPr>
          <w:r>
            <w:t>[Type text]</w:t>
          </w:r>
        </w:p>
      </w:docPartBody>
    </w:docPart>
    <w:docPart>
      <w:docPartPr>
        <w:name w:val="4FB48BB896D1470C8DB96B46F95F9778"/>
        <w:category>
          <w:name w:val="General"/>
          <w:gallery w:val="placeholder"/>
        </w:category>
        <w:types>
          <w:type w:val="bbPlcHdr"/>
        </w:types>
        <w:behaviors>
          <w:behavior w:val="content"/>
        </w:behaviors>
        <w:guid w:val="{93272C6C-EC5D-46DC-96DE-2DB8D5DC72C2}"/>
      </w:docPartPr>
      <w:docPartBody>
        <w:p w:rsidR="001E4450" w:rsidRDefault="001E4450" w:rsidP="001E4450">
          <w:pPr>
            <w:pStyle w:val="4FB48BB896D1470C8DB96B46F95F9778"/>
          </w:pPr>
          <w:r>
            <w:t>[Type text]</w:t>
          </w:r>
        </w:p>
      </w:docPartBody>
    </w:docPart>
    <w:docPart>
      <w:docPartPr>
        <w:name w:val="46ED393FF2CC4AA9A94DBEBDA99B5819"/>
        <w:category>
          <w:name w:val="General"/>
          <w:gallery w:val="placeholder"/>
        </w:category>
        <w:types>
          <w:type w:val="bbPlcHdr"/>
        </w:types>
        <w:behaviors>
          <w:behavior w:val="content"/>
        </w:behaviors>
        <w:guid w:val="{0867AC9F-DDF5-48DE-B4F1-2C2C4071ACD9}"/>
      </w:docPartPr>
      <w:docPartBody>
        <w:p w:rsidR="001E4450" w:rsidRDefault="001E4450" w:rsidP="001E4450">
          <w:pPr>
            <w:pStyle w:val="46ED393FF2CC4AA9A94DBEBDA99B5819"/>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1E4450"/>
    <w:rsid w:val="00085183"/>
    <w:rsid w:val="000A0F37"/>
    <w:rsid w:val="000B4808"/>
    <w:rsid w:val="000B5C10"/>
    <w:rsid w:val="00144ED1"/>
    <w:rsid w:val="001C2591"/>
    <w:rsid w:val="001E4450"/>
    <w:rsid w:val="001F0FD4"/>
    <w:rsid w:val="001F11B2"/>
    <w:rsid w:val="00213A88"/>
    <w:rsid w:val="002178C5"/>
    <w:rsid w:val="002D55E5"/>
    <w:rsid w:val="0032396B"/>
    <w:rsid w:val="00323D83"/>
    <w:rsid w:val="0036068D"/>
    <w:rsid w:val="00386C1B"/>
    <w:rsid w:val="00397CAD"/>
    <w:rsid w:val="003A21E3"/>
    <w:rsid w:val="003E1932"/>
    <w:rsid w:val="003F4C0E"/>
    <w:rsid w:val="00424137"/>
    <w:rsid w:val="004249BA"/>
    <w:rsid w:val="00442328"/>
    <w:rsid w:val="005025F4"/>
    <w:rsid w:val="00566EEA"/>
    <w:rsid w:val="00620981"/>
    <w:rsid w:val="0062400F"/>
    <w:rsid w:val="00627AAC"/>
    <w:rsid w:val="00674B05"/>
    <w:rsid w:val="006A050A"/>
    <w:rsid w:val="006A266D"/>
    <w:rsid w:val="006A3C38"/>
    <w:rsid w:val="00753146"/>
    <w:rsid w:val="0079616D"/>
    <w:rsid w:val="007B1A41"/>
    <w:rsid w:val="0084670D"/>
    <w:rsid w:val="008D4720"/>
    <w:rsid w:val="00922EA1"/>
    <w:rsid w:val="0097084E"/>
    <w:rsid w:val="00976164"/>
    <w:rsid w:val="009B717F"/>
    <w:rsid w:val="009D6CC7"/>
    <w:rsid w:val="00A06A6C"/>
    <w:rsid w:val="00AA328D"/>
    <w:rsid w:val="00AD796A"/>
    <w:rsid w:val="00AE483A"/>
    <w:rsid w:val="00B01D78"/>
    <w:rsid w:val="00B02C21"/>
    <w:rsid w:val="00B116B3"/>
    <w:rsid w:val="00B47E89"/>
    <w:rsid w:val="00B5219C"/>
    <w:rsid w:val="00B7304C"/>
    <w:rsid w:val="00BA4211"/>
    <w:rsid w:val="00C63588"/>
    <w:rsid w:val="00CC3455"/>
    <w:rsid w:val="00CC5123"/>
    <w:rsid w:val="00CD4101"/>
    <w:rsid w:val="00D112E5"/>
    <w:rsid w:val="00D42E87"/>
    <w:rsid w:val="00D44B16"/>
    <w:rsid w:val="00DA77E9"/>
    <w:rsid w:val="00DC5B47"/>
    <w:rsid w:val="00E20DA1"/>
    <w:rsid w:val="00E57ED1"/>
    <w:rsid w:val="00E6326E"/>
    <w:rsid w:val="00E964CE"/>
    <w:rsid w:val="00EA6B50"/>
    <w:rsid w:val="00EA6BE4"/>
    <w:rsid w:val="00EC2A8B"/>
    <w:rsid w:val="00F12AFF"/>
    <w:rsid w:val="00F45F6F"/>
    <w:rsid w:val="00FA78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16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2914EE26EC4457381948D88D58D1C2E">
    <w:name w:val="82914EE26EC4457381948D88D58D1C2E"/>
    <w:rsid w:val="001E4450"/>
  </w:style>
  <w:style w:type="paragraph" w:customStyle="1" w:styleId="0AF238F34011438C82D07C80E8E5DA36">
    <w:name w:val="0AF238F34011438C82D07C80E8E5DA36"/>
    <w:rsid w:val="001E4450"/>
  </w:style>
  <w:style w:type="paragraph" w:customStyle="1" w:styleId="5B3F8F879B6947A9BF27A64DCE0DAA4C">
    <w:name w:val="5B3F8F879B6947A9BF27A64DCE0DAA4C"/>
    <w:rsid w:val="001E4450"/>
  </w:style>
  <w:style w:type="paragraph" w:customStyle="1" w:styleId="FCC9982D26464C46B6A24FA4BEA36700">
    <w:name w:val="FCC9982D26464C46B6A24FA4BEA36700"/>
    <w:rsid w:val="001E4450"/>
  </w:style>
  <w:style w:type="paragraph" w:customStyle="1" w:styleId="9974915901EA4ACDBB80D221F4D2B6EE">
    <w:name w:val="9974915901EA4ACDBB80D221F4D2B6EE"/>
    <w:rsid w:val="001E4450"/>
  </w:style>
  <w:style w:type="paragraph" w:customStyle="1" w:styleId="E39B6FD4DF784B9383F9017522AB274E">
    <w:name w:val="E39B6FD4DF784B9383F9017522AB274E"/>
    <w:rsid w:val="001E4450"/>
  </w:style>
  <w:style w:type="paragraph" w:customStyle="1" w:styleId="F3F4FDB9653340C5B3F8B1C33F13C83E">
    <w:name w:val="F3F4FDB9653340C5B3F8B1C33F13C83E"/>
    <w:rsid w:val="001E4450"/>
  </w:style>
  <w:style w:type="paragraph" w:customStyle="1" w:styleId="4FB48BB896D1470C8DB96B46F95F9778">
    <w:name w:val="4FB48BB896D1470C8DB96B46F95F9778"/>
    <w:rsid w:val="001E4450"/>
  </w:style>
  <w:style w:type="paragraph" w:customStyle="1" w:styleId="46ED393FF2CC4AA9A94DBEBDA99B5819">
    <w:name w:val="46ED393FF2CC4AA9A94DBEBDA99B5819"/>
    <w:rsid w:val="001E4450"/>
  </w:style>
  <w:style w:type="paragraph" w:customStyle="1" w:styleId="71B5CF9C1A42419687234176A6AC8B92">
    <w:name w:val="71B5CF9C1A42419687234176A6AC8B92"/>
    <w:rsid w:val="001E4450"/>
  </w:style>
  <w:style w:type="paragraph" w:customStyle="1" w:styleId="7B37C567CC5D4D59A45D26D3E37ED26E">
    <w:name w:val="7B37C567CC5D4D59A45D26D3E37ED26E"/>
    <w:rsid w:val="001E4450"/>
  </w:style>
  <w:style w:type="paragraph" w:customStyle="1" w:styleId="A787E7A52E584946A97065EB152DD414">
    <w:name w:val="A787E7A52E584946A97065EB152DD414"/>
    <w:rsid w:val="001E4450"/>
  </w:style>
  <w:style w:type="paragraph" w:customStyle="1" w:styleId="2C9FA0B1B8FF4716A25A619CFCAF81A7">
    <w:name w:val="2C9FA0B1B8FF4716A25A619CFCAF81A7"/>
    <w:rsid w:val="00BA4211"/>
  </w:style>
  <w:style w:type="paragraph" w:customStyle="1" w:styleId="BC22CE949F8F4D0287FDEAAA10A5AF3D">
    <w:name w:val="BC22CE949F8F4D0287FDEAAA10A5AF3D"/>
    <w:rsid w:val="00BA4211"/>
  </w:style>
  <w:style w:type="paragraph" w:customStyle="1" w:styleId="8FAC35C7704F40A094D0736EC1B18013">
    <w:name w:val="8FAC35C7704F40A094D0736EC1B18013"/>
    <w:rsid w:val="00BA4211"/>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F31988A-CAF6-4ECD-84E7-2035DCBE61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423</Pages>
  <Words>127291</Words>
  <Characters>725564</Characters>
  <Application>Microsoft Office Word</Application>
  <DocSecurity>0</DocSecurity>
  <Lines>6046</Lines>
  <Paragraphs>1702</Paragraphs>
  <ScaleCrop>false</ScaleCrop>
  <HeadingPairs>
    <vt:vector size="2" baseType="variant">
      <vt:variant>
        <vt:lpstr>Title</vt:lpstr>
      </vt:variant>
      <vt:variant>
        <vt:i4>1</vt:i4>
      </vt:variant>
    </vt:vector>
  </HeadingPairs>
  <TitlesOfParts>
    <vt:vector size="1" baseType="lpstr">
      <vt:lpstr/>
    </vt:vector>
  </TitlesOfParts>
  <Company>Your Company</Company>
  <LinksUpToDate>false</LinksUpToDate>
  <CharactersWithSpaces>851153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supclerk2</dc:creator>
  <cp:lastModifiedBy>Lori</cp:lastModifiedBy>
  <cp:revision>3</cp:revision>
  <cp:lastPrinted>2013-07-23T13:45:00Z</cp:lastPrinted>
  <dcterms:created xsi:type="dcterms:W3CDTF">2018-12-05T15:24:00Z</dcterms:created>
  <dcterms:modified xsi:type="dcterms:W3CDTF">2018-12-05T15:25:00Z</dcterms:modified>
</cp:coreProperties>
</file>