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5DCF">
      <w:pPr>
        <w:widowControl w:val="0"/>
        <w:spacing w:line="275" w:lineRule="auto"/>
      </w:pPr>
    </w:p>
    <w:p w:rsidR="00000000" w:rsidRDefault="00EA5DCF">
      <w:pPr>
        <w:widowControl w:val="0"/>
        <w:spacing w:line="275" w:lineRule="auto"/>
        <w:jc w:val="center"/>
      </w:pPr>
      <w:r>
        <w:t>LOCAL LAW TO AMEND CERTAIN PROVISIONS OF THE CODE</w:t>
      </w:r>
    </w:p>
    <w:p w:rsidR="00000000" w:rsidRDefault="00EA5DCF">
      <w:pPr>
        <w:widowControl w:val="0"/>
        <w:spacing w:line="275" w:lineRule="auto"/>
        <w:jc w:val="center"/>
      </w:pPr>
      <w:r>
        <w:t>OF THE TOWN OF SODUS</w:t>
      </w:r>
    </w:p>
    <w:p w:rsidR="00EA5DCF" w:rsidRDefault="00EA5DCF">
      <w:pPr>
        <w:widowControl w:val="0"/>
        <w:spacing w:line="275" w:lineRule="auto"/>
        <w:jc w:val="center"/>
      </w:pPr>
    </w:p>
    <w:p w:rsidR="00EA5DCF" w:rsidRPr="00EA5DCF" w:rsidRDefault="00EA5DCF" w:rsidP="00EA5DCF">
      <w:pPr>
        <w:widowControl w:val="0"/>
        <w:jc w:val="center"/>
        <w:rPr>
          <w:szCs w:val="24"/>
        </w:rPr>
      </w:pPr>
      <w:r w:rsidRPr="00EA5DCF">
        <w:rPr>
          <w:szCs w:val="24"/>
        </w:rPr>
        <w:fldChar w:fldCharType="begin"/>
      </w:r>
      <w:r w:rsidRPr="00EA5DCF">
        <w:rPr>
          <w:szCs w:val="24"/>
        </w:rPr>
        <w:instrText xml:space="preserve"> SEQ CHAPTER \h \r 1</w:instrText>
      </w:r>
      <w:r w:rsidRPr="00EA5DCF">
        <w:rPr>
          <w:szCs w:val="24"/>
        </w:rPr>
        <w:fldChar w:fldCharType="end"/>
      </w:r>
      <w:r w:rsidRPr="00EA5DCF">
        <w:rPr>
          <w:szCs w:val="24"/>
        </w:rPr>
        <w:t>LEGAL NOTICE</w:t>
      </w:r>
    </w:p>
    <w:p w:rsidR="00EA5DCF" w:rsidRPr="00EA5DCF" w:rsidRDefault="00EA5DCF" w:rsidP="00EA5DCF">
      <w:pPr>
        <w:widowControl w:val="0"/>
        <w:jc w:val="center"/>
        <w:rPr>
          <w:szCs w:val="24"/>
        </w:rPr>
      </w:pPr>
      <w:r w:rsidRPr="00EA5DCF">
        <w:rPr>
          <w:szCs w:val="24"/>
        </w:rPr>
        <w:t>TOWN OF SODUS</w:t>
      </w:r>
    </w:p>
    <w:p w:rsidR="00EA5DCF" w:rsidRPr="00EA5DCF" w:rsidRDefault="00EA5DCF" w:rsidP="00EA5DCF">
      <w:pPr>
        <w:widowControl w:val="0"/>
        <w:jc w:val="center"/>
        <w:rPr>
          <w:szCs w:val="24"/>
        </w:rPr>
      </w:pPr>
      <w:r w:rsidRPr="00EA5DCF">
        <w:rPr>
          <w:szCs w:val="24"/>
        </w:rPr>
        <w:t>NOTICE OF PUBLIC HEARING</w:t>
      </w:r>
    </w:p>
    <w:p w:rsidR="00EA5DCF" w:rsidRPr="00EA5DCF" w:rsidRDefault="00EA5DCF" w:rsidP="00EA5DCF">
      <w:pPr>
        <w:widowControl w:val="0"/>
        <w:jc w:val="center"/>
        <w:rPr>
          <w:szCs w:val="24"/>
        </w:rPr>
      </w:pPr>
      <w:r>
        <w:rPr>
          <w:szCs w:val="24"/>
        </w:rPr>
        <w:t>LOCAL LAW No.</w:t>
      </w:r>
      <w:r w:rsidRPr="00EA5DCF">
        <w:rPr>
          <w:szCs w:val="24"/>
        </w:rPr>
        <w:t xml:space="preserve"> </w:t>
      </w:r>
      <w:r w:rsidRPr="00EA5DCF">
        <w:rPr>
          <w:szCs w:val="24"/>
          <w:u w:val="single"/>
        </w:rPr>
        <w:t>2</w:t>
      </w:r>
      <w:r w:rsidRPr="00EA5DCF">
        <w:rPr>
          <w:szCs w:val="24"/>
        </w:rPr>
        <w:t xml:space="preserve">- </w:t>
      </w:r>
      <w:r w:rsidRPr="00EA5DCF">
        <w:rPr>
          <w:szCs w:val="24"/>
        </w:rPr>
        <w:t>2020</w:t>
      </w:r>
      <w:r w:rsidRPr="00EA5DCF">
        <w:rPr>
          <w:szCs w:val="24"/>
        </w:rPr>
        <w:t xml:space="preserve"> </w:t>
      </w:r>
    </w:p>
    <w:p w:rsidR="00EA5DCF" w:rsidRPr="00EA5DCF" w:rsidRDefault="00EA5DCF" w:rsidP="00EA5DCF">
      <w:pPr>
        <w:rPr>
          <w:b/>
          <w:szCs w:val="24"/>
        </w:rPr>
      </w:pPr>
    </w:p>
    <w:p w:rsidR="00EA5DCF" w:rsidRPr="00EA5DCF" w:rsidRDefault="00EA5DCF" w:rsidP="00EA5DCF">
      <w:pPr>
        <w:rPr>
          <w:szCs w:val="24"/>
        </w:rPr>
      </w:pPr>
      <w:r w:rsidRPr="00EA5DCF">
        <w:rPr>
          <w:szCs w:val="24"/>
        </w:rPr>
        <w:t xml:space="preserve">PLEASE TAKE NOTICE that a public hearing will be held by the Town Board of the Town of Sodus on the </w:t>
      </w:r>
      <w:r w:rsidRPr="00EA5DCF">
        <w:rPr>
          <w:szCs w:val="24"/>
          <w:u w:val="single"/>
        </w:rPr>
        <w:t>14</w:t>
      </w:r>
      <w:r w:rsidRPr="00EA5DCF">
        <w:rPr>
          <w:szCs w:val="24"/>
          <w:u w:val="single"/>
          <w:vertAlign w:val="superscript"/>
        </w:rPr>
        <w:t>TH</w:t>
      </w:r>
      <w:r w:rsidRPr="00EA5DCF">
        <w:rPr>
          <w:szCs w:val="24"/>
        </w:rPr>
        <w:t xml:space="preserve"> day of </w:t>
      </w:r>
      <w:r w:rsidRPr="00EA5DCF">
        <w:rPr>
          <w:szCs w:val="24"/>
          <w:u w:val="single"/>
        </w:rPr>
        <w:t>January, 2020</w:t>
      </w:r>
      <w:r w:rsidRPr="00EA5DCF">
        <w:rPr>
          <w:szCs w:val="24"/>
        </w:rPr>
        <w:t xml:space="preserve"> at </w:t>
      </w:r>
      <w:r w:rsidRPr="00EA5DCF">
        <w:rPr>
          <w:szCs w:val="24"/>
          <w:u w:val="single"/>
        </w:rPr>
        <w:t>7:20</w:t>
      </w:r>
      <w:r w:rsidRPr="00EA5DCF">
        <w:rPr>
          <w:szCs w:val="24"/>
        </w:rPr>
        <w:t xml:space="preserve"> p.m. in the Sodus Town Court Room at the Sodus Town Hall, 14-16 Mill Street, Sodus, New York to hear and consider comments from the public in regard to Local Law No.</w:t>
      </w:r>
      <w:r w:rsidRPr="00EA5DCF">
        <w:rPr>
          <w:szCs w:val="24"/>
          <w:u w:val="single"/>
        </w:rPr>
        <w:t>2</w:t>
      </w:r>
      <w:r w:rsidRPr="00EA5DCF">
        <w:rPr>
          <w:szCs w:val="24"/>
        </w:rPr>
        <w:t xml:space="preserve"> </w:t>
      </w:r>
      <w:r w:rsidRPr="00EA5DCF">
        <w:rPr>
          <w:szCs w:val="24"/>
        </w:rPr>
        <w:t>of 2020</w:t>
      </w:r>
      <w:r w:rsidRPr="00EA5DCF">
        <w:rPr>
          <w:szCs w:val="24"/>
        </w:rPr>
        <w:t>:</w:t>
      </w:r>
    </w:p>
    <w:p w:rsidR="00EA5DCF" w:rsidRPr="00EA5DCF" w:rsidRDefault="00EA5DCF" w:rsidP="00EA5DCF">
      <w:pPr>
        <w:widowControl w:val="0"/>
        <w:spacing w:line="275" w:lineRule="auto"/>
        <w:rPr>
          <w:szCs w:val="24"/>
        </w:rPr>
      </w:pPr>
    </w:p>
    <w:p w:rsidR="00EA5DCF" w:rsidRDefault="00EA5DCF" w:rsidP="00EA5DCF">
      <w:pPr>
        <w:widowControl w:val="0"/>
        <w:spacing w:line="275" w:lineRule="auto"/>
        <w:ind w:firstLine="720"/>
        <w:rPr>
          <w:szCs w:val="24"/>
        </w:rPr>
      </w:pPr>
      <w:r w:rsidRPr="00EA5DCF">
        <w:rPr>
          <w:szCs w:val="24"/>
        </w:rPr>
        <w:t xml:space="preserve">Local Law No. </w:t>
      </w:r>
      <w:r w:rsidRPr="00EA5DCF">
        <w:rPr>
          <w:szCs w:val="24"/>
          <w:u w:val="single"/>
        </w:rPr>
        <w:t>2</w:t>
      </w:r>
      <w:r w:rsidRPr="00EA5DCF">
        <w:rPr>
          <w:szCs w:val="24"/>
        </w:rPr>
        <w:t xml:space="preserve">-2020   </w:t>
      </w:r>
      <w:r w:rsidRPr="00EA5DCF">
        <w:rPr>
          <w:szCs w:val="24"/>
        </w:rPr>
        <w:t>Code of the Town of Sodus section 135-27 which now reads:</w:t>
      </w:r>
    </w:p>
    <w:p w:rsidR="00EA5DCF" w:rsidRPr="00EA5DCF" w:rsidRDefault="00EA5DCF" w:rsidP="00EA5DCF">
      <w:pPr>
        <w:widowControl w:val="0"/>
        <w:spacing w:line="275" w:lineRule="auto"/>
        <w:ind w:firstLine="720"/>
        <w:rPr>
          <w:szCs w:val="24"/>
        </w:rPr>
      </w:pPr>
    </w:p>
    <w:p w:rsidR="00EA5DCF" w:rsidRPr="00EA5DCF" w:rsidRDefault="00EA5DCF" w:rsidP="00EA5DCF">
      <w:pPr>
        <w:widowControl w:val="0"/>
        <w:spacing w:line="275" w:lineRule="auto"/>
        <w:rPr>
          <w:szCs w:val="24"/>
        </w:rPr>
      </w:pPr>
      <w:r w:rsidRPr="00EA5DCF">
        <w:rPr>
          <w:szCs w:val="24"/>
        </w:rPr>
        <w:t>G. No special permit for excavation operations or soil mining s</w:t>
      </w:r>
      <w:r w:rsidRPr="00EA5DCF">
        <w:rPr>
          <w:szCs w:val="24"/>
        </w:rPr>
        <w:t xml:space="preserve">hall be granted for a period of </w:t>
      </w:r>
      <w:r w:rsidRPr="00EA5DCF">
        <w:rPr>
          <w:szCs w:val="24"/>
        </w:rPr>
        <w:t>more than three years, but such permit may be extended f</w:t>
      </w:r>
      <w:r w:rsidRPr="00EA5DCF">
        <w:rPr>
          <w:szCs w:val="24"/>
        </w:rPr>
        <w:t xml:space="preserve">or an additional two years upon </w:t>
      </w:r>
      <w:r w:rsidRPr="00EA5DCF">
        <w:rPr>
          <w:szCs w:val="24"/>
        </w:rPr>
        <w:t>approval of the Board of Appeals.</w:t>
      </w:r>
      <w:r w:rsidRPr="00EA5DCF">
        <w:rPr>
          <w:szCs w:val="24"/>
        </w:rPr>
        <w:t xml:space="preserve"> Is</w:t>
      </w:r>
      <w:r w:rsidRPr="00EA5DCF">
        <w:rPr>
          <w:szCs w:val="24"/>
        </w:rPr>
        <w:t xml:space="preserve"> amended to read:</w:t>
      </w:r>
    </w:p>
    <w:p w:rsidR="00EA5DCF" w:rsidRPr="00EA5DCF" w:rsidRDefault="00EA5DCF" w:rsidP="00EA5DCF">
      <w:pPr>
        <w:widowControl w:val="0"/>
        <w:spacing w:line="275" w:lineRule="auto"/>
        <w:rPr>
          <w:szCs w:val="24"/>
        </w:rPr>
      </w:pPr>
    </w:p>
    <w:p w:rsidR="00EA5DCF" w:rsidRPr="00EA5DCF" w:rsidRDefault="00EA5DCF" w:rsidP="00EA5DCF">
      <w:pPr>
        <w:widowControl w:val="0"/>
        <w:spacing w:line="275" w:lineRule="auto"/>
        <w:rPr>
          <w:szCs w:val="24"/>
        </w:rPr>
      </w:pPr>
      <w:r w:rsidRPr="00EA5DCF">
        <w:rPr>
          <w:szCs w:val="24"/>
        </w:rPr>
        <w:t>G. No special permit for excavation operations or soil mining s</w:t>
      </w:r>
      <w:r w:rsidRPr="00EA5DCF">
        <w:rPr>
          <w:szCs w:val="24"/>
        </w:rPr>
        <w:t xml:space="preserve">hall be granted for a period of </w:t>
      </w:r>
      <w:r w:rsidRPr="00EA5DCF">
        <w:rPr>
          <w:szCs w:val="24"/>
        </w:rPr>
        <w:t>more than three years, but such permit may be extended f</w:t>
      </w:r>
      <w:r w:rsidRPr="00EA5DCF">
        <w:rPr>
          <w:szCs w:val="24"/>
        </w:rPr>
        <w:t xml:space="preserve">or an additional two years upon </w:t>
      </w:r>
      <w:r w:rsidRPr="00EA5DCF">
        <w:rPr>
          <w:szCs w:val="24"/>
        </w:rPr>
        <w:t>approval of the Board of Appeals. Notwithstanding this provision, if the Zoning Board finds that the excavation operation has validly issued mining permit from the New York Department of Environmental Conservation, and is in compliance with said permit,  the special permit may be extended to be coterminous with the then existing DEC mining permit.</w:t>
      </w:r>
    </w:p>
    <w:p w:rsidR="00EA5DCF" w:rsidRPr="00EA5DCF" w:rsidRDefault="00EA5DCF" w:rsidP="00EA5DCF">
      <w:pPr>
        <w:ind w:left="3600" w:hanging="3600"/>
        <w:rPr>
          <w:szCs w:val="24"/>
        </w:rPr>
      </w:pPr>
    </w:p>
    <w:p w:rsidR="00EA5DCF" w:rsidRPr="00EA5DCF" w:rsidRDefault="00EA5DCF" w:rsidP="00EA5DCF">
      <w:pPr>
        <w:tabs>
          <w:tab w:val="right" w:pos="9360"/>
        </w:tabs>
        <w:rPr>
          <w:szCs w:val="24"/>
        </w:rPr>
      </w:pPr>
      <w:r w:rsidRPr="00EA5DCF">
        <w:rPr>
          <w:szCs w:val="24"/>
        </w:rPr>
        <w:tab/>
      </w:r>
    </w:p>
    <w:p w:rsidR="00EA5DCF" w:rsidRPr="00EA5DCF" w:rsidRDefault="00EA5DCF" w:rsidP="00EA5DCF">
      <w:pPr>
        <w:rPr>
          <w:szCs w:val="24"/>
        </w:rPr>
      </w:pPr>
      <w:r w:rsidRPr="00EA5DCF">
        <w:rPr>
          <w:szCs w:val="24"/>
        </w:rPr>
        <w:t xml:space="preserve">Copies of the entire Local Law No. </w:t>
      </w:r>
      <w:r w:rsidRPr="00EA5DCF">
        <w:rPr>
          <w:szCs w:val="24"/>
          <w:u w:val="single"/>
        </w:rPr>
        <w:t>2</w:t>
      </w:r>
      <w:r w:rsidRPr="00EA5DCF">
        <w:rPr>
          <w:szCs w:val="24"/>
        </w:rPr>
        <w:t xml:space="preserve"> - 2020</w:t>
      </w:r>
      <w:r w:rsidRPr="00EA5DCF">
        <w:rPr>
          <w:szCs w:val="24"/>
        </w:rPr>
        <w:t xml:space="preserve"> are available for review at the Town Clerks Office during regular business hours.</w:t>
      </w:r>
    </w:p>
    <w:p w:rsidR="00EA5DCF" w:rsidRPr="00EA5DCF" w:rsidRDefault="00EA5DCF" w:rsidP="00EA5DCF">
      <w:pPr>
        <w:rPr>
          <w:szCs w:val="24"/>
        </w:rPr>
      </w:pPr>
    </w:p>
    <w:p w:rsidR="00EA5DCF" w:rsidRPr="00EA5DCF" w:rsidRDefault="00EA5DCF" w:rsidP="00EA5DCF">
      <w:pPr>
        <w:rPr>
          <w:szCs w:val="24"/>
        </w:rPr>
      </w:pPr>
      <w:r w:rsidRPr="00EA5DCF">
        <w:rPr>
          <w:szCs w:val="24"/>
        </w:rPr>
        <w:t xml:space="preserve">BY ORDER OF THE TOWN BOARD </w:t>
      </w:r>
    </w:p>
    <w:p w:rsidR="00EA5DCF" w:rsidRPr="00EA5DCF" w:rsidRDefault="00EA5DCF" w:rsidP="00EA5DCF">
      <w:pPr>
        <w:rPr>
          <w:szCs w:val="24"/>
        </w:rPr>
      </w:pPr>
      <w:r w:rsidRPr="00EA5DCF">
        <w:rPr>
          <w:szCs w:val="24"/>
        </w:rPr>
        <w:t>OF THE TOWN OF SODUS</w:t>
      </w:r>
    </w:p>
    <w:p w:rsidR="00EA5DCF" w:rsidRPr="00EA5DCF" w:rsidRDefault="00EA5DCF" w:rsidP="00EA5DCF">
      <w:pPr>
        <w:rPr>
          <w:szCs w:val="24"/>
        </w:rPr>
      </w:pPr>
    </w:p>
    <w:p w:rsidR="00EA5DCF" w:rsidRDefault="00EA5DCF" w:rsidP="00EA5DCF">
      <w:pPr>
        <w:rPr>
          <w:szCs w:val="24"/>
        </w:rPr>
      </w:pPr>
      <w:r w:rsidRPr="00EA5DCF">
        <w:rPr>
          <w:szCs w:val="24"/>
        </w:rPr>
        <w:t xml:space="preserve">Lori K. Diver, </w:t>
      </w:r>
    </w:p>
    <w:p w:rsidR="00EA5DCF" w:rsidRPr="00EA5DCF" w:rsidRDefault="00EA5DCF" w:rsidP="00EA5DCF">
      <w:pPr>
        <w:rPr>
          <w:szCs w:val="24"/>
        </w:rPr>
      </w:pPr>
      <w:r>
        <w:rPr>
          <w:szCs w:val="24"/>
        </w:rPr>
        <w:t xml:space="preserve">Sodus </w:t>
      </w:r>
      <w:r w:rsidRPr="00EA5DCF">
        <w:rPr>
          <w:szCs w:val="24"/>
        </w:rPr>
        <w:t xml:space="preserve">Town Clerk, RMC </w:t>
      </w:r>
    </w:p>
    <w:p w:rsidR="00EA5DCF" w:rsidRPr="00EA5DCF" w:rsidRDefault="00EA5DCF" w:rsidP="00EA5DCF">
      <w:pPr>
        <w:rPr>
          <w:szCs w:val="24"/>
        </w:rPr>
      </w:pPr>
      <w:r w:rsidRPr="00EA5DCF">
        <w:rPr>
          <w:szCs w:val="24"/>
        </w:rPr>
        <w:t xml:space="preserve">Dated: </w:t>
      </w:r>
      <w:r>
        <w:rPr>
          <w:szCs w:val="24"/>
          <w:u w:val="single"/>
        </w:rPr>
        <w:t>January 3, 2020</w:t>
      </w:r>
    </w:p>
    <w:p w:rsidR="00EA5DCF" w:rsidRPr="00EA5DCF" w:rsidRDefault="00EA5DCF" w:rsidP="00EA5DCF">
      <w:pPr>
        <w:rPr>
          <w:szCs w:val="24"/>
        </w:rPr>
      </w:pPr>
    </w:p>
    <w:p w:rsidR="00EA5DCF" w:rsidRPr="00EA5DCF" w:rsidRDefault="00EA5DCF" w:rsidP="00EA5DCF">
      <w:pPr>
        <w:widowControl w:val="0"/>
        <w:rPr>
          <w:szCs w:val="24"/>
        </w:rPr>
      </w:pPr>
    </w:p>
    <w:p w:rsidR="00EA5DCF" w:rsidRPr="00EA5DCF" w:rsidRDefault="00EA5DCF">
      <w:pPr>
        <w:widowControl w:val="0"/>
        <w:spacing w:line="275" w:lineRule="auto"/>
        <w:rPr>
          <w:szCs w:val="24"/>
        </w:rPr>
      </w:pPr>
      <w:bookmarkStart w:id="0" w:name="_GoBack"/>
      <w:bookmarkEnd w:id="0"/>
    </w:p>
    <w:sectPr w:rsidR="00EA5DCF" w:rsidRPr="00EA5D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CF"/>
    <w:rsid w:val="00EA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ind w:left="4720" w:hanging="1450"/>
    </w:pPr>
  </w:style>
  <w:style w:type="paragraph" w:customStyle="1" w:styleId="L2-2">
    <w:name w:val="L2-2"/>
    <w:basedOn w:val="Normal"/>
    <w:pPr>
      <w:widowControl w:val="0"/>
      <w:ind w:left="4008" w:hanging="1434"/>
    </w:pPr>
  </w:style>
  <w:style w:type="paragraph" w:customStyle="1" w:styleId="L2-3">
    <w:name w:val="L2-3"/>
    <w:basedOn w:val="Normal"/>
    <w:pPr>
      <w:widowControl w:val="0"/>
      <w:ind w:left="4676" w:hanging="1434"/>
    </w:pPr>
  </w:style>
  <w:style w:type="paragraph" w:customStyle="1" w:styleId="L2-4">
    <w:name w:val="L2-4"/>
    <w:basedOn w:val="Normal"/>
    <w:pPr>
      <w:widowControl w:val="0"/>
      <w:ind w:left="5424" w:hanging="1434"/>
    </w:pPr>
    <w:rPr>
      <w:rFonts w:ascii="Calibri" w:hAnsi="Calibri"/>
      <w:sz w:val="22"/>
    </w:rPr>
  </w:style>
  <w:style w:type="paragraph" w:customStyle="1" w:styleId="L2-5">
    <w:name w:val="L2-5"/>
    <w:basedOn w:val="Normal"/>
    <w:pPr>
      <w:widowControl w:val="0"/>
      <w:ind w:left="4680" w:hanging="1434"/>
    </w:pPr>
  </w:style>
  <w:style w:type="paragraph" w:customStyle="1" w:styleId="L2-6">
    <w:name w:val="L2-6"/>
    <w:basedOn w:val="Normal"/>
    <w:pPr>
      <w:widowControl w:val="0"/>
      <w:ind w:left="4720" w:hanging="1434"/>
    </w:pPr>
  </w:style>
  <w:style w:type="paragraph" w:customStyle="1" w:styleId="L2-7">
    <w:name w:val="L2-7"/>
    <w:basedOn w:val="Normal"/>
    <w:pPr>
      <w:widowControl w:val="0"/>
      <w:ind w:left="4740" w:hanging="1434"/>
    </w:pPr>
  </w:style>
  <w:style w:type="paragraph" w:customStyle="1" w:styleId="L2-8">
    <w:name w:val="L2-8"/>
    <w:basedOn w:val="Normal"/>
    <w:pPr>
      <w:widowControl w:val="0"/>
      <w:ind w:left="5419" w:hanging="1434"/>
    </w:pPr>
  </w:style>
  <w:style w:type="paragraph" w:customStyle="1" w:styleId="L2-9">
    <w:name w:val="L2-9"/>
    <w:basedOn w:val="Normal"/>
    <w:pPr>
      <w:widowControl w:val="0"/>
      <w:ind w:left="7159" w:hanging="1434"/>
    </w:pPr>
  </w:style>
  <w:style w:type="character" w:customStyle="1" w:styleId="DefaultPara">
    <w:name w:val="Default Para"/>
    <w:basedOn w:val="DefaultParagraphFont"/>
  </w:style>
  <w:style w:type="paragraph" w:customStyle="1" w:styleId="footer">
    <w:name w:val="footer"/>
    <w:basedOn w:val="Normal"/>
    <w:pPr>
      <w:widowControl w:val="0"/>
      <w:tabs>
        <w:tab w:val="left" w:pos="0"/>
        <w:tab w:val="center" w:pos="4680"/>
        <w:tab w:val="right" w:pos="9359"/>
      </w:tabs>
    </w:pPr>
    <w:rPr>
      <w:rFonts w:ascii="Calibri" w:hAnsi="Calibri"/>
      <w:sz w:val="22"/>
    </w:rPr>
  </w:style>
  <w:style w:type="character" w:customStyle="1" w:styleId="FooterChar">
    <w:name w:val="Footer Char"/>
    <w:basedOn w:val="DefaultParagraphFont"/>
  </w:style>
  <w:style w:type="paragraph" w:customStyle="1" w:styleId="header">
    <w:name w:val="header"/>
    <w:basedOn w:val="Normal"/>
    <w:pPr>
      <w:widowControl w:val="0"/>
      <w:tabs>
        <w:tab w:val="left" w:pos="0"/>
        <w:tab w:val="center" w:pos="4680"/>
        <w:tab w:val="right" w:pos="9359"/>
      </w:tabs>
    </w:pPr>
    <w:rPr>
      <w:rFonts w:ascii="Calibri" w:hAnsi="Calibri"/>
      <w:sz w:val="22"/>
    </w:rPr>
  </w:style>
  <w:style w:type="character" w:customStyle="1" w:styleId="HeaderChar">
    <w:name w:val="Header Char"/>
    <w:basedOn w:val="DefaultParagraphFont"/>
  </w:style>
  <w:style w:type="paragraph" w:customStyle="1" w:styleId="ListParagra">
    <w:name w:val="List Paragra"/>
    <w:basedOn w:val="Normal"/>
    <w:pPr>
      <w:widowControl w:val="0"/>
      <w:ind w:left="4740" w:hanging="1438"/>
    </w:pPr>
    <w:rPr>
      <w:sz w:val="22"/>
    </w:rPr>
  </w:style>
  <w:style w:type="character" w:customStyle="1" w:styleId="NoList1">
    <w:name w:val="No List1"/>
    <w:basedOn w:val="DefaultParagraphFont"/>
  </w:style>
  <w:style w:type="paragraph" w:customStyle="1" w:styleId="L1-1">
    <w:name w:val="L1-1"/>
    <w:basedOn w:val="Normal"/>
    <w:pPr>
      <w:ind w:left="720" w:hanging="360"/>
    </w:pPr>
  </w:style>
  <w:style w:type="paragraph" w:customStyle="1" w:styleId="L1-2">
    <w:name w:val="L1-2"/>
    <w:basedOn w:val="Normal"/>
    <w:pPr>
      <w:ind w:left="1440" w:hanging="360"/>
    </w:pPr>
  </w:style>
  <w:style w:type="paragraph" w:customStyle="1" w:styleId="L1-3">
    <w:name w:val="L1-3"/>
    <w:basedOn w:val="Normal"/>
    <w:pPr>
      <w:ind w:left="2160" w:hanging="180"/>
    </w:pPr>
  </w:style>
  <w:style w:type="paragraph" w:customStyle="1" w:styleId="L1-4">
    <w:name w:val="L1-4"/>
    <w:basedOn w:val="Normal"/>
    <w:pPr>
      <w:ind w:left="2880" w:hanging="360"/>
    </w:pPr>
  </w:style>
  <w:style w:type="paragraph" w:customStyle="1" w:styleId="L1-5">
    <w:name w:val="L1-5"/>
    <w:basedOn w:val="Normal"/>
    <w:pPr>
      <w:ind w:left="3600" w:hanging="360"/>
    </w:pPr>
  </w:style>
  <w:style w:type="paragraph" w:customStyle="1" w:styleId="L1-6">
    <w:name w:val="L1-6"/>
    <w:basedOn w:val="Normal"/>
    <w:pPr>
      <w:ind w:left="4320" w:hanging="180"/>
    </w:pPr>
  </w:style>
  <w:style w:type="paragraph" w:customStyle="1" w:styleId="L1-7">
    <w:name w:val="L1-7"/>
    <w:basedOn w:val="Normal"/>
    <w:pPr>
      <w:ind w:left="5040" w:hanging="360"/>
    </w:pPr>
  </w:style>
  <w:style w:type="paragraph" w:customStyle="1" w:styleId="L1-8">
    <w:name w:val="L1-8"/>
    <w:basedOn w:val="Normal"/>
    <w:pPr>
      <w:ind w:left="5760" w:hanging="360"/>
    </w:pPr>
  </w:style>
  <w:style w:type="paragraph" w:customStyle="1" w:styleId="L1-9">
    <w:name w:val="L1-9"/>
    <w:basedOn w:val="Normal"/>
    <w:pPr>
      <w:ind w:left="6480" w:hanging="18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BodyText">
    <w:name w:val="WP_Body Text"/>
    <w:basedOn w:val="Normal"/>
    <w:pPr>
      <w:widowControl w:val="0"/>
    </w:pPr>
    <w:rPr>
      <w:sz w:val="23"/>
    </w:rPr>
  </w:style>
  <w:style w:type="character" w:customStyle="1" w:styleId="BodyTextCh">
    <w:name w:val="Body Text Ch"/>
    <w:basedOn w:val="DefaultParagraphFont"/>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basedOn w:val="Normal"/>
    <w:pPr>
      <w:widowControl w:val="0"/>
      <w:ind w:left="4720" w:hanging="1450"/>
    </w:pPr>
  </w:style>
  <w:style w:type="paragraph" w:customStyle="1" w:styleId="L2-2">
    <w:name w:val="L2-2"/>
    <w:basedOn w:val="Normal"/>
    <w:pPr>
      <w:widowControl w:val="0"/>
      <w:ind w:left="4008" w:hanging="1434"/>
    </w:pPr>
  </w:style>
  <w:style w:type="paragraph" w:customStyle="1" w:styleId="L2-3">
    <w:name w:val="L2-3"/>
    <w:basedOn w:val="Normal"/>
    <w:pPr>
      <w:widowControl w:val="0"/>
      <w:ind w:left="4676" w:hanging="1434"/>
    </w:pPr>
  </w:style>
  <w:style w:type="paragraph" w:customStyle="1" w:styleId="L2-4">
    <w:name w:val="L2-4"/>
    <w:basedOn w:val="Normal"/>
    <w:pPr>
      <w:widowControl w:val="0"/>
      <w:ind w:left="5424" w:hanging="1434"/>
    </w:pPr>
    <w:rPr>
      <w:rFonts w:ascii="Calibri" w:hAnsi="Calibri"/>
      <w:sz w:val="22"/>
    </w:rPr>
  </w:style>
  <w:style w:type="paragraph" w:customStyle="1" w:styleId="L2-5">
    <w:name w:val="L2-5"/>
    <w:basedOn w:val="Normal"/>
    <w:pPr>
      <w:widowControl w:val="0"/>
      <w:ind w:left="4680" w:hanging="1434"/>
    </w:pPr>
  </w:style>
  <w:style w:type="paragraph" w:customStyle="1" w:styleId="L2-6">
    <w:name w:val="L2-6"/>
    <w:basedOn w:val="Normal"/>
    <w:pPr>
      <w:widowControl w:val="0"/>
      <w:ind w:left="4720" w:hanging="1434"/>
    </w:pPr>
  </w:style>
  <w:style w:type="paragraph" w:customStyle="1" w:styleId="L2-7">
    <w:name w:val="L2-7"/>
    <w:basedOn w:val="Normal"/>
    <w:pPr>
      <w:widowControl w:val="0"/>
      <w:ind w:left="4740" w:hanging="1434"/>
    </w:pPr>
  </w:style>
  <w:style w:type="paragraph" w:customStyle="1" w:styleId="L2-8">
    <w:name w:val="L2-8"/>
    <w:basedOn w:val="Normal"/>
    <w:pPr>
      <w:widowControl w:val="0"/>
      <w:ind w:left="5419" w:hanging="1434"/>
    </w:pPr>
  </w:style>
  <w:style w:type="paragraph" w:customStyle="1" w:styleId="L2-9">
    <w:name w:val="L2-9"/>
    <w:basedOn w:val="Normal"/>
    <w:pPr>
      <w:widowControl w:val="0"/>
      <w:ind w:left="7159" w:hanging="1434"/>
    </w:pPr>
  </w:style>
  <w:style w:type="character" w:customStyle="1" w:styleId="DefaultPara">
    <w:name w:val="Default Para"/>
    <w:basedOn w:val="DefaultParagraphFont"/>
  </w:style>
  <w:style w:type="paragraph" w:customStyle="1" w:styleId="footer">
    <w:name w:val="footer"/>
    <w:basedOn w:val="Normal"/>
    <w:pPr>
      <w:widowControl w:val="0"/>
      <w:tabs>
        <w:tab w:val="left" w:pos="0"/>
        <w:tab w:val="center" w:pos="4680"/>
        <w:tab w:val="right" w:pos="9359"/>
      </w:tabs>
    </w:pPr>
    <w:rPr>
      <w:rFonts w:ascii="Calibri" w:hAnsi="Calibri"/>
      <w:sz w:val="22"/>
    </w:rPr>
  </w:style>
  <w:style w:type="character" w:customStyle="1" w:styleId="FooterChar">
    <w:name w:val="Footer Char"/>
    <w:basedOn w:val="DefaultParagraphFont"/>
  </w:style>
  <w:style w:type="paragraph" w:customStyle="1" w:styleId="header">
    <w:name w:val="header"/>
    <w:basedOn w:val="Normal"/>
    <w:pPr>
      <w:widowControl w:val="0"/>
      <w:tabs>
        <w:tab w:val="left" w:pos="0"/>
        <w:tab w:val="center" w:pos="4680"/>
        <w:tab w:val="right" w:pos="9359"/>
      </w:tabs>
    </w:pPr>
    <w:rPr>
      <w:rFonts w:ascii="Calibri" w:hAnsi="Calibri"/>
      <w:sz w:val="22"/>
    </w:rPr>
  </w:style>
  <w:style w:type="character" w:customStyle="1" w:styleId="HeaderChar">
    <w:name w:val="Header Char"/>
    <w:basedOn w:val="DefaultParagraphFont"/>
  </w:style>
  <w:style w:type="paragraph" w:customStyle="1" w:styleId="ListParagra">
    <w:name w:val="List Paragra"/>
    <w:basedOn w:val="Normal"/>
    <w:pPr>
      <w:widowControl w:val="0"/>
      <w:ind w:left="4740" w:hanging="1438"/>
    </w:pPr>
    <w:rPr>
      <w:sz w:val="22"/>
    </w:rPr>
  </w:style>
  <w:style w:type="character" w:customStyle="1" w:styleId="NoList1">
    <w:name w:val="No List1"/>
    <w:basedOn w:val="DefaultParagraphFont"/>
  </w:style>
  <w:style w:type="paragraph" w:customStyle="1" w:styleId="L1-1">
    <w:name w:val="L1-1"/>
    <w:basedOn w:val="Normal"/>
    <w:pPr>
      <w:ind w:left="720" w:hanging="360"/>
    </w:pPr>
  </w:style>
  <w:style w:type="paragraph" w:customStyle="1" w:styleId="L1-2">
    <w:name w:val="L1-2"/>
    <w:basedOn w:val="Normal"/>
    <w:pPr>
      <w:ind w:left="1440" w:hanging="360"/>
    </w:pPr>
  </w:style>
  <w:style w:type="paragraph" w:customStyle="1" w:styleId="L1-3">
    <w:name w:val="L1-3"/>
    <w:basedOn w:val="Normal"/>
    <w:pPr>
      <w:ind w:left="2160" w:hanging="180"/>
    </w:pPr>
  </w:style>
  <w:style w:type="paragraph" w:customStyle="1" w:styleId="L1-4">
    <w:name w:val="L1-4"/>
    <w:basedOn w:val="Normal"/>
    <w:pPr>
      <w:ind w:left="2880" w:hanging="360"/>
    </w:pPr>
  </w:style>
  <w:style w:type="paragraph" w:customStyle="1" w:styleId="L1-5">
    <w:name w:val="L1-5"/>
    <w:basedOn w:val="Normal"/>
    <w:pPr>
      <w:ind w:left="3600" w:hanging="360"/>
    </w:pPr>
  </w:style>
  <w:style w:type="paragraph" w:customStyle="1" w:styleId="L1-6">
    <w:name w:val="L1-6"/>
    <w:basedOn w:val="Normal"/>
    <w:pPr>
      <w:ind w:left="4320" w:hanging="180"/>
    </w:pPr>
  </w:style>
  <w:style w:type="paragraph" w:customStyle="1" w:styleId="L1-7">
    <w:name w:val="L1-7"/>
    <w:basedOn w:val="Normal"/>
    <w:pPr>
      <w:ind w:left="5040" w:hanging="360"/>
    </w:pPr>
  </w:style>
  <w:style w:type="paragraph" w:customStyle="1" w:styleId="L1-8">
    <w:name w:val="L1-8"/>
    <w:basedOn w:val="Normal"/>
    <w:pPr>
      <w:ind w:left="5760" w:hanging="360"/>
    </w:pPr>
  </w:style>
  <w:style w:type="paragraph" w:customStyle="1" w:styleId="L1-9">
    <w:name w:val="L1-9"/>
    <w:basedOn w:val="Normal"/>
    <w:pPr>
      <w:ind w:left="6480" w:hanging="180"/>
    </w:p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paragraph" w:customStyle="1" w:styleId="WPBodyText">
    <w:name w:val="WP_Body Text"/>
    <w:basedOn w:val="Normal"/>
    <w:pPr>
      <w:widowControl w:val="0"/>
    </w:pPr>
    <w:rPr>
      <w:sz w:val="23"/>
    </w:rPr>
  </w:style>
  <w:style w:type="character" w:customStyle="1" w:styleId="BodyTextCh">
    <w:name w:val="Body Text Ch"/>
    <w:basedOn w:val="DefaultParagraphFont"/>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2020-01-03T17:42:00Z</cp:lastPrinted>
  <dcterms:created xsi:type="dcterms:W3CDTF">2020-01-03T12:42:00Z</dcterms:created>
  <dcterms:modified xsi:type="dcterms:W3CDTF">2020-01-03T12:42:00Z</dcterms:modified>
</cp:coreProperties>
</file>