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Month End Town Board Meeting commencing at 3:00 PM in the upstairs meeting room April 28, 2022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jc w:val="center"/>
        <w:rPr>
          <w:rFonts w:ascii="Times New Roman" w:hAnsi="Times New Roman"/>
          <w:sz w:val="20"/>
          <w:szCs w:val="20"/>
        </w:rPr>
      </w:pPr>
      <w:r>
        <w:rPr>
          <w:rFonts w:ascii="Times New Roman" w:hAnsi="Times New Roman"/>
          <w:sz w:val="20"/>
          <w:szCs w:val="20"/>
        </w:rPr>
        <w:t xml:space="preserve">In addition this meeting was available through Zoom. Legal Notices were published and posted accordingly.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Scott Johnson, Supervisor</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i/>
        </w:rPr>
      </w:pPr>
      <w:r>
        <w:rPr>
          <w:rFonts w:ascii="Times New Roman" w:hAnsi="Times New Roman"/>
        </w:rPr>
        <w:t xml:space="preserve">Chris Tertinek, Councilperson </w:t>
      </w:r>
      <w:r>
        <w:rPr>
          <w:rFonts w:ascii="Times New Roman" w:hAnsi="Times New Roman"/>
          <w:i/>
        </w:rPr>
        <w:t xml:space="preserve">(arrived at 3:10 PM)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rPr>
          <w:rFonts w:ascii="Times New Roman" w:hAnsi="Times New Roman"/>
          <w:sz w:val="22"/>
          <w:szCs w:val="22"/>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 xml:space="preserve">N/A </w:t>
      </w:r>
    </w:p>
    <w:p>
      <w:pPr>
        <w:rPr>
          <w:rFonts w:ascii="Times New Roman" w:hAnsi="Times New Roman"/>
        </w:rPr>
      </w:pPr>
    </w:p>
    <w:p>
      <w:pPr>
        <w:ind w:left="3600" w:hanging="2880"/>
        <w:rPr>
          <w:rFonts w:ascii="Times New Roman" w:hAnsi="Times New Roman"/>
        </w:rPr>
      </w:pPr>
      <w:r>
        <w:rPr>
          <w:rFonts w:ascii="Times New Roman" w:hAnsi="Times New Roman"/>
        </w:rPr>
        <w:t>Others Present:</w:t>
      </w:r>
      <w:r>
        <w:rPr>
          <w:rFonts w:ascii="Times New Roman" w:hAnsi="Times New Roman"/>
        </w:rPr>
        <w:tab/>
        <w:t xml:space="preserve">Bree Crandell- Supervisor Clerk  </w:t>
      </w:r>
    </w:p>
    <w:p>
      <w:pPr>
        <w:ind w:left="3600" w:hanging="2880"/>
        <w:rPr>
          <w:rFonts w:ascii="Times New Roman" w:hAnsi="Times New Roman"/>
        </w:rPr>
      </w:pPr>
      <w:r>
        <w:rPr>
          <w:rFonts w:ascii="Times New Roman" w:hAnsi="Times New Roman"/>
        </w:rPr>
        <w:tab/>
        <w:t>Julia O’Sullivan, Town Attorney</w:t>
      </w:r>
    </w:p>
    <w:p>
      <w:pPr>
        <w:ind w:left="3600" w:hanging="2880"/>
        <w:rPr>
          <w:rFonts w:ascii="Times New Roman" w:hAnsi="Times New Roman"/>
        </w:rPr>
      </w:pPr>
      <w:r>
        <w:rPr>
          <w:rFonts w:ascii="Times New Roman" w:hAnsi="Times New Roman"/>
        </w:rPr>
        <w:tab/>
        <w:t xml:space="preserve">Amy Kendall, Town Attorney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Supervisor Scott Johnson called the Month End Town Board Meeting to order commencing at 3:00 PM and Lori Diver opened with roll call. All were present.</w:t>
      </w:r>
    </w:p>
    <w:p>
      <w:pPr>
        <w:rPr>
          <w:rFonts w:ascii="Times New Roman" w:hAnsi="Times New Roman"/>
          <w:b/>
        </w:rPr>
      </w:pPr>
    </w:p>
    <w:p>
      <w:pPr>
        <w:rPr>
          <w:rFonts w:ascii="Times New Roman" w:hAnsi="Times New Roman"/>
          <w:b/>
          <w:u w:val="single"/>
        </w:rPr>
      </w:pPr>
      <w:r>
        <w:rPr>
          <w:rFonts w:ascii="Times New Roman" w:hAnsi="Times New Roman"/>
          <w:b/>
          <w:u w:val="single"/>
        </w:rPr>
        <w:t xml:space="preserve">BID Opening for Town Cleanup 3:00 PM </w:t>
      </w:r>
    </w:p>
    <w:p>
      <w:pPr>
        <w:rPr>
          <w:rFonts w:ascii="Times New Roman" w:hAnsi="Times New Roman"/>
          <w:b/>
        </w:rPr>
      </w:pPr>
      <w:r>
        <w:rPr>
          <w:rFonts w:ascii="Times New Roman" w:hAnsi="Times New Roman"/>
          <w:b/>
        </w:rPr>
        <w:t>LEGAL NOTICE</w:t>
      </w:r>
    </w:p>
    <w:p>
      <w:pPr>
        <w:rPr>
          <w:rFonts w:ascii="Times New Roman" w:hAnsi="Times New Roman"/>
          <w:b/>
          <w:sz w:val="22"/>
          <w:szCs w:val="22"/>
        </w:rPr>
      </w:pPr>
      <w:r>
        <w:rPr>
          <w:rFonts w:ascii="Times New Roman" w:hAnsi="Times New Roman"/>
          <w:b/>
          <w:sz w:val="22"/>
          <w:szCs w:val="22"/>
        </w:rPr>
        <w:t>NOTICE TO BIDDERS</w:t>
      </w:r>
    </w:p>
    <w:p>
      <w:pPr>
        <w:rPr>
          <w:rFonts w:ascii="Times New Roman" w:hAnsi="Times New Roman"/>
          <w:b/>
          <w:sz w:val="22"/>
          <w:szCs w:val="22"/>
        </w:rPr>
      </w:pPr>
      <w:r>
        <w:rPr>
          <w:rFonts w:ascii="Times New Roman" w:hAnsi="Times New Roman"/>
          <w:b/>
          <w:sz w:val="22"/>
          <w:szCs w:val="22"/>
        </w:rPr>
        <w:t>FOR</w:t>
      </w:r>
    </w:p>
    <w:p>
      <w:pPr>
        <w:rPr>
          <w:rFonts w:ascii="Times New Roman" w:hAnsi="Times New Roman"/>
          <w:b/>
          <w:sz w:val="22"/>
          <w:szCs w:val="22"/>
        </w:rPr>
      </w:pPr>
      <w:r>
        <w:rPr>
          <w:rFonts w:ascii="Times New Roman" w:hAnsi="Times New Roman"/>
          <w:b/>
          <w:sz w:val="22"/>
          <w:szCs w:val="22"/>
        </w:rPr>
        <w:t>2022 TOWN OF SODUS CLEANUP</w:t>
      </w:r>
    </w:p>
    <w:p>
      <w:pPr>
        <w:rPr>
          <w:rFonts w:ascii="Times New Roman" w:hAnsi="Times New Roman"/>
          <w:b/>
          <w:sz w:val="22"/>
          <w:szCs w:val="22"/>
        </w:rPr>
      </w:pPr>
      <w:r>
        <w:rPr>
          <w:rFonts w:ascii="Times New Roman" w:hAnsi="Times New Roman"/>
          <w:b/>
          <w:sz w:val="22"/>
          <w:szCs w:val="22"/>
        </w:rPr>
        <w:t xml:space="preserve"> </w:t>
      </w:r>
    </w:p>
    <w:p>
      <w:pPr>
        <w:rPr>
          <w:rFonts w:ascii="Times New Roman" w:hAnsi="Times New Roman"/>
          <w:sz w:val="22"/>
          <w:szCs w:val="22"/>
        </w:rPr>
      </w:pPr>
      <w:r>
        <w:rPr>
          <w:rFonts w:ascii="Times New Roman" w:hAnsi="Times New Roman"/>
          <w:sz w:val="22"/>
          <w:szCs w:val="22"/>
        </w:rPr>
        <w:t xml:space="preserve">The Town of Sodus will be holding its Spring Cleanup Friday June 3 – Saturday June 4 from 8:30 AM to 3:30 PM and its Fall Cleanup Saturday October 1- 8:30 AM – 3:30 PM.  </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 xml:space="preserve">NOTICE IS HEREBY GIVEN in accordance with Section 103 of the General Municipal Law, sealed bids need to be mailed or dropped off at the Sodus Town Clerk’s Office, 14-16 Mill Street, Sodus NY, 14551.  Bids will be accepted up until 1:00 PM April 27, 2022.  Bids will be publicly opened and read at the 3:00 PM Thursday April 28, 2022 Month End-Town Board Meeting held in the upstairs meeting room located at 14-16 Mill St., </w:t>
      </w:r>
      <w:smartTag w:uri="urn:schemas-microsoft-com:office:smarttags" w:element="City">
        <w:r>
          <w:rPr>
            <w:rFonts w:ascii="Times New Roman" w:hAnsi="Times New Roman"/>
            <w:sz w:val="22"/>
            <w:szCs w:val="22"/>
          </w:rPr>
          <w:t>Sodus</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NY</w:t>
        </w:r>
      </w:smartTag>
      <w:r>
        <w:rPr>
          <w:rFonts w:ascii="Times New Roman" w:hAnsi="Times New Roman"/>
          <w:sz w:val="22"/>
          <w:szCs w:val="22"/>
        </w:rPr>
        <w:t xml:space="preserve">.  Bids must be sealed and marked on the outside of the envelope “2022 Town of Sodus Cleanup Bid” and must contain a non-collusive bidding certificate. </w:t>
      </w:r>
      <w:r>
        <w:rPr>
          <w:rFonts w:ascii="Times New Roman" w:hAnsi="Times New Roman"/>
          <w:b/>
          <w:sz w:val="22"/>
          <w:szCs w:val="22"/>
          <w:u w:val="single"/>
        </w:rPr>
        <w:t>No email Bids can be accepted.</w:t>
      </w:r>
      <w:r>
        <w:rPr>
          <w:rFonts w:ascii="Times New Roman" w:hAnsi="Times New Roman"/>
          <w:sz w:val="22"/>
          <w:szCs w:val="22"/>
        </w:rPr>
        <w:t xml:space="preserve">  Specifications are available at the Town Clerk’s Office.  The Sodus Town Board reserves the right to reject any or all bids.  All meetings are open to the public.</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 xml:space="preserve">By Order of the </w:t>
      </w:r>
      <w:smartTag w:uri="urn:schemas-microsoft-com:office:smarttags" w:element="place">
        <w:smartTag w:uri="urn:schemas-microsoft-com:office:smarttags" w:element="PlaceName">
          <w:r>
            <w:rPr>
              <w:rFonts w:ascii="Times New Roman" w:hAnsi="Times New Roman"/>
              <w:sz w:val="22"/>
              <w:szCs w:val="22"/>
            </w:rPr>
            <w:t>Sodus</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Town</w:t>
          </w:r>
        </w:smartTag>
      </w:smartTag>
      <w:r>
        <w:rPr>
          <w:rFonts w:ascii="Times New Roman" w:hAnsi="Times New Roman"/>
          <w:sz w:val="22"/>
          <w:szCs w:val="22"/>
        </w:rPr>
        <w:t xml:space="preserve"> Board</w:t>
      </w:r>
    </w:p>
    <w:p>
      <w:pPr>
        <w:rPr>
          <w:rFonts w:ascii="Times New Roman" w:hAnsi="Times New Roman"/>
          <w:sz w:val="22"/>
          <w:szCs w:val="22"/>
        </w:rPr>
      </w:pPr>
      <w:r>
        <w:rPr>
          <w:rFonts w:ascii="Times New Roman" w:hAnsi="Times New Roman"/>
          <w:sz w:val="22"/>
          <w:szCs w:val="22"/>
        </w:rPr>
        <w:t xml:space="preserve">Lori K. Diver </w:t>
      </w:r>
    </w:p>
    <w:p>
      <w:pPr>
        <w:rPr>
          <w:rFonts w:ascii="Times New Roman" w:hAnsi="Times New Roman"/>
          <w:sz w:val="22"/>
          <w:szCs w:val="22"/>
        </w:rPr>
      </w:pPr>
      <w:r>
        <w:rPr>
          <w:rFonts w:ascii="Times New Roman" w:hAnsi="Times New Roman"/>
          <w:sz w:val="22"/>
          <w:szCs w:val="22"/>
        </w:rPr>
        <w:t xml:space="preserve">Sodus Town Clerk, RMC  </w:t>
      </w:r>
    </w:p>
    <w:p>
      <w:pPr>
        <w:rPr>
          <w:rFonts w:ascii="Times New Roman" w:hAnsi="Times New Roman"/>
          <w:sz w:val="22"/>
          <w:szCs w:val="22"/>
        </w:rPr>
      </w:pPr>
      <w:r>
        <w:rPr>
          <w:rFonts w:ascii="Times New Roman" w:hAnsi="Times New Roman"/>
          <w:sz w:val="22"/>
          <w:szCs w:val="22"/>
        </w:rPr>
        <w:t>April 18, 2022</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 xml:space="preserve">There was only one BID received. The BID received was from ALPCO Recycling, Inc. is listed as follows: </w:t>
      </w:r>
    </w:p>
    <w:p>
      <w:pPr>
        <w:rPr>
          <w:rFonts w:ascii="Times New Roman" w:hAnsi="Times New Roman"/>
          <w:sz w:val="22"/>
          <w:szCs w:val="22"/>
        </w:rPr>
      </w:pPr>
    </w:p>
    <w:p>
      <w:pPr>
        <w:jc w:val="center"/>
        <w:rPr>
          <w:rFonts w:ascii="Goudy Old Style" w:hAnsi="Goudy Old Style"/>
          <w:b/>
          <w:i/>
          <w:u w:val="single"/>
        </w:rPr>
      </w:pPr>
      <w:r>
        <w:rPr>
          <w:noProof/>
        </w:rPr>
        <w:lastRenderedPageBreak/>
        <w:drawing>
          <wp:inline distT="0" distB="0" distL="0" distR="0">
            <wp:extent cx="5486400" cy="603050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6030506"/>
                    </a:xfrm>
                    <a:prstGeom prst="rect">
                      <a:avLst/>
                    </a:prstGeom>
                  </pic:spPr>
                </pic:pic>
              </a:graphicData>
            </a:graphic>
          </wp:inline>
        </w:drawing>
      </w:r>
      <w:r>
        <w:rPr>
          <w:rFonts w:ascii="Goudy Old Style" w:hAnsi="Goudy Old Style"/>
          <w:b/>
          <w:i/>
          <w:u w:val="single"/>
        </w:rPr>
        <w:t>BID AWARD TOWN OF SODUS SPRING &amp; FALL CLEANUP 2022</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(05</w:t>
      </w:r>
      <w:r>
        <w:rPr>
          <w:rFonts w:ascii="Goudy Old Style" w:hAnsi="Goudy Old Style"/>
          <w:b/>
          <w:i/>
        </w:rPr>
        <w:tab/>
        <w:t>04-2022)</w:t>
      </w:r>
    </w:p>
    <w:p>
      <w:pPr>
        <w:rPr>
          <w:rFonts w:ascii="Times New Roman" w:hAnsi="Times New Roman"/>
          <w:sz w:val="22"/>
          <w:szCs w:val="22"/>
        </w:rPr>
      </w:pPr>
      <w:r>
        <w:rPr>
          <w:rFonts w:ascii="Times New Roman" w:hAnsi="Times New Roman"/>
          <w:sz w:val="22"/>
          <w:szCs w:val="22"/>
        </w:rPr>
        <w:t>Supervisor Johnson offered the following resolution for its adoption,</w:t>
      </w:r>
    </w:p>
    <w:p>
      <w:pPr>
        <w:rPr>
          <w:rFonts w:ascii="Times New Roman" w:hAnsi="Times New Roman"/>
          <w:sz w:val="22"/>
          <w:szCs w:val="22"/>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NOW THEREFORE BE IT RESOLVED, Councilperson David LeRoy motioned to award ALPCO Recycling, Inc. the BID for the Town of Sodus Spring and Fall Cleanup for 2022 was seconded by Councilperson Cathy Willmott. </w:t>
      </w:r>
      <w:r>
        <w:rPr>
          <w:rFonts w:ascii="Times New Roman" w:hAnsi="Times New Roman" w:cs="Tahoma"/>
        </w:rPr>
        <w:t>Upon roll call the following votes were heard, Scott Johnson, aye; David LeRoy, aye; Don Ross, aye; Chris Tertinek, absent; and Cathy Willmott; aye. Resolution Adopted.</w:t>
      </w:r>
    </w:p>
    <w:p>
      <w:pPr>
        <w:rPr>
          <w:rFonts w:ascii="Times New Roman" w:hAnsi="Times New Roman"/>
          <w:sz w:val="22"/>
          <w:szCs w:val="22"/>
        </w:rPr>
      </w:pPr>
    </w:p>
    <w:p>
      <w:pPr>
        <w:rPr>
          <w:rFonts w:ascii="Times New Roman" w:hAnsi="Times New Roman"/>
          <w:sz w:val="22"/>
          <w:szCs w:val="22"/>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spacing w:after="120"/>
        <w:contextualSpacing/>
        <w:jc w:val="both"/>
        <w:rPr>
          <w:rFonts w:ascii="Times New Roman" w:hAnsi="Times New Roman" w:cs="Tahoma"/>
          <w:color w:val="000000"/>
          <w:kern w:val="28"/>
          <w14:ligatures w14:val="standard"/>
          <w14:cntxtAlts/>
        </w:rPr>
      </w:pPr>
    </w:p>
    <w:p>
      <w:pPr>
        <w:jc w:val="center"/>
        <w:rPr>
          <w:rFonts w:ascii="Goudy Old Style" w:hAnsi="Goudy Old Style"/>
          <w:b/>
          <w:i/>
          <w:u w:val="single"/>
        </w:rPr>
      </w:pPr>
      <w:r>
        <w:rPr>
          <w:rFonts w:ascii="Goudy Old Style" w:hAnsi="Goudy Old Style"/>
          <w:b/>
          <w:i/>
          <w:u w:val="single"/>
        </w:rPr>
        <w:t xml:space="preserve">WILLIAMSON LAW BOOK TOWN CLERK PLUS W/DOG QUICK PAY IT SVC. </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(06</w:t>
      </w:r>
      <w:r>
        <w:rPr>
          <w:rFonts w:ascii="Goudy Old Style" w:hAnsi="Goudy Old Style"/>
          <w:b/>
          <w:i/>
        </w:rPr>
        <w:tab/>
        <w:t>04-2022)</w:t>
      </w:r>
    </w:p>
    <w:p>
      <w:pPr>
        <w:rPr>
          <w:rFonts w:ascii="Times New Roman" w:hAnsi="Times New Roman"/>
          <w:sz w:val="22"/>
          <w:szCs w:val="22"/>
        </w:rPr>
      </w:pPr>
      <w:r>
        <w:rPr>
          <w:rFonts w:ascii="Times New Roman" w:hAnsi="Times New Roman"/>
          <w:sz w:val="22"/>
          <w:szCs w:val="22"/>
        </w:rPr>
        <w:t>Supervisor Johnson offered the following resolution for its adoption,</w:t>
      </w:r>
    </w:p>
    <w:p>
      <w:pPr>
        <w:rPr>
          <w:rFonts w:ascii="Times New Roman" w:hAnsi="Times New Roman"/>
          <w:sz w:val="22"/>
          <w:szCs w:val="22"/>
        </w:rPr>
      </w:pPr>
    </w:p>
    <w:p>
      <w:pPr>
        <w:rPr>
          <w:rFonts w:ascii="Times New Roman" w:hAnsi="Times New Roman" w:cs="Tahoma"/>
        </w:rPr>
      </w:pPr>
      <w:r>
        <w:rPr>
          <w:rFonts w:ascii="Times New Roman" w:hAnsi="Times New Roman" w:cs="Tahoma"/>
        </w:rPr>
        <w:t>NOW THEREFORE BE IT RESOLVED, Councilperson Cathy Willmott motioned to adopt and approve Lori Diver to sign annual software support contract with Williamson Law Book for the Town Clerk Plus with Dog Quick Pay Software in the amount of $864.00 for 2022 was seconded by Councilperson David LeRoy.</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absent; and Cathy Willmott; aye. Resolution Adopted. </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 xml:space="preserve">SCHOOL STREET BRIDGE –SLATE HILL CONSTRUCTORS INC. </w:t>
      </w:r>
    </w:p>
    <w:p>
      <w:pPr>
        <w:jc w:val="center"/>
        <w:rPr>
          <w:rFonts w:ascii="Goudy Old Style" w:hAnsi="Goudy Old Style"/>
          <w:b/>
          <w:i/>
          <w:u w:val="single"/>
        </w:rPr>
      </w:pPr>
      <w:r>
        <w:rPr>
          <w:rFonts w:ascii="Goudy Old Style" w:hAnsi="Goudy Old Style"/>
          <w:b/>
          <w:i/>
        </w:rPr>
        <w:t xml:space="preserve"> </w:t>
      </w:r>
      <w:r>
        <w:rPr>
          <w:rFonts w:ascii="Goudy Old Style" w:hAnsi="Goudy Old Style"/>
          <w:b/>
          <w:i/>
          <w:u w:val="single"/>
        </w:rPr>
        <w:t xml:space="preserve">RESOLUTION </w:t>
      </w:r>
    </w:p>
    <w:p>
      <w:pPr>
        <w:jc w:val="center"/>
        <w:rPr>
          <w:rFonts w:ascii="Goudy Old Style" w:hAnsi="Goudy Old Style"/>
          <w:b/>
          <w:i/>
        </w:rPr>
      </w:pPr>
      <w:r>
        <w:rPr>
          <w:rFonts w:ascii="Goudy Old Style" w:hAnsi="Goudy Old Style"/>
          <w:b/>
          <w:i/>
        </w:rPr>
        <w:t>(07</w:t>
      </w:r>
      <w:r>
        <w:rPr>
          <w:rFonts w:ascii="Goudy Old Style" w:hAnsi="Goudy Old Style"/>
          <w:b/>
          <w:i/>
        </w:rPr>
        <w:tab/>
        <w:t>04-2022)</w:t>
      </w:r>
    </w:p>
    <w:p>
      <w:pPr>
        <w:rPr>
          <w:rFonts w:ascii="Times New Roman" w:hAnsi="Times New Roman"/>
        </w:rPr>
      </w:pPr>
      <w:r>
        <w:rPr>
          <w:rFonts w:ascii="Times New Roman" w:hAnsi="Times New Roman"/>
        </w:rPr>
        <w:t xml:space="preserve">Supervisor Johnson offered the following resolution for its adoption, </w:t>
      </w:r>
    </w:p>
    <w:p>
      <w:pPr>
        <w:rPr>
          <w:rFonts w:ascii="Times New Roman" w:hAnsi="Times New Roman"/>
        </w:rPr>
      </w:pPr>
    </w:p>
    <w:p>
      <w:pPr>
        <w:rPr>
          <w:rFonts w:ascii="Times New Roman" w:hAnsi="Times New Roman"/>
        </w:rPr>
      </w:pPr>
      <w:r>
        <w:rPr>
          <w:rFonts w:ascii="Times New Roman" w:hAnsi="Times New Roman"/>
        </w:rPr>
        <w:t xml:space="preserve">WHEREAS, the bidders for the April 22, 2022 bid opening for the Rehabilitation of School Street Bridge over Salmon Creek (BIN 2210710) are as follows, and </w:t>
      </w:r>
    </w:p>
    <w:p>
      <w:pPr>
        <w:rPr>
          <w:rFonts w:ascii="Times New Roman" w:hAnsi="Times New Roman"/>
        </w:rPr>
      </w:pPr>
    </w:p>
    <w:p>
      <w:pPr>
        <w:rPr>
          <w:rFonts w:ascii="Times New Roman" w:hAnsi="Times New Roman"/>
        </w:rPr>
      </w:pPr>
      <w:r>
        <w:rPr>
          <w:rFonts w:ascii="Times New Roman" w:hAnsi="Times New Roman"/>
        </w:rPr>
        <w:t xml:space="preserve">WHEREAS, </w:t>
      </w:r>
    </w:p>
    <w:p>
      <w:pPr>
        <w:rPr>
          <w:rFonts w:ascii="Times New Roman" w:hAnsi="Times New Roman" w:cs="Tahoma"/>
        </w:rPr>
      </w:pPr>
      <w:r>
        <w:rPr>
          <w:noProof/>
        </w:rPr>
        <w:drawing>
          <wp:inline distT="0" distB="0" distL="0" distR="0">
            <wp:extent cx="395287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52875" cy="1047750"/>
                    </a:xfrm>
                    <a:prstGeom prst="rect">
                      <a:avLst/>
                    </a:prstGeom>
                  </pic:spPr>
                </pic:pic>
              </a:graphicData>
            </a:graphic>
          </wp:inline>
        </w:drawing>
      </w:r>
      <w:r>
        <w:rPr>
          <w:rFonts w:ascii="Times New Roman" w:hAnsi="Times New Roman" w:cs="Tahoma"/>
        </w:rPr>
        <w:t xml:space="preserve">, and </w:t>
      </w:r>
    </w:p>
    <w:p>
      <w:pPr>
        <w:rPr>
          <w:rFonts w:ascii="Times New Roman" w:hAnsi="Times New Roman" w:cs="Tahoma"/>
        </w:rPr>
      </w:pPr>
      <w:r>
        <w:rPr>
          <w:rFonts w:ascii="Times New Roman" w:hAnsi="Times New Roman" w:cs="Tahoma"/>
        </w:rPr>
        <w:t>NOW THEREFORE BE IT RESOLVED, Councilperson David LeRoy motioned to adopt this resolution to approve the lowest bidder to Slate Hill Constructors, Inc. for the “Rehabilitation of School St. Bridge over Salmon Creek (BIN 2210710)” and to allow Supervisor Scott Johnson to sign the recommendation and award provided by Barton and Loguidice and request NYS concurrence to award project was seconded by Councilperson Don Ross.</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absent; and Cathy Willmott; aye. Resolution Adopted.                                                                                                                                                                                                                                                                                                                                                                                                                                                                                                                                                                                                                                                                                                                                                                                                                                                                                                                                                                                                                                                                                                                                                                                                                                                                                                                                                       </w:t>
      </w: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7</w:t>
      </w:r>
    </w:p>
    <w:p>
      <w:pPr>
        <w:jc w:val="center"/>
        <w:rPr>
          <w:rFonts w:ascii="Goudy Old Style" w:hAnsi="Goudy Old Style"/>
          <w:b/>
          <w:i/>
        </w:rPr>
      </w:pPr>
      <w:r>
        <w:rPr>
          <w:rFonts w:ascii="Goudy Old Style" w:hAnsi="Goudy Old Style"/>
          <w:b/>
          <w:i/>
        </w:rPr>
        <w:t>(08</w:t>
      </w:r>
      <w:r>
        <w:rPr>
          <w:rFonts w:ascii="Goudy Old Style" w:hAnsi="Goudy Old Style"/>
          <w:b/>
          <w:i/>
        </w:rPr>
        <w:tab/>
        <w:t>04-2022)</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7:</w:t>
      </w: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163-191</w:t>
      </w:r>
      <w:r>
        <w:rPr>
          <w:rFonts w:ascii="Times New Roman" w:hAnsi="Times New Roman" w:cs="Tahoma"/>
        </w:rPr>
        <w:tab/>
      </w:r>
      <w:r>
        <w:rPr>
          <w:rFonts w:ascii="Times New Roman" w:hAnsi="Times New Roman" w:cs="Tahoma"/>
        </w:rPr>
        <w:tab/>
        <w:t>$      25,142.66</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119-135</w:t>
      </w:r>
      <w:r>
        <w:rPr>
          <w:rFonts w:ascii="Times New Roman" w:hAnsi="Times New Roman" w:cs="Tahoma"/>
        </w:rPr>
        <w:tab/>
      </w:r>
      <w:r>
        <w:rPr>
          <w:rFonts w:ascii="Times New Roman" w:hAnsi="Times New Roman" w:cs="Tahoma"/>
        </w:rPr>
        <w:tab/>
        <w:t>$      23,010.05</w:t>
      </w:r>
    </w:p>
    <w:p>
      <w:pPr>
        <w:ind w:left="1440"/>
        <w:rPr>
          <w:rFonts w:ascii="Times New Roman" w:hAnsi="Times New Roman" w:cs="Tahoma"/>
          <w:u w:val="single"/>
        </w:rPr>
      </w:pPr>
      <w:r>
        <w:rPr>
          <w:rFonts w:ascii="Times New Roman" w:hAnsi="Times New Roman" w:cs="Tahoma"/>
          <w:u w:val="single"/>
        </w:rPr>
        <w:t>Trust &amp; Agency           008-009</w:t>
      </w:r>
      <w:r>
        <w:rPr>
          <w:rFonts w:ascii="Times New Roman" w:hAnsi="Times New Roman" w:cs="Tahoma"/>
          <w:u w:val="single"/>
        </w:rPr>
        <w:tab/>
      </w:r>
      <w:r>
        <w:rPr>
          <w:rFonts w:ascii="Times New Roman" w:hAnsi="Times New Roman" w:cs="Tahoma"/>
          <w:u w:val="single"/>
        </w:rPr>
        <w:tab/>
        <w:t>$        2,044.38</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50, 0197.09</w:t>
      </w:r>
    </w:p>
    <w:p>
      <w:pPr>
        <w:rPr>
          <w:rFonts w:ascii="Times New Roman" w:hAnsi="Times New Roman" w:cs="Tahoma"/>
        </w:rPr>
      </w:pPr>
      <w:r>
        <w:rPr>
          <w:rFonts w:ascii="Times New Roman" w:hAnsi="Times New Roman" w:cs="Tahoma"/>
        </w:rPr>
        <w:t>Councilperson David LeRoy motioned to adopt this resolution which was seconded by Councilperson Cathy Willmott.</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rPr>
          <w:rFonts w:ascii="Times New Roman" w:hAnsi="Times New Roman" w:cs="Tahoma"/>
        </w:rPr>
      </w:pPr>
    </w:p>
    <w:p>
      <w:pPr>
        <w:rPr>
          <w:rFonts w:ascii="Times New Roman" w:hAnsi="Times New Roman"/>
        </w:rPr>
      </w:pPr>
      <w:r>
        <w:rPr>
          <w:rFonts w:ascii="Times New Roman" w:hAnsi="Times New Roman"/>
        </w:rPr>
        <w:lastRenderedPageBreak/>
        <w:t xml:space="preserve">Supervisor Johnson and the Sodus Town Board discussed the Harriman Park dock.  There was much discussion about lowering the dock and other ideas that possibly could resolve when there is high water and low water levels.  Johnson said he would talk with Senator Pam Helming to see if there are any grants to help with the costs. </w:t>
      </w:r>
    </w:p>
    <w:p>
      <w:pPr>
        <w:rPr>
          <w:rFonts w:ascii="Times New Roman" w:hAnsi="Times New Roman"/>
        </w:rPr>
      </w:pPr>
    </w:p>
    <w:p>
      <w:pPr>
        <w:rPr>
          <w:rFonts w:ascii="Times New Roman" w:hAnsi="Times New Roman"/>
        </w:rPr>
      </w:pPr>
      <w:r>
        <w:rPr>
          <w:rFonts w:ascii="Times New Roman" w:hAnsi="Times New Roman"/>
        </w:rPr>
        <w:t xml:space="preserve">Town Clerk Lori Diver discussed the current cemetery contracts that were returned.  The contracts will allow the Town of Sodus to manage cemeteries on private property. </w:t>
      </w:r>
    </w:p>
    <w:p>
      <w:pPr>
        <w:rPr>
          <w:rFonts w:ascii="Times New Roman" w:hAnsi="Times New Roman"/>
        </w:rPr>
      </w:pPr>
      <w:r>
        <w:rPr>
          <w:rFonts w:ascii="Times New Roman" w:hAnsi="Times New Roman"/>
        </w:rPr>
        <w:t xml:space="preserve">Joy Rural Union Cemetery Association, Swales Family Cemetery and Bushnell Cemetery are the only 3 contracts signed by the owners.  </w:t>
      </w:r>
    </w:p>
    <w:p>
      <w:pPr>
        <w:rPr>
          <w:rFonts w:ascii="Times New Roman" w:hAnsi="Times New Roman"/>
        </w:rPr>
      </w:pPr>
      <w:r>
        <w:rPr>
          <w:rFonts w:ascii="Times New Roman" w:hAnsi="Times New Roman"/>
        </w:rPr>
        <w:t xml:space="preserve">Wallace Stevenson Cemetery and Whitbeck School Cemetery, both owners said, “No.” Lefurgey Burial Ground was transferred from private land to the Sodus Rural Cemetery per Nathan Mack, Assessor. New England Cemetery-Centenary Cemetery and South Sodus Cemetery agreements came back to the Town Clerk’s office undeliverable. All additional cemetery contracts have not been returned. </w:t>
      </w:r>
    </w:p>
    <w:p>
      <w:pPr>
        <w:rPr>
          <w:rFonts w:ascii="Times New Roman" w:hAnsi="Times New Roman"/>
        </w:rPr>
      </w:pPr>
      <w:r>
        <w:rPr>
          <w:rFonts w:ascii="Times New Roman" w:hAnsi="Times New Roman"/>
        </w:rPr>
        <w:t xml:space="preserve">There was discussion about the additional contracts that have not been returned. Amy Kendall Town Attorney advised the Town Board, unless those contracts have been returned and signed, the Town of Sodus cannot manage those cemeteries.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David LeRoy motioned to approve travel requests for Supervisor Scott Johnson, Supervisor Clerk Breynn Crandell and Susie Jacobs to attend Town Finance School May 16 – May 17 was seconded by Councilperson Chris Tertinek.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rPr>
          <w:rFonts w:ascii="Times New Roman" w:hAnsi="Times New Roman" w:cs="Tahoma"/>
        </w:rPr>
      </w:pPr>
      <w:r>
        <w:rPr>
          <w:rFonts w:ascii="Times New Roman" w:hAnsi="Times New Roman" w:cs="Tahoma"/>
        </w:rPr>
        <w:t>Councilperson David LeRoy motioned to enter into Executive Session regarding a personnel issue with a particular person at 3:25 PM was seconded by Councilperson Chris Tertinek.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Cathy Willmott motioned to exit out of Executive Session at 4:10 PM and enter into an Attorney Client Privilege Meeting was seconded by Councilperson Chris Tertinek.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Chris Tertinek motioned to enter back into Executive Session at 4:55 PM regarding a personnel issue with a particular person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Chris Tertinek motioned to exit out of Executive Session at 5:00 PM regarding a personnel issue with a particular person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p>
    <w:p>
      <w:pPr>
        <w:rPr>
          <w:rFonts w:ascii="Times New Roman" w:hAnsi="Times New Roman" w:cs="Tahoma"/>
        </w:rPr>
      </w:pPr>
      <w:r>
        <w:rPr>
          <w:rFonts w:ascii="Times New Roman" w:hAnsi="Times New Roman" w:cs="Tahoma"/>
        </w:rPr>
        <w:lastRenderedPageBreak/>
        <w:t>Councilperson Chris Tertinek motioned to enter into Regular Session at 5:10 PM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motioned to hire Jonathan Stoll for the currently vacant position of Highway Motor Equipment Operator on a full time basis pending pre-employment alcohol/drug testing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motioned to hire James Michalke for the upcoming soon to be vacant position at the Town of Sodus Highway for the second Highway Motor Equipment Operator on a full time basis pending pre-employment alcohol/drug testing starting August 1, 2022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There was discussion on keeping the Code Enforcement Officer at 20 hours or adding to the hours. If the new CEO is hired for more than 20 hours, he/she will have to meet the qualifications from Wayne County, NY and have a civil service exam.  Per motion at the April 12, 2022 meeting, Lori Diver will run ad for the position with hours to be determined. </w:t>
      </w:r>
    </w:p>
    <w:p>
      <w:pPr>
        <w:rPr>
          <w:rFonts w:ascii="Times New Roman" w:hAnsi="Times New Roman" w:cs="Tahoma"/>
        </w:rPr>
      </w:pPr>
      <w:bookmarkStart w:id="0" w:name="_GoBack"/>
      <w:bookmarkEnd w:id="0"/>
    </w:p>
    <w:p>
      <w:pPr>
        <w:rPr>
          <w:rFonts w:ascii="Times New Roman" w:hAnsi="Times New Roman" w:cs="Tahoma"/>
        </w:rPr>
      </w:pPr>
      <w:r>
        <w:rPr>
          <w:rFonts w:ascii="Times New Roman" w:hAnsi="Times New Roman" w:cs="Tahoma"/>
        </w:rPr>
        <w:t>Councilperson Chris Tertinek motioned to adjourn the meeting was seconded by Councilperson Don Ross. Upon roll call the following votes were heard, Scott Johnson, aye; David LeRoy, aye; Don Ross, aye;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5:13 PM </w:t>
      </w:r>
    </w:p>
    <w:p>
      <w:pPr>
        <w:ind w:left="-720" w:firstLine="720"/>
        <w:rPr>
          <w:rFonts w:ascii="Times New Roman" w:hAnsi="Times New Roman" w:cs="Tahoma"/>
        </w:rPr>
      </w:pPr>
      <w:r>
        <w:rPr>
          <w:rFonts w:ascii="Times New Roman" w:hAnsi="Times New Roman" w:cs="Tahoma"/>
        </w:rPr>
        <w:t>Recording Secretary,</w:t>
      </w:r>
    </w:p>
    <w:p>
      <w:pPr>
        <w:ind w:left="-720" w:firstLine="720"/>
        <w:rPr>
          <w:rFonts w:ascii="Times New Roman" w:hAnsi="Times New Roman" w:cs="Tahoma"/>
        </w:rPr>
      </w:pP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r>
        <w:rPr>
          <w:rFonts w:ascii="Times New Roman" w:hAnsi="Times New Roman" w:cs="Tahoma"/>
        </w:rPr>
        <w:t xml:space="preserve">Lori Diver Sodus Town Clerk, RMC  </w:t>
      </w:r>
    </w:p>
    <w:sectPr>
      <w:head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April 28, 2022</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Month End Town Board Meeting                    </w:t>
    </w:r>
    <w:r>
      <w:rPr>
        <w:rFonts w:ascii="Times New Roman" w:hAnsi="Times New Roman"/>
        <w:sz w:val="16"/>
        <w:szCs w:val="16"/>
      </w:rPr>
      <w:t>3:00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5</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B39ED"/>
    <w:multiLevelType w:val="hybridMultilevel"/>
    <w:tmpl w:val="6FD2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81BF2"/>
    <w:multiLevelType w:val="hybridMultilevel"/>
    <w:tmpl w:val="8CAE9A62"/>
    <w:lvl w:ilvl="0" w:tplc="2F6CCCB2">
      <w:start w:val="1"/>
      <w:numFmt w:val="decimal"/>
      <w:lvlText w:val="(%1)"/>
      <w:lvlJc w:val="left"/>
      <w:pPr>
        <w:ind w:left="500" w:hanging="401"/>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4">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18680D"/>
    <w:multiLevelType w:val="hybridMultilevel"/>
    <w:tmpl w:val="D864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5AB518D6"/>
    <w:multiLevelType w:val="hybridMultilevel"/>
    <w:tmpl w:val="E33C0A26"/>
    <w:lvl w:ilvl="0" w:tplc="C58C268E">
      <w:start w:val="1"/>
      <w:numFmt w:val="decimal"/>
      <w:lvlText w:val="%1."/>
      <w:lvlJc w:val="left"/>
      <w:pPr>
        <w:ind w:left="340" w:hanging="241"/>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28">
    <w:nsid w:val="5C1C636F"/>
    <w:multiLevelType w:val="hybridMultilevel"/>
    <w:tmpl w:val="D7FA283A"/>
    <w:lvl w:ilvl="0" w:tplc="883005B6">
      <w:start w:val="1"/>
      <w:numFmt w:val="decimal"/>
      <w:lvlText w:val="(%1)"/>
      <w:lvlJc w:val="left"/>
      <w:pPr>
        <w:ind w:left="499" w:hanging="400"/>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29">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43176"/>
    <w:multiLevelType w:val="hybridMultilevel"/>
    <w:tmpl w:val="5D480222"/>
    <w:lvl w:ilvl="0" w:tplc="245E7C2C">
      <w:start w:val="1"/>
      <w:numFmt w:val="upperLetter"/>
      <w:lvlText w:val="%1."/>
      <w:lvlJc w:val="left"/>
      <w:pPr>
        <w:ind w:left="454" w:hanging="355"/>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2">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921B22"/>
    <w:multiLevelType w:val="hybridMultilevel"/>
    <w:tmpl w:val="588A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13"/>
  </w:num>
  <w:num w:numId="4">
    <w:abstractNumId w:val="31"/>
  </w:num>
  <w:num w:numId="5">
    <w:abstractNumId w:val="28"/>
  </w:num>
  <w:num w:numId="6">
    <w:abstractNumId w:val="27"/>
  </w:num>
  <w:num w:numId="7">
    <w:abstractNumId w:val="4"/>
  </w:num>
  <w:num w:numId="8">
    <w:abstractNumId w:val="37"/>
  </w:num>
  <w:num w:numId="9">
    <w:abstractNumId w:val="41"/>
  </w:num>
  <w:num w:numId="10">
    <w:abstractNumId w:val="5"/>
  </w:num>
  <w:num w:numId="11">
    <w:abstractNumId w:val="3"/>
  </w:num>
  <w:num w:numId="12">
    <w:abstractNumId w:val="7"/>
  </w:num>
  <w:num w:numId="13">
    <w:abstractNumId w:val="39"/>
  </w:num>
  <w:num w:numId="14">
    <w:abstractNumId w:val="12"/>
  </w:num>
  <w:num w:numId="15">
    <w:abstractNumId w:val="8"/>
  </w:num>
  <w:num w:numId="16">
    <w:abstractNumId w:val="17"/>
  </w:num>
  <w:num w:numId="17">
    <w:abstractNumId w:val="6"/>
  </w:num>
  <w:num w:numId="18">
    <w:abstractNumId w:val="15"/>
  </w:num>
  <w:num w:numId="19">
    <w:abstractNumId w:val="35"/>
  </w:num>
  <w:num w:numId="20">
    <w:abstractNumId w:val="20"/>
  </w:num>
  <w:num w:numId="21">
    <w:abstractNumId w:val="36"/>
  </w:num>
  <w:num w:numId="22">
    <w:abstractNumId w:val="25"/>
  </w:num>
  <w:num w:numId="23">
    <w:abstractNumId w:val="14"/>
  </w:num>
  <w:num w:numId="24">
    <w:abstractNumId w:val="9"/>
  </w:num>
  <w:num w:numId="25">
    <w:abstractNumId w:val="19"/>
  </w:num>
  <w:num w:numId="26">
    <w:abstractNumId w:val="2"/>
  </w:num>
  <w:num w:numId="27">
    <w:abstractNumId w:val="24"/>
  </w:num>
  <w:num w:numId="28">
    <w:abstractNumId w:val="22"/>
  </w:num>
  <w:num w:numId="29">
    <w:abstractNumId w:val="43"/>
  </w:num>
  <w:num w:numId="30">
    <w:abstractNumId w:val="0"/>
  </w:num>
  <w:num w:numId="31">
    <w:abstractNumId w:val="1"/>
  </w:num>
  <w:num w:numId="32">
    <w:abstractNumId w:val="26"/>
  </w:num>
  <w:num w:numId="33">
    <w:abstractNumId w:val="33"/>
  </w:num>
  <w:num w:numId="34">
    <w:abstractNumId w:val="29"/>
  </w:num>
  <w:num w:numId="35">
    <w:abstractNumId w:val="16"/>
  </w:num>
  <w:num w:numId="36">
    <w:abstractNumId w:val="32"/>
  </w:num>
  <w:num w:numId="37">
    <w:abstractNumId w:val="38"/>
  </w:num>
  <w:num w:numId="38">
    <w:abstractNumId w:val="23"/>
  </w:num>
  <w:num w:numId="39">
    <w:abstractNumId w:val="10"/>
  </w:num>
  <w:num w:numId="40">
    <w:abstractNumId w:val="30"/>
  </w:num>
  <w:num w:numId="41">
    <w:abstractNumId w:val="42"/>
  </w:num>
  <w:num w:numId="42">
    <w:abstractNumId w:val="11"/>
  </w:num>
  <w:num w:numId="43">
    <w:abstractNumId w:val="18"/>
  </w:num>
  <w:num w:numId="4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3E5A-9353-422B-80F7-5E43A2DC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32</cp:revision>
  <cp:lastPrinted>2022-05-06T20:00:00Z</cp:lastPrinted>
  <dcterms:created xsi:type="dcterms:W3CDTF">2022-04-05T17:49:00Z</dcterms:created>
  <dcterms:modified xsi:type="dcterms:W3CDTF">2022-05-10T18:00:00Z</dcterms:modified>
</cp:coreProperties>
</file>