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5:30 PM with an Attorney-Client Privilege Meeting followed by the Regular Town Board Meeting starting at 6:30 PM in the Sodus Town Courtroom December 14,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r>
        <w:rPr>
          <w:rFonts w:ascii="Times New Roman" w:hAnsi="Times New Roman"/>
          <w:i/>
        </w:rPr>
        <w:t>Zoom</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 xml:space="preserve">Dale Pickering, Highway Superintendent </w:t>
      </w:r>
      <w:r>
        <w:rPr>
          <w:rFonts w:ascii="Times New Roman" w:hAnsi="Times New Roman"/>
          <w:i/>
        </w:rPr>
        <w:t>Zoom</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Camp Beechwood </w:t>
      </w:r>
      <w:r>
        <w:rPr>
          <w:rFonts w:ascii="Times New Roman" w:hAnsi="Times New Roman"/>
          <w:i/>
        </w:rPr>
        <w:t xml:space="preserve">Zoom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Town Attorney </w:t>
      </w:r>
      <w:r>
        <w:rPr>
          <w:rFonts w:ascii="Times New Roman" w:hAnsi="Times New Roman"/>
          <w:i/>
        </w:rPr>
        <w:t>Zoom</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Kristine Kellogg-Insurance Broker </w:t>
      </w:r>
      <w:r>
        <w:rPr>
          <w:rFonts w:ascii="Times New Roman" w:hAnsi="Times New Roman"/>
          <w:i/>
        </w:rPr>
        <w:t xml:space="preserve">Zoom </w:t>
      </w:r>
    </w:p>
    <w:p>
      <w:pPr>
        <w:ind w:firstLine="720"/>
        <w:rPr>
          <w:rFonts w:ascii="Times New Roman" w:hAnsi="Times New Roman"/>
          <w:i/>
        </w:rPr>
      </w:pPr>
    </w:p>
    <w:p>
      <w:pPr>
        <w:rPr>
          <w:rFonts w:ascii="Times New Roman" w:hAnsi="Times New Roman"/>
        </w:rPr>
      </w:pPr>
      <w:r>
        <w:rPr>
          <w:rFonts w:ascii="Times New Roman" w:hAnsi="Times New Roman"/>
        </w:rPr>
        <w:t xml:space="preserve">The Sodus Town Board held a meeting at 5:30 PM beginning with an Attorney-Client Privilege Meeting. </w:t>
      </w:r>
    </w:p>
    <w:p>
      <w:pPr>
        <w:ind w:firstLine="720"/>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Supervisor Scott Johnson called the Regular Town Board Meeting to order commencing at 6:30 PM with the Pledge of Allegiance and Lori Diver opened with roll call. All were   present.</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PUBLIC SPEAKER: </w:t>
      </w:r>
      <w:r>
        <w:rPr>
          <w:rFonts w:ascii="Times New Roman" w:hAnsi="Times New Roman" w:cs="Tahoma"/>
        </w:rPr>
        <w:t>N/A</w:t>
      </w:r>
    </w:p>
    <w:p>
      <w:pPr>
        <w:rPr>
          <w:rFonts w:ascii="Times New Roman" w:hAnsi="Times New Roman"/>
          <w:b/>
          <w:sz w:val="22"/>
          <w:szCs w:val="22"/>
          <w:u w:val="single"/>
        </w:rPr>
      </w:pPr>
    </w:p>
    <w:p>
      <w:pPr>
        <w:rPr>
          <w:rFonts w:ascii="Goudy Old Style" w:hAnsi="Goudy Old Style"/>
          <w:b/>
          <w:i/>
          <w:u w:val="single"/>
        </w:rPr>
      </w:pPr>
      <w:r>
        <w:rPr>
          <w:rFonts w:ascii="Goudy Old Style" w:hAnsi="Goudy Old Style"/>
          <w:b/>
          <w:i/>
          <w:u w:val="single"/>
        </w:rPr>
        <w:t>MINUTES</w:t>
      </w:r>
    </w:p>
    <w:p>
      <w:pPr>
        <w:pStyle w:val="ListParagraph"/>
        <w:numPr>
          <w:ilvl w:val="0"/>
          <w:numId w:val="1"/>
        </w:numPr>
        <w:rPr>
          <w:rFonts w:ascii="Goudy Old Style" w:hAnsi="Goudy Old Style"/>
          <w:i/>
        </w:rPr>
      </w:pPr>
      <w:r>
        <w:rPr>
          <w:rFonts w:ascii="Goudy Old Style" w:hAnsi="Goudy Old Style"/>
          <w:i/>
        </w:rPr>
        <w:t>November 9, 2021 Meeting Minutes</w:t>
      </w:r>
    </w:p>
    <w:p>
      <w:pPr>
        <w:pStyle w:val="ListParagraph"/>
        <w:numPr>
          <w:ilvl w:val="0"/>
          <w:numId w:val="1"/>
        </w:numPr>
        <w:rPr>
          <w:rFonts w:ascii="Goudy Old Style" w:hAnsi="Goudy Old Style"/>
          <w:i/>
        </w:rPr>
      </w:pPr>
      <w:r>
        <w:rPr>
          <w:rFonts w:ascii="Goudy Old Style" w:hAnsi="Goudy Old Style"/>
          <w:i/>
        </w:rPr>
        <w:t>November 30, 2021 Meeting Minutes</w:t>
      </w:r>
    </w:p>
    <w:p>
      <w:pPr>
        <w:pStyle w:val="ListParagraph"/>
        <w:rPr>
          <w:rFonts w:ascii="Goudy Old Style" w:hAnsi="Goudy Old Style"/>
          <w:i/>
        </w:rPr>
      </w:pPr>
    </w:p>
    <w:p>
      <w:pPr>
        <w:rPr>
          <w:rFonts w:ascii="Times New Roman" w:hAnsi="Times New Roman" w:cs="Tahoma"/>
        </w:rPr>
      </w:pPr>
      <w:r>
        <w:rPr>
          <w:rFonts w:ascii="Times New Roman" w:hAnsi="Times New Roman" w:cs="Tahoma"/>
        </w:rPr>
        <w:t>Minutes from November 9, 2021 was presented to the Town Board for approval.  Councilperson David LeRoy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N</w:t>
      </w:r>
      <w:r>
        <w:rPr>
          <w:rFonts w:ascii="Times New Roman" w:hAnsi="Times New Roman" w:cs="Tahoma"/>
        </w:rPr>
        <w:t>ovember 30</w:t>
      </w:r>
      <w:r>
        <w:rPr>
          <w:rFonts w:ascii="Times New Roman" w:hAnsi="Times New Roman" w:cs="Tahoma"/>
        </w:rPr>
        <w:t xml:space="preserve">, 2021 was presented to the Town Board for approval.  Councilperson </w:t>
      </w:r>
      <w:r>
        <w:rPr>
          <w:rFonts w:ascii="Times New Roman" w:hAnsi="Times New Roman" w:cs="Tahoma"/>
        </w:rPr>
        <w:t>Cathy Willmott</w:t>
      </w:r>
      <w:r>
        <w:rPr>
          <w:rFonts w:ascii="Times New Roman" w:hAnsi="Times New Roman" w:cs="Tahoma"/>
        </w:rPr>
        <w:t xml:space="preserve"> motioned to accept and file these Minutes, which was seconded by Councilperson </w:t>
      </w:r>
      <w:r>
        <w:rPr>
          <w:rFonts w:ascii="Times New Roman" w:hAnsi="Times New Roman" w:cs="Tahoma"/>
        </w:rPr>
        <w:t>Chris Tertinek</w:t>
      </w:r>
      <w:r>
        <w:rPr>
          <w:rFonts w:ascii="Times New Roman" w:hAnsi="Times New Roman" w:cs="Tahoma"/>
        </w:rPr>
        <w: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                     </w:t>
      </w:r>
    </w:p>
    <w:p>
      <w:pPr>
        <w:rPr>
          <w:rFonts w:ascii="Times New Roman" w:hAnsi="Times New Roman" w:cs="Tahoma"/>
        </w:rPr>
      </w:pP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November 2021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November 2021.</w:t>
      </w:r>
      <w:r>
        <w:rPr>
          <w:rFonts w:ascii="Times New Roman" w:hAnsi="Times New Roman" w:cs="Tahoma"/>
          <w:i/>
        </w:rPr>
        <w:t xml:space="preserve">  </w:t>
      </w:r>
      <w:r>
        <w:rPr>
          <w:rFonts w:ascii="Times New Roman" w:hAnsi="Times New Roman" w:cs="Tahoma"/>
        </w:rPr>
        <w:t>Councilperson Cathy Willmott motioned to accept and file this report,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24</w:t>
      </w:r>
    </w:p>
    <w:p>
      <w:pPr>
        <w:jc w:val="center"/>
        <w:rPr>
          <w:rFonts w:ascii="Goudy Old Style" w:hAnsi="Goudy Old Style"/>
          <w:b/>
          <w:i/>
        </w:rPr>
      </w:pPr>
      <w:r>
        <w:rPr>
          <w:rFonts w:ascii="Goudy Old Style" w:hAnsi="Goudy Old Style"/>
          <w:b/>
          <w:i/>
        </w:rPr>
        <w:t>(01</w:t>
      </w:r>
      <w:r>
        <w:rPr>
          <w:rFonts w:ascii="Goudy Old Style" w:hAnsi="Goudy Old Style"/>
          <w:b/>
          <w:i/>
        </w:rPr>
        <w:tab/>
        <w:t>12-2021)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24:</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530-553</w:t>
      </w:r>
      <w:r>
        <w:rPr>
          <w:rFonts w:ascii="Times New Roman" w:hAnsi="Times New Roman" w:cs="Tahoma"/>
        </w:rPr>
        <w:tab/>
      </w:r>
      <w:r>
        <w:rPr>
          <w:rFonts w:ascii="Times New Roman" w:hAnsi="Times New Roman" w:cs="Tahoma"/>
        </w:rPr>
        <w:tab/>
        <w:t>$      16,296.18</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284-300</w:t>
      </w:r>
      <w:r>
        <w:rPr>
          <w:rFonts w:ascii="Times New Roman" w:hAnsi="Times New Roman" w:cs="Tahoma"/>
        </w:rPr>
        <w:tab/>
      </w:r>
      <w:r>
        <w:rPr>
          <w:rFonts w:ascii="Times New Roman" w:hAnsi="Times New Roman" w:cs="Tahoma"/>
        </w:rPr>
        <w:tab/>
        <w:t>$      21,562.93</w:t>
      </w:r>
    </w:p>
    <w:p>
      <w:pPr>
        <w:ind w:left="1440"/>
        <w:rPr>
          <w:rFonts w:ascii="Times New Roman" w:hAnsi="Times New Roman" w:cs="Tahoma"/>
        </w:rPr>
      </w:pPr>
      <w:r>
        <w:rPr>
          <w:rFonts w:ascii="Times New Roman" w:hAnsi="Times New Roman" w:cs="Tahoma"/>
        </w:rPr>
        <w:t>Bridge Project              024-024</w:t>
      </w:r>
      <w:r>
        <w:rPr>
          <w:rFonts w:ascii="Times New Roman" w:hAnsi="Times New Roman" w:cs="Tahoma"/>
        </w:rPr>
        <w:tab/>
      </w:r>
      <w:r>
        <w:rPr>
          <w:rFonts w:ascii="Times New Roman" w:hAnsi="Times New Roman" w:cs="Tahoma"/>
        </w:rPr>
        <w:tab/>
        <w:t xml:space="preserve">$        1,977.82   </w:t>
      </w:r>
    </w:p>
    <w:p>
      <w:pPr>
        <w:ind w:left="1440"/>
        <w:rPr>
          <w:rFonts w:ascii="Times New Roman" w:hAnsi="Times New Roman" w:cs="Tahoma"/>
        </w:rPr>
      </w:pPr>
      <w:r>
        <w:rPr>
          <w:rFonts w:ascii="Times New Roman" w:hAnsi="Times New Roman" w:cs="Tahoma"/>
        </w:rPr>
        <w:t xml:space="preserve">Trust &amp; Agency </w:t>
      </w:r>
      <w:r>
        <w:rPr>
          <w:rFonts w:ascii="Times New Roman" w:hAnsi="Times New Roman" w:cs="Tahoma"/>
        </w:rPr>
        <w:tab/>
        <w:t xml:space="preserve"> 061-061         </w:t>
      </w:r>
      <w:r>
        <w:rPr>
          <w:rFonts w:ascii="Times New Roman" w:hAnsi="Times New Roman" w:cs="Tahoma"/>
        </w:rPr>
        <w:tab/>
        <w:t xml:space="preserve">            $           750.00                                                                                                                                                                                                                                                                                                                                                                                              </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017-017</w:t>
      </w:r>
      <w:r>
        <w:rPr>
          <w:rFonts w:ascii="Times New Roman" w:hAnsi="Times New Roman" w:cs="Tahoma"/>
          <w:u w:val="single"/>
        </w:rPr>
        <w:tab/>
        <w:t xml:space="preserve">            $        1.075.91</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41,662.84</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Don Ross motioned to approve payment of these bills as reviewed for Abstract No. 24, which was seconded by Councilperson David LeRoy. Upon roll call the following votes were heard, Scott Johnson, aye; David LeRoy, aye; Don Ross, aye; Chris Tertinek, aye; and Cathy Willmott; aye. Resolution Adopted. </w:t>
      </w:r>
    </w:p>
    <w:p>
      <w:pPr>
        <w:rPr>
          <w:rFonts w:ascii="Times New Roman" w:hAnsi="Times New Roman" w:cs="Tahoma"/>
        </w:rPr>
      </w:pPr>
    </w:p>
    <w:p>
      <w:pPr>
        <w:rPr>
          <w:rFonts w:ascii="Goudy Old Style" w:hAnsi="Goudy Old Style"/>
          <w:b/>
          <w:u w:val="single"/>
        </w:rPr>
      </w:pPr>
      <w:r>
        <w:rPr>
          <w:rFonts w:ascii="Goudy Old Style" w:hAnsi="Goudy Old Style"/>
          <w:b/>
          <w:u w:val="single"/>
        </w:rPr>
        <w:t>LOCAL LAW 4-2021:</w:t>
      </w:r>
    </w:p>
    <w:p>
      <w:pPr>
        <w:rPr>
          <w:rFonts w:ascii="Times New Roman" w:hAnsi="Times New Roman" w:cs="Tahoma"/>
        </w:rPr>
      </w:pPr>
      <w:r>
        <w:rPr>
          <w:rFonts w:ascii="Times New Roman" w:hAnsi="Times New Roman" w:cs="Tahoma"/>
        </w:rPr>
        <w:t>Councilperson Don Ross</w:t>
      </w:r>
      <w:r>
        <w:rPr>
          <w:rFonts w:ascii="Times New Roman" w:hAnsi="Times New Roman" w:cs="Tahoma"/>
        </w:rPr>
        <w:t xml:space="preserve"> motioned to </w:t>
      </w:r>
      <w:r>
        <w:rPr>
          <w:rFonts w:ascii="Times New Roman" w:hAnsi="Times New Roman" w:cs="Tahoma"/>
        </w:rPr>
        <w:t xml:space="preserve">open the public hearing for Local Law 4-2021 </w:t>
      </w:r>
      <w:r>
        <w:rPr>
          <w:rFonts w:ascii="Times New Roman" w:hAnsi="Times New Roman" w:cs="Tahoma"/>
        </w:rPr>
        <w:t xml:space="preserve">was seconded by Councilperson </w:t>
      </w:r>
      <w:r>
        <w:rPr>
          <w:rFonts w:ascii="Times New Roman" w:hAnsi="Times New Roman" w:cs="Tahoma"/>
        </w:rPr>
        <w:t>David LeRoy</w:t>
      </w:r>
      <w:r>
        <w:rPr>
          <w:rFonts w:ascii="Times New Roman" w:hAnsi="Times New Roman" w:cs="Tahoma"/>
        </w:rPr>
        <w: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rPr>
      </w:pPr>
    </w:p>
    <w:p>
      <w:pPr>
        <w:rPr>
          <w:rFonts w:ascii="Times New Roman" w:hAnsi="Times New Roman"/>
        </w:rPr>
      </w:pPr>
      <w:r>
        <w:rPr>
          <w:rFonts w:ascii="Times New Roman" w:hAnsi="Times New Roman"/>
        </w:rPr>
        <w:t xml:space="preserve">Lori Diver Sodus Town Clerk read the following public notice: </w:t>
      </w:r>
    </w:p>
    <w:p>
      <w:pPr>
        <w:rPr>
          <w:rFonts w:ascii="Times New Roman" w:hAnsi="Times New Roman"/>
        </w:rPr>
      </w:pPr>
    </w:p>
    <w:p>
      <w:pPr>
        <w:widowControl w:val="0"/>
        <w:rPr>
          <w:rFonts w:ascii="Times New Roman" w:hAnsi="Times New Roman"/>
          <w:b/>
          <w:sz w:val="22"/>
          <w:szCs w:val="22"/>
        </w:rPr>
      </w:pPr>
      <w:r>
        <w:rPr>
          <w:rFonts w:ascii="Times New Roman" w:hAnsi="Times New Roman"/>
          <w:b/>
          <w:sz w:val="22"/>
          <w:szCs w:val="22"/>
        </w:rPr>
        <w:fldChar w:fldCharType="begin"/>
      </w:r>
      <w:r>
        <w:rPr>
          <w:rFonts w:ascii="Times New Roman" w:hAnsi="Times New Roman"/>
          <w:b/>
          <w:sz w:val="22"/>
          <w:szCs w:val="22"/>
        </w:rPr>
        <w:instrText xml:space="preserve"> SEQ CHAPTER \h \r 1</w:instrText>
      </w:r>
      <w:r>
        <w:rPr>
          <w:rFonts w:ascii="Times New Roman" w:hAnsi="Times New Roman"/>
          <w:b/>
          <w:sz w:val="22"/>
          <w:szCs w:val="22"/>
        </w:rPr>
        <w:fldChar w:fldCharType="end"/>
      </w:r>
      <w:r>
        <w:rPr>
          <w:rFonts w:ascii="Times New Roman" w:hAnsi="Times New Roman"/>
          <w:b/>
          <w:sz w:val="22"/>
          <w:szCs w:val="22"/>
        </w:rPr>
        <w:t>LEGAL NOTICE</w:t>
      </w:r>
    </w:p>
    <w:p>
      <w:pPr>
        <w:widowControl w:val="0"/>
        <w:rPr>
          <w:rFonts w:ascii="Times New Roman" w:hAnsi="Times New Roman"/>
          <w:b/>
          <w:sz w:val="22"/>
          <w:szCs w:val="22"/>
        </w:rPr>
      </w:pPr>
      <w:r>
        <w:rPr>
          <w:rFonts w:ascii="Times New Roman" w:hAnsi="Times New Roman"/>
          <w:b/>
          <w:sz w:val="22"/>
          <w:szCs w:val="22"/>
        </w:rPr>
        <w:t>TOWN OF SODUS</w:t>
      </w:r>
    </w:p>
    <w:p>
      <w:pPr>
        <w:widowControl w:val="0"/>
        <w:rPr>
          <w:rFonts w:ascii="Times New Roman" w:hAnsi="Times New Roman"/>
          <w:b/>
          <w:sz w:val="22"/>
          <w:szCs w:val="22"/>
        </w:rPr>
      </w:pPr>
      <w:r>
        <w:rPr>
          <w:rFonts w:ascii="Times New Roman" w:hAnsi="Times New Roman"/>
          <w:b/>
          <w:sz w:val="22"/>
          <w:szCs w:val="22"/>
        </w:rPr>
        <w:t>NOTICE OF PUBLIC HEARING</w:t>
      </w:r>
    </w:p>
    <w:p>
      <w:pPr>
        <w:widowControl w:val="0"/>
        <w:rPr>
          <w:rFonts w:ascii="Times New Roman" w:hAnsi="Times New Roman"/>
          <w:b/>
          <w:sz w:val="22"/>
          <w:szCs w:val="22"/>
        </w:rPr>
      </w:pPr>
      <w:r>
        <w:rPr>
          <w:rFonts w:ascii="Times New Roman" w:hAnsi="Times New Roman"/>
          <w:b/>
          <w:sz w:val="22"/>
          <w:szCs w:val="22"/>
        </w:rPr>
        <w:t>LOCAL LAW No. 04 (2021)</w:t>
      </w:r>
    </w:p>
    <w:p>
      <w:pPr>
        <w:rPr>
          <w:rFonts w:ascii="Times New Roman" w:hAnsi="Times New Roman"/>
          <w:b/>
          <w:sz w:val="22"/>
          <w:szCs w:val="22"/>
        </w:rPr>
      </w:pPr>
    </w:p>
    <w:p>
      <w:pPr>
        <w:ind w:firstLine="720"/>
        <w:rPr>
          <w:rFonts w:ascii="Times New Roman" w:hAnsi="Times New Roman"/>
          <w:sz w:val="22"/>
          <w:szCs w:val="22"/>
        </w:rPr>
      </w:pPr>
      <w:r>
        <w:rPr>
          <w:rFonts w:ascii="Times New Roman" w:hAnsi="Times New Roman"/>
          <w:sz w:val="22"/>
          <w:szCs w:val="22"/>
        </w:rPr>
        <w:t>PLEASE TAKE NOTICE that a public hearing will be held by the Town Board of the Town of Sodus on the 14</w:t>
      </w:r>
      <w:r>
        <w:rPr>
          <w:rFonts w:ascii="Times New Roman" w:hAnsi="Times New Roman"/>
          <w:sz w:val="22"/>
          <w:szCs w:val="22"/>
          <w:vertAlign w:val="superscript"/>
        </w:rPr>
        <w:t>th</w:t>
      </w:r>
      <w:r>
        <w:rPr>
          <w:rFonts w:ascii="Times New Roman" w:hAnsi="Times New Roman"/>
          <w:sz w:val="22"/>
          <w:szCs w:val="22"/>
        </w:rPr>
        <w:t xml:space="preserve">  day of December 2021 at 6:30 p.m. in the Sodus Town Court Room at the Sodus Town Hall, 14-16 Mill Street, Sodus, New York to hear and consider comments from the public in regard to Local Law No. # 04-2021</w:t>
      </w:r>
    </w:p>
    <w:p>
      <w:pPr>
        <w:rPr>
          <w:rFonts w:ascii="Times New Roman" w:hAnsi="Times New Roman"/>
          <w:sz w:val="22"/>
          <w:szCs w:val="22"/>
        </w:rPr>
      </w:pPr>
    </w:p>
    <w:p>
      <w:pPr>
        <w:rPr>
          <w:rFonts w:ascii="Times New Roman" w:hAnsi="Times New Roman"/>
          <w:b/>
        </w:rPr>
      </w:pPr>
    </w:p>
    <w:p>
      <w:pPr>
        <w:rPr>
          <w:rFonts w:ascii="Times New Roman" w:hAnsi="Times New Roman"/>
          <w:b/>
        </w:rPr>
      </w:pPr>
      <w:r>
        <w:rPr>
          <w:rFonts w:ascii="Times New Roman" w:hAnsi="Times New Roman"/>
          <w:b/>
        </w:rPr>
        <w:lastRenderedPageBreak/>
        <w:t>TOWN OF SODUS</w:t>
      </w:r>
    </w:p>
    <w:p>
      <w:pPr>
        <w:rPr>
          <w:rFonts w:ascii="Times New Roman" w:hAnsi="Times New Roman"/>
          <w:b/>
        </w:rPr>
      </w:pPr>
    </w:p>
    <w:p>
      <w:pPr>
        <w:rPr>
          <w:rFonts w:ascii="Times New Roman" w:hAnsi="Times New Roman"/>
        </w:rPr>
      </w:pPr>
      <w:r>
        <w:rPr>
          <w:rFonts w:ascii="Times New Roman" w:hAnsi="Times New Roman"/>
          <w:b/>
        </w:rPr>
        <w:t>LOCAL LAW NO.4 OF 2021</w:t>
      </w:r>
    </w:p>
    <w:p>
      <w:pPr>
        <w:rPr>
          <w:rFonts w:ascii="Times New Roman" w:hAnsi="Times New Roman"/>
        </w:rPr>
      </w:pPr>
    </w:p>
    <w:p>
      <w:pPr>
        <w:rPr>
          <w:rFonts w:ascii="Times New Roman" w:hAnsi="Times New Roman"/>
        </w:rPr>
      </w:pPr>
    </w:p>
    <w:p>
      <w:pPr>
        <w:rPr>
          <w:rFonts w:ascii="Times New Roman" w:hAnsi="Times New Roman"/>
          <w:b/>
        </w:rPr>
      </w:pPr>
      <w:r>
        <w:rPr>
          <w:rFonts w:ascii="Times New Roman" w:hAnsi="Times New Roman"/>
          <w:b/>
        </w:rPr>
        <w:t xml:space="preserve">A LOCAL LAW RESCINDING LOCAL LAW NO.3 OF THE </w:t>
      </w:r>
    </w:p>
    <w:p>
      <w:pPr>
        <w:rPr>
          <w:rFonts w:ascii="Times New Roman" w:hAnsi="Times New Roman"/>
          <w:b/>
        </w:rPr>
      </w:pPr>
      <w:r>
        <w:rPr>
          <w:rFonts w:ascii="Times New Roman" w:hAnsi="Times New Roman"/>
          <w:b/>
        </w:rPr>
        <w:t>YEAR 2021 RELATING TO THE OVERRIDE OF THE TAX LEVY LIMIT FOR FISCAL YEAR 2022 PURSUANT TO GENERAL MUNICIPAL LAW § 3-c</w:t>
      </w:r>
    </w:p>
    <w:p>
      <w:pPr>
        <w:rPr>
          <w:rFonts w:ascii="Times New Roman" w:hAnsi="Times New Roman"/>
          <w:b/>
        </w:rPr>
      </w:pPr>
    </w:p>
    <w:p>
      <w:pPr>
        <w:rPr>
          <w:rFonts w:ascii="Times New Roman" w:hAnsi="Times New Roman"/>
        </w:rPr>
      </w:pPr>
      <w:r>
        <w:rPr>
          <w:rFonts w:ascii="Times New Roman" w:hAnsi="Times New Roman"/>
          <w:b/>
        </w:rPr>
        <w:t>IT IS HEREBY ENACTED</w:t>
      </w:r>
      <w:r>
        <w:rPr>
          <w:rFonts w:ascii="Times New Roman" w:hAnsi="Times New Roman"/>
        </w:rPr>
        <w:t xml:space="preserve"> by the Town Board of the Town of Sodus as follows:</w:t>
      </w:r>
    </w:p>
    <w:p>
      <w:pPr>
        <w:rPr>
          <w:rFonts w:ascii="Times New Roman" w:hAnsi="Times New Roman"/>
        </w:rPr>
      </w:pPr>
    </w:p>
    <w:p>
      <w:pPr>
        <w:rPr>
          <w:rFonts w:ascii="Times New Roman" w:hAnsi="Times New Roman"/>
          <w:b/>
        </w:rPr>
      </w:pPr>
      <w:proofErr w:type="gramStart"/>
      <w:r>
        <w:rPr>
          <w:rFonts w:ascii="Times New Roman" w:hAnsi="Times New Roman"/>
          <w:b/>
        </w:rPr>
        <w:t>SECTION 1.</w:t>
      </w:r>
      <w:proofErr w:type="gramEnd"/>
      <w:r>
        <w:rPr>
          <w:rFonts w:ascii="Times New Roman" w:hAnsi="Times New Roman"/>
          <w:b/>
        </w:rPr>
        <w:tab/>
      </w:r>
      <w:r>
        <w:rPr>
          <w:rFonts w:ascii="Times New Roman" w:hAnsi="Times New Roman"/>
          <w:b/>
        </w:rPr>
        <w:tab/>
      </w:r>
      <w:proofErr w:type="gramStart"/>
      <w:r>
        <w:rPr>
          <w:rFonts w:ascii="Times New Roman" w:hAnsi="Times New Roman"/>
          <w:b/>
        </w:rPr>
        <w:t>TITLE.</w:t>
      </w:r>
      <w:proofErr w:type="gramEnd"/>
    </w:p>
    <w:p>
      <w:pPr>
        <w:rPr>
          <w:rFonts w:ascii="Times New Roman" w:hAnsi="Times New Roman"/>
        </w:rPr>
      </w:pPr>
    </w:p>
    <w:p>
      <w:pPr>
        <w:rPr>
          <w:rFonts w:ascii="Times New Roman" w:hAnsi="Times New Roman"/>
        </w:rPr>
      </w:pPr>
      <w:r>
        <w:rPr>
          <w:rFonts w:ascii="Times New Roman" w:hAnsi="Times New Roman"/>
        </w:rPr>
        <w:t xml:space="preserve">This local law shall be known and cited as “Town of Sodus Local Law No 4 of the year 2021 Rescinding Local Law No. 3 of the Year 2021 Overriding the Tax Levy Limit for Fiscal Year 2022 pursuant to General Municipal Law </w:t>
      </w:r>
      <w:r>
        <w:rPr>
          <w:rFonts w:ascii="Times New Roman" w:hAnsi="Times New Roman"/>
          <w:b/>
        </w:rPr>
        <w:t>§</w:t>
      </w:r>
      <w:r>
        <w:rPr>
          <w:rFonts w:ascii="Times New Roman" w:hAnsi="Times New Roman"/>
        </w:rPr>
        <w:t>3-c”.</w:t>
      </w:r>
    </w:p>
    <w:p>
      <w:pPr>
        <w:rPr>
          <w:rFonts w:ascii="Times New Roman" w:hAnsi="Times New Roman"/>
        </w:rPr>
      </w:pPr>
    </w:p>
    <w:p>
      <w:pPr>
        <w:rPr>
          <w:rFonts w:ascii="Times New Roman" w:hAnsi="Times New Roman"/>
          <w:b/>
        </w:rPr>
      </w:pPr>
      <w:proofErr w:type="gramStart"/>
      <w:r>
        <w:rPr>
          <w:rFonts w:ascii="Times New Roman" w:hAnsi="Times New Roman"/>
          <w:b/>
        </w:rPr>
        <w:t>SECTION 2.</w:t>
      </w:r>
      <w:proofErr w:type="gramEnd"/>
      <w:r>
        <w:rPr>
          <w:rFonts w:ascii="Times New Roman" w:hAnsi="Times New Roman"/>
          <w:b/>
        </w:rPr>
        <w:tab/>
      </w:r>
      <w:r>
        <w:rPr>
          <w:rFonts w:ascii="Times New Roman" w:hAnsi="Times New Roman"/>
          <w:b/>
        </w:rPr>
        <w:tab/>
        <w:t>LEGISLATIVE INTENT</w:t>
      </w:r>
    </w:p>
    <w:p>
      <w:pPr>
        <w:rPr>
          <w:rFonts w:ascii="Times New Roman" w:hAnsi="Times New Roman"/>
        </w:rPr>
      </w:pPr>
    </w:p>
    <w:p>
      <w:pPr>
        <w:rPr>
          <w:rFonts w:ascii="Times New Roman" w:hAnsi="Times New Roman"/>
        </w:rPr>
      </w:pPr>
      <w:r>
        <w:rPr>
          <w:rFonts w:ascii="Times New Roman" w:hAnsi="Times New Roman"/>
        </w:rPr>
        <w:t xml:space="preserve">The Town Board adopted Local Law No. 3-2021 which Local Law overrode the tax levy limit for fiscal year 2022 pursuant to General Municipal Law </w:t>
      </w:r>
      <w:r>
        <w:rPr>
          <w:rFonts w:ascii="Times New Roman" w:hAnsi="Times New Roman"/>
          <w:b/>
        </w:rPr>
        <w:t>§</w:t>
      </w:r>
      <w:r>
        <w:rPr>
          <w:rFonts w:ascii="Times New Roman" w:hAnsi="Times New Roman"/>
        </w:rPr>
        <w:t xml:space="preserve">3-c.  This Local Law was enacted as a precautionary measure.  The Town Board has determined that as a result of the 2021 budget process for the budget for 2022 will be kept within the tax levy limit as provided in General Municipal Law </w:t>
      </w:r>
      <w:r>
        <w:rPr>
          <w:rFonts w:ascii="Times New Roman" w:hAnsi="Times New Roman"/>
          <w:b/>
        </w:rPr>
        <w:t>§</w:t>
      </w:r>
      <w:r>
        <w:rPr>
          <w:rFonts w:ascii="Times New Roman" w:hAnsi="Times New Roman"/>
        </w:rPr>
        <w:t>3-c.  Accordingly, in order to insure that the qualifying taxpayers of the Town of Sodus receive their rebates from New York State granted to qualified taxpayers within municipalities that stay within the tax cap the Town Board needs to rescind Local Law No. 3 of 2021.</w:t>
      </w:r>
    </w:p>
    <w:p>
      <w:pPr>
        <w:rPr>
          <w:rFonts w:ascii="Times New Roman" w:hAnsi="Times New Roman"/>
        </w:rPr>
      </w:pPr>
    </w:p>
    <w:p>
      <w:pPr>
        <w:rPr>
          <w:rFonts w:ascii="Times New Roman" w:hAnsi="Times New Roman"/>
        </w:rPr>
      </w:pPr>
      <w:proofErr w:type="gramStart"/>
      <w:r>
        <w:rPr>
          <w:rFonts w:ascii="Times New Roman" w:hAnsi="Times New Roman"/>
          <w:b/>
        </w:rPr>
        <w:t>SECTION 3.</w:t>
      </w:r>
      <w:proofErr w:type="gramEnd"/>
      <w:r>
        <w:rPr>
          <w:rFonts w:ascii="Times New Roman" w:hAnsi="Times New Roman"/>
          <w:b/>
        </w:rPr>
        <w:tab/>
      </w:r>
      <w:r>
        <w:rPr>
          <w:rFonts w:ascii="Times New Roman" w:hAnsi="Times New Roman"/>
          <w:b/>
        </w:rPr>
        <w:tab/>
        <w:t>AUTHORITY</w:t>
      </w:r>
    </w:p>
    <w:p>
      <w:pPr>
        <w:rPr>
          <w:rFonts w:ascii="Times New Roman" w:hAnsi="Times New Roman"/>
        </w:rPr>
      </w:pPr>
    </w:p>
    <w:p>
      <w:pPr>
        <w:rPr>
          <w:rFonts w:ascii="Times New Roman" w:hAnsi="Times New Roman"/>
        </w:rPr>
      </w:pPr>
      <w:r>
        <w:rPr>
          <w:rFonts w:ascii="Times New Roman" w:hAnsi="Times New Roman"/>
        </w:rPr>
        <w:t xml:space="preserve">This local law is adopted pursuant to General Municipal Law </w:t>
      </w:r>
      <w:r>
        <w:rPr>
          <w:rFonts w:ascii="Times New Roman" w:hAnsi="Times New Roman"/>
          <w:b/>
        </w:rPr>
        <w:t>§</w:t>
      </w:r>
      <w:r>
        <w:rPr>
          <w:rFonts w:ascii="Times New Roman" w:hAnsi="Times New Roman"/>
        </w:rPr>
        <w:t>3-c and to the provisions of the Municipal Home Rule Law.</w:t>
      </w:r>
    </w:p>
    <w:p>
      <w:pPr>
        <w:rPr>
          <w:rFonts w:ascii="Times New Roman" w:hAnsi="Times New Roman"/>
        </w:rPr>
      </w:pPr>
    </w:p>
    <w:p>
      <w:pPr>
        <w:rPr>
          <w:rFonts w:ascii="Times New Roman" w:hAnsi="Times New Roman"/>
          <w:b/>
        </w:rPr>
      </w:pPr>
      <w:proofErr w:type="gramStart"/>
      <w:r>
        <w:rPr>
          <w:rFonts w:ascii="Times New Roman" w:hAnsi="Times New Roman"/>
          <w:b/>
        </w:rPr>
        <w:t>SECTION 4.</w:t>
      </w:r>
      <w:proofErr w:type="gramEnd"/>
      <w:r>
        <w:rPr>
          <w:rFonts w:ascii="Times New Roman" w:hAnsi="Times New Roman"/>
          <w:b/>
        </w:rPr>
        <w:tab/>
      </w:r>
      <w:r>
        <w:rPr>
          <w:rFonts w:ascii="Times New Roman" w:hAnsi="Times New Roman"/>
          <w:b/>
        </w:rPr>
        <w:tab/>
        <w:t>RESCISSION OF LOCAL LAW NO.4 of 2021</w:t>
      </w:r>
    </w:p>
    <w:p>
      <w:pPr>
        <w:rPr>
          <w:rFonts w:ascii="Times New Roman" w:hAnsi="Times New Roman"/>
        </w:rPr>
      </w:pPr>
    </w:p>
    <w:p>
      <w:pPr>
        <w:rPr>
          <w:rFonts w:ascii="Times New Roman" w:hAnsi="Times New Roman"/>
        </w:rPr>
      </w:pPr>
      <w:r>
        <w:rPr>
          <w:rFonts w:ascii="Times New Roman" w:hAnsi="Times New Roman"/>
        </w:rPr>
        <w:t>Local Law No. 3 of 2021 adopted on September 30</w:t>
      </w:r>
      <w:r>
        <w:rPr>
          <w:rFonts w:ascii="Times New Roman" w:hAnsi="Times New Roman"/>
          <w:vertAlign w:val="superscript"/>
        </w:rPr>
        <w:t>th</w:t>
      </w:r>
      <w:r>
        <w:rPr>
          <w:rFonts w:ascii="Times New Roman" w:hAnsi="Times New Roman"/>
        </w:rPr>
        <w:t>, 2021 and filed in the office of the Department of State on October 15</w:t>
      </w:r>
      <w:r>
        <w:rPr>
          <w:rFonts w:ascii="Times New Roman" w:hAnsi="Times New Roman"/>
          <w:vertAlign w:val="superscript"/>
        </w:rPr>
        <w:t>th</w:t>
      </w:r>
      <w:r>
        <w:rPr>
          <w:rFonts w:ascii="Times New Roman" w:hAnsi="Times New Roman"/>
        </w:rPr>
        <w:t>, 2021 hereby is rescinded.</w:t>
      </w:r>
    </w:p>
    <w:p>
      <w:pPr>
        <w:rPr>
          <w:rFonts w:ascii="Times New Roman" w:hAnsi="Times New Roman"/>
        </w:rPr>
      </w:pPr>
    </w:p>
    <w:p>
      <w:pPr>
        <w:rPr>
          <w:rFonts w:ascii="Times New Roman" w:hAnsi="Times New Roman"/>
          <w:b/>
        </w:rPr>
      </w:pPr>
      <w:proofErr w:type="gramStart"/>
      <w:r>
        <w:rPr>
          <w:rFonts w:ascii="Times New Roman" w:hAnsi="Times New Roman"/>
          <w:b/>
        </w:rPr>
        <w:t>SECTION 5.</w:t>
      </w:r>
      <w:proofErr w:type="gramEnd"/>
      <w:r>
        <w:rPr>
          <w:rFonts w:ascii="Times New Roman" w:hAnsi="Times New Roman"/>
          <w:b/>
        </w:rPr>
        <w:tab/>
      </w:r>
      <w:r>
        <w:rPr>
          <w:rFonts w:ascii="Times New Roman" w:hAnsi="Times New Roman"/>
          <w:b/>
        </w:rPr>
        <w:tab/>
        <w:t>EFFECTIVE DATE</w:t>
      </w:r>
    </w:p>
    <w:p>
      <w:pPr>
        <w:rPr>
          <w:rFonts w:ascii="Times New Roman" w:hAnsi="Times New Roman"/>
        </w:rPr>
      </w:pPr>
    </w:p>
    <w:p>
      <w:pPr>
        <w:rPr>
          <w:rFonts w:ascii="Times New Roman" w:hAnsi="Times New Roman"/>
        </w:rPr>
      </w:pPr>
      <w:r>
        <w:rPr>
          <w:rFonts w:ascii="Times New Roman" w:hAnsi="Times New Roman"/>
        </w:rPr>
        <w:t>This Local Law shall take effect immediately upon filing in the Office of the New York State Department of State in accordance with Section 27 of the Municipal Home Rule.</w:t>
      </w:r>
    </w:p>
    <w:p>
      <w:pPr>
        <w:rPr>
          <w:rFonts w:ascii="Times New Roman" w:hAnsi="Times New Roman"/>
        </w:rPr>
      </w:pPr>
    </w:p>
    <w:p>
      <w:pPr>
        <w:rPr>
          <w:rFonts w:ascii="Times New Roman" w:hAnsi="Times New Roman" w:cs="Tahoma"/>
        </w:rPr>
      </w:pPr>
      <w:r>
        <w:rPr>
          <w:rFonts w:ascii="Times New Roman" w:hAnsi="Times New Roman"/>
        </w:rPr>
        <w:t xml:space="preserve">Supervisor Scott Johnson opened the hearing for public comments.  Hearing none, the Supervisor Scott Johnson asked for a motion to close the public hearing. Councilperson David LeRoy motioned to close the public hearing was seconded by Councilperson Cathy Willmott.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rPr>
      </w:pPr>
      <w:r>
        <w:rPr>
          <w:rFonts w:ascii="Times New Roman" w:hAnsi="Times New Roman"/>
          <w:i/>
        </w:rPr>
        <w:t>N/A</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David LeRoy motioned to accept and file the monthly November 2021 Highway Report from Dale Pickering Highway Superintendent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Councilperson David LeRoy stated he wants to start with procuring a site plan for the new salt barn in January of 2022. He would like to speak with Engineer Dave Doyle with MRB Group to discuss engineering the Salt Barn Project. </w:t>
      </w:r>
    </w:p>
    <w:p>
      <w:pPr>
        <w:rPr>
          <w:rFonts w:ascii="Times New Roman" w:hAnsi="Times New Roman"/>
        </w:rPr>
      </w:pP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November 2021 Code Enforcement Report as written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Don Ross motioned to accept the monthly November 2021 Dog Control Report as written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Chris gave his Flood Damage Prevention Report.  </w:t>
      </w:r>
    </w:p>
    <w:p>
      <w:pPr>
        <w:rPr>
          <w:rFonts w:ascii="Times New Roman" w:hAnsi="Times New Roman"/>
        </w:rPr>
      </w:pPr>
    </w:p>
    <w:p>
      <w:pPr>
        <w:rPr>
          <w:rFonts w:ascii="Goudy Old Style" w:hAnsi="Goudy Old Style"/>
          <w:b/>
          <w:u w:val="single"/>
        </w:rPr>
      </w:pPr>
    </w:p>
    <w:p>
      <w:pPr>
        <w:rPr>
          <w:rFonts w:ascii="Goudy Old Style" w:hAnsi="Goudy Old Style"/>
          <w:b/>
          <w:u w:val="single"/>
        </w:rPr>
      </w:pPr>
    </w:p>
    <w:p>
      <w:pPr>
        <w:rPr>
          <w:rFonts w:ascii="Goudy Old Style" w:hAnsi="Goudy Old Style"/>
          <w:b/>
          <w:u w:val="single"/>
        </w:rPr>
      </w:pPr>
    </w:p>
    <w:p>
      <w:pPr>
        <w:rPr>
          <w:rFonts w:ascii="Goudy Old Style" w:hAnsi="Goudy Old Style"/>
          <w:b/>
          <w:u w:val="single"/>
        </w:rPr>
      </w:pPr>
    </w:p>
    <w:p>
      <w:pPr>
        <w:rPr>
          <w:rFonts w:ascii="Goudy Old Style" w:hAnsi="Goudy Old Style"/>
          <w:b/>
          <w:u w:val="single"/>
        </w:rPr>
      </w:pPr>
    </w:p>
    <w:p>
      <w:pPr>
        <w:rPr>
          <w:rFonts w:ascii="Goudy Old Style" w:hAnsi="Goudy Old Style"/>
          <w:b/>
          <w:u w:val="single"/>
        </w:rPr>
      </w:pPr>
    </w:p>
    <w:p>
      <w:pPr>
        <w:rPr>
          <w:rFonts w:ascii="Goudy Old Style" w:hAnsi="Goudy Old Style"/>
          <w:b/>
          <w:u w:val="single"/>
        </w:rPr>
      </w:pPr>
    </w:p>
    <w:p>
      <w:pPr>
        <w:rPr>
          <w:rFonts w:ascii="Goudy Old Style" w:hAnsi="Goudy Old Style"/>
          <w:b/>
          <w:i/>
        </w:rPr>
      </w:pPr>
      <w:r>
        <w:rPr>
          <w:rFonts w:ascii="Goudy Old Style" w:hAnsi="Goudy Old Style"/>
          <w:b/>
          <w:u w:val="single"/>
        </w:rPr>
        <w:lastRenderedPageBreak/>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Councilperson Chris Tertinek motioned to accept the monthly November 2021 Recreation Report from Sheila Fisher, Recreation Director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David LeRoy motioned to accept and file the monthly November 2021 Assessor’s Report from Sole Assessor, Nathan</w:t>
      </w:r>
      <w:r>
        <w:rPr>
          <w:rFonts w:ascii="Times New Roman" w:hAnsi="Times New Roman"/>
          <w:sz w:val="28"/>
        </w:rPr>
        <w:t xml:space="preserve"> </w:t>
      </w:r>
      <w:r>
        <w:rPr>
          <w:rFonts w:ascii="Times New Roman" w:hAnsi="Times New Roman"/>
        </w:rPr>
        <w:t xml:space="preserve">Mack was seconded by Councilperson Chris Tertinek.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Don Ross motioned to accept the monthly November 2021 Camp Beechwood-Parks &amp; Cemeteries Report from Sal Vittozzi, Sodus Town Groundskeeper-Caretaker was seconded by Councilperson Cathy Willmott. The Board also approved purchase of 2 more cameras for an additional $16.00 monthly fee. Trailworks has been giving Beechwood free batteries for the cameras and other free supplies.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It was discussed all the </w:t>
      </w:r>
      <w:bookmarkStart w:id="0" w:name="_GoBack"/>
      <w:bookmarkEnd w:id="0"/>
      <w:r>
        <w:rPr>
          <w:rFonts w:ascii="Times New Roman" w:hAnsi="Times New Roman" w:cs="Tahoma"/>
        </w:rPr>
        <w:t xml:space="preserve">dilapidated buildings at Beechwood have been removed by NY State.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Councilperson Don Ross asked the Town Board if they would help with the purchase of Sparky. This is funded by all fire departments.  Neighboring Towns will be helping as well.  This is for fire prevention. The next SESA Meeting will be coming up.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Times New Roman" w:hAnsi="Times New Roman"/>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jc w:val="center"/>
        <w:rPr>
          <w:rFonts w:ascii="Goudy Old Style" w:hAnsi="Goudy Old Style"/>
          <w:b/>
          <w:i/>
          <w:u w:val="single"/>
        </w:rPr>
      </w:pPr>
      <w:r>
        <w:rPr>
          <w:rFonts w:ascii="Goudy Old Style" w:hAnsi="Goudy Old Style"/>
          <w:b/>
          <w:i/>
          <w:u w:val="single"/>
        </w:rPr>
        <w:t>LOCAL LAW # 4-2021</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(02</w:t>
      </w:r>
      <w:r>
        <w:rPr>
          <w:rFonts w:ascii="Goudy Old Style" w:hAnsi="Goudy Old Style"/>
          <w:b/>
          <w:i/>
        </w:rPr>
        <w:tab/>
        <w:t>12-2021)</w:t>
      </w:r>
    </w:p>
    <w:p>
      <w:pPr>
        <w:rPr>
          <w:rFonts w:ascii="Times New Roman" w:hAnsi="Times New Roman"/>
        </w:rPr>
      </w:pPr>
    </w:p>
    <w:p>
      <w:pPr>
        <w:rPr>
          <w:rFonts w:ascii="Times New Roman" w:hAnsi="Times New Roman"/>
        </w:rPr>
      </w:pPr>
      <w:r>
        <w:rPr>
          <w:rFonts w:ascii="Times New Roman" w:hAnsi="Times New Roman"/>
        </w:rPr>
        <w:t xml:space="preserve">WHERES, </w:t>
      </w:r>
      <w:r>
        <w:rPr>
          <w:rFonts w:ascii="Times New Roman" w:hAnsi="Times New Roman"/>
        </w:rPr>
        <w:t xml:space="preserve">A LOCAL LAW RESCINDING LOCAL LAW NO.3 OF THE </w:t>
      </w:r>
    </w:p>
    <w:p>
      <w:pPr>
        <w:rPr>
          <w:rFonts w:ascii="Times New Roman" w:hAnsi="Times New Roman"/>
        </w:rPr>
      </w:pPr>
      <w:r>
        <w:rPr>
          <w:rFonts w:ascii="Times New Roman" w:hAnsi="Times New Roman"/>
        </w:rPr>
        <w:t>YEAR 2021 RELATING TO THE OVERRIDE OF THE TAX LEVY LIMIT FOR FISCAL YEAR 2021 PURSUANT TO GENERAL MUNICIPAL LAW § 3-c</w:t>
      </w:r>
    </w:p>
    <w:p>
      <w:pPr>
        <w:rPr>
          <w:rFonts w:ascii="Times New Roman" w:hAnsi="Times New Roman"/>
        </w:rPr>
      </w:pPr>
    </w:p>
    <w:p>
      <w:pPr>
        <w:rPr>
          <w:rFonts w:ascii="Times New Roman" w:hAnsi="Times New Roman"/>
        </w:rPr>
      </w:pPr>
      <w:r>
        <w:rPr>
          <w:rFonts w:ascii="Times New Roman" w:hAnsi="Times New Roman"/>
          <w:b/>
        </w:rPr>
        <w:t>IT IS HEREBY ENACTED</w:t>
      </w:r>
      <w:r>
        <w:rPr>
          <w:rFonts w:ascii="Times New Roman" w:hAnsi="Times New Roman"/>
        </w:rPr>
        <w:t xml:space="preserve"> by the Town Board of the Town of Sodus as follows:</w:t>
      </w:r>
    </w:p>
    <w:p>
      <w:pPr>
        <w:rPr>
          <w:rFonts w:ascii="Times New Roman" w:hAnsi="Times New Roman"/>
        </w:rPr>
      </w:pPr>
    </w:p>
    <w:p>
      <w:pPr>
        <w:rPr>
          <w:rFonts w:ascii="Times New Roman" w:hAnsi="Times New Roman"/>
          <w:b/>
        </w:rPr>
      </w:pPr>
      <w:proofErr w:type="gramStart"/>
      <w:r>
        <w:rPr>
          <w:rFonts w:ascii="Times New Roman" w:hAnsi="Times New Roman"/>
          <w:b/>
        </w:rPr>
        <w:t>SECTION 1.</w:t>
      </w:r>
      <w:proofErr w:type="gramEnd"/>
      <w:r>
        <w:rPr>
          <w:rFonts w:ascii="Times New Roman" w:hAnsi="Times New Roman"/>
          <w:b/>
        </w:rPr>
        <w:tab/>
      </w:r>
      <w:r>
        <w:rPr>
          <w:rFonts w:ascii="Times New Roman" w:hAnsi="Times New Roman"/>
          <w:b/>
        </w:rPr>
        <w:tab/>
      </w:r>
      <w:proofErr w:type="gramStart"/>
      <w:r>
        <w:rPr>
          <w:rFonts w:ascii="Times New Roman" w:hAnsi="Times New Roman"/>
          <w:b/>
        </w:rPr>
        <w:t>TITLE.</w:t>
      </w:r>
      <w:proofErr w:type="gramEnd"/>
    </w:p>
    <w:p>
      <w:pPr>
        <w:rPr>
          <w:rFonts w:ascii="Times New Roman" w:hAnsi="Times New Roman"/>
        </w:rPr>
      </w:pPr>
    </w:p>
    <w:p>
      <w:pPr>
        <w:rPr>
          <w:rFonts w:ascii="Times New Roman" w:hAnsi="Times New Roman"/>
        </w:rPr>
      </w:pPr>
      <w:r>
        <w:rPr>
          <w:rFonts w:ascii="Times New Roman" w:hAnsi="Times New Roman"/>
        </w:rPr>
        <w:t xml:space="preserve">This local law shall be known and cited as “Town of Sodus Local Law No 4 of the year 2021 Rescinding Local Law No. 3 of the Year 2021 Overriding the Tax Levy Limit for Fiscal Year 2022 pursuant to General Municipal Law </w:t>
      </w:r>
      <w:r>
        <w:rPr>
          <w:rFonts w:ascii="Times New Roman" w:hAnsi="Times New Roman"/>
          <w:b/>
        </w:rPr>
        <w:t>§</w:t>
      </w:r>
      <w:r>
        <w:rPr>
          <w:rFonts w:ascii="Times New Roman" w:hAnsi="Times New Roman"/>
        </w:rPr>
        <w:t>3-c”.</w:t>
      </w:r>
    </w:p>
    <w:p>
      <w:pPr>
        <w:rPr>
          <w:rFonts w:ascii="Times New Roman" w:hAnsi="Times New Roman"/>
        </w:rPr>
      </w:pPr>
    </w:p>
    <w:p>
      <w:pPr>
        <w:rPr>
          <w:rFonts w:ascii="Times New Roman" w:hAnsi="Times New Roman"/>
          <w:b/>
        </w:rPr>
      </w:pPr>
      <w:proofErr w:type="gramStart"/>
      <w:r>
        <w:rPr>
          <w:rFonts w:ascii="Times New Roman" w:hAnsi="Times New Roman"/>
          <w:b/>
        </w:rPr>
        <w:t>SECTION 2.</w:t>
      </w:r>
      <w:proofErr w:type="gramEnd"/>
      <w:r>
        <w:rPr>
          <w:rFonts w:ascii="Times New Roman" w:hAnsi="Times New Roman"/>
          <w:b/>
        </w:rPr>
        <w:tab/>
      </w:r>
      <w:r>
        <w:rPr>
          <w:rFonts w:ascii="Times New Roman" w:hAnsi="Times New Roman"/>
          <w:b/>
        </w:rPr>
        <w:tab/>
        <w:t>LEGISLATIVE INTENT</w:t>
      </w:r>
    </w:p>
    <w:p>
      <w:pPr>
        <w:rPr>
          <w:rFonts w:ascii="Times New Roman" w:hAnsi="Times New Roman"/>
        </w:rPr>
      </w:pPr>
    </w:p>
    <w:p>
      <w:pPr>
        <w:rPr>
          <w:rFonts w:ascii="Times New Roman" w:hAnsi="Times New Roman"/>
        </w:rPr>
      </w:pPr>
      <w:r>
        <w:rPr>
          <w:rFonts w:ascii="Times New Roman" w:hAnsi="Times New Roman"/>
        </w:rPr>
        <w:t xml:space="preserve">The Town Board adopted Local Law No. 3-2021 which Local Law overrode the tax levy limit for fiscal year 2022 pursuant to General Municipal Law </w:t>
      </w:r>
      <w:r>
        <w:rPr>
          <w:rFonts w:ascii="Times New Roman" w:hAnsi="Times New Roman"/>
          <w:b/>
        </w:rPr>
        <w:t>§</w:t>
      </w:r>
      <w:r>
        <w:rPr>
          <w:rFonts w:ascii="Times New Roman" w:hAnsi="Times New Roman"/>
        </w:rPr>
        <w:t xml:space="preserve">3-c.  This Local Law was enacted as a precautionary measure.  The Town Board has determined that as a result of the 2021 budget process for the budget for 2022 will be kept within the tax levy limit as provided in General Municipal Law </w:t>
      </w:r>
      <w:r>
        <w:rPr>
          <w:rFonts w:ascii="Times New Roman" w:hAnsi="Times New Roman"/>
          <w:b/>
        </w:rPr>
        <w:t>§</w:t>
      </w:r>
      <w:r>
        <w:rPr>
          <w:rFonts w:ascii="Times New Roman" w:hAnsi="Times New Roman"/>
        </w:rPr>
        <w:t>3-c.  Accordingly, in order to insure that the qualifying taxpayers of the Town of Sodus receive their rebates from New York State granted to qualified taxpayers within municipalities that stay within the tax cap the Town Board needs to rescind Local Law No. 3 of 2021.</w:t>
      </w:r>
    </w:p>
    <w:p>
      <w:pPr>
        <w:rPr>
          <w:rFonts w:ascii="Times New Roman" w:hAnsi="Times New Roman"/>
        </w:rPr>
      </w:pPr>
    </w:p>
    <w:p>
      <w:pPr>
        <w:rPr>
          <w:rFonts w:ascii="Times New Roman" w:hAnsi="Times New Roman"/>
        </w:rPr>
      </w:pPr>
      <w:proofErr w:type="gramStart"/>
      <w:r>
        <w:rPr>
          <w:rFonts w:ascii="Times New Roman" w:hAnsi="Times New Roman"/>
          <w:b/>
        </w:rPr>
        <w:t>SECTION 3.</w:t>
      </w:r>
      <w:proofErr w:type="gramEnd"/>
      <w:r>
        <w:rPr>
          <w:rFonts w:ascii="Times New Roman" w:hAnsi="Times New Roman"/>
          <w:b/>
        </w:rPr>
        <w:tab/>
      </w:r>
      <w:r>
        <w:rPr>
          <w:rFonts w:ascii="Times New Roman" w:hAnsi="Times New Roman"/>
          <w:b/>
        </w:rPr>
        <w:tab/>
        <w:t>AUTHORITY</w:t>
      </w:r>
    </w:p>
    <w:p>
      <w:pPr>
        <w:rPr>
          <w:rFonts w:ascii="Times New Roman" w:hAnsi="Times New Roman"/>
        </w:rPr>
      </w:pPr>
    </w:p>
    <w:p>
      <w:pPr>
        <w:rPr>
          <w:rFonts w:ascii="Times New Roman" w:hAnsi="Times New Roman"/>
        </w:rPr>
      </w:pPr>
      <w:r>
        <w:rPr>
          <w:rFonts w:ascii="Times New Roman" w:hAnsi="Times New Roman"/>
        </w:rPr>
        <w:t xml:space="preserve">This local law is adopted pursuant to General Municipal Law </w:t>
      </w:r>
      <w:r>
        <w:rPr>
          <w:rFonts w:ascii="Times New Roman" w:hAnsi="Times New Roman"/>
          <w:b/>
        </w:rPr>
        <w:t>§</w:t>
      </w:r>
      <w:r>
        <w:rPr>
          <w:rFonts w:ascii="Times New Roman" w:hAnsi="Times New Roman"/>
        </w:rPr>
        <w:t>3-c and to the provisions of the Municipal Home Rule Law.</w:t>
      </w:r>
    </w:p>
    <w:p>
      <w:pPr>
        <w:rPr>
          <w:rFonts w:ascii="Times New Roman" w:hAnsi="Times New Roman"/>
        </w:rPr>
      </w:pPr>
    </w:p>
    <w:p>
      <w:pPr>
        <w:rPr>
          <w:rFonts w:ascii="Times New Roman" w:hAnsi="Times New Roman"/>
          <w:b/>
        </w:rPr>
      </w:pPr>
      <w:proofErr w:type="gramStart"/>
      <w:r>
        <w:rPr>
          <w:rFonts w:ascii="Times New Roman" w:hAnsi="Times New Roman"/>
          <w:b/>
        </w:rPr>
        <w:t>SECTION 4.</w:t>
      </w:r>
      <w:proofErr w:type="gramEnd"/>
      <w:r>
        <w:rPr>
          <w:rFonts w:ascii="Times New Roman" w:hAnsi="Times New Roman"/>
          <w:b/>
        </w:rPr>
        <w:tab/>
      </w:r>
      <w:r>
        <w:rPr>
          <w:rFonts w:ascii="Times New Roman" w:hAnsi="Times New Roman"/>
          <w:b/>
        </w:rPr>
        <w:tab/>
        <w:t>RESCISSION OF LOCAL LAW NO.4 of 2021</w:t>
      </w:r>
    </w:p>
    <w:p>
      <w:pPr>
        <w:rPr>
          <w:rFonts w:ascii="Times New Roman" w:hAnsi="Times New Roman"/>
        </w:rPr>
      </w:pPr>
    </w:p>
    <w:p>
      <w:pPr>
        <w:rPr>
          <w:rFonts w:ascii="Times New Roman" w:hAnsi="Times New Roman"/>
        </w:rPr>
      </w:pPr>
      <w:r>
        <w:rPr>
          <w:rFonts w:ascii="Times New Roman" w:hAnsi="Times New Roman"/>
        </w:rPr>
        <w:t>Local Law No. 3 of 2021 adopted on September 30</w:t>
      </w:r>
      <w:r>
        <w:rPr>
          <w:rFonts w:ascii="Times New Roman" w:hAnsi="Times New Roman"/>
          <w:vertAlign w:val="superscript"/>
        </w:rPr>
        <w:t>th</w:t>
      </w:r>
      <w:r>
        <w:rPr>
          <w:rFonts w:ascii="Times New Roman" w:hAnsi="Times New Roman"/>
        </w:rPr>
        <w:t>, 2021 and filed in the office of the Department of State on October 15</w:t>
      </w:r>
      <w:r>
        <w:rPr>
          <w:rFonts w:ascii="Times New Roman" w:hAnsi="Times New Roman"/>
          <w:vertAlign w:val="superscript"/>
        </w:rPr>
        <w:t>th</w:t>
      </w:r>
      <w:r>
        <w:rPr>
          <w:rFonts w:ascii="Times New Roman" w:hAnsi="Times New Roman"/>
        </w:rPr>
        <w:t>, 2021 hereby is rescinded.</w:t>
      </w:r>
    </w:p>
    <w:p>
      <w:pPr>
        <w:rPr>
          <w:rFonts w:ascii="Times New Roman" w:hAnsi="Times New Roman"/>
        </w:rPr>
      </w:pPr>
    </w:p>
    <w:p>
      <w:pPr>
        <w:rPr>
          <w:rFonts w:ascii="Times New Roman" w:hAnsi="Times New Roman"/>
          <w:b/>
        </w:rPr>
      </w:pPr>
      <w:proofErr w:type="gramStart"/>
      <w:r>
        <w:rPr>
          <w:rFonts w:ascii="Times New Roman" w:hAnsi="Times New Roman"/>
          <w:b/>
        </w:rPr>
        <w:t>SECTION 5.</w:t>
      </w:r>
      <w:proofErr w:type="gramEnd"/>
      <w:r>
        <w:rPr>
          <w:rFonts w:ascii="Times New Roman" w:hAnsi="Times New Roman"/>
          <w:b/>
        </w:rPr>
        <w:tab/>
      </w:r>
      <w:r>
        <w:rPr>
          <w:rFonts w:ascii="Times New Roman" w:hAnsi="Times New Roman"/>
          <w:b/>
        </w:rPr>
        <w:tab/>
        <w:t>EFFECTIVE DATE</w:t>
      </w:r>
    </w:p>
    <w:p>
      <w:pPr>
        <w:rPr>
          <w:rFonts w:ascii="Times New Roman" w:hAnsi="Times New Roman"/>
        </w:rPr>
      </w:pPr>
    </w:p>
    <w:p>
      <w:pPr>
        <w:rPr>
          <w:rFonts w:ascii="Times New Roman" w:hAnsi="Times New Roman"/>
        </w:rPr>
      </w:pPr>
      <w:r>
        <w:rPr>
          <w:rFonts w:ascii="Times New Roman" w:hAnsi="Times New Roman"/>
        </w:rPr>
        <w:t>This Local Law shall take effect immediately upon filing in the Office of the New York State Department of State in accordance with Section 27 of the Municipal Home Rule.</w:t>
      </w:r>
    </w:p>
    <w:p>
      <w:pPr>
        <w:rPr>
          <w:rFonts w:ascii="Times New Roman" w:hAnsi="Times New Roman"/>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w:t>
      </w:r>
      <w:r>
        <w:rPr>
          <w:rFonts w:ascii="Times New Roman" w:hAnsi="Times New Roman" w:cs="Tahoma"/>
        </w:rPr>
        <w:t>Chris Tertinek</w:t>
      </w:r>
      <w:r>
        <w:rPr>
          <w:rFonts w:ascii="Times New Roman" w:hAnsi="Times New Roman" w:cs="Tahoma"/>
        </w:rPr>
        <w:t xml:space="preserve"> motioned to </w:t>
      </w:r>
      <w:r>
        <w:rPr>
          <w:rFonts w:ascii="Times New Roman" w:hAnsi="Times New Roman" w:cs="Tahoma"/>
        </w:rPr>
        <w:t>adopt resolution Local Law Resolution #4-2021</w:t>
      </w:r>
      <w:r>
        <w:rPr>
          <w:rFonts w:ascii="Times New Roman" w:hAnsi="Times New Roman" w:cs="Tahoma"/>
        </w:rPr>
        <w:t xml:space="preserve">, which was seconded by Councilperson </w:t>
      </w:r>
      <w:r>
        <w:rPr>
          <w:rFonts w:ascii="Times New Roman" w:hAnsi="Times New Roman" w:cs="Tahoma"/>
        </w:rPr>
        <w:t>Cathy Willmott</w:t>
      </w:r>
      <w:r>
        <w:rPr>
          <w:rFonts w:ascii="Times New Roman" w:hAnsi="Times New Roman" w:cs="Tahoma"/>
        </w:rPr>
        <w:t xml:space="preserve">. Upon roll call the following votes were heard, Scott Johnson, aye; David LeRoy, aye; Don Ross, aye; Chris Tertinek, aye; and Cathy Willmott; aye. Resolution Adopted. </w:t>
      </w:r>
    </w:p>
    <w:p>
      <w:pPr>
        <w:rPr>
          <w:rFonts w:ascii="Goudy Old Style" w:hAnsi="Goudy Old Style" w:cs="Tahoma"/>
          <w:b/>
          <w:u w:val="single"/>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Chris Tertinek motioned to sign Town of Sodus Highway Dept. 2022 Union Contract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Chris Tertinek motioned to allow Supervisor Scott Johnson to sign Cemetery Contracts with private landowners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motioned to opt in on the NY State Cannabis Law for the Town of Sodus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authorize Highway Superintendent Dale Pickering to purchase one new and unused Miller Matic Welder at a cost of $3,449.00 with insurance money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Lori Diver Sodus Town Clerk provided the Sodus Town Board with a letter sent by the Williamson Zoning Board of Appeals Public Hearing Notice.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The Sodus Town Board discussed updating permit fees submitted by the Code Enforcement Office. The Town Board decided to table the fee update until further questions can be answered by the Code Enforcement Office.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Don Ross motioned to approve the Town of Sodus for an extension on its Temporary Certificate of Occupancy (30 days) effective December 14, 2021 to January 12, 2021 for the newly built Town of Sodus Highway Barn located at 84 Rotterdam Rd. Sodus, NY  14551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Goudy Old Style" w:hAnsi="Goudy Old Style"/>
          <w:b/>
          <w:u w:val="single"/>
        </w:rPr>
      </w:pPr>
      <w:r>
        <w:rPr>
          <w:rFonts w:ascii="Goudy Old Style" w:hAnsi="Goudy Old Style"/>
          <w:b/>
          <w:u w:val="single"/>
        </w:rPr>
        <w:t>DISCUSSION:</w:t>
      </w:r>
    </w:p>
    <w:p>
      <w:pPr>
        <w:rPr>
          <w:rFonts w:ascii="Goudy Old Style" w:hAnsi="Goudy Old Style"/>
          <w:i/>
        </w:rPr>
      </w:pPr>
      <w:r>
        <w:rPr>
          <w:rFonts w:ascii="Goudy Old Style" w:hAnsi="Goudy Old Style"/>
          <w:i/>
        </w:rPr>
        <w:t>N/A</w:t>
      </w:r>
    </w:p>
    <w:p>
      <w:pPr>
        <w:rPr>
          <w:rFonts w:ascii="Goudy Old Style" w:hAnsi="Goudy Old Style"/>
          <w:b/>
        </w:rPr>
      </w:pPr>
    </w:p>
    <w:p>
      <w:pPr>
        <w:rPr>
          <w:rFonts w:ascii="Times New Roman" w:hAnsi="Times New Roman" w:cs="Tahoma"/>
        </w:rPr>
      </w:pPr>
      <w:r>
        <w:rPr>
          <w:rFonts w:ascii="Times New Roman" w:hAnsi="Times New Roman" w:cs="Tahoma"/>
        </w:rPr>
        <w:t>Councilperson Don Ross motioned to adjourn the meeting was seconded by Councilperson David LeRoy. Upon roll call the following votes were heard, Scott Johnson, aye; David LeRoy, aye; Don Ross, absent;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7:43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December 14,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5:30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jc w:val="left"/>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jc w:val="left"/>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jc w:val="left"/>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jc w:val="left"/>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jc w:val="left"/>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221A-3B0F-4616-B694-A091694A0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27</cp:revision>
  <cp:lastPrinted>2022-01-18T13:45:00Z</cp:lastPrinted>
  <dcterms:created xsi:type="dcterms:W3CDTF">2021-12-14T13:40:00Z</dcterms:created>
  <dcterms:modified xsi:type="dcterms:W3CDTF">2022-01-18T13:48:00Z</dcterms:modified>
</cp:coreProperties>
</file>