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9410" w14:textId="77777777" w:rsidR="00D81A27" w:rsidRDefault="00000000">
      <w:pPr>
        <w:widowControl w:val="0"/>
        <w:spacing w:line="240" w:lineRule="auto"/>
        <w:ind w:left="-720" w:right="-585"/>
        <w:jc w:val="center"/>
      </w:pPr>
      <w:r>
        <w:rPr>
          <w:noProof/>
        </w:rPr>
        <w:drawing>
          <wp:inline distT="114300" distB="114300" distL="114300" distR="114300" wp14:anchorId="2223EC4C" wp14:editId="572CF733">
            <wp:extent cx="1184788" cy="11847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788" cy="1184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F0FE1A" w14:textId="77777777" w:rsidR="00D81A27" w:rsidRDefault="00D81A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</w:pPr>
    </w:p>
    <w:p w14:paraId="5B5138E9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center"/>
        <w:rPr>
          <w:b/>
          <w:color w:val="000000"/>
        </w:rPr>
      </w:pPr>
      <w:r>
        <w:rPr>
          <w:b/>
          <w:color w:val="000000"/>
        </w:rPr>
        <w:t xml:space="preserve">SCOTTISH DANCING ASSOCIATION OF AUSTRALIA  </w:t>
      </w:r>
    </w:p>
    <w:p w14:paraId="56011A16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7"/>
        <w:rPr>
          <w:color w:val="000000"/>
        </w:rPr>
      </w:pPr>
      <w:r>
        <w:rPr>
          <w:color w:val="000000"/>
        </w:rPr>
        <w:t xml:space="preserve">CODE OF CONDUCT FOR MEMBERS OF THE SDAA  </w:t>
      </w:r>
    </w:p>
    <w:p w14:paraId="035296DC" w14:textId="213DDA42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63" w:lineRule="auto"/>
        <w:ind w:right="50" w:firstLine="15"/>
        <w:rPr>
          <w:color w:val="000000"/>
        </w:rPr>
      </w:pPr>
      <w:r>
        <w:rPr>
          <w:color w:val="000000"/>
        </w:rPr>
        <w:t xml:space="preserve">In this Code “Participant” means any organisation, body, association or individual with full </w:t>
      </w:r>
      <w:r w:rsidR="003F281B">
        <w:rPr>
          <w:color w:val="000000"/>
        </w:rPr>
        <w:t>or associate</w:t>
      </w:r>
      <w:r>
        <w:rPr>
          <w:color w:val="000000"/>
        </w:rPr>
        <w:t xml:space="preserve"> membership; any individual who is a member of an organisation, </w:t>
      </w:r>
      <w:r w:rsidR="00BD5E0F">
        <w:rPr>
          <w:color w:val="000000"/>
        </w:rPr>
        <w:t>body,</w:t>
      </w:r>
      <w:r>
        <w:rPr>
          <w:color w:val="000000"/>
        </w:rPr>
        <w:t xml:space="preserve"> </w:t>
      </w:r>
      <w:r w:rsidR="00F06782">
        <w:rPr>
          <w:color w:val="000000"/>
        </w:rPr>
        <w:t>or association</w:t>
      </w:r>
      <w:r>
        <w:rPr>
          <w:color w:val="000000"/>
        </w:rPr>
        <w:t xml:space="preserve"> with full or associate membership; any person directly connected to a body </w:t>
      </w:r>
      <w:r w:rsidR="00BD5E0F">
        <w:rPr>
          <w:color w:val="000000"/>
        </w:rPr>
        <w:t>or individual</w:t>
      </w:r>
      <w:r>
        <w:rPr>
          <w:color w:val="000000"/>
        </w:rPr>
        <w:t xml:space="preserve"> who is a member of the SDAA.  </w:t>
      </w:r>
    </w:p>
    <w:p w14:paraId="127239BC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6"/>
        <w:rPr>
          <w:color w:val="000000"/>
        </w:rPr>
      </w:pPr>
      <w:r>
        <w:rPr>
          <w:color w:val="000000"/>
          <w:u w:val="single"/>
        </w:rPr>
        <w:t xml:space="preserve">GENERAL BEHAVIOUR </w:t>
      </w:r>
      <w:r>
        <w:rPr>
          <w:color w:val="000000"/>
        </w:rPr>
        <w:t xml:space="preserve"> </w:t>
      </w:r>
    </w:p>
    <w:p w14:paraId="431DA389" w14:textId="11C12284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19"/>
        <w:rPr>
          <w:color w:val="000000"/>
        </w:rPr>
      </w:pPr>
      <w:r>
        <w:rPr>
          <w:color w:val="000000"/>
        </w:rPr>
        <w:t xml:space="preserve">1. Participants will display honesty, </w:t>
      </w:r>
      <w:r w:rsidR="00F06782">
        <w:rPr>
          <w:color w:val="000000"/>
        </w:rPr>
        <w:t>fairness,</w:t>
      </w:r>
      <w:r>
        <w:rPr>
          <w:color w:val="000000"/>
        </w:rPr>
        <w:t xml:space="preserve"> and equality of opportunity in all relationships.  </w:t>
      </w:r>
    </w:p>
    <w:p w14:paraId="63179F20" w14:textId="48D9A611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65" w:lineRule="auto"/>
        <w:ind w:left="15" w:right="489" w:hanging="10"/>
        <w:rPr>
          <w:color w:val="000000"/>
        </w:rPr>
      </w:pPr>
      <w:r>
        <w:rPr>
          <w:color w:val="000000"/>
        </w:rPr>
        <w:t xml:space="preserve">2. Participants will not engage in </w:t>
      </w:r>
      <w:r w:rsidR="00F06782">
        <w:t>behaviour</w:t>
      </w:r>
      <w:r>
        <w:rPr>
          <w:color w:val="000000"/>
        </w:rPr>
        <w:t xml:space="preserve"> which undermines the status and esteem </w:t>
      </w:r>
      <w:r w:rsidR="003F281B">
        <w:rPr>
          <w:color w:val="000000"/>
        </w:rPr>
        <w:t>of Highland</w:t>
      </w:r>
      <w:r>
        <w:rPr>
          <w:color w:val="000000"/>
        </w:rPr>
        <w:t xml:space="preserve"> Dancing.  </w:t>
      </w:r>
    </w:p>
    <w:p w14:paraId="1C407F18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left="3"/>
        <w:rPr>
          <w:color w:val="000000"/>
        </w:rPr>
      </w:pPr>
      <w:r>
        <w:rPr>
          <w:color w:val="000000"/>
        </w:rPr>
        <w:t xml:space="preserve">3. Participants will recognise the authority of judges and examiners.  </w:t>
      </w:r>
    </w:p>
    <w:p w14:paraId="715887D8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3"/>
        <w:rPr>
          <w:color w:val="000000"/>
        </w:rPr>
      </w:pPr>
      <w:r>
        <w:rPr>
          <w:color w:val="000000"/>
        </w:rPr>
        <w:t xml:space="preserve">4. Participants will recognise the authority of all officials and treat them with courtesy.  </w:t>
      </w:r>
    </w:p>
    <w:p w14:paraId="6C605849" w14:textId="18A9461E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65" w:lineRule="auto"/>
        <w:ind w:right="429" w:firstLine="4"/>
        <w:rPr>
          <w:color w:val="000000"/>
        </w:rPr>
      </w:pPr>
      <w:r>
        <w:rPr>
          <w:color w:val="000000"/>
        </w:rPr>
        <w:t xml:space="preserve">5. Participants will treat all other participants with respect and </w:t>
      </w:r>
      <w:r w:rsidR="003F281B">
        <w:rPr>
          <w:color w:val="000000"/>
        </w:rPr>
        <w:t>always show sportsmanship</w:t>
      </w:r>
      <w:r>
        <w:rPr>
          <w:color w:val="000000"/>
        </w:rPr>
        <w:t xml:space="preserve">.  </w:t>
      </w:r>
    </w:p>
    <w:p w14:paraId="4727DB3C" w14:textId="04602C7D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63" w:lineRule="auto"/>
        <w:ind w:left="5" w:right="391"/>
        <w:rPr>
          <w:color w:val="000000"/>
        </w:rPr>
      </w:pPr>
      <w:r>
        <w:rPr>
          <w:color w:val="000000"/>
        </w:rPr>
        <w:t xml:space="preserve">6. Participants will not discriminate between other participants on the grounds of </w:t>
      </w:r>
      <w:r w:rsidR="003F281B">
        <w:rPr>
          <w:color w:val="000000"/>
        </w:rPr>
        <w:t>gender, ethnic</w:t>
      </w:r>
      <w:r>
        <w:rPr>
          <w:color w:val="000000"/>
        </w:rPr>
        <w:t xml:space="preserve"> background, religion, </w:t>
      </w:r>
      <w:r w:rsidR="00F06782">
        <w:rPr>
          <w:color w:val="000000"/>
        </w:rPr>
        <w:t>ability,</w:t>
      </w:r>
      <w:r>
        <w:rPr>
          <w:color w:val="000000"/>
        </w:rPr>
        <w:t xml:space="preserve"> or sexual preference.  </w:t>
      </w:r>
    </w:p>
    <w:p w14:paraId="5F126A3B" w14:textId="28281FBB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63" w:lineRule="auto"/>
        <w:ind w:left="4" w:right="614" w:firstLine="2"/>
        <w:rPr>
          <w:color w:val="000000"/>
        </w:rPr>
      </w:pPr>
      <w:r>
        <w:rPr>
          <w:color w:val="000000"/>
        </w:rPr>
        <w:t xml:space="preserve">7. Participants should respect the competence of teachers, examiners and judges </w:t>
      </w:r>
      <w:r w:rsidR="003F281B">
        <w:rPr>
          <w:color w:val="000000"/>
        </w:rPr>
        <w:t>and should</w:t>
      </w:r>
      <w:r>
        <w:rPr>
          <w:color w:val="000000"/>
        </w:rPr>
        <w:t xml:space="preserve"> not engage in public </w:t>
      </w:r>
      <w:r>
        <w:t>criticism of other</w:t>
      </w:r>
      <w:r>
        <w:rPr>
          <w:color w:val="000000"/>
        </w:rPr>
        <w:t xml:space="preserve"> participants.  </w:t>
      </w:r>
    </w:p>
    <w:p w14:paraId="608246AD" w14:textId="0FD4B819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63" w:lineRule="auto"/>
        <w:ind w:left="4" w:right="417"/>
        <w:rPr>
          <w:color w:val="000000"/>
        </w:rPr>
      </w:pPr>
      <w:r>
        <w:rPr>
          <w:color w:val="000000"/>
        </w:rPr>
        <w:t xml:space="preserve">8. Participants will not compromise the integrity of any result by seeking to influence </w:t>
      </w:r>
      <w:r w:rsidR="003F281B">
        <w:rPr>
          <w:color w:val="000000"/>
        </w:rPr>
        <w:t>any official</w:t>
      </w:r>
      <w:r>
        <w:rPr>
          <w:color w:val="000000"/>
        </w:rPr>
        <w:t xml:space="preserve"> decision.  </w:t>
      </w:r>
    </w:p>
    <w:p w14:paraId="00DE549C" w14:textId="24EF4A16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65" w:lineRule="auto"/>
        <w:ind w:left="8" w:right="259" w:hanging="3"/>
        <w:rPr>
          <w:color w:val="000000"/>
        </w:rPr>
      </w:pPr>
      <w:r>
        <w:rPr>
          <w:color w:val="000000"/>
        </w:rPr>
        <w:t xml:space="preserve">9. Participants will respect the confidentiality and privacy of all information as it pertains </w:t>
      </w:r>
      <w:r w:rsidR="003F281B">
        <w:rPr>
          <w:color w:val="000000"/>
        </w:rPr>
        <w:t>to participants</w:t>
      </w:r>
      <w:r>
        <w:rPr>
          <w:color w:val="000000"/>
        </w:rPr>
        <w:t xml:space="preserve">.  </w:t>
      </w:r>
    </w:p>
    <w:p w14:paraId="6C609E84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left="1"/>
        <w:rPr>
          <w:color w:val="000000"/>
        </w:rPr>
      </w:pPr>
      <w:r>
        <w:rPr>
          <w:color w:val="000000"/>
          <w:u w:val="single"/>
        </w:rPr>
        <w:t>WELL BEING OF DANCERS</w:t>
      </w:r>
      <w:r>
        <w:rPr>
          <w:color w:val="000000"/>
        </w:rPr>
        <w:t xml:space="preserve">  </w:t>
      </w:r>
    </w:p>
    <w:p w14:paraId="51AE107C" w14:textId="31CF6D4C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63" w:lineRule="auto"/>
        <w:ind w:left="12" w:right="307" w:firstLine="7"/>
        <w:rPr>
          <w:color w:val="000000"/>
        </w:rPr>
      </w:pPr>
      <w:r>
        <w:rPr>
          <w:color w:val="000000"/>
        </w:rPr>
        <w:t xml:space="preserve">10. Participants will recognise the safety and well-being of the dancer and accept that </w:t>
      </w:r>
      <w:r w:rsidR="003F281B">
        <w:rPr>
          <w:color w:val="000000"/>
        </w:rPr>
        <w:t>the health</w:t>
      </w:r>
      <w:r>
        <w:rPr>
          <w:color w:val="000000"/>
        </w:rPr>
        <w:t xml:space="preserve"> of the dancer is always more important than results.  </w:t>
      </w:r>
    </w:p>
    <w:p w14:paraId="1DBB4508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1"/>
        <w:rPr>
          <w:color w:val="000000"/>
        </w:rPr>
      </w:pPr>
      <w:r>
        <w:rPr>
          <w:color w:val="000000"/>
          <w:u w:val="single"/>
        </w:rPr>
        <w:t>TEACHERS</w:t>
      </w:r>
      <w:r>
        <w:rPr>
          <w:color w:val="000000"/>
        </w:rPr>
        <w:t xml:space="preserve">  </w:t>
      </w:r>
    </w:p>
    <w:p w14:paraId="34541188" w14:textId="1DD1553F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63" w:lineRule="auto"/>
        <w:ind w:left="3" w:right="50" w:firstLine="15"/>
        <w:rPr>
          <w:color w:val="000000"/>
        </w:rPr>
      </w:pPr>
      <w:r>
        <w:rPr>
          <w:color w:val="000000"/>
        </w:rPr>
        <w:t xml:space="preserve">11. Teachers will provide training for all dancers and the opportunity to participate in </w:t>
      </w:r>
      <w:r w:rsidR="003F281B">
        <w:rPr>
          <w:color w:val="000000"/>
        </w:rPr>
        <w:t>exams, competitions</w:t>
      </w:r>
      <w:r>
        <w:rPr>
          <w:color w:val="000000"/>
        </w:rPr>
        <w:t xml:space="preserve">, workshops, </w:t>
      </w:r>
      <w:r w:rsidR="00F06782">
        <w:rPr>
          <w:color w:val="000000"/>
        </w:rPr>
        <w:t>performances,</w:t>
      </w:r>
      <w:r>
        <w:rPr>
          <w:color w:val="000000"/>
        </w:rPr>
        <w:t xml:space="preserve"> and other related activities.  </w:t>
      </w:r>
    </w:p>
    <w:p w14:paraId="18316F24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444" w:lineRule="auto"/>
        <w:ind w:left="19" w:right="636"/>
        <w:rPr>
          <w:color w:val="000000"/>
        </w:rPr>
      </w:pPr>
      <w:r>
        <w:rPr>
          <w:color w:val="000000"/>
        </w:rPr>
        <w:t xml:space="preserve">12. Teachers will recognise a duty of confidentiality in their relationships with dancers.  13. Teachers will not compromise dancers by advocating an unfair advantage.  14. Teachers will not seek to persuade dancers to change teachers.  </w:t>
      </w:r>
    </w:p>
    <w:p w14:paraId="3B817EA9" w14:textId="2EB101E6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7" w:right="626" w:firstLine="11"/>
        <w:rPr>
          <w:color w:val="000000"/>
        </w:rPr>
      </w:pPr>
      <w:r>
        <w:rPr>
          <w:color w:val="000000"/>
        </w:rPr>
        <w:t xml:space="preserve">15. Teachers will encourage, </w:t>
      </w:r>
      <w:r w:rsidR="00F06782">
        <w:rPr>
          <w:color w:val="000000"/>
        </w:rPr>
        <w:t>preserve,</w:t>
      </w:r>
      <w:r>
        <w:rPr>
          <w:color w:val="000000"/>
        </w:rPr>
        <w:t xml:space="preserve"> and promote Highland Dancing as set down </w:t>
      </w:r>
      <w:r w:rsidR="003F281B">
        <w:rPr>
          <w:color w:val="000000"/>
        </w:rPr>
        <w:t>by RSOBHD</w:t>
      </w:r>
      <w:r>
        <w:rPr>
          <w:color w:val="000000"/>
        </w:rPr>
        <w:t xml:space="preserve">, ABHDI and SDAA. </w:t>
      </w:r>
    </w:p>
    <w:p w14:paraId="71E4F747" w14:textId="77777777" w:rsidR="00D81A27" w:rsidRDefault="00D81A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7" w:right="626" w:firstLine="11"/>
      </w:pPr>
    </w:p>
    <w:p w14:paraId="77EF4F7B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color w:val="000000"/>
        </w:rPr>
      </w:pPr>
      <w:r>
        <w:rPr>
          <w:color w:val="000000"/>
          <w:u w:val="single"/>
        </w:rPr>
        <w:lastRenderedPageBreak/>
        <w:t xml:space="preserve">QUALIFICATIONS AND EXPERTISE </w:t>
      </w:r>
      <w:r>
        <w:rPr>
          <w:color w:val="000000"/>
        </w:rPr>
        <w:t xml:space="preserve"> </w:t>
      </w:r>
    </w:p>
    <w:p w14:paraId="32C92915" w14:textId="14A4E5EA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63" w:lineRule="auto"/>
        <w:ind w:left="4" w:right="307" w:firstLine="14"/>
        <w:rPr>
          <w:color w:val="000000"/>
        </w:rPr>
      </w:pPr>
      <w:r>
        <w:rPr>
          <w:color w:val="000000"/>
        </w:rPr>
        <w:t xml:space="preserve">16. Teachers / Judges / Examiners will undertake continuing professional development </w:t>
      </w:r>
      <w:r w:rsidR="00F06782">
        <w:rPr>
          <w:color w:val="000000"/>
        </w:rPr>
        <w:t>to</w:t>
      </w:r>
      <w:r>
        <w:rPr>
          <w:color w:val="000000"/>
        </w:rPr>
        <w:t xml:space="preserve"> maintain their qualifications and expertise.  </w:t>
      </w:r>
    </w:p>
    <w:p w14:paraId="6A39C6CB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6"/>
        <w:rPr>
          <w:color w:val="000000"/>
        </w:rPr>
      </w:pPr>
      <w:r>
        <w:rPr>
          <w:color w:val="000000"/>
          <w:u w:val="single"/>
        </w:rPr>
        <w:t>FAILURE TO COMPLY</w:t>
      </w:r>
      <w:r>
        <w:rPr>
          <w:color w:val="000000"/>
        </w:rPr>
        <w:t xml:space="preserve"> </w:t>
      </w:r>
    </w:p>
    <w:p w14:paraId="458C547B" w14:textId="3356FA43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65" w:lineRule="auto"/>
        <w:ind w:left="6" w:right="160" w:firstLine="13"/>
        <w:rPr>
          <w:color w:val="000000"/>
        </w:rPr>
      </w:pPr>
      <w:r>
        <w:rPr>
          <w:color w:val="000000"/>
        </w:rPr>
        <w:t xml:space="preserve">17. Participants, who do not adhere to the above, will be subject to disciplinary action up </w:t>
      </w:r>
      <w:r w:rsidR="003F281B">
        <w:rPr>
          <w:color w:val="000000"/>
        </w:rPr>
        <w:t>to and</w:t>
      </w:r>
      <w:r>
        <w:rPr>
          <w:color w:val="000000"/>
        </w:rPr>
        <w:t xml:space="preserve"> including termination of membership as decided by the Disciplinary Committee.  </w:t>
      </w:r>
    </w:p>
    <w:p w14:paraId="3391BA64" w14:textId="5F8E7454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28" w:lineRule="auto"/>
        <w:ind w:left="3" w:firstLine="16"/>
        <w:rPr>
          <w:color w:val="000000"/>
        </w:rPr>
      </w:pPr>
      <w:r>
        <w:rPr>
          <w:color w:val="000000"/>
        </w:rPr>
        <w:t xml:space="preserve">18. Participants who become aware of conduct which causes concern, should report it to </w:t>
      </w:r>
      <w:r w:rsidR="003F281B">
        <w:rPr>
          <w:color w:val="000000"/>
        </w:rPr>
        <w:t>the President</w:t>
      </w:r>
      <w:r>
        <w:rPr>
          <w:color w:val="000000"/>
        </w:rPr>
        <w:t xml:space="preserve"> or Management Committee member immediately. Any reporting that is done </w:t>
      </w:r>
      <w:r w:rsidR="003F281B">
        <w:rPr>
          <w:color w:val="000000"/>
        </w:rPr>
        <w:t>in good</w:t>
      </w:r>
      <w:r>
        <w:rPr>
          <w:color w:val="000000"/>
        </w:rPr>
        <w:t xml:space="preserve"> faith will not be subject to retaliation, </w:t>
      </w:r>
      <w:r w:rsidR="00BD5E0F">
        <w:rPr>
          <w:color w:val="000000"/>
        </w:rPr>
        <w:t>retribution,</w:t>
      </w:r>
      <w:r>
        <w:rPr>
          <w:color w:val="000000"/>
        </w:rPr>
        <w:t xml:space="preserve"> or other recriminations for making </w:t>
      </w:r>
      <w:r w:rsidR="003F281B">
        <w:rPr>
          <w:color w:val="000000"/>
        </w:rPr>
        <w:t>that report</w:t>
      </w:r>
      <w:r>
        <w:rPr>
          <w:color w:val="000000"/>
        </w:rPr>
        <w:t xml:space="preserve">.  </w:t>
      </w:r>
    </w:p>
    <w:p w14:paraId="78A861A5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8" w:line="443" w:lineRule="auto"/>
        <w:ind w:left="13" w:right="686"/>
        <w:rPr>
          <w:color w:val="000000"/>
        </w:rPr>
      </w:pPr>
      <w:r>
        <w:rPr>
          <w:color w:val="000000"/>
        </w:rPr>
        <w:t xml:space="preserve">NAME OF SCHOOL.......................................................................................................  (If applicable)  </w:t>
      </w:r>
    </w:p>
    <w:p w14:paraId="6EB6F68B" w14:textId="25F1FE9C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63" w:lineRule="auto"/>
        <w:ind w:left="7" w:right="566" w:firstLine="7"/>
        <w:rPr>
          <w:color w:val="000000"/>
        </w:rPr>
      </w:pPr>
      <w:r>
        <w:rPr>
          <w:color w:val="000000"/>
        </w:rPr>
        <w:t xml:space="preserve">HEREBY ADOPT THIS DOCUMENT ON BEHALF OF ALL TEACHERS WITHIN </w:t>
      </w:r>
      <w:r w:rsidR="00BD5E0F">
        <w:rPr>
          <w:color w:val="000000"/>
        </w:rPr>
        <w:t>THIS SCHOOL.</w:t>
      </w:r>
      <w:r>
        <w:rPr>
          <w:color w:val="000000"/>
        </w:rPr>
        <w:t xml:space="preserve">  </w:t>
      </w:r>
    </w:p>
    <w:p w14:paraId="7C1D1938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443" w:lineRule="auto"/>
        <w:ind w:left="16" w:right="1896" w:hanging="15"/>
        <w:rPr>
          <w:color w:val="000000"/>
        </w:rPr>
      </w:pPr>
      <w:r>
        <w:rPr>
          <w:color w:val="000000"/>
        </w:rPr>
        <w:t xml:space="preserve">This Code of Ethics to be signed by all teaching faculty within the school.  Principal Teacher / SDAA Member  </w:t>
      </w:r>
    </w:p>
    <w:p w14:paraId="035D7AC0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15" w:lineRule="auto"/>
        <w:ind w:left="10" w:right="1764" w:firstLine="5"/>
        <w:rPr>
          <w:color w:val="000000"/>
          <w:sz w:val="17"/>
          <w:szCs w:val="17"/>
        </w:rPr>
      </w:pPr>
      <w:r>
        <w:rPr>
          <w:color w:val="000000"/>
        </w:rPr>
        <w:t xml:space="preserve">......................................................................................................................  </w:t>
      </w:r>
      <w:r>
        <w:rPr>
          <w:color w:val="000000"/>
          <w:sz w:val="17"/>
          <w:szCs w:val="17"/>
        </w:rPr>
        <w:t xml:space="preserve">Name and Signature </w:t>
      </w:r>
    </w:p>
    <w:p w14:paraId="343ABF8A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rPr>
          <w:color w:val="000000"/>
        </w:rPr>
      </w:pPr>
      <w:r>
        <w:rPr>
          <w:color w:val="000000"/>
        </w:rPr>
        <w:t xml:space="preserve">Additional teachers:  </w:t>
      </w:r>
    </w:p>
    <w:p w14:paraId="4CD2D5EB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449" w:lineRule="auto"/>
        <w:ind w:left="10" w:right="1701" w:firstLine="5"/>
        <w:rPr>
          <w:color w:val="000000"/>
          <w:sz w:val="17"/>
          <w:szCs w:val="17"/>
        </w:rPr>
      </w:pPr>
      <w:r>
        <w:rPr>
          <w:color w:val="000000"/>
        </w:rPr>
        <w:t xml:space="preserve">.......................................................................................................................  </w:t>
      </w:r>
      <w:r>
        <w:rPr>
          <w:color w:val="000000"/>
          <w:sz w:val="17"/>
          <w:szCs w:val="17"/>
        </w:rPr>
        <w:t xml:space="preserve">Name and Signature </w:t>
      </w:r>
    </w:p>
    <w:p w14:paraId="4F656878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Additional teachers:  </w:t>
      </w:r>
    </w:p>
    <w:p w14:paraId="0065A41B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447" w:lineRule="auto"/>
        <w:ind w:left="10" w:right="1701" w:firstLine="5"/>
        <w:rPr>
          <w:color w:val="000000"/>
          <w:sz w:val="17"/>
          <w:szCs w:val="17"/>
        </w:rPr>
      </w:pPr>
      <w:r>
        <w:rPr>
          <w:color w:val="000000"/>
        </w:rPr>
        <w:t xml:space="preserve">.......................................................................................................................  </w:t>
      </w:r>
      <w:r>
        <w:rPr>
          <w:color w:val="000000"/>
          <w:sz w:val="17"/>
          <w:szCs w:val="17"/>
        </w:rPr>
        <w:t xml:space="preserve">Name and Signature </w:t>
      </w:r>
    </w:p>
    <w:p w14:paraId="5655517C" w14:textId="77777777" w:rsidR="00D81A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6" w:line="263" w:lineRule="auto"/>
        <w:ind w:left="4" w:right="600" w:firstLine="12"/>
        <w:rPr>
          <w:color w:val="0000FF"/>
          <w:u w:val="single"/>
        </w:rPr>
      </w:pPr>
      <w:r>
        <w:rPr>
          <w:color w:val="000000"/>
        </w:rPr>
        <w:t xml:space="preserve">Please sign and return to </w:t>
      </w:r>
      <w:r>
        <w:rPr>
          <w:color w:val="0000FF"/>
          <w:u w:val="single"/>
        </w:rPr>
        <w:t>membershipsdaa@gmail.com</w:t>
      </w:r>
    </w:p>
    <w:sectPr w:rsidR="00D81A27">
      <w:footerReference w:type="default" r:id="rId7"/>
      <w:pgSz w:w="11900" w:h="16840"/>
      <w:pgMar w:top="720" w:right="720" w:bottom="720" w:left="720" w:header="0" w:footer="720" w:gutter="0"/>
      <w:pgNumType w:start="1"/>
      <w:cols w:space="720" w:equalWidth="0">
        <w:col w:w="1046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E15E" w14:textId="77777777" w:rsidR="00F42AE8" w:rsidRDefault="00F42AE8">
      <w:pPr>
        <w:spacing w:line="240" w:lineRule="auto"/>
      </w:pPr>
      <w:r>
        <w:separator/>
      </w:r>
    </w:p>
  </w:endnote>
  <w:endnote w:type="continuationSeparator" w:id="0">
    <w:p w14:paraId="3A0724F6" w14:textId="77777777" w:rsidR="00F42AE8" w:rsidRDefault="00F42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76A0" w14:textId="77777777" w:rsidR="00D81A2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3F281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4DBE" w14:textId="77777777" w:rsidR="00F42AE8" w:rsidRDefault="00F42AE8">
      <w:pPr>
        <w:spacing w:line="240" w:lineRule="auto"/>
      </w:pPr>
      <w:r>
        <w:separator/>
      </w:r>
    </w:p>
  </w:footnote>
  <w:footnote w:type="continuationSeparator" w:id="0">
    <w:p w14:paraId="53CCC330" w14:textId="77777777" w:rsidR="00F42AE8" w:rsidRDefault="00F42A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27"/>
    <w:rsid w:val="003F281B"/>
    <w:rsid w:val="00BD5E0F"/>
    <w:rsid w:val="00D81A27"/>
    <w:rsid w:val="00F06782"/>
    <w:rsid w:val="00F4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E523"/>
  <w15:docId w15:val="{8A478CF8-7C9D-4BC9-A24C-EFAF7967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K</dc:creator>
  <cp:lastModifiedBy>Matt K</cp:lastModifiedBy>
  <cp:revision>4</cp:revision>
  <dcterms:created xsi:type="dcterms:W3CDTF">2023-08-02T02:26:00Z</dcterms:created>
  <dcterms:modified xsi:type="dcterms:W3CDTF">2023-08-02T02:27:00Z</dcterms:modified>
</cp:coreProperties>
</file>