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BEE9" w14:textId="77777777" w:rsidR="009027C9" w:rsidRDefault="00577BCF">
      <w:pPr>
        <w:pStyle w:val="BodyText"/>
        <w:ind w:left="8937"/>
        <w:rPr>
          <w:rFonts w:ascii="Times New Roman"/>
          <w:sz w:val="20"/>
        </w:rPr>
      </w:pPr>
      <w:r>
        <w:rPr>
          <w:rFonts w:ascii="Times New Roman"/>
          <w:noProof/>
          <w:sz w:val="20"/>
        </w:rPr>
        <w:drawing>
          <wp:inline distT="0" distB="0" distL="0" distR="0" wp14:anchorId="2E7B62E7" wp14:editId="4E8E0E89">
            <wp:extent cx="720144" cy="11490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0144" cy="1149096"/>
                    </a:xfrm>
                    <a:prstGeom prst="rect">
                      <a:avLst/>
                    </a:prstGeom>
                  </pic:spPr>
                </pic:pic>
              </a:graphicData>
            </a:graphic>
          </wp:inline>
        </w:drawing>
      </w:r>
    </w:p>
    <w:p w14:paraId="76D6C71C" w14:textId="77777777" w:rsidR="009027C9" w:rsidRDefault="00577BCF">
      <w:pPr>
        <w:pStyle w:val="BodyText"/>
        <w:spacing w:before="99"/>
        <w:ind w:right="108"/>
        <w:jc w:val="right"/>
      </w:pPr>
      <w:r>
        <w:rPr>
          <w:color w:val="231F20"/>
          <w:spacing w:val="-3"/>
          <w:w w:val="105"/>
        </w:rPr>
        <w:t xml:space="preserve">The </w:t>
      </w:r>
      <w:r>
        <w:rPr>
          <w:color w:val="231F20"/>
          <w:w w:val="105"/>
        </w:rPr>
        <w:t>Law Office</w:t>
      </w:r>
      <w:r>
        <w:rPr>
          <w:color w:val="231F20"/>
          <w:spacing w:val="7"/>
          <w:w w:val="105"/>
        </w:rPr>
        <w:t xml:space="preserve"> </w:t>
      </w:r>
      <w:r>
        <w:rPr>
          <w:color w:val="231F20"/>
          <w:w w:val="105"/>
        </w:rPr>
        <w:t>of</w:t>
      </w:r>
    </w:p>
    <w:p w14:paraId="28A16E8A" w14:textId="77777777" w:rsidR="009027C9" w:rsidRDefault="00577BCF">
      <w:pPr>
        <w:spacing w:before="12"/>
        <w:ind w:right="108"/>
        <w:jc w:val="right"/>
        <w:rPr>
          <w:sz w:val="20"/>
        </w:rPr>
      </w:pPr>
      <w:r>
        <w:rPr>
          <w:color w:val="231F20"/>
          <w:w w:val="110"/>
          <w:sz w:val="20"/>
        </w:rPr>
        <w:t>Julie M.</w:t>
      </w:r>
      <w:r>
        <w:rPr>
          <w:color w:val="231F20"/>
          <w:spacing w:val="-5"/>
          <w:w w:val="110"/>
          <w:sz w:val="20"/>
        </w:rPr>
        <w:t xml:space="preserve"> </w:t>
      </w:r>
      <w:r>
        <w:rPr>
          <w:color w:val="231F20"/>
          <w:w w:val="110"/>
          <w:sz w:val="20"/>
        </w:rPr>
        <w:t>Hamilton</w:t>
      </w:r>
    </w:p>
    <w:p w14:paraId="73529EB6" w14:textId="6C627946" w:rsidR="001A428E" w:rsidRPr="00D14B5D" w:rsidRDefault="00126195" w:rsidP="001A428E">
      <w:pPr>
        <w:rPr>
          <w:rFonts w:ascii="Times New Roman" w:hAnsi="Times New Roman" w:cs="Times New Roman"/>
          <w:sz w:val="24"/>
          <w:szCs w:val="24"/>
        </w:rPr>
      </w:pPr>
      <w:r>
        <w:rPr>
          <w:rFonts w:ascii="Times New Roman" w:hAnsi="Times New Roman" w:cs="Times New Roman"/>
          <w:sz w:val="24"/>
          <w:szCs w:val="24"/>
        </w:rPr>
        <w:t>March 5, 2025</w:t>
      </w:r>
    </w:p>
    <w:p w14:paraId="439F8FD9" w14:textId="77777777" w:rsidR="001A428E" w:rsidRPr="00D14B5D" w:rsidRDefault="001A428E" w:rsidP="001A428E">
      <w:pPr>
        <w:rPr>
          <w:rFonts w:ascii="Times New Roman" w:hAnsi="Times New Roman" w:cs="Times New Roman"/>
          <w:sz w:val="24"/>
          <w:szCs w:val="24"/>
        </w:rPr>
      </w:pPr>
    </w:p>
    <w:p w14:paraId="5B5E48AE" w14:textId="77777777" w:rsidR="001A428E" w:rsidRPr="00D14B5D" w:rsidRDefault="001A428E" w:rsidP="001A428E">
      <w:pPr>
        <w:rPr>
          <w:rFonts w:ascii="Times New Roman" w:hAnsi="Times New Roman" w:cs="Times New Roman"/>
          <w:sz w:val="24"/>
          <w:szCs w:val="24"/>
        </w:rPr>
      </w:pPr>
    </w:p>
    <w:p w14:paraId="0C90FED6" w14:textId="77777777" w:rsidR="003B1A9C" w:rsidRDefault="00126195" w:rsidP="001A428E">
      <w:pPr>
        <w:rPr>
          <w:rFonts w:ascii="Times New Roman" w:hAnsi="Times New Roman" w:cs="Times New Roman"/>
          <w:sz w:val="24"/>
          <w:szCs w:val="24"/>
        </w:rPr>
      </w:pPr>
      <w:r>
        <w:rPr>
          <w:rFonts w:ascii="Times New Roman" w:hAnsi="Times New Roman" w:cs="Times New Roman"/>
          <w:sz w:val="24"/>
          <w:szCs w:val="24"/>
        </w:rPr>
        <w:t>Elyse Lowe</w:t>
      </w:r>
    </w:p>
    <w:p w14:paraId="4B1714AD" w14:textId="36F6E09F" w:rsidR="001A428E" w:rsidRPr="00A427E0" w:rsidRDefault="003B1A9C" w:rsidP="001A428E">
      <w:pPr>
        <w:rPr>
          <w:rFonts w:ascii="Times New Roman" w:hAnsi="Times New Roman" w:cs="Times New Roman"/>
          <w:sz w:val="24"/>
          <w:szCs w:val="24"/>
          <w:u w:val="single"/>
        </w:rPr>
      </w:pPr>
      <w:r>
        <w:rPr>
          <w:rFonts w:ascii="Times New Roman" w:hAnsi="Times New Roman" w:cs="Times New Roman"/>
          <w:sz w:val="24"/>
          <w:szCs w:val="24"/>
        </w:rPr>
        <w:t>Development Services Director</w:t>
      </w:r>
      <w:r w:rsidR="001A428E" w:rsidRPr="00A427E0">
        <w:rPr>
          <w:rFonts w:ascii="Times New Roman" w:hAnsi="Times New Roman" w:cs="Times New Roman"/>
          <w:sz w:val="24"/>
          <w:szCs w:val="24"/>
        </w:rPr>
        <w:tab/>
      </w:r>
      <w:r w:rsidR="001A428E" w:rsidRPr="00A427E0">
        <w:rPr>
          <w:rFonts w:ascii="Times New Roman" w:hAnsi="Times New Roman" w:cs="Times New Roman"/>
          <w:sz w:val="24"/>
          <w:szCs w:val="24"/>
        </w:rPr>
        <w:tab/>
      </w:r>
      <w:r w:rsidR="001A428E" w:rsidRPr="00A427E0">
        <w:rPr>
          <w:rFonts w:ascii="Times New Roman" w:hAnsi="Times New Roman" w:cs="Times New Roman"/>
          <w:sz w:val="24"/>
          <w:szCs w:val="24"/>
        </w:rPr>
        <w:tab/>
      </w:r>
      <w:r w:rsidR="001A428E" w:rsidRPr="00A427E0">
        <w:rPr>
          <w:rFonts w:ascii="Times New Roman" w:hAnsi="Times New Roman" w:cs="Times New Roman"/>
          <w:sz w:val="24"/>
          <w:szCs w:val="24"/>
        </w:rPr>
        <w:tab/>
      </w:r>
      <w:r w:rsidR="001A428E" w:rsidRPr="00A427E0">
        <w:rPr>
          <w:rFonts w:ascii="Times New Roman" w:hAnsi="Times New Roman" w:cs="Times New Roman"/>
          <w:sz w:val="24"/>
          <w:szCs w:val="24"/>
        </w:rPr>
        <w:tab/>
      </w:r>
      <w:r w:rsidR="001A428E" w:rsidRPr="00A427E0">
        <w:rPr>
          <w:rFonts w:ascii="Times New Roman" w:hAnsi="Times New Roman" w:cs="Times New Roman"/>
          <w:sz w:val="24"/>
          <w:szCs w:val="24"/>
        </w:rPr>
        <w:tab/>
      </w:r>
      <w:r w:rsidR="001A428E" w:rsidRPr="00A427E0">
        <w:rPr>
          <w:rFonts w:ascii="Times New Roman" w:hAnsi="Times New Roman" w:cs="Times New Roman"/>
          <w:sz w:val="24"/>
          <w:szCs w:val="24"/>
        </w:rPr>
        <w:tab/>
      </w:r>
      <w:r w:rsidR="001A428E" w:rsidRPr="00A427E0">
        <w:rPr>
          <w:rFonts w:ascii="Times New Roman" w:hAnsi="Times New Roman" w:cs="Times New Roman"/>
          <w:b/>
          <w:bCs/>
          <w:sz w:val="24"/>
          <w:szCs w:val="24"/>
          <w:u w:val="single"/>
        </w:rPr>
        <w:t>VIA EMAIL</w:t>
      </w:r>
    </w:p>
    <w:p w14:paraId="4F81060A" w14:textId="2452E586" w:rsidR="001A428E" w:rsidRPr="00A427E0" w:rsidRDefault="00003DE3" w:rsidP="001A428E">
      <w:pPr>
        <w:rPr>
          <w:rFonts w:ascii="Times New Roman" w:hAnsi="Times New Roman" w:cs="Times New Roman"/>
          <w:sz w:val="24"/>
          <w:szCs w:val="24"/>
        </w:rPr>
      </w:pPr>
      <w:r>
        <w:rPr>
          <w:rFonts w:ascii="Times New Roman" w:hAnsi="Times New Roman" w:cs="Times New Roman"/>
          <w:sz w:val="24"/>
          <w:szCs w:val="24"/>
        </w:rPr>
        <w:t>City of San Diego</w:t>
      </w:r>
    </w:p>
    <w:p w14:paraId="76A08477" w14:textId="4B6220A9" w:rsidR="001A428E" w:rsidRDefault="00592B1F" w:rsidP="001A428E">
      <w:pPr>
        <w:rPr>
          <w:rFonts w:ascii="Times New Roman" w:hAnsi="Times New Roman" w:cs="Times New Roman"/>
          <w:sz w:val="24"/>
          <w:szCs w:val="24"/>
        </w:rPr>
      </w:pPr>
      <w:r>
        <w:rPr>
          <w:rFonts w:ascii="Times New Roman" w:hAnsi="Times New Roman" w:cs="Times New Roman"/>
          <w:sz w:val="24"/>
          <w:szCs w:val="24"/>
        </w:rPr>
        <w:t>ELowe</w:t>
      </w:r>
      <w:r w:rsidR="00C510E4">
        <w:rPr>
          <w:rFonts w:ascii="Times New Roman" w:hAnsi="Times New Roman" w:cs="Times New Roman"/>
          <w:sz w:val="24"/>
          <w:szCs w:val="24"/>
        </w:rPr>
        <w:t>@sandiego.gov</w:t>
      </w:r>
    </w:p>
    <w:p w14:paraId="0706AF83" w14:textId="77777777" w:rsidR="001A428E" w:rsidRDefault="001A428E" w:rsidP="001A428E">
      <w:pPr>
        <w:rPr>
          <w:rFonts w:ascii="Times New Roman" w:hAnsi="Times New Roman" w:cs="Times New Roman"/>
          <w:sz w:val="24"/>
          <w:szCs w:val="24"/>
        </w:rPr>
      </w:pPr>
    </w:p>
    <w:p w14:paraId="2687E5D2" w14:textId="77777777" w:rsidR="001A428E" w:rsidRDefault="001A428E" w:rsidP="001A428E">
      <w:pPr>
        <w:rPr>
          <w:rFonts w:ascii="Times New Roman" w:hAnsi="Times New Roman" w:cs="Times New Roman"/>
          <w:sz w:val="24"/>
          <w:szCs w:val="24"/>
        </w:rPr>
      </w:pPr>
    </w:p>
    <w:p w14:paraId="7A4CE680" w14:textId="3E62E830" w:rsidR="001A428E" w:rsidRDefault="001A428E" w:rsidP="00C510E4">
      <w:pPr>
        <w:rPr>
          <w:rFonts w:ascii="Times New Roman" w:hAnsi="Times New Roman" w:cs="Times New Roman"/>
          <w:sz w:val="24"/>
          <w:szCs w:val="24"/>
        </w:rPr>
      </w:pPr>
      <w:r>
        <w:rPr>
          <w:rFonts w:ascii="Times New Roman" w:hAnsi="Times New Roman" w:cs="Times New Roman"/>
          <w:sz w:val="24"/>
          <w:szCs w:val="24"/>
        </w:rPr>
        <w:tab/>
      </w:r>
      <w:r w:rsidRPr="00A427E0">
        <w:rPr>
          <w:rFonts w:ascii="Times New Roman" w:hAnsi="Times New Roman" w:cs="Times New Roman"/>
          <w:b/>
          <w:bCs/>
          <w:sz w:val="24"/>
          <w:szCs w:val="24"/>
        </w:rPr>
        <w:t>RE:</w:t>
      </w:r>
      <w:r w:rsidRPr="00A427E0">
        <w:rPr>
          <w:rFonts w:ascii="Times New Roman" w:hAnsi="Times New Roman" w:cs="Times New Roman"/>
          <w:b/>
          <w:bCs/>
          <w:sz w:val="24"/>
          <w:szCs w:val="24"/>
        </w:rPr>
        <w:tab/>
      </w:r>
      <w:r w:rsidR="00C510E4">
        <w:rPr>
          <w:rFonts w:ascii="Times New Roman" w:hAnsi="Times New Roman" w:cs="Times New Roman"/>
          <w:b/>
          <w:bCs/>
          <w:sz w:val="24"/>
          <w:szCs w:val="24"/>
        </w:rPr>
        <w:t xml:space="preserve">1004 Rosecrans Street, San Diego – </w:t>
      </w:r>
      <w:r w:rsidR="00413ECB" w:rsidRPr="00413ECB">
        <w:rPr>
          <w:rFonts w:ascii="Times New Roman" w:hAnsi="Times New Roman" w:cs="Times New Roman"/>
          <w:b/>
          <w:bCs/>
          <w:sz w:val="24"/>
          <w:szCs w:val="24"/>
        </w:rPr>
        <w:t>PRJ-1120716</w:t>
      </w:r>
      <w:r w:rsidR="00C510E4">
        <w:rPr>
          <w:rFonts w:ascii="Times New Roman" w:hAnsi="Times New Roman" w:cs="Times New Roman"/>
          <w:b/>
          <w:bCs/>
          <w:sz w:val="24"/>
          <w:szCs w:val="24"/>
        </w:rPr>
        <w:t xml:space="preserve"> </w:t>
      </w:r>
    </w:p>
    <w:p w14:paraId="7333A5D9" w14:textId="77777777" w:rsidR="001A428E" w:rsidRDefault="001A428E" w:rsidP="001A428E">
      <w:pPr>
        <w:rPr>
          <w:rFonts w:ascii="Times New Roman" w:hAnsi="Times New Roman" w:cs="Times New Roman"/>
          <w:sz w:val="24"/>
          <w:szCs w:val="24"/>
        </w:rPr>
      </w:pPr>
    </w:p>
    <w:p w14:paraId="1F6E5EA9" w14:textId="7178897C" w:rsidR="001A428E" w:rsidRDefault="001A428E" w:rsidP="00A448BE">
      <w:pPr>
        <w:rPr>
          <w:rFonts w:ascii="Times New Roman" w:hAnsi="Times New Roman" w:cs="Times New Roman"/>
          <w:sz w:val="24"/>
          <w:szCs w:val="24"/>
        </w:rPr>
      </w:pPr>
      <w:r>
        <w:rPr>
          <w:rFonts w:ascii="Times New Roman" w:hAnsi="Times New Roman" w:cs="Times New Roman"/>
          <w:sz w:val="24"/>
          <w:szCs w:val="24"/>
        </w:rPr>
        <w:t xml:space="preserve">Dear </w:t>
      </w:r>
      <w:r w:rsidR="00413ECB">
        <w:rPr>
          <w:rFonts w:ascii="Times New Roman" w:hAnsi="Times New Roman" w:cs="Times New Roman"/>
          <w:sz w:val="24"/>
          <w:szCs w:val="24"/>
        </w:rPr>
        <w:t>Ms. Lowe</w:t>
      </w:r>
      <w:r>
        <w:rPr>
          <w:rFonts w:ascii="Times New Roman" w:hAnsi="Times New Roman" w:cs="Times New Roman"/>
          <w:sz w:val="24"/>
          <w:szCs w:val="24"/>
        </w:rPr>
        <w:t>:</w:t>
      </w:r>
    </w:p>
    <w:p w14:paraId="6832315D" w14:textId="77777777" w:rsidR="001A428E" w:rsidRDefault="001A428E" w:rsidP="00A448BE">
      <w:pPr>
        <w:rPr>
          <w:rFonts w:ascii="Times New Roman" w:hAnsi="Times New Roman" w:cs="Times New Roman"/>
          <w:sz w:val="24"/>
          <w:szCs w:val="24"/>
        </w:rPr>
      </w:pPr>
    </w:p>
    <w:p w14:paraId="34F494DC" w14:textId="33FEC886" w:rsidR="001A428E" w:rsidRDefault="001A428E" w:rsidP="00A448BE">
      <w:pPr>
        <w:rPr>
          <w:rFonts w:ascii="Times New Roman" w:hAnsi="Times New Roman" w:cs="Times New Roman"/>
          <w:sz w:val="24"/>
          <w:szCs w:val="24"/>
        </w:rPr>
      </w:pPr>
      <w:r>
        <w:rPr>
          <w:rFonts w:ascii="Times New Roman" w:hAnsi="Times New Roman" w:cs="Times New Roman"/>
          <w:sz w:val="24"/>
          <w:szCs w:val="24"/>
        </w:rPr>
        <w:tab/>
      </w:r>
      <w:r w:rsidR="00413ECB">
        <w:rPr>
          <w:rFonts w:ascii="Times New Roman" w:hAnsi="Times New Roman" w:cs="Times New Roman"/>
          <w:sz w:val="24"/>
          <w:szCs w:val="24"/>
        </w:rPr>
        <w:t xml:space="preserve">I represent Protect Point Loma, a nonprofit corporation devoted to protecting the public health, safety and welfare of Point Loma.  My client is opposed to the </w:t>
      </w:r>
      <w:r w:rsidR="00073A7B">
        <w:rPr>
          <w:rFonts w:ascii="Times New Roman" w:hAnsi="Times New Roman" w:cs="Times New Roman"/>
          <w:sz w:val="24"/>
          <w:szCs w:val="24"/>
        </w:rPr>
        <w:t>mixed-use project proposed at 1004 Rosecrans St</w:t>
      </w:r>
      <w:r w:rsidR="00B50AAC">
        <w:rPr>
          <w:rFonts w:ascii="Times New Roman" w:hAnsi="Times New Roman" w:cs="Times New Roman"/>
          <w:sz w:val="24"/>
          <w:szCs w:val="24"/>
        </w:rPr>
        <w:t>reet</w:t>
      </w:r>
      <w:r w:rsidR="00073A7B">
        <w:rPr>
          <w:rFonts w:ascii="Times New Roman" w:hAnsi="Times New Roman" w:cs="Times New Roman"/>
          <w:sz w:val="24"/>
          <w:szCs w:val="24"/>
        </w:rPr>
        <w:t xml:space="preserve">, in the Roseville neighborhood of Point Loma.  </w:t>
      </w:r>
      <w:r w:rsidR="00217976">
        <w:rPr>
          <w:rFonts w:ascii="Times New Roman" w:hAnsi="Times New Roman" w:cs="Times New Roman"/>
          <w:sz w:val="24"/>
          <w:szCs w:val="24"/>
        </w:rPr>
        <w:t>This project has applied for a ministerial building permit under Complete Communities for Housing Solutions (“CCHS”).  The project does not qualify for CCHS</w:t>
      </w:r>
      <w:r w:rsidR="000628B4">
        <w:rPr>
          <w:rFonts w:ascii="Times New Roman" w:hAnsi="Times New Roman" w:cs="Times New Roman"/>
          <w:sz w:val="24"/>
          <w:szCs w:val="24"/>
        </w:rPr>
        <w:t xml:space="preserve"> </w:t>
      </w:r>
      <w:r w:rsidR="00E40DDF">
        <w:rPr>
          <w:rFonts w:ascii="Times New Roman" w:hAnsi="Times New Roman" w:cs="Times New Roman"/>
          <w:sz w:val="24"/>
          <w:szCs w:val="24"/>
        </w:rPr>
        <w:t>because it is not legitimately located within the Sustainable Development Area (“SDA”) or a Transit Priority Area</w:t>
      </w:r>
      <w:r w:rsidR="00C636BE">
        <w:rPr>
          <w:rFonts w:ascii="Times New Roman" w:hAnsi="Times New Roman" w:cs="Times New Roman"/>
          <w:sz w:val="24"/>
          <w:szCs w:val="24"/>
        </w:rPr>
        <w:t xml:space="preserve"> (“TPA”).  At a minimum, this project must go through a discretionary process and rely on the Affordable Housing </w:t>
      </w:r>
      <w:r w:rsidR="00731503">
        <w:rPr>
          <w:rFonts w:ascii="Times New Roman" w:hAnsi="Times New Roman" w:cs="Times New Roman"/>
          <w:sz w:val="24"/>
          <w:szCs w:val="24"/>
        </w:rPr>
        <w:t xml:space="preserve">Regulations rather than CCHS.  Realistically, building high density residential on an abandoned gas station site may expose the residents to </w:t>
      </w:r>
      <w:r w:rsidR="0078309A">
        <w:rPr>
          <w:rFonts w:ascii="Times New Roman" w:hAnsi="Times New Roman" w:cs="Times New Roman"/>
          <w:sz w:val="24"/>
          <w:szCs w:val="24"/>
        </w:rPr>
        <w:t>toxic substances and should not be allowed without adequate environmental review.</w:t>
      </w:r>
    </w:p>
    <w:p w14:paraId="59E51673" w14:textId="77777777" w:rsidR="0078309A" w:rsidRDefault="0078309A" w:rsidP="00A448BE">
      <w:pPr>
        <w:rPr>
          <w:rFonts w:ascii="Times New Roman" w:hAnsi="Times New Roman" w:cs="Times New Roman"/>
          <w:sz w:val="24"/>
          <w:szCs w:val="24"/>
        </w:rPr>
      </w:pPr>
    </w:p>
    <w:p w14:paraId="0FC77DFC" w14:textId="0E655EC2" w:rsidR="0078309A" w:rsidRDefault="0078309A" w:rsidP="00A448BE">
      <w:pPr>
        <w:rPr>
          <w:rFonts w:ascii="Times New Roman" w:hAnsi="Times New Roman" w:cs="Times New Roman"/>
          <w:sz w:val="24"/>
          <w:szCs w:val="24"/>
        </w:rPr>
      </w:pPr>
      <w:r>
        <w:rPr>
          <w:rFonts w:ascii="Times New Roman" w:hAnsi="Times New Roman" w:cs="Times New Roman"/>
          <w:sz w:val="24"/>
          <w:szCs w:val="24"/>
        </w:rPr>
        <w:tab/>
      </w:r>
      <w:r w:rsidR="00F35504">
        <w:rPr>
          <w:rFonts w:ascii="Times New Roman" w:hAnsi="Times New Roman" w:cs="Times New Roman"/>
          <w:b/>
          <w:bCs/>
          <w:sz w:val="24"/>
          <w:szCs w:val="24"/>
          <w:u w:val="single"/>
        </w:rPr>
        <w:t xml:space="preserve">The Project Site </w:t>
      </w:r>
      <w:r w:rsidR="00251060">
        <w:rPr>
          <w:rFonts w:ascii="Times New Roman" w:hAnsi="Times New Roman" w:cs="Times New Roman"/>
          <w:b/>
          <w:bCs/>
          <w:sz w:val="24"/>
          <w:szCs w:val="24"/>
          <w:u w:val="single"/>
        </w:rPr>
        <w:t xml:space="preserve">Does Not Qualify for CCHS Because it </w:t>
      </w:r>
      <w:r w:rsidR="00F35504">
        <w:rPr>
          <w:rFonts w:ascii="Times New Roman" w:hAnsi="Times New Roman" w:cs="Times New Roman"/>
          <w:b/>
          <w:bCs/>
          <w:sz w:val="24"/>
          <w:szCs w:val="24"/>
          <w:u w:val="single"/>
        </w:rPr>
        <w:t xml:space="preserve">is Not Located in </w:t>
      </w:r>
      <w:r w:rsidR="008749AB">
        <w:rPr>
          <w:rFonts w:ascii="Times New Roman" w:hAnsi="Times New Roman" w:cs="Times New Roman"/>
          <w:b/>
          <w:bCs/>
          <w:sz w:val="24"/>
          <w:szCs w:val="24"/>
          <w:u w:val="single"/>
        </w:rPr>
        <w:t>the SDA</w:t>
      </w:r>
      <w:r w:rsidR="00A448BE">
        <w:rPr>
          <w:rFonts w:ascii="Times New Roman" w:hAnsi="Times New Roman" w:cs="Times New Roman"/>
          <w:b/>
          <w:bCs/>
          <w:sz w:val="24"/>
          <w:szCs w:val="24"/>
          <w:u w:val="single"/>
        </w:rPr>
        <w:t>.</w:t>
      </w:r>
    </w:p>
    <w:p w14:paraId="6F1A7FC6" w14:textId="77777777" w:rsidR="00A448BE" w:rsidRDefault="00A448BE" w:rsidP="00A448BE">
      <w:pPr>
        <w:rPr>
          <w:rFonts w:ascii="Times New Roman" w:hAnsi="Times New Roman" w:cs="Times New Roman"/>
          <w:sz w:val="24"/>
          <w:szCs w:val="24"/>
        </w:rPr>
      </w:pPr>
    </w:p>
    <w:p w14:paraId="5AF32560" w14:textId="59ECAC28" w:rsidR="00A448BE" w:rsidRDefault="00A448BE" w:rsidP="00A448BE">
      <w:pPr>
        <w:rPr>
          <w:rFonts w:ascii="Times New Roman" w:hAnsi="Times New Roman" w:cs="Times New Roman"/>
          <w:sz w:val="24"/>
          <w:szCs w:val="24"/>
        </w:rPr>
      </w:pPr>
      <w:r>
        <w:rPr>
          <w:rFonts w:ascii="Times New Roman" w:hAnsi="Times New Roman" w:cs="Times New Roman"/>
          <w:sz w:val="24"/>
          <w:szCs w:val="24"/>
        </w:rPr>
        <w:tab/>
      </w:r>
      <w:r w:rsidR="001955F8">
        <w:rPr>
          <w:rFonts w:ascii="Times New Roman" w:hAnsi="Times New Roman" w:cs="Times New Roman"/>
          <w:sz w:val="24"/>
          <w:szCs w:val="24"/>
        </w:rPr>
        <w:t>The project site is located at the northwest corner of Rosecrans Street and Talbot</w:t>
      </w:r>
      <w:r w:rsidR="00B50AAC">
        <w:rPr>
          <w:rFonts w:ascii="Times New Roman" w:hAnsi="Times New Roman" w:cs="Times New Roman"/>
          <w:sz w:val="24"/>
          <w:szCs w:val="24"/>
        </w:rPr>
        <w:t xml:space="preserve"> Street in the Roseville neighborhood of Point Loma.  </w:t>
      </w:r>
      <w:r w:rsidR="005F4DA8">
        <w:rPr>
          <w:rFonts w:ascii="Times New Roman" w:hAnsi="Times New Roman" w:cs="Times New Roman"/>
          <w:sz w:val="24"/>
          <w:szCs w:val="24"/>
        </w:rPr>
        <w:t xml:space="preserve">There are no plans for rail in this area now or in the future.  MTS Rouse 28 </w:t>
      </w:r>
      <w:r w:rsidR="00D33C98">
        <w:rPr>
          <w:rFonts w:ascii="Times New Roman" w:hAnsi="Times New Roman" w:cs="Times New Roman"/>
          <w:sz w:val="24"/>
          <w:szCs w:val="24"/>
        </w:rPr>
        <w:t xml:space="preserve">currently operates with less than 20 minutes intervals during the typical morning and evening commute hours.  Unfortunately, this is the bus line that serves Naval Base San Diego on Point Loma, the commute hours for the base run </w:t>
      </w:r>
      <w:r w:rsidR="009778F3">
        <w:rPr>
          <w:rFonts w:ascii="Times New Roman" w:hAnsi="Times New Roman" w:cs="Times New Roman"/>
          <w:sz w:val="24"/>
          <w:szCs w:val="24"/>
        </w:rPr>
        <w:t xml:space="preserve">two hours ahead of civilian commutes.  Traffic to the and from the base is heaviest from 5:00 – 7:00 am and </w:t>
      </w:r>
      <w:r w:rsidR="00BA5065">
        <w:rPr>
          <w:rFonts w:ascii="Times New Roman" w:hAnsi="Times New Roman" w:cs="Times New Roman"/>
          <w:sz w:val="24"/>
          <w:szCs w:val="24"/>
        </w:rPr>
        <w:t xml:space="preserve">3:00 pm – 5:00 pm.  MTS Route 28 </w:t>
      </w:r>
      <w:r w:rsidR="00596902">
        <w:rPr>
          <w:rFonts w:ascii="Times New Roman" w:hAnsi="Times New Roman" w:cs="Times New Roman"/>
          <w:sz w:val="24"/>
          <w:szCs w:val="24"/>
        </w:rPr>
        <w:t xml:space="preserve">does not and will not operate at intervals of 20 minutes or less during the </w:t>
      </w:r>
      <w:r w:rsidR="00AD4991">
        <w:rPr>
          <w:rFonts w:ascii="Times New Roman" w:hAnsi="Times New Roman" w:cs="Times New Roman"/>
          <w:sz w:val="24"/>
          <w:szCs w:val="24"/>
        </w:rPr>
        <w:t xml:space="preserve">early </w:t>
      </w:r>
      <w:r w:rsidR="00CF4443">
        <w:rPr>
          <w:rFonts w:ascii="Times New Roman" w:hAnsi="Times New Roman" w:cs="Times New Roman"/>
          <w:sz w:val="24"/>
          <w:szCs w:val="24"/>
        </w:rPr>
        <w:t xml:space="preserve">commute </w:t>
      </w:r>
      <w:r w:rsidR="00AD4991">
        <w:rPr>
          <w:rFonts w:ascii="Times New Roman" w:hAnsi="Times New Roman" w:cs="Times New Roman"/>
          <w:sz w:val="24"/>
          <w:szCs w:val="24"/>
        </w:rPr>
        <w:t xml:space="preserve">hours </w:t>
      </w:r>
      <w:r w:rsidR="00CF4443">
        <w:rPr>
          <w:rFonts w:ascii="Times New Roman" w:hAnsi="Times New Roman" w:cs="Times New Roman"/>
          <w:sz w:val="24"/>
          <w:szCs w:val="24"/>
        </w:rPr>
        <w:t>in this area.</w:t>
      </w:r>
      <w:r w:rsidR="00AD4991">
        <w:rPr>
          <w:rFonts w:ascii="Times New Roman" w:hAnsi="Times New Roman" w:cs="Times New Roman"/>
          <w:sz w:val="24"/>
          <w:szCs w:val="24"/>
        </w:rPr>
        <w:t xml:space="preserve"> </w:t>
      </w:r>
      <w:r w:rsidR="00702F51">
        <w:rPr>
          <w:rFonts w:ascii="Times New Roman" w:hAnsi="Times New Roman" w:cs="Times New Roman"/>
          <w:sz w:val="24"/>
          <w:szCs w:val="24"/>
        </w:rPr>
        <w:t xml:space="preserve"> </w:t>
      </w:r>
      <w:r w:rsidR="00C7572B">
        <w:rPr>
          <w:rFonts w:ascii="Times New Roman" w:hAnsi="Times New Roman" w:cs="Times New Roman"/>
          <w:sz w:val="24"/>
          <w:szCs w:val="24"/>
        </w:rPr>
        <w:t xml:space="preserve">Regardless, </w:t>
      </w:r>
      <w:r w:rsidR="00702F51">
        <w:rPr>
          <w:rFonts w:ascii="Times New Roman" w:hAnsi="Times New Roman" w:cs="Times New Roman"/>
          <w:sz w:val="24"/>
          <w:szCs w:val="24"/>
        </w:rPr>
        <w:t xml:space="preserve">Route 84 intersects with Route 28 within one mile of the project </w:t>
      </w:r>
      <w:r w:rsidR="00900450">
        <w:rPr>
          <w:rFonts w:ascii="Times New Roman" w:hAnsi="Times New Roman" w:cs="Times New Roman"/>
          <w:sz w:val="24"/>
          <w:szCs w:val="24"/>
        </w:rPr>
        <w:t>site but</w:t>
      </w:r>
      <w:r w:rsidR="00702F51">
        <w:rPr>
          <w:rFonts w:ascii="Times New Roman" w:hAnsi="Times New Roman" w:cs="Times New Roman"/>
          <w:sz w:val="24"/>
          <w:szCs w:val="24"/>
        </w:rPr>
        <w:t xml:space="preserve"> does not provide service at </w:t>
      </w:r>
      <w:r w:rsidR="00900450">
        <w:rPr>
          <w:rFonts w:ascii="Times New Roman" w:hAnsi="Times New Roman" w:cs="Times New Roman"/>
          <w:sz w:val="24"/>
          <w:szCs w:val="24"/>
        </w:rPr>
        <w:t xml:space="preserve">20 minutes intervals or less during the commute.  There is no discussion of improving the </w:t>
      </w:r>
      <w:r w:rsidR="00DA6A64">
        <w:rPr>
          <w:rFonts w:ascii="Times New Roman" w:hAnsi="Times New Roman" w:cs="Times New Roman"/>
          <w:sz w:val="24"/>
          <w:szCs w:val="24"/>
        </w:rPr>
        <w:t>level of service for this bus route in the 2021 Regional Transportation Plan</w:t>
      </w:r>
      <w:r w:rsidR="005D79FF">
        <w:rPr>
          <w:rFonts w:ascii="Times New Roman" w:hAnsi="Times New Roman" w:cs="Times New Roman"/>
          <w:sz w:val="24"/>
          <w:szCs w:val="24"/>
        </w:rPr>
        <w:t xml:space="preserve"> (“RTP”)</w:t>
      </w:r>
      <w:r w:rsidR="00DA6A64">
        <w:rPr>
          <w:rFonts w:ascii="Times New Roman" w:hAnsi="Times New Roman" w:cs="Times New Roman"/>
          <w:sz w:val="24"/>
          <w:szCs w:val="24"/>
        </w:rPr>
        <w:t>.</w:t>
      </w:r>
      <w:r w:rsidR="00C217DD">
        <w:rPr>
          <w:rFonts w:ascii="Times New Roman" w:hAnsi="Times New Roman" w:cs="Times New Roman"/>
          <w:sz w:val="24"/>
          <w:szCs w:val="24"/>
        </w:rPr>
        <w:t xml:space="preserve">  </w:t>
      </w:r>
      <w:r w:rsidR="005D79FF">
        <w:rPr>
          <w:rFonts w:ascii="Times New Roman" w:hAnsi="Times New Roman" w:cs="Times New Roman"/>
          <w:sz w:val="24"/>
          <w:szCs w:val="24"/>
        </w:rPr>
        <w:t>Similarly,</w:t>
      </w:r>
      <w:r w:rsidR="00C217DD">
        <w:rPr>
          <w:rFonts w:ascii="Times New Roman" w:hAnsi="Times New Roman" w:cs="Times New Roman"/>
          <w:sz w:val="24"/>
          <w:szCs w:val="24"/>
        </w:rPr>
        <w:t xml:space="preserve"> Route 923 intersects with Route 28 within one mile of the project site but does not operate at </w:t>
      </w:r>
      <w:r w:rsidR="00E60877">
        <w:rPr>
          <w:rFonts w:ascii="Times New Roman" w:hAnsi="Times New Roman" w:cs="Times New Roman"/>
          <w:sz w:val="24"/>
          <w:szCs w:val="24"/>
        </w:rPr>
        <w:t xml:space="preserve">intervals of 20 minutes or less during the commute </w:t>
      </w:r>
      <w:r w:rsidR="00E60877">
        <w:rPr>
          <w:rFonts w:ascii="Times New Roman" w:hAnsi="Times New Roman" w:cs="Times New Roman"/>
          <w:sz w:val="24"/>
          <w:szCs w:val="24"/>
        </w:rPr>
        <w:lastRenderedPageBreak/>
        <w:t>(military or civilian</w:t>
      </w:r>
      <w:r w:rsidR="009723A7">
        <w:rPr>
          <w:rFonts w:ascii="Times New Roman" w:hAnsi="Times New Roman" w:cs="Times New Roman"/>
          <w:sz w:val="24"/>
          <w:szCs w:val="24"/>
        </w:rPr>
        <w:t>).</w:t>
      </w:r>
    </w:p>
    <w:p w14:paraId="74151377" w14:textId="77777777" w:rsidR="00DA6A64" w:rsidRDefault="00DA6A64" w:rsidP="00A448BE">
      <w:pPr>
        <w:rPr>
          <w:rFonts w:ascii="Times New Roman" w:hAnsi="Times New Roman" w:cs="Times New Roman"/>
          <w:sz w:val="24"/>
          <w:szCs w:val="24"/>
        </w:rPr>
      </w:pPr>
    </w:p>
    <w:p w14:paraId="676DF812" w14:textId="64516545" w:rsidR="00DA6A64" w:rsidRDefault="00DA6A64" w:rsidP="00A448BE">
      <w:pPr>
        <w:rPr>
          <w:rFonts w:ascii="Times New Roman" w:hAnsi="Times New Roman" w:cs="Times New Roman"/>
          <w:sz w:val="24"/>
          <w:szCs w:val="24"/>
        </w:rPr>
      </w:pPr>
      <w:r>
        <w:rPr>
          <w:rFonts w:ascii="Times New Roman" w:hAnsi="Times New Roman" w:cs="Times New Roman"/>
          <w:sz w:val="24"/>
          <w:szCs w:val="24"/>
        </w:rPr>
        <w:tab/>
        <w:t xml:space="preserve">Although the 2021 RTP does contemplate </w:t>
      </w:r>
      <w:r w:rsidR="001725A3">
        <w:rPr>
          <w:rFonts w:ascii="Times New Roman" w:hAnsi="Times New Roman" w:cs="Times New Roman"/>
          <w:sz w:val="24"/>
          <w:szCs w:val="24"/>
        </w:rPr>
        <w:t xml:space="preserve">Bus Rapid Transit for Route 28, </w:t>
      </w:r>
      <w:r w:rsidR="00531B9B">
        <w:rPr>
          <w:rFonts w:ascii="Times New Roman" w:hAnsi="Times New Roman" w:cs="Times New Roman"/>
          <w:sz w:val="24"/>
          <w:szCs w:val="24"/>
        </w:rPr>
        <w:t xml:space="preserve">there is no intersecting route </w:t>
      </w:r>
      <w:r w:rsidR="0016154E">
        <w:rPr>
          <w:rFonts w:ascii="Times New Roman" w:hAnsi="Times New Roman" w:cs="Times New Roman"/>
          <w:sz w:val="24"/>
          <w:szCs w:val="24"/>
        </w:rPr>
        <w:t>that is proposed to operate</w:t>
      </w:r>
      <w:r w:rsidR="009723A7">
        <w:rPr>
          <w:rFonts w:ascii="Times New Roman" w:hAnsi="Times New Roman" w:cs="Times New Roman"/>
          <w:sz w:val="24"/>
          <w:szCs w:val="24"/>
        </w:rPr>
        <w:t xml:space="preserve"> </w:t>
      </w:r>
      <w:r w:rsidR="00C87D3D">
        <w:rPr>
          <w:rFonts w:ascii="Times New Roman" w:hAnsi="Times New Roman" w:cs="Times New Roman"/>
          <w:sz w:val="24"/>
          <w:szCs w:val="24"/>
        </w:rPr>
        <w:t>with intervals of 20 minutes or less during the peak hour commute</w:t>
      </w:r>
      <w:r w:rsidR="0040054C">
        <w:rPr>
          <w:rFonts w:ascii="Times New Roman" w:hAnsi="Times New Roman" w:cs="Times New Roman"/>
          <w:sz w:val="24"/>
          <w:szCs w:val="24"/>
        </w:rPr>
        <w:t xml:space="preserve">.  MTS has made </w:t>
      </w:r>
      <w:r w:rsidR="007E0D0B">
        <w:rPr>
          <w:rFonts w:ascii="Times New Roman" w:hAnsi="Times New Roman" w:cs="Times New Roman"/>
          <w:sz w:val="24"/>
          <w:szCs w:val="24"/>
        </w:rPr>
        <w:t>it</w:t>
      </w:r>
      <w:r w:rsidR="0040054C">
        <w:rPr>
          <w:rFonts w:ascii="Times New Roman" w:hAnsi="Times New Roman" w:cs="Times New Roman"/>
          <w:sz w:val="24"/>
          <w:szCs w:val="24"/>
        </w:rPr>
        <w:t xml:space="preserve"> clear </w:t>
      </w:r>
      <w:r w:rsidR="009642CA">
        <w:rPr>
          <w:rFonts w:ascii="Times New Roman" w:hAnsi="Times New Roman" w:cs="Times New Roman"/>
          <w:sz w:val="24"/>
          <w:szCs w:val="24"/>
        </w:rPr>
        <w:t>it</w:t>
      </w:r>
      <w:r w:rsidR="0040054C">
        <w:rPr>
          <w:rFonts w:ascii="Times New Roman" w:hAnsi="Times New Roman" w:cs="Times New Roman"/>
          <w:sz w:val="24"/>
          <w:szCs w:val="24"/>
        </w:rPr>
        <w:t xml:space="preserve"> will not operate </w:t>
      </w:r>
      <w:r w:rsidR="002A36C4">
        <w:rPr>
          <w:rFonts w:ascii="Times New Roman" w:hAnsi="Times New Roman" w:cs="Times New Roman"/>
          <w:sz w:val="24"/>
          <w:szCs w:val="24"/>
        </w:rPr>
        <w:t>a rapid bus over an existing local route, so the City cannot rely on an interpretation that Rapid 28 will run parallel to Local 28, therefore intersecting the local and rapid route.</w:t>
      </w:r>
      <w:r w:rsidR="006275C5">
        <w:rPr>
          <w:rFonts w:ascii="Times New Roman" w:hAnsi="Times New Roman" w:cs="Times New Roman"/>
          <w:sz w:val="24"/>
          <w:szCs w:val="24"/>
        </w:rPr>
        <w:t xml:space="preserve"> (See Attachment 1.)</w:t>
      </w:r>
      <w:r w:rsidR="002A36C4">
        <w:rPr>
          <w:rFonts w:ascii="Times New Roman" w:hAnsi="Times New Roman" w:cs="Times New Roman"/>
          <w:sz w:val="24"/>
          <w:szCs w:val="24"/>
        </w:rPr>
        <w:t xml:space="preserve">  </w:t>
      </w:r>
      <w:r w:rsidR="009642CA">
        <w:rPr>
          <w:rFonts w:ascii="Times New Roman" w:hAnsi="Times New Roman" w:cs="Times New Roman"/>
          <w:sz w:val="24"/>
          <w:szCs w:val="24"/>
        </w:rPr>
        <w:t xml:space="preserve">The project site </w:t>
      </w:r>
      <w:r w:rsidR="000D669F">
        <w:rPr>
          <w:rFonts w:ascii="Times New Roman" w:hAnsi="Times New Roman" w:cs="Times New Roman"/>
          <w:sz w:val="24"/>
          <w:szCs w:val="24"/>
        </w:rPr>
        <w:t xml:space="preserve">is </w:t>
      </w:r>
      <w:r w:rsidR="009642CA">
        <w:rPr>
          <w:rFonts w:ascii="Times New Roman" w:hAnsi="Times New Roman" w:cs="Times New Roman"/>
          <w:sz w:val="24"/>
          <w:szCs w:val="24"/>
        </w:rPr>
        <w:t xml:space="preserve">not located within an SDA or a TPA because it is not located within </w:t>
      </w:r>
      <w:r w:rsidR="00796369">
        <w:rPr>
          <w:rFonts w:ascii="Times New Roman" w:hAnsi="Times New Roman" w:cs="Times New Roman"/>
          <w:sz w:val="24"/>
          <w:szCs w:val="24"/>
        </w:rPr>
        <w:t>1 mile walking distance of a</w:t>
      </w:r>
      <w:r w:rsidR="00F44430">
        <w:rPr>
          <w:rFonts w:ascii="Times New Roman" w:hAnsi="Times New Roman" w:cs="Times New Roman"/>
          <w:sz w:val="24"/>
          <w:szCs w:val="24"/>
        </w:rPr>
        <w:t>n existing or</w:t>
      </w:r>
      <w:r w:rsidR="00796369">
        <w:rPr>
          <w:rFonts w:ascii="Times New Roman" w:hAnsi="Times New Roman" w:cs="Times New Roman"/>
          <w:sz w:val="24"/>
          <w:szCs w:val="24"/>
        </w:rPr>
        <w:t xml:space="preserve"> proposed major transit stop</w:t>
      </w:r>
      <w:r w:rsidR="000D669F">
        <w:rPr>
          <w:rFonts w:ascii="Times New Roman" w:hAnsi="Times New Roman" w:cs="Times New Roman"/>
          <w:sz w:val="24"/>
          <w:szCs w:val="24"/>
        </w:rPr>
        <w:t>, therefore this project is not eligible for CCHS</w:t>
      </w:r>
      <w:r w:rsidR="00796369">
        <w:rPr>
          <w:rFonts w:ascii="Times New Roman" w:hAnsi="Times New Roman" w:cs="Times New Roman"/>
          <w:sz w:val="24"/>
          <w:szCs w:val="24"/>
        </w:rPr>
        <w:t xml:space="preserve">. </w:t>
      </w:r>
    </w:p>
    <w:p w14:paraId="0EA0FE10" w14:textId="77777777" w:rsidR="000D669F" w:rsidRDefault="000D669F" w:rsidP="00A448BE">
      <w:pPr>
        <w:rPr>
          <w:rFonts w:ascii="Times New Roman" w:hAnsi="Times New Roman" w:cs="Times New Roman"/>
          <w:sz w:val="24"/>
          <w:szCs w:val="24"/>
        </w:rPr>
      </w:pPr>
    </w:p>
    <w:p w14:paraId="0773C8D8" w14:textId="13723A6B" w:rsidR="000D669F" w:rsidRDefault="000D669F" w:rsidP="00A448BE">
      <w:pPr>
        <w:rPr>
          <w:rFonts w:ascii="Times New Roman" w:hAnsi="Times New Roman" w:cs="Times New Roman"/>
          <w:sz w:val="24"/>
          <w:szCs w:val="24"/>
        </w:rPr>
      </w:pPr>
      <w:r>
        <w:rPr>
          <w:rFonts w:ascii="Times New Roman" w:hAnsi="Times New Roman" w:cs="Times New Roman"/>
          <w:sz w:val="24"/>
          <w:szCs w:val="24"/>
        </w:rPr>
        <w:tab/>
      </w:r>
      <w:r w:rsidR="001F62A2">
        <w:rPr>
          <w:rFonts w:ascii="Times New Roman" w:hAnsi="Times New Roman" w:cs="Times New Roman"/>
          <w:b/>
          <w:bCs/>
          <w:sz w:val="24"/>
          <w:szCs w:val="24"/>
          <w:u w:val="single"/>
        </w:rPr>
        <w:t>The Proposed Project Exceeds the Proposition D Coastal Height Limit.</w:t>
      </w:r>
    </w:p>
    <w:p w14:paraId="0AFFD117" w14:textId="77777777" w:rsidR="00613241" w:rsidRDefault="00613241" w:rsidP="00A448BE">
      <w:pPr>
        <w:rPr>
          <w:rFonts w:ascii="Times New Roman" w:hAnsi="Times New Roman" w:cs="Times New Roman"/>
          <w:sz w:val="24"/>
          <w:szCs w:val="24"/>
        </w:rPr>
      </w:pPr>
    </w:p>
    <w:p w14:paraId="25FF85E1" w14:textId="41A66096" w:rsidR="001A428E" w:rsidRDefault="00613241" w:rsidP="00303D26">
      <w:pPr>
        <w:rPr>
          <w:rFonts w:ascii="Times New Roman" w:hAnsi="Times New Roman" w:cs="Times New Roman"/>
          <w:sz w:val="24"/>
          <w:szCs w:val="24"/>
        </w:rPr>
      </w:pPr>
      <w:r>
        <w:rPr>
          <w:rFonts w:ascii="Times New Roman" w:hAnsi="Times New Roman" w:cs="Times New Roman"/>
          <w:sz w:val="24"/>
          <w:szCs w:val="24"/>
        </w:rPr>
        <w:tab/>
        <w:t xml:space="preserve">Per the </w:t>
      </w:r>
      <w:r w:rsidR="00033BA8">
        <w:rPr>
          <w:rFonts w:ascii="Times New Roman" w:hAnsi="Times New Roman" w:cs="Times New Roman"/>
          <w:sz w:val="24"/>
          <w:szCs w:val="24"/>
        </w:rPr>
        <w:t>Technical Bulletin BLDG-</w:t>
      </w:r>
      <w:r w:rsidR="00B22E4A">
        <w:rPr>
          <w:rFonts w:ascii="Times New Roman" w:hAnsi="Times New Roman" w:cs="Times New Roman"/>
          <w:sz w:val="24"/>
          <w:szCs w:val="24"/>
        </w:rPr>
        <w:t xml:space="preserve">5-4, the </w:t>
      </w:r>
      <w:r w:rsidR="000E78F9">
        <w:rPr>
          <w:rFonts w:ascii="Times New Roman" w:hAnsi="Times New Roman" w:cs="Times New Roman"/>
          <w:sz w:val="24"/>
          <w:szCs w:val="24"/>
        </w:rPr>
        <w:t xml:space="preserve">height of the building is determined by first establishing the adjacent ground elevation.  </w:t>
      </w:r>
      <w:r w:rsidR="00395773">
        <w:rPr>
          <w:rFonts w:ascii="Times New Roman" w:hAnsi="Times New Roman" w:cs="Times New Roman"/>
          <w:sz w:val="24"/>
          <w:szCs w:val="24"/>
        </w:rPr>
        <w:t>The adjacent ground elevation is “the lowest point of elevation of the finished surface of the ground</w:t>
      </w:r>
      <w:r w:rsidR="00352E5E">
        <w:rPr>
          <w:rFonts w:ascii="Times New Roman" w:hAnsi="Times New Roman" w:cs="Times New Roman"/>
          <w:sz w:val="24"/>
          <w:szCs w:val="24"/>
        </w:rPr>
        <w:t xml:space="preserve"> between the exterior wall of a building and a point </w:t>
      </w:r>
      <w:r w:rsidR="007308A6">
        <w:rPr>
          <w:rFonts w:ascii="Times New Roman" w:hAnsi="Times New Roman" w:cs="Times New Roman"/>
          <w:sz w:val="24"/>
          <w:szCs w:val="24"/>
        </w:rPr>
        <w:t xml:space="preserve">5 feet distance from said wall.  </w:t>
      </w:r>
      <w:r w:rsidR="00303D26">
        <w:rPr>
          <w:rFonts w:ascii="Times New Roman" w:hAnsi="Times New Roman" w:cs="Times New Roman"/>
          <w:sz w:val="24"/>
          <w:szCs w:val="24"/>
        </w:rPr>
        <w:t xml:space="preserve">The cross sections submitted for preliminary review </w:t>
      </w:r>
      <w:r w:rsidR="00E03218">
        <w:rPr>
          <w:rFonts w:ascii="Times New Roman" w:hAnsi="Times New Roman" w:cs="Times New Roman"/>
          <w:sz w:val="24"/>
          <w:szCs w:val="24"/>
        </w:rPr>
        <w:t xml:space="preserve">erroneously show the highest adjacent ground elevation to be 37.10.  This measurement is erroneously taken from the </w:t>
      </w:r>
      <w:r w:rsidR="001D0DAE">
        <w:rPr>
          <w:rFonts w:ascii="Times New Roman" w:hAnsi="Times New Roman" w:cs="Times New Roman"/>
          <w:sz w:val="24"/>
          <w:szCs w:val="24"/>
        </w:rPr>
        <w:t xml:space="preserve">edge of the balcony rather than from the </w:t>
      </w:r>
      <w:r w:rsidR="00AB502A">
        <w:rPr>
          <w:rFonts w:ascii="Times New Roman" w:hAnsi="Times New Roman" w:cs="Times New Roman"/>
          <w:sz w:val="24"/>
          <w:szCs w:val="24"/>
        </w:rPr>
        <w:t xml:space="preserve">exterior wall.  The highest ground elevation within 5 feet of the exterior wall is shown on the cross section at 33.00.  </w:t>
      </w:r>
      <w:r w:rsidR="00464194">
        <w:rPr>
          <w:rFonts w:ascii="Times New Roman" w:hAnsi="Times New Roman" w:cs="Times New Roman"/>
          <w:sz w:val="24"/>
          <w:szCs w:val="24"/>
        </w:rPr>
        <w:t xml:space="preserve">The lowest adjacent ground elevation is </w:t>
      </w:r>
      <w:r w:rsidR="005C6EC9">
        <w:rPr>
          <w:rFonts w:ascii="Times New Roman" w:hAnsi="Times New Roman" w:cs="Times New Roman"/>
          <w:sz w:val="24"/>
          <w:szCs w:val="24"/>
        </w:rPr>
        <w:t xml:space="preserve">less 28.34, therefore the </w:t>
      </w:r>
      <w:r w:rsidR="0012677E">
        <w:rPr>
          <w:rFonts w:ascii="Times New Roman" w:hAnsi="Times New Roman" w:cs="Times New Roman"/>
          <w:sz w:val="24"/>
          <w:szCs w:val="24"/>
        </w:rPr>
        <w:t xml:space="preserve">height of the building is measured from the highest adjacent ground elevation.  </w:t>
      </w:r>
      <w:r w:rsidR="00BD1B53">
        <w:rPr>
          <w:rFonts w:ascii="Times New Roman" w:hAnsi="Times New Roman" w:cs="Times New Roman"/>
          <w:sz w:val="24"/>
          <w:szCs w:val="24"/>
        </w:rPr>
        <w:t xml:space="preserve">The </w:t>
      </w:r>
      <w:r w:rsidR="00A435BB">
        <w:rPr>
          <w:rFonts w:ascii="Times New Roman" w:hAnsi="Times New Roman" w:cs="Times New Roman"/>
          <w:sz w:val="24"/>
          <w:szCs w:val="24"/>
        </w:rPr>
        <w:t xml:space="preserve">proposed exceeds the </w:t>
      </w:r>
      <w:r w:rsidR="00AB3E98">
        <w:rPr>
          <w:rFonts w:ascii="Times New Roman" w:hAnsi="Times New Roman" w:cs="Times New Roman"/>
          <w:sz w:val="24"/>
          <w:szCs w:val="24"/>
        </w:rPr>
        <w:t>height limit by 4.10 per Technical Bulletin BLDG-5-4.</w:t>
      </w:r>
    </w:p>
    <w:p w14:paraId="3580F735" w14:textId="77777777" w:rsidR="00AB3E98" w:rsidRDefault="00AB3E98" w:rsidP="00303D26">
      <w:pPr>
        <w:rPr>
          <w:rFonts w:ascii="Times New Roman" w:hAnsi="Times New Roman" w:cs="Times New Roman"/>
          <w:sz w:val="24"/>
          <w:szCs w:val="24"/>
        </w:rPr>
      </w:pPr>
    </w:p>
    <w:p w14:paraId="58627A2B" w14:textId="7218D1EC" w:rsidR="00D0179E" w:rsidRDefault="00D0179E" w:rsidP="00303D2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 xml:space="preserve">The Project is Proposed </w:t>
      </w:r>
      <w:r w:rsidR="000D49E3">
        <w:rPr>
          <w:rFonts w:ascii="Times New Roman" w:hAnsi="Times New Roman" w:cs="Times New Roman"/>
          <w:b/>
          <w:bCs/>
          <w:sz w:val="24"/>
          <w:szCs w:val="24"/>
          <w:u w:val="single"/>
        </w:rPr>
        <w:t>on the Site of a Former Gas Station.</w:t>
      </w:r>
    </w:p>
    <w:p w14:paraId="7F3A37DD" w14:textId="77777777" w:rsidR="000D49E3" w:rsidRDefault="000D49E3" w:rsidP="00303D26">
      <w:pPr>
        <w:rPr>
          <w:rFonts w:ascii="Times New Roman" w:hAnsi="Times New Roman" w:cs="Times New Roman"/>
          <w:sz w:val="24"/>
          <w:szCs w:val="24"/>
        </w:rPr>
      </w:pPr>
    </w:p>
    <w:p w14:paraId="4A08DE5D" w14:textId="77777777" w:rsidR="006B5F0C" w:rsidRDefault="000D49E3" w:rsidP="00303D26">
      <w:pPr>
        <w:rPr>
          <w:rFonts w:ascii="Times New Roman" w:hAnsi="Times New Roman" w:cs="Times New Roman"/>
          <w:sz w:val="24"/>
          <w:szCs w:val="24"/>
        </w:rPr>
      </w:pPr>
      <w:r>
        <w:rPr>
          <w:rFonts w:ascii="Times New Roman" w:hAnsi="Times New Roman" w:cs="Times New Roman"/>
          <w:sz w:val="24"/>
          <w:szCs w:val="24"/>
        </w:rPr>
        <w:tab/>
        <w:t xml:space="preserve">Members of Protect Point Loma have requested any and all records related to the development of this site.  In the records produced since </w:t>
      </w:r>
      <w:r w:rsidR="004359A0">
        <w:rPr>
          <w:rFonts w:ascii="Times New Roman" w:hAnsi="Times New Roman" w:cs="Times New Roman"/>
          <w:sz w:val="24"/>
          <w:szCs w:val="24"/>
        </w:rPr>
        <w:t>December 5, 2024; there is no mention of toxic or hazardous materials</w:t>
      </w:r>
      <w:r w:rsidR="00220B2C">
        <w:rPr>
          <w:rFonts w:ascii="Times New Roman" w:hAnsi="Times New Roman" w:cs="Times New Roman"/>
          <w:sz w:val="24"/>
          <w:szCs w:val="24"/>
        </w:rPr>
        <w:t xml:space="preserve">, nor any mention of the previous gas station located on the site. </w:t>
      </w:r>
      <w:r w:rsidR="004314FB">
        <w:rPr>
          <w:rFonts w:ascii="Times New Roman" w:hAnsi="Times New Roman" w:cs="Times New Roman"/>
          <w:sz w:val="24"/>
          <w:szCs w:val="24"/>
        </w:rPr>
        <w:t>The underground storage tanks were removed in 1982</w:t>
      </w:r>
      <w:r w:rsidR="009B6CD8">
        <w:rPr>
          <w:rFonts w:ascii="Times New Roman" w:hAnsi="Times New Roman" w:cs="Times New Roman"/>
          <w:sz w:val="24"/>
          <w:szCs w:val="24"/>
        </w:rPr>
        <w:t xml:space="preserve"> and the site was redeveloped with a bank.  </w:t>
      </w:r>
      <w:r w:rsidR="00054A32">
        <w:rPr>
          <w:rFonts w:ascii="Times New Roman" w:hAnsi="Times New Roman" w:cs="Times New Roman"/>
          <w:sz w:val="24"/>
          <w:szCs w:val="24"/>
        </w:rPr>
        <w:t xml:space="preserve">The applicant is proposing to demolish the existing bank building and construct a mixed use project with 56 residential units and one level of subterranean parking.  In addition, the </w:t>
      </w:r>
      <w:r w:rsidR="00CA6C64">
        <w:rPr>
          <w:rFonts w:ascii="Times New Roman" w:hAnsi="Times New Roman" w:cs="Times New Roman"/>
          <w:sz w:val="24"/>
          <w:szCs w:val="24"/>
        </w:rPr>
        <w:t xml:space="preserve">project site abuts Cabrillo Elementary school to the </w:t>
      </w:r>
      <w:r w:rsidR="0057084B">
        <w:rPr>
          <w:rFonts w:ascii="Times New Roman" w:hAnsi="Times New Roman" w:cs="Times New Roman"/>
          <w:sz w:val="24"/>
          <w:szCs w:val="24"/>
        </w:rPr>
        <w:t xml:space="preserve">west and an existing restaurant to the </w:t>
      </w:r>
      <w:r w:rsidR="006B5F0C">
        <w:rPr>
          <w:rFonts w:ascii="Times New Roman" w:hAnsi="Times New Roman" w:cs="Times New Roman"/>
          <w:sz w:val="24"/>
          <w:szCs w:val="24"/>
        </w:rPr>
        <w:t>north.</w:t>
      </w:r>
    </w:p>
    <w:p w14:paraId="3BCEA797" w14:textId="77777777" w:rsidR="006B5F0C" w:rsidRDefault="006B5F0C" w:rsidP="00303D26">
      <w:pPr>
        <w:rPr>
          <w:rFonts w:ascii="Times New Roman" w:hAnsi="Times New Roman" w:cs="Times New Roman"/>
          <w:sz w:val="24"/>
          <w:szCs w:val="24"/>
        </w:rPr>
      </w:pPr>
    </w:p>
    <w:p w14:paraId="4439B8D5" w14:textId="77777777" w:rsidR="004265C3" w:rsidRDefault="006B5F0C" w:rsidP="006B5F0C">
      <w:pPr>
        <w:ind w:firstLine="720"/>
        <w:rPr>
          <w:rFonts w:ascii="Times New Roman" w:hAnsi="Times New Roman" w:cs="Times New Roman"/>
          <w:sz w:val="24"/>
          <w:szCs w:val="24"/>
        </w:rPr>
      </w:pPr>
      <w:r>
        <w:rPr>
          <w:rFonts w:ascii="Times New Roman" w:hAnsi="Times New Roman" w:cs="Times New Roman"/>
          <w:sz w:val="24"/>
          <w:szCs w:val="24"/>
        </w:rPr>
        <w:t xml:space="preserve">The State Water Resources Control Board closed its case on the project site after the property </w:t>
      </w:r>
      <w:r w:rsidR="002A38B4">
        <w:rPr>
          <w:rFonts w:ascii="Times New Roman" w:hAnsi="Times New Roman" w:cs="Times New Roman"/>
          <w:sz w:val="24"/>
          <w:szCs w:val="24"/>
        </w:rPr>
        <w:t xml:space="preserve">owners submitted a </w:t>
      </w:r>
      <w:r w:rsidR="00163D3C">
        <w:rPr>
          <w:rFonts w:ascii="Times New Roman" w:hAnsi="Times New Roman" w:cs="Times New Roman"/>
          <w:sz w:val="24"/>
          <w:szCs w:val="24"/>
        </w:rPr>
        <w:t xml:space="preserve">Corrective Action Plan </w:t>
      </w:r>
      <w:r w:rsidR="008C234F">
        <w:rPr>
          <w:rFonts w:ascii="Times New Roman" w:hAnsi="Times New Roman" w:cs="Times New Roman"/>
          <w:sz w:val="24"/>
          <w:szCs w:val="24"/>
        </w:rPr>
        <w:t xml:space="preserve">(“CAP”) </w:t>
      </w:r>
      <w:r w:rsidR="002A38B4">
        <w:rPr>
          <w:rFonts w:ascii="Times New Roman" w:hAnsi="Times New Roman" w:cs="Times New Roman"/>
          <w:sz w:val="24"/>
          <w:szCs w:val="24"/>
        </w:rPr>
        <w:t xml:space="preserve">calling for natural attenuation of the </w:t>
      </w:r>
      <w:r w:rsidR="009B4AD5">
        <w:rPr>
          <w:rFonts w:ascii="Times New Roman" w:hAnsi="Times New Roman" w:cs="Times New Roman"/>
          <w:sz w:val="24"/>
          <w:szCs w:val="24"/>
        </w:rPr>
        <w:t>hydrocarbon constituents that had been monitored for years.  Although the monitoring showed diminished levels hydrocarbon</w:t>
      </w:r>
      <w:r w:rsidR="00EE4F87">
        <w:rPr>
          <w:rFonts w:ascii="Times New Roman" w:hAnsi="Times New Roman" w:cs="Times New Roman"/>
          <w:sz w:val="24"/>
          <w:szCs w:val="24"/>
        </w:rPr>
        <w:t xml:space="preserve"> constituents in the years ensuing since removal of the USTs.  However, the CAP was based on continued use of the site as a business rather than for human habitation.  </w:t>
      </w:r>
      <w:r w:rsidR="00DC6AA6">
        <w:rPr>
          <w:rFonts w:ascii="Times New Roman" w:hAnsi="Times New Roman" w:cs="Times New Roman"/>
          <w:sz w:val="24"/>
          <w:szCs w:val="24"/>
        </w:rPr>
        <w:t xml:space="preserve">Based on the opinion of experts in the field of contamination and remediation, </w:t>
      </w:r>
      <w:r w:rsidR="00E61408">
        <w:rPr>
          <w:rFonts w:ascii="Times New Roman" w:hAnsi="Times New Roman" w:cs="Times New Roman"/>
          <w:sz w:val="24"/>
          <w:szCs w:val="24"/>
        </w:rPr>
        <w:t xml:space="preserve">Protect Point Loma believes substantial removal of contaminated soils will be required to excavate </w:t>
      </w:r>
      <w:r w:rsidR="000F505A">
        <w:rPr>
          <w:rFonts w:ascii="Times New Roman" w:hAnsi="Times New Roman" w:cs="Times New Roman"/>
          <w:sz w:val="24"/>
          <w:szCs w:val="24"/>
        </w:rPr>
        <w:t xml:space="preserve">for the subterranean parking and protect </w:t>
      </w:r>
      <w:r w:rsidR="004265C3">
        <w:rPr>
          <w:rFonts w:ascii="Times New Roman" w:hAnsi="Times New Roman" w:cs="Times New Roman"/>
          <w:sz w:val="24"/>
          <w:szCs w:val="24"/>
        </w:rPr>
        <w:t xml:space="preserve">the residents from the harmful effects of hydrocarbons in the soil.  </w:t>
      </w:r>
    </w:p>
    <w:p w14:paraId="151C6664" w14:textId="77777777" w:rsidR="004265C3" w:rsidRDefault="004265C3" w:rsidP="006B5F0C">
      <w:pPr>
        <w:ind w:firstLine="720"/>
        <w:rPr>
          <w:rFonts w:ascii="Times New Roman" w:hAnsi="Times New Roman" w:cs="Times New Roman"/>
          <w:sz w:val="24"/>
          <w:szCs w:val="24"/>
        </w:rPr>
      </w:pPr>
    </w:p>
    <w:p w14:paraId="3B23480D" w14:textId="52AAC25E" w:rsidR="000D49E3" w:rsidRPr="000D49E3" w:rsidRDefault="00F26E98" w:rsidP="006B5F0C">
      <w:pPr>
        <w:ind w:firstLine="720"/>
        <w:rPr>
          <w:rFonts w:ascii="Times New Roman" w:hAnsi="Times New Roman" w:cs="Times New Roman"/>
          <w:sz w:val="24"/>
          <w:szCs w:val="24"/>
        </w:rPr>
      </w:pPr>
      <w:r>
        <w:rPr>
          <w:rFonts w:ascii="Times New Roman" w:hAnsi="Times New Roman" w:cs="Times New Roman"/>
          <w:sz w:val="24"/>
          <w:szCs w:val="24"/>
        </w:rPr>
        <w:t xml:space="preserve">The proposed project requires a neighborhood development permit or a site development permit because the project is not located in an SDA and exceeds the height limit.  The project </w:t>
      </w:r>
      <w:r>
        <w:rPr>
          <w:rFonts w:ascii="Times New Roman" w:hAnsi="Times New Roman" w:cs="Times New Roman"/>
          <w:sz w:val="24"/>
          <w:szCs w:val="24"/>
        </w:rPr>
        <w:lastRenderedPageBreak/>
        <w:t xml:space="preserve">will not be eligible for a categorical exemption from the California Environmental Quality Act </w:t>
      </w:r>
      <w:r w:rsidR="00A37AA6">
        <w:rPr>
          <w:rFonts w:ascii="Times New Roman" w:hAnsi="Times New Roman" w:cs="Times New Roman"/>
          <w:sz w:val="24"/>
          <w:szCs w:val="24"/>
        </w:rPr>
        <w:t xml:space="preserve">according to CEQA Guidelines </w:t>
      </w:r>
      <w:r w:rsidR="00AB4112">
        <w:rPr>
          <w:rFonts w:ascii="Times New Roman" w:hAnsi="Times New Roman" w:cs="Times New Roman"/>
          <w:sz w:val="24"/>
          <w:szCs w:val="24"/>
        </w:rPr>
        <w:t>§15300.2</w:t>
      </w:r>
      <w:r w:rsidR="009537B1">
        <w:rPr>
          <w:rFonts w:ascii="Times New Roman" w:hAnsi="Times New Roman" w:cs="Times New Roman"/>
          <w:sz w:val="24"/>
          <w:szCs w:val="24"/>
        </w:rPr>
        <w:t xml:space="preserve"> </w:t>
      </w:r>
      <w:r w:rsidR="0020429A">
        <w:rPr>
          <w:rFonts w:ascii="Times New Roman" w:hAnsi="Times New Roman" w:cs="Times New Roman"/>
          <w:sz w:val="24"/>
          <w:szCs w:val="24"/>
        </w:rPr>
        <w:t xml:space="preserve">(e) because the </w:t>
      </w:r>
      <w:r w:rsidR="00963C47">
        <w:rPr>
          <w:rFonts w:ascii="Times New Roman" w:hAnsi="Times New Roman" w:cs="Times New Roman"/>
          <w:sz w:val="24"/>
          <w:szCs w:val="24"/>
        </w:rPr>
        <w:t xml:space="preserve">project </w:t>
      </w:r>
      <w:r w:rsidR="0020429A">
        <w:rPr>
          <w:rFonts w:ascii="Times New Roman" w:hAnsi="Times New Roman" w:cs="Times New Roman"/>
          <w:sz w:val="24"/>
          <w:szCs w:val="24"/>
        </w:rPr>
        <w:t xml:space="preserve">site is located </w:t>
      </w:r>
      <w:r w:rsidR="00963C47">
        <w:rPr>
          <w:rFonts w:ascii="Times New Roman" w:hAnsi="Times New Roman" w:cs="Times New Roman"/>
          <w:sz w:val="24"/>
          <w:szCs w:val="24"/>
        </w:rPr>
        <w:t xml:space="preserve">on the State Water Resources Control Board’s </w:t>
      </w:r>
      <w:proofErr w:type="spellStart"/>
      <w:r w:rsidR="00A058F0">
        <w:rPr>
          <w:rFonts w:ascii="Times New Roman" w:hAnsi="Times New Roman" w:cs="Times New Roman"/>
          <w:sz w:val="24"/>
          <w:szCs w:val="24"/>
        </w:rPr>
        <w:t>Geotracker</w:t>
      </w:r>
      <w:proofErr w:type="spellEnd"/>
      <w:r w:rsidR="00A551C2">
        <w:rPr>
          <w:rFonts w:ascii="Times New Roman" w:hAnsi="Times New Roman" w:cs="Times New Roman"/>
          <w:sz w:val="24"/>
          <w:szCs w:val="24"/>
        </w:rPr>
        <w:t xml:space="preserve">.  A full environmental analysis of the impacts of the proposed project </w:t>
      </w:r>
      <w:r w:rsidR="00D83987">
        <w:rPr>
          <w:rFonts w:ascii="Times New Roman" w:hAnsi="Times New Roman" w:cs="Times New Roman"/>
          <w:sz w:val="24"/>
          <w:szCs w:val="24"/>
        </w:rPr>
        <w:t xml:space="preserve">is imperative to protect the residents of the site, </w:t>
      </w:r>
      <w:r w:rsidR="00564A30">
        <w:rPr>
          <w:rFonts w:ascii="Times New Roman" w:hAnsi="Times New Roman" w:cs="Times New Roman"/>
          <w:sz w:val="24"/>
          <w:szCs w:val="24"/>
        </w:rPr>
        <w:t>students and staff at the adjacent school, the adjacent restaurant and groundwater.</w:t>
      </w:r>
    </w:p>
    <w:p w14:paraId="19A4B76F" w14:textId="5F1DCE40" w:rsidR="008F3018" w:rsidRDefault="008F3018" w:rsidP="00303D26">
      <w:pPr>
        <w:rPr>
          <w:rFonts w:ascii="Times New Roman" w:hAnsi="Times New Roman" w:cs="Times New Roman"/>
          <w:sz w:val="24"/>
          <w:szCs w:val="24"/>
        </w:rPr>
      </w:pPr>
      <w:r>
        <w:rPr>
          <w:rFonts w:ascii="Times New Roman" w:hAnsi="Times New Roman" w:cs="Times New Roman"/>
          <w:sz w:val="24"/>
          <w:szCs w:val="24"/>
        </w:rPr>
        <w:tab/>
      </w:r>
    </w:p>
    <w:p w14:paraId="56BFC6ED" w14:textId="77777777" w:rsidR="001A428E" w:rsidRDefault="001A428E" w:rsidP="00A448BE">
      <w:pPr>
        <w:ind w:firstLine="720"/>
        <w:rPr>
          <w:rFonts w:ascii="Times New Roman" w:hAnsi="Times New Roman" w:cs="Times New Roman"/>
          <w:sz w:val="24"/>
          <w:szCs w:val="24"/>
        </w:rPr>
      </w:pPr>
      <w:r>
        <w:rPr>
          <w:rFonts w:ascii="Times New Roman" w:hAnsi="Times New Roman" w:cs="Times New Roman"/>
          <w:sz w:val="24"/>
          <w:szCs w:val="24"/>
        </w:rPr>
        <w:t>Thank you for your time and consideration of the issues raised in this letter.  Please feel free to call me if you have any questions of need further clarification.</w:t>
      </w:r>
    </w:p>
    <w:p w14:paraId="04A55625" w14:textId="114C63EA" w:rsidR="006E3703" w:rsidRDefault="006E3703" w:rsidP="00A448BE">
      <w:pPr>
        <w:ind w:firstLine="720"/>
        <w:rPr>
          <w:rFonts w:ascii="Times New Roman" w:hAnsi="Times New Roman" w:cs="Times New Roman"/>
          <w:sz w:val="24"/>
          <w:szCs w:val="24"/>
        </w:rPr>
      </w:pPr>
      <w:r>
        <w:rPr>
          <w:rFonts w:ascii="Times New Roman" w:hAnsi="Times New Roman" w:cs="Times New Roman"/>
          <w:sz w:val="24"/>
          <w:szCs w:val="24"/>
        </w:rPr>
        <w:t xml:space="preserve"> </w:t>
      </w:r>
    </w:p>
    <w:p w14:paraId="5BA108A3" w14:textId="4C4E0826" w:rsidR="008A6436" w:rsidRPr="008A6436" w:rsidRDefault="008A6436" w:rsidP="00A448BE">
      <w:pPr>
        <w:widowControl/>
        <w:autoSpaceDE/>
        <w:autoSpaceDN/>
        <w:ind w:left="3600" w:right="830" w:firstLine="720"/>
        <w:rPr>
          <w:rFonts w:ascii="Times New Roman" w:eastAsiaTheme="minorHAnsi" w:hAnsi="Times New Roman" w:cstheme="minorBidi"/>
          <w:sz w:val="24"/>
          <w:lang w:bidi="ar-SA"/>
        </w:rPr>
      </w:pPr>
      <w:r w:rsidRPr="008A6436">
        <w:rPr>
          <w:rFonts w:ascii="Times New Roman" w:eastAsiaTheme="minorHAnsi" w:hAnsi="Times New Roman" w:cstheme="minorBidi"/>
          <w:sz w:val="24"/>
          <w:lang w:bidi="ar-SA"/>
        </w:rPr>
        <w:t>Regards,</w:t>
      </w:r>
    </w:p>
    <w:p w14:paraId="4BD53114" w14:textId="1267B37E" w:rsidR="008A6436" w:rsidRPr="008A6436" w:rsidRDefault="007338F5" w:rsidP="00A448BE">
      <w:pPr>
        <w:widowControl/>
        <w:autoSpaceDE/>
        <w:autoSpaceDN/>
        <w:ind w:left="3600" w:right="830" w:firstLine="720"/>
        <w:rPr>
          <w:rFonts w:ascii="Times New Roman" w:eastAsiaTheme="minorHAnsi" w:hAnsi="Times New Roman" w:cstheme="minorBidi"/>
          <w:sz w:val="24"/>
          <w:lang w:bidi="ar-SA"/>
        </w:rPr>
      </w:pPr>
      <w:r w:rsidRPr="007338F5">
        <w:rPr>
          <w:rFonts w:ascii="Times New Roman" w:eastAsiaTheme="minorHAnsi" w:hAnsi="Times New Roman" w:cstheme="minorBidi"/>
          <w:noProof/>
          <w:sz w:val="24"/>
          <w:lang w:bidi="ar-SA"/>
        </w:rPr>
        <w:drawing>
          <wp:inline distT="0" distB="0" distL="0" distR="0" wp14:anchorId="02E722EB" wp14:editId="2437322F">
            <wp:extent cx="1975310" cy="55541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02" t="7735"/>
                    <a:stretch/>
                  </pic:blipFill>
                  <pic:spPr bwMode="auto">
                    <a:xfrm>
                      <a:off x="0" y="0"/>
                      <a:ext cx="2045423" cy="575127"/>
                    </a:xfrm>
                    <a:prstGeom prst="rect">
                      <a:avLst/>
                    </a:prstGeom>
                    <a:noFill/>
                    <a:ln>
                      <a:noFill/>
                    </a:ln>
                    <a:extLst>
                      <a:ext uri="{53640926-AAD7-44D8-BBD7-CCE9431645EC}">
                        <a14:shadowObscured xmlns:a14="http://schemas.microsoft.com/office/drawing/2010/main"/>
                      </a:ext>
                    </a:extLst>
                  </pic:spPr>
                </pic:pic>
              </a:graphicData>
            </a:graphic>
          </wp:inline>
        </w:drawing>
      </w:r>
    </w:p>
    <w:p w14:paraId="27B08C5A" w14:textId="278D531B" w:rsidR="008A6436" w:rsidRPr="008A6436" w:rsidRDefault="007338F5" w:rsidP="00A448BE">
      <w:pPr>
        <w:widowControl/>
        <w:autoSpaceDE/>
        <w:autoSpaceDN/>
        <w:ind w:right="830"/>
        <w:rPr>
          <w:rFonts w:ascii="Times New Roman" w:eastAsiaTheme="minorHAnsi" w:hAnsi="Times New Roman" w:cstheme="minorBidi"/>
          <w:sz w:val="24"/>
          <w:lang w:bidi="ar-SA"/>
        </w:rPr>
      </w:pPr>
      <w:r>
        <w:rPr>
          <w:rFonts w:ascii="Times New Roman" w:eastAsiaTheme="minorHAnsi" w:hAnsi="Times New Roman" w:cstheme="minorBidi"/>
          <w:sz w:val="24"/>
          <w:lang w:bidi="ar-SA"/>
        </w:rPr>
        <w:tab/>
      </w:r>
      <w:r w:rsidR="008A6436" w:rsidRPr="008A6436">
        <w:rPr>
          <w:rFonts w:ascii="Times New Roman" w:eastAsiaTheme="minorHAnsi" w:hAnsi="Times New Roman" w:cstheme="minorBidi"/>
          <w:sz w:val="24"/>
          <w:lang w:bidi="ar-SA"/>
        </w:rPr>
        <w:tab/>
      </w:r>
      <w:r w:rsidR="008A6436" w:rsidRPr="008A6436">
        <w:rPr>
          <w:rFonts w:ascii="Times New Roman" w:eastAsiaTheme="minorHAnsi" w:hAnsi="Times New Roman" w:cstheme="minorBidi"/>
          <w:sz w:val="24"/>
          <w:lang w:bidi="ar-SA"/>
        </w:rPr>
        <w:tab/>
      </w:r>
      <w:r w:rsidR="008A6436" w:rsidRPr="008A6436">
        <w:rPr>
          <w:rFonts w:ascii="Times New Roman" w:eastAsiaTheme="minorHAnsi" w:hAnsi="Times New Roman" w:cstheme="minorBidi"/>
          <w:sz w:val="24"/>
          <w:lang w:bidi="ar-SA"/>
        </w:rPr>
        <w:tab/>
      </w:r>
      <w:r w:rsidR="008A6436" w:rsidRPr="008A6436">
        <w:rPr>
          <w:rFonts w:ascii="Times New Roman" w:eastAsiaTheme="minorHAnsi" w:hAnsi="Times New Roman" w:cstheme="minorBidi"/>
          <w:sz w:val="24"/>
          <w:lang w:bidi="ar-SA"/>
        </w:rPr>
        <w:tab/>
      </w:r>
      <w:r w:rsidR="008A6436" w:rsidRPr="008A6436">
        <w:rPr>
          <w:rFonts w:ascii="Times New Roman" w:eastAsiaTheme="minorHAnsi" w:hAnsi="Times New Roman" w:cstheme="minorBidi"/>
          <w:sz w:val="24"/>
          <w:lang w:bidi="ar-SA"/>
        </w:rPr>
        <w:tab/>
        <w:t>Julie M. Hamilton</w:t>
      </w:r>
    </w:p>
    <w:p w14:paraId="3CFC19ED" w14:textId="2E357929" w:rsidR="009027C9" w:rsidRDefault="008A6436" w:rsidP="00A448BE">
      <w:pPr>
        <w:widowControl/>
        <w:autoSpaceDE/>
        <w:autoSpaceDN/>
        <w:ind w:right="830"/>
        <w:rPr>
          <w:rFonts w:ascii="Times New Roman" w:eastAsiaTheme="minorHAnsi" w:hAnsi="Times New Roman" w:cstheme="minorBidi"/>
          <w:sz w:val="24"/>
          <w:lang w:bidi="ar-SA"/>
        </w:rPr>
      </w:pPr>
      <w:r w:rsidRPr="008A6436">
        <w:rPr>
          <w:rFonts w:ascii="Times New Roman" w:eastAsiaTheme="minorHAnsi" w:hAnsi="Times New Roman" w:cstheme="minorBidi"/>
          <w:sz w:val="24"/>
          <w:lang w:bidi="ar-SA"/>
        </w:rPr>
        <w:tab/>
      </w:r>
      <w:r w:rsidRPr="008A6436">
        <w:rPr>
          <w:rFonts w:ascii="Times New Roman" w:eastAsiaTheme="minorHAnsi" w:hAnsi="Times New Roman" w:cstheme="minorBidi"/>
          <w:sz w:val="24"/>
          <w:lang w:bidi="ar-SA"/>
        </w:rPr>
        <w:tab/>
      </w:r>
      <w:r w:rsidRPr="008A6436">
        <w:rPr>
          <w:rFonts w:ascii="Times New Roman" w:eastAsiaTheme="minorHAnsi" w:hAnsi="Times New Roman" w:cstheme="minorBidi"/>
          <w:sz w:val="24"/>
          <w:lang w:bidi="ar-SA"/>
        </w:rPr>
        <w:tab/>
      </w:r>
      <w:r w:rsidRPr="008A6436">
        <w:rPr>
          <w:rFonts w:ascii="Times New Roman" w:eastAsiaTheme="minorHAnsi" w:hAnsi="Times New Roman" w:cstheme="minorBidi"/>
          <w:sz w:val="24"/>
          <w:lang w:bidi="ar-SA"/>
        </w:rPr>
        <w:tab/>
      </w:r>
      <w:r w:rsidRPr="008A6436">
        <w:rPr>
          <w:rFonts w:ascii="Times New Roman" w:eastAsiaTheme="minorHAnsi" w:hAnsi="Times New Roman" w:cstheme="minorBidi"/>
          <w:sz w:val="24"/>
          <w:lang w:bidi="ar-SA"/>
        </w:rPr>
        <w:tab/>
      </w:r>
      <w:r w:rsidRPr="008A6436">
        <w:rPr>
          <w:rFonts w:ascii="Times New Roman" w:eastAsiaTheme="minorHAnsi" w:hAnsi="Times New Roman" w:cstheme="minorBidi"/>
          <w:sz w:val="24"/>
          <w:lang w:bidi="ar-SA"/>
        </w:rPr>
        <w:tab/>
        <w:t xml:space="preserve">Attorney for </w:t>
      </w:r>
      <w:r w:rsidR="001A428E">
        <w:rPr>
          <w:rFonts w:ascii="Times New Roman" w:eastAsiaTheme="minorHAnsi" w:hAnsi="Times New Roman" w:cstheme="minorBidi"/>
          <w:sz w:val="24"/>
          <w:lang w:bidi="ar-SA"/>
        </w:rPr>
        <w:t>RIVSA SB, LLC</w:t>
      </w:r>
    </w:p>
    <w:p w14:paraId="3AC2192F" w14:textId="434CF26C" w:rsidR="001F5FC2" w:rsidRPr="001F5FC2" w:rsidRDefault="001F5FC2" w:rsidP="00A448BE">
      <w:pPr>
        <w:rPr>
          <w:rFonts w:ascii="Times New Roman" w:eastAsiaTheme="minorHAnsi" w:hAnsi="Times New Roman" w:cstheme="minorBidi"/>
          <w:sz w:val="24"/>
          <w:lang w:bidi="ar-SA"/>
        </w:rPr>
      </w:pPr>
    </w:p>
    <w:p w14:paraId="79FCE49C" w14:textId="77777777" w:rsidR="001F5FC2" w:rsidRPr="001F5FC2" w:rsidRDefault="001F5FC2" w:rsidP="00A448BE">
      <w:pPr>
        <w:rPr>
          <w:rFonts w:ascii="Times New Roman" w:eastAsiaTheme="minorHAnsi" w:hAnsi="Times New Roman" w:cstheme="minorBidi"/>
          <w:sz w:val="24"/>
          <w:lang w:bidi="ar-SA"/>
        </w:rPr>
      </w:pPr>
    </w:p>
    <w:p w14:paraId="767B9810" w14:textId="7E859F6F" w:rsidR="001F5FC2" w:rsidRPr="001F5FC2" w:rsidRDefault="001F5FC2" w:rsidP="00A448BE">
      <w:pPr>
        <w:rPr>
          <w:rFonts w:ascii="Times New Roman" w:eastAsiaTheme="minorHAnsi" w:hAnsi="Times New Roman" w:cstheme="minorBidi"/>
          <w:sz w:val="24"/>
          <w:lang w:bidi="ar-SA"/>
        </w:rPr>
      </w:pPr>
    </w:p>
    <w:p w14:paraId="67426ED1" w14:textId="77777777" w:rsidR="001F5FC2" w:rsidRPr="001F5FC2" w:rsidRDefault="001F5FC2" w:rsidP="00A448BE">
      <w:pPr>
        <w:rPr>
          <w:rFonts w:ascii="Times New Roman" w:eastAsiaTheme="minorHAnsi" w:hAnsi="Times New Roman" w:cstheme="minorBidi"/>
          <w:sz w:val="24"/>
          <w:lang w:bidi="ar-SA"/>
        </w:rPr>
      </w:pPr>
    </w:p>
    <w:p w14:paraId="7D36E8A3" w14:textId="3E87A36F" w:rsidR="001F5FC2" w:rsidRPr="001F5FC2" w:rsidRDefault="001F5FC2" w:rsidP="00A448BE">
      <w:pPr>
        <w:rPr>
          <w:rFonts w:ascii="Times New Roman" w:eastAsiaTheme="minorHAnsi" w:hAnsi="Times New Roman" w:cstheme="minorBidi"/>
          <w:sz w:val="24"/>
          <w:lang w:bidi="ar-SA"/>
        </w:rPr>
      </w:pPr>
    </w:p>
    <w:p w14:paraId="7495BAA7" w14:textId="77777777" w:rsidR="001F5FC2" w:rsidRPr="001F5FC2" w:rsidRDefault="001F5FC2" w:rsidP="00A448BE">
      <w:pPr>
        <w:rPr>
          <w:rFonts w:ascii="Times New Roman" w:eastAsiaTheme="minorHAnsi" w:hAnsi="Times New Roman" w:cstheme="minorBidi"/>
          <w:sz w:val="24"/>
          <w:lang w:bidi="ar-SA"/>
        </w:rPr>
      </w:pPr>
    </w:p>
    <w:sectPr w:rsidR="001F5FC2" w:rsidRPr="001F5FC2" w:rsidSect="001A428E">
      <w:headerReference w:type="even" r:id="rId9"/>
      <w:headerReference w:type="default" r:id="rId10"/>
      <w:footerReference w:type="even" r:id="rId11"/>
      <w:footerReference w:type="default" r:id="rId12"/>
      <w:headerReference w:type="first" r:id="rId13"/>
      <w:footerReference w:type="first" r:id="rId14"/>
      <w:type w:val="continuous"/>
      <w:pgSz w:w="12250" w:h="15850"/>
      <w:pgMar w:top="1440" w:right="1440" w:bottom="1440" w:left="1440" w:header="720" w:footer="13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ED28B" w14:textId="77777777" w:rsidR="00F237F4" w:rsidRDefault="00F237F4" w:rsidP="008A6436">
      <w:r>
        <w:separator/>
      </w:r>
    </w:p>
  </w:endnote>
  <w:endnote w:type="continuationSeparator" w:id="0">
    <w:p w14:paraId="110E7806" w14:textId="77777777" w:rsidR="00F237F4" w:rsidRDefault="00F237F4" w:rsidP="008A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451C" w14:textId="77777777" w:rsidR="005C6BB5" w:rsidRDefault="005C6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845F" w14:textId="77777777" w:rsidR="008A6436" w:rsidRDefault="008A6436" w:rsidP="008A6436">
    <w:pPr>
      <w:pStyle w:val="BodyText"/>
      <w:tabs>
        <w:tab w:val="left" w:pos="2488"/>
        <w:tab w:val="left" w:pos="2749"/>
        <w:tab w:val="left" w:pos="4632"/>
        <w:tab w:val="left" w:pos="4893"/>
        <w:tab w:val="left" w:pos="6494"/>
        <w:tab w:val="left" w:pos="6755"/>
      </w:tabs>
      <w:spacing w:line="276" w:lineRule="auto"/>
      <w:ind w:left="3414" w:right="2041" w:hanging="2722"/>
      <w:rPr>
        <w:color w:val="231F20"/>
        <w:w w:val="110"/>
      </w:rPr>
    </w:pPr>
  </w:p>
  <w:p w14:paraId="1E557E86" w14:textId="77777777" w:rsidR="008A6436" w:rsidRDefault="008A6436" w:rsidP="008A6436">
    <w:pPr>
      <w:pStyle w:val="BodyText"/>
      <w:tabs>
        <w:tab w:val="left" w:pos="2488"/>
        <w:tab w:val="left" w:pos="2749"/>
        <w:tab w:val="left" w:pos="4632"/>
        <w:tab w:val="left" w:pos="4893"/>
        <w:tab w:val="left" w:pos="6494"/>
        <w:tab w:val="left" w:pos="6755"/>
      </w:tabs>
      <w:spacing w:line="276" w:lineRule="auto"/>
      <w:ind w:left="3414" w:right="2041" w:hanging="2722"/>
      <w:rPr>
        <w:color w:val="231F20"/>
        <w:w w:val="110"/>
      </w:rPr>
    </w:pPr>
  </w:p>
  <w:p w14:paraId="4AF5472E" w14:textId="77777777" w:rsidR="008A6436" w:rsidRDefault="008A6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0A19" w14:textId="75FB099E" w:rsidR="008A6436" w:rsidRDefault="00D76020">
    <w:pPr>
      <w:pStyle w:val="Footer"/>
    </w:pPr>
    <w:r>
      <w:tab/>
    </w:r>
    <w:r w:rsidR="001A428E">
      <w:t xml:space="preserve"> </w:t>
    </w:r>
  </w:p>
  <w:p w14:paraId="5FAFB6B7" w14:textId="3DCB7B36" w:rsidR="008A6436" w:rsidRDefault="001A428E" w:rsidP="001A428E">
    <w:pPr>
      <w:pStyle w:val="BodyText"/>
      <w:tabs>
        <w:tab w:val="left" w:pos="450"/>
        <w:tab w:val="left" w:pos="2970"/>
        <w:tab w:val="left" w:pos="3060"/>
        <w:tab w:val="left" w:pos="3150"/>
        <w:tab w:val="left" w:pos="3420"/>
        <w:tab w:val="left" w:pos="3960"/>
        <w:tab w:val="left" w:pos="5760"/>
      </w:tabs>
      <w:spacing w:line="276" w:lineRule="auto"/>
      <w:ind w:left="3414" w:right="10" w:hanging="3324"/>
    </w:pPr>
    <w:r>
      <w:rPr>
        <w:color w:val="231F20"/>
        <w:w w:val="110"/>
      </w:rPr>
      <w:tab/>
    </w:r>
    <w:r w:rsidR="001F5FC2">
      <w:rPr>
        <w:color w:val="231F20"/>
        <w:w w:val="110"/>
      </w:rPr>
      <w:t>501 W. Broadway, Suite 800</w:t>
    </w:r>
    <w:r>
      <w:rPr>
        <w:color w:val="231F20"/>
        <w:spacing w:val="-3"/>
        <w:w w:val="110"/>
      </w:rPr>
      <w:t xml:space="preserve">    </w:t>
    </w:r>
    <w:r w:rsidR="00D76020">
      <w:rPr>
        <w:color w:val="231F20"/>
        <w:spacing w:val="-3"/>
        <w:w w:val="110"/>
      </w:rPr>
      <w:t xml:space="preserve"> </w:t>
    </w:r>
    <w:r>
      <w:rPr>
        <w:color w:val="231F20"/>
        <w:spacing w:val="-3"/>
        <w:w w:val="110"/>
      </w:rPr>
      <w:t xml:space="preserve">  </w:t>
    </w:r>
    <w:r w:rsidR="00D76020">
      <w:rPr>
        <w:color w:val="231F20"/>
        <w:spacing w:val="-3"/>
        <w:w w:val="110"/>
      </w:rPr>
      <w:t xml:space="preserve"> </w:t>
    </w:r>
    <w:r w:rsidR="008A6436">
      <w:rPr>
        <w:color w:val="231F20"/>
        <w:w w:val="110"/>
      </w:rPr>
      <w:t>San Diego,</w:t>
    </w:r>
    <w:r w:rsidR="008A6436">
      <w:rPr>
        <w:color w:val="231F20"/>
        <w:spacing w:val="-19"/>
        <w:w w:val="110"/>
      </w:rPr>
      <w:t xml:space="preserve"> </w:t>
    </w:r>
    <w:r w:rsidR="008A6436">
      <w:rPr>
        <w:color w:val="231F20"/>
        <w:spacing w:val="-5"/>
        <w:w w:val="110"/>
      </w:rPr>
      <w:t>CA</w:t>
    </w:r>
    <w:r w:rsidR="008A6436">
      <w:rPr>
        <w:color w:val="231F20"/>
        <w:spacing w:val="-10"/>
        <w:w w:val="110"/>
      </w:rPr>
      <w:t xml:space="preserve"> </w:t>
    </w:r>
    <w:r w:rsidR="008A6436">
      <w:rPr>
        <w:color w:val="231F20"/>
        <w:w w:val="110"/>
      </w:rPr>
      <w:t>921</w:t>
    </w:r>
    <w:r w:rsidR="00D95077">
      <w:rPr>
        <w:color w:val="231F20"/>
        <w:w w:val="110"/>
      </w:rPr>
      <w:t>01</w:t>
    </w:r>
    <w:r w:rsidR="00D76020">
      <w:rPr>
        <w:color w:val="231F20"/>
        <w:w w:val="110"/>
      </w:rPr>
      <w:t xml:space="preserve">        </w:t>
    </w:r>
    <w:r w:rsidR="008A6436">
      <w:rPr>
        <w:color w:val="231F20"/>
        <w:w w:val="110"/>
      </w:rPr>
      <w:t>Ph:</w:t>
    </w:r>
    <w:r w:rsidR="008A6436">
      <w:rPr>
        <w:color w:val="231F20"/>
        <w:spacing w:val="5"/>
        <w:w w:val="110"/>
      </w:rPr>
      <w:t xml:space="preserve"> </w:t>
    </w:r>
    <w:r w:rsidR="008A6436">
      <w:rPr>
        <w:color w:val="231F20"/>
        <w:w w:val="110"/>
      </w:rPr>
      <w:t>619.278.0701</w:t>
    </w:r>
    <w:r w:rsidR="00D76020">
      <w:rPr>
        <w:color w:val="231F20"/>
        <w:w w:val="110"/>
      </w:rPr>
      <w:tab/>
    </w:r>
    <w:r>
      <w:rPr>
        <w:color w:val="231F20"/>
        <w:w w:val="110"/>
      </w:rPr>
      <w:t xml:space="preserve">    </w:t>
    </w:r>
    <w:proofErr w:type="spellStart"/>
    <w:r w:rsidR="008A6436">
      <w:rPr>
        <w:color w:val="231F20"/>
        <w:w w:val="110"/>
      </w:rPr>
      <w:t>Fx</w:t>
    </w:r>
    <w:proofErr w:type="spellEnd"/>
    <w:r w:rsidR="008A6436">
      <w:rPr>
        <w:color w:val="231F20"/>
        <w:w w:val="110"/>
      </w:rPr>
      <w:t xml:space="preserve">: </w:t>
    </w:r>
    <w:r w:rsidR="008A6436">
      <w:rPr>
        <w:color w:val="231F20"/>
        <w:spacing w:val="-2"/>
        <w:w w:val="110"/>
      </w:rPr>
      <w:t xml:space="preserve">619.278.0705 </w:t>
    </w:r>
    <w:hyperlink r:id="rId1" w:history="1">
      <w:r w:rsidRPr="006043CE">
        <w:rPr>
          <w:rStyle w:val="Hyperlink"/>
          <w:w w:val="110"/>
        </w:rPr>
        <w:t>www.jmhamiltonlaw.com</w:t>
      </w:r>
    </w:hyperlink>
  </w:p>
  <w:p w14:paraId="7301721A" w14:textId="77777777" w:rsidR="008A6436" w:rsidRDefault="008A6436" w:rsidP="008A6436">
    <w:pPr>
      <w:pStyle w:val="Footer"/>
    </w:pPr>
  </w:p>
  <w:p w14:paraId="481E9DEB" w14:textId="77777777" w:rsidR="008A6436" w:rsidRDefault="008A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6D8A" w14:textId="77777777" w:rsidR="00F237F4" w:rsidRDefault="00F237F4" w:rsidP="008A6436">
      <w:r>
        <w:separator/>
      </w:r>
    </w:p>
  </w:footnote>
  <w:footnote w:type="continuationSeparator" w:id="0">
    <w:p w14:paraId="23163A51" w14:textId="77777777" w:rsidR="00F237F4" w:rsidRDefault="00F237F4" w:rsidP="008A6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91F1" w14:textId="77777777" w:rsidR="005C6BB5" w:rsidRDefault="005C6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CF5E" w14:textId="326F73DF" w:rsidR="008A6436" w:rsidRDefault="00B67DA9">
    <w:pPr>
      <w:pStyle w:val="Header"/>
      <w:rPr>
        <w:rFonts w:ascii="Times New Roman" w:hAnsi="Times New Roman" w:cs="Times New Roman"/>
        <w:sz w:val="24"/>
        <w:szCs w:val="24"/>
      </w:rPr>
    </w:pPr>
    <w:sdt>
      <w:sdtPr>
        <w:rPr>
          <w:rFonts w:ascii="Times New Roman" w:hAnsi="Times New Roman" w:cs="Times New Roman"/>
          <w:sz w:val="24"/>
          <w:szCs w:val="24"/>
        </w:rPr>
        <w:id w:val="475274561"/>
        <w:docPartObj>
          <w:docPartGallery w:val="Watermarks"/>
          <w:docPartUnique/>
        </w:docPartObj>
      </w:sdtPr>
      <w:sdtEndPr/>
      <w:sdtContent>
        <w:r>
          <w:rPr>
            <w:rFonts w:ascii="Times New Roman" w:hAnsi="Times New Roman" w:cs="Times New Roman"/>
            <w:noProof/>
            <w:sz w:val="24"/>
            <w:szCs w:val="24"/>
          </w:rPr>
          <w:pict w14:anchorId="6D49B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91843">
      <w:rPr>
        <w:rFonts w:ascii="Times New Roman" w:hAnsi="Times New Roman" w:cs="Times New Roman"/>
        <w:sz w:val="24"/>
        <w:szCs w:val="24"/>
      </w:rPr>
      <w:t>Elyse Lowe</w:t>
    </w:r>
  </w:p>
  <w:p w14:paraId="351AEBBC" w14:textId="4849BBE9" w:rsidR="008A6436" w:rsidRDefault="001A428E">
    <w:pPr>
      <w:pStyle w:val="Header"/>
      <w:rPr>
        <w:rFonts w:ascii="Times New Roman" w:hAnsi="Times New Roman" w:cs="Times New Roman"/>
        <w:sz w:val="24"/>
        <w:szCs w:val="24"/>
      </w:rPr>
    </w:pPr>
    <w:r>
      <w:rPr>
        <w:rFonts w:ascii="Times New Roman" w:hAnsi="Times New Roman" w:cs="Times New Roman"/>
        <w:sz w:val="24"/>
        <w:szCs w:val="24"/>
      </w:rPr>
      <w:t>January 29, 2021</w:t>
    </w:r>
  </w:p>
  <w:p w14:paraId="7499DC05" w14:textId="79F6F297" w:rsidR="008A6436" w:rsidRPr="008A6436" w:rsidRDefault="008A6436">
    <w:pPr>
      <w:pStyle w:val="Header"/>
      <w:rPr>
        <w:rFonts w:ascii="Times New Roman" w:hAnsi="Times New Roman" w:cs="Times New Roman"/>
        <w:sz w:val="24"/>
        <w:szCs w:val="24"/>
      </w:rPr>
    </w:pPr>
    <w:r>
      <w:rPr>
        <w:rFonts w:ascii="Times New Roman" w:hAnsi="Times New Roman" w:cs="Times New Roman"/>
        <w:sz w:val="24"/>
        <w:szCs w:val="24"/>
      </w:rPr>
      <w:t xml:space="preserve">Page </w:t>
    </w:r>
    <w:r w:rsidR="006E3703">
      <w:rPr>
        <w:rFonts w:ascii="Times New Roman" w:hAnsi="Times New Roman" w:cs="Times New Roman"/>
        <w:sz w:val="24"/>
        <w:szCs w:val="24"/>
      </w:rPr>
      <w:t>2</w:t>
    </w:r>
  </w:p>
  <w:p w14:paraId="094B4C62" w14:textId="77777777" w:rsidR="008A6436" w:rsidRDefault="008A6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28DE" w14:textId="77777777" w:rsidR="005C6BB5" w:rsidRDefault="005C6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462EF"/>
    <w:multiLevelType w:val="hybridMultilevel"/>
    <w:tmpl w:val="67FCA95E"/>
    <w:lvl w:ilvl="0" w:tplc="30AA64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5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C9"/>
    <w:rsid w:val="00003909"/>
    <w:rsid w:val="00003DE3"/>
    <w:rsid w:val="00033BA8"/>
    <w:rsid w:val="00042801"/>
    <w:rsid w:val="000436E0"/>
    <w:rsid w:val="000457B5"/>
    <w:rsid w:val="00054A32"/>
    <w:rsid w:val="000628B4"/>
    <w:rsid w:val="00073A7B"/>
    <w:rsid w:val="000A3659"/>
    <w:rsid w:val="000B75F9"/>
    <w:rsid w:val="000C165B"/>
    <w:rsid w:val="000D49E3"/>
    <w:rsid w:val="000D669F"/>
    <w:rsid w:val="000E78F9"/>
    <w:rsid w:val="000F3341"/>
    <w:rsid w:val="000F505A"/>
    <w:rsid w:val="00100415"/>
    <w:rsid w:val="00126195"/>
    <w:rsid w:val="0012677E"/>
    <w:rsid w:val="0016154E"/>
    <w:rsid w:val="00163D3C"/>
    <w:rsid w:val="001725A3"/>
    <w:rsid w:val="001876A6"/>
    <w:rsid w:val="001955F8"/>
    <w:rsid w:val="001A428E"/>
    <w:rsid w:val="001C2EF1"/>
    <w:rsid w:val="001C39C7"/>
    <w:rsid w:val="001D0DAE"/>
    <w:rsid w:val="001F5FC2"/>
    <w:rsid w:val="001F62A2"/>
    <w:rsid w:val="0020429A"/>
    <w:rsid w:val="00217976"/>
    <w:rsid w:val="00220B2C"/>
    <w:rsid w:val="00251060"/>
    <w:rsid w:val="002A36C4"/>
    <w:rsid w:val="002A38B4"/>
    <w:rsid w:val="00303D26"/>
    <w:rsid w:val="00352E5E"/>
    <w:rsid w:val="00356C42"/>
    <w:rsid w:val="00387E16"/>
    <w:rsid w:val="00395773"/>
    <w:rsid w:val="003B1A9C"/>
    <w:rsid w:val="003F14F3"/>
    <w:rsid w:val="0040054C"/>
    <w:rsid w:val="00407195"/>
    <w:rsid w:val="00413ECB"/>
    <w:rsid w:val="004265C3"/>
    <w:rsid w:val="004314FB"/>
    <w:rsid w:val="004359A0"/>
    <w:rsid w:val="00456E4E"/>
    <w:rsid w:val="00464194"/>
    <w:rsid w:val="00491843"/>
    <w:rsid w:val="004C1979"/>
    <w:rsid w:val="00500687"/>
    <w:rsid w:val="00531B9B"/>
    <w:rsid w:val="005515D3"/>
    <w:rsid w:val="00564A30"/>
    <w:rsid w:val="0057084B"/>
    <w:rsid w:val="00577BCF"/>
    <w:rsid w:val="00586E88"/>
    <w:rsid w:val="00592B1F"/>
    <w:rsid w:val="00594791"/>
    <w:rsid w:val="00596902"/>
    <w:rsid w:val="005A0BA0"/>
    <w:rsid w:val="005C6BB5"/>
    <w:rsid w:val="005C6EC9"/>
    <w:rsid w:val="005D79FF"/>
    <w:rsid w:val="005F4DA8"/>
    <w:rsid w:val="00613241"/>
    <w:rsid w:val="00621036"/>
    <w:rsid w:val="006275C5"/>
    <w:rsid w:val="006B5F0C"/>
    <w:rsid w:val="006E3703"/>
    <w:rsid w:val="00702F51"/>
    <w:rsid w:val="00714AAE"/>
    <w:rsid w:val="00724287"/>
    <w:rsid w:val="007308A6"/>
    <w:rsid w:val="00731503"/>
    <w:rsid w:val="007338F5"/>
    <w:rsid w:val="00743071"/>
    <w:rsid w:val="0078309A"/>
    <w:rsid w:val="0078723C"/>
    <w:rsid w:val="00793B52"/>
    <w:rsid w:val="00796369"/>
    <w:rsid w:val="007B6904"/>
    <w:rsid w:val="007E0D0B"/>
    <w:rsid w:val="008057A8"/>
    <w:rsid w:val="00822584"/>
    <w:rsid w:val="008733B6"/>
    <w:rsid w:val="008749AB"/>
    <w:rsid w:val="008A6436"/>
    <w:rsid w:val="008C234F"/>
    <w:rsid w:val="008F3018"/>
    <w:rsid w:val="00900450"/>
    <w:rsid w:val="009027C9"/>
    <w:rsid w:val="009537B1"/>
    <w:rsid w:val="00962772"/>
    <w:rsid w:val="00963C47"/>
    <w:rsid w:val="009642CA"/>
    <w:rsid w:val="009723A7"/>
    <w:rsid w:val="009778F3"/>
    <w:rsid w:val="009A6B29"/>
    <w:rsid w:val="009B4AD5"/>
    <w:rsid w:val="009B6CD8"/>
    <w:rsid w:val="00A058F0"/>
    <w:rsid w:val="00A37AA6"/>
    <w:rsid w:val="00A427E0"/>
    <w:rsid w:val="00A435BB"/>
    <w:rsid w:val="00A448BE"/>
    <w:rsid w:val="00A47EA3"/>
    <w:rsid w:val="00A551C2"/>
    <w:rsid w:val="00AB3E98"/>
    <w:rsid w:val="00AB4112"/>
    <w:rsid w:val="00AB502A"/>
    <w:rsid w:val="00AD4991"/>
    <w:rsid w:val="00B21044"/>
    <w:rsid w:val="00B22E4A"/>
    <w:rsid w:val="00B50AAC"/>
    <w:rsid w:val="00B67DA9"/>
    <w:rsid w:val="00BA5065"/>
    <w:rsid w:val="00BD1B53"/>
    <w:rsid w:val="00C06DFC"/>
    <w:rsid w:val="00C217DD"/>
    <w:rsid w:val="00C43232"/>
    <w:rsid w:val="00C510E4"/>
    <w:rsid w:val="00C636BE"/>
    <w:rsid w:val="00C7572B"/>
    <w:rsid w:val="00C80658"/>
    <w:rsid w:val="00C87D3D"/>
    <w:rsid w:val="00C927E8"/>
    <w:rsid w:val="00CA09C8"/>
    <w:rsid w:val="00CA6C64"/>
    <w:rsid w:val="00CB210B"/>
    <w:rsid w:val="00CB2D09"/>
    <w:rsid w:val="00CE1185"/>
    <w:rsid w:val="00CE3866"/>
    <w:rsid w:val="00CF4443"/>
    <w:rsid w:val="00D0179E"/>
    <w:rsid w:val="00D14B5D"/>
    <w:rsid w:val="00D33C98"/>
    <w:rsid w:val="00D40691"/>
    <w:rsid w:val="00D76020"/>
    <w:rsid w:val="00D83987"/>
    <w:rsid w:val="00D95077"/>
    <w:rsid w:val="00DA6A64"/>
    <w:rsid w:val="00DC6AA6"/>
    <w:rsid w:val="00E00F56"/>
    <w:rsid w:val="00E03218"/>
    <w:rsid w:val="00E40B25"/>
    <w:rsid w:val="00E40DDF"/>
    <w:rsid w:val="00E60877"/>
    <w:rsid w:val="00E61408"/>
    <w:rsid w:val="00EE10E4"/>
    <w:rsid w:val="00EE4F87"/>
    <w:rsid w:val="00F21CE4"/>
    <w:rsid w:val="00F237F4"/>
    <w:rsid w:val="00F26E98"/>
    <w:rsid w:val="00F35504"/>
    <w:rsid w:val="00F4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6EEE5"/>
  <w15:docId w15:val="{4CAC7D40-C3DD-4592-902B-6F4146C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6436"/>
    <w:pPr>
      <w:tabs>
        <w:tab w:val="center" w:pos="4680"/>
        <w:tab w:val="right" w:pos="9360"/>
      </w:tabs>
    </w:pPr>
  </w:style>
  <w:style w:type="character" w:customStyle="1" w:styleId="HeaderChar">
    <w:name w:val="Header Char"/>
    <w:basedOn w:val="DefaultParagraphFont"/>
    <w:link w:val="Header"/>
    <w:uiPriority w:val="99"/>
    <w:rsid w:val="008A6436"/>
    <w:rPr>
      <w:rFonts w:ascii="Gill Sans MT" w:eastAsia="Gill Sans MT" w:hAnsi="Gill Sans MT" w:cs="Gill Sans MT"/>
      <w:lang w:bidi="en-US"/>
    </w:rPr>
  </w:style>
  <w:style w:type="paragraph" w:styleId="Footer">
    <w:name w:val="footer"/>
    <w:basedOn w:val="Normal"/>
    <w:link w:val="FooterChar"/>
    <w:uiPriority w:val="99"/>
    <w:unhideWhenUsed/>
    <w:rsid w:val="008A6436"/>
    <w:pPr>
      <w:tabs>
        <w:tab w:val="center" w:pos="4680"/>
        <w:tab w:val="right" w:pos="9360"/>
      </w:tabs>
    </w:pPr>
  </w:style>
  <w:style w:type="character" w:customStyle="1" w:styleId="FooterChar">
    <w:name w:val="Footer Char"/>
    <w:basedOn w:val="DefaultParagraphFont"/>
    <w:link w:val="Footer"/>
    <w:uiPriority w:val="99"/>
    <w:rsid w:val="008A6436"/>
    <w:rPr>
      <w:rFonts w:ascii="Gill Sans MT" w:eastAsia="Gill Sans MT" w:hAnsi="Gill Sans MT" w:cs="Gill Sans MT"/>
      <w:lang w:bidi="en-US"/>
    </w:rPr>
  </w:style>
  <w:style w:type="paragraph" w:styleId="BalloonText">
    <w:name w:val="Balloon Text"/>
    <w:basedOn w:val="Normal"/>
    <w:link w:val="BalloonTextChar"/>
    <w:uiPriority w:val="99"/>
    <w:semiHidden/>
    <w:unhideWhenUsed/>
    <w:rsid w:val="000B7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5F9"/>
    <w:rPr>
      <w:rFonts w:ascii="Segoe UI" w:eastAsia="Gill Sans MT" w:hAnsi="Segoe UI" w:cs="Segoe UI"/>
      <w:sz w:val="18"/>
      <w:szCs w:val="18"/>
      <w:lang w:bidi="en-US"/>
    </w:rPr>
  </w:style>
  <w:style w:type="character" w:styleId="Hyperlink">
    <w:name w:val="Hyperlink"/>
    <w:basedOn w:val="DefaultParagraphFont"/>
    <w:uiPriority w:val="99"/>
    <w:unhideWhenUsed/>
    <w:rsid w:val="001A428E"/>
    <w:rPr>
      <w:color w:val="0000FF" w:themeColor="hyperlink"/>
      <w:u w:val="single"/>
    </w:rPr>
  </w:style>
  <w:style w:type="character" w:styleId="UnresolvedMention">
    <w:name w:val="Unresolved Mention"/>
    <w:basedOn w:val="DefaultParagraphFont"/>
    <w:uiPriority w:val="99"/>
    <w:semiHidden/>
    <w:unhideWhenUsed/>
    <w:rsid w:val="001A4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jmhamilto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5243</Characters>
  <Application>Microsoft Office Word</Application>
  <DocSecurity>0</DocSecurity>
  <PresentationFormat>15|.DOCX</PresentationFormat>
  <Lines>107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 Hamilton</dc:creator>
  <cp:lastModifiedBy>Margaret Virissimo</cp:lastModifiedBy>
  <cp:revision>2</cp:revision>
  <cp:lastPrinted>2019-04-19T21:02:00Z</cp:lastPrinted>
  <dcterms:created xsi:type="dcterms:W3CDTF">2025-04-22T23:39:00Z</dcterms:created>
  <dcterms:modified xsi:type="dcterms:W3CDTF">2025-04-22T23:39:00Z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Adobe InDesign CC 13.0 (Macintosh)</vt:lpwstr>
  </property>
  <property fmtid="{D5CDD505-2E9C-101B-9397-08002B2CF9AE}" pid="4" name="LastSaved">
    <vt:filetime>2019-02-06T00:00:00Z</vt:filetime>
  </property>
</Properties>
</file>