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D246" w14:textId="1F19A282" w:rsidR="00546BC0" w:rsidRPr="00A47D8E" w:rsidRDefault="00301A4A" w:rsidP="2342C0F1">
      <w:pPr>
        <w:tabs>
          <w:tab w:val="left" w:pos="357"/>
          <w:tab w:val="left" w:pos="720"/>
        </w:tabs>
        <w:spacing w:before="120" w:after="120" w:line="360" w:lineRule="auto"/>
        <w:ind w:left="357" w:hanging="357"/>
        <w:rPr>
          <w:rFonts w:ascii="Arial" w:hAnsi="Arial" w:cs="Arial"/>
        </w:rPr>
      </w:pPr>
      <w:r w:rsidRPr="6A788D28">
        <w:rPr>
          <w:rFonts w:ascii="Arial" w:hAnsi="Arial" w:cs="Arial"/>
          <w:b/>
          <w:bCs/>
          <w:sz w:val="28"/>
          <w:szCs w:val="28"/>
        </w:rPr>
        <w:t>0</w:t>
      </w:r>
      <w:r w:rsidR="00546BC0" w:rsidRPr="6A788D28">
        <w:rPr>
          <w:rFonts w:ascii="Arial" w:hAnsi="Arial" w:cs="Arial"/>
          <w:b/>
          <w:bCs/>
          <w:sz w:val="28"/>
          <w:szCs w:val="28"/>
        </w:rPr>
        <w:t>5</w:t>
      </w:r>
      <w:r>
        <w:tab/>
      </w:r>
      <w:r>
        <w:tab/>
      </w:r>
      <w:r w:rsidR="00621247" w:rsidRPr="6A788D28">
        <w:rPr>
          <w:rFonts w:ascii="Arial" w:hAnsi="Arial" w:cs="Arial"/>
          <w:b/>
          <w:bCs/>
          <w:sz w:val="28"/>
          <w:szCs w:val="28"/>
        </w:rPr>
        <w:t>E</w:t>
      </w:r>
      <w:r w:rsidR="00546BC0" w:rsidRPr="6A788D28">
        <w:rPr>
          <w:rFonts w:ascii="Arial" w:hAnsi="Arial" w:cs="Arial"/>
          <w:b/>
          <w:bCs/>
          <w:sz w:val="28"/>
          <w:szCs w:val="28"/>
        </w:rPr>
        <w:t>quality procedure</w:t>
      </w:r>
      <w:r w:rsidR="00E7348C" w:rsidRPr="6A788D28">
        <w:rPr>
          <w:rFonts w:ascii="Arial" w:hAnsi="Arial" w:cs="Arial"/>
          <w:b/>
          <w:bCs/>
          <w:sz w:val="28"/>
          <w:szCs w:val="28"/>
        </w:rPr>
        <w:t>s</w:t>
      </w:r>
    </w:p>
    <w:p w14:paraId="687A9F9D" w14:textId="08DE916D" w:rsidR="00546BC0" w:rsidRPr="00A47D8E" w:rsidRDefault="00050C15" w:rsidP="6A788D28">
      <w:pPr>
        <w:tabs>
          <w:tab w:val="left" w:pos="357"/>
          <w:tab w:val="left" w:pos="720"/>
        </w:tabs>
        <w:spacing w:before="120" w:after="120" w:line="360" w:lineRule="auto"/>
        <w:ind w:left="357" w:hanging="357"/>
        <w:rPr>
          <w:rFonts w:ascii="Arial" w:hAnsi="Arial" w:cs="Arial"/>
        </w:rPr>
      </w:pPr>
      <w:r w:rsidRPr="2342C0F1">
        <w:rPr>
          <w:rFonts w:ascii="Arial" w:hAnsi="Arial" w:cs="Arial"/>
          <w:b/>
          <w:bCs/>
          <w:sz w:val="28"/>
          <w:szCs w:val="28"/>
        </w:rPr>
        <w:t>05.1</w:t>
      </w:r>
      <w:r w:rsidR="00301A4A">
        <w:tab/>
      </w:r>
      <w:r w:rsidRPr="2342C0F1">
        <w:rPr>
          <w:rFonts w:ascii="Arial" w:hAnsi="Arial" w:cs="Arial"/>
          <w:b/>
          <w:bCs/>
          <w:sz w:val="28"/>
          <w:szCs w:val="28"/>
        </w:rPr>
        <w:t>Promoting inclusion, equality and valuing diversity</w:t>
      </w:r>
    </w:p>
    <w:p w14:paraId="522D475C" w14:textId="3B5953DE" w:rsidR="0087790C" w:rsidRPr="00FC0E2C" w:rsidRDefault="00B30882" w:rsidP="003877A6">
      <w:pPr>
        <w:autoSpaceDE w:val="0"/>
        <w:autoSpaceDN w:val="0"/>
        <w:adjustRightInd w:val="0"/>
        <w:spacing w:before="120" w:after="120" w:line="360" w:lineRule="auto"/>
        <w:rPr>
          <w:rFonts w:ascii="Arial" w:eastAsia="Calibri" w:hAnsi="Arial" w:cs="Arial"/>
          <w:sz w:val="22"/>
          <w:szCs w:val="22"/>
          <w:lang w:eastAsia="en-GB"/>
        </w:rPr>
      </w:pPr>
      <w:r w:rsidRPr="00B30882">
        <w:rPr>
          <w:rFonts w:ascii="Arial" w:hAnsi="Arial" w:cs="Arial"/>
          <w:sz w:val="22"/>
          <w:szCs w:val="22"/>
        </w:rPr>
        <w:t xml:space="preserve">Tiddlywinks Nursery </w:t>
      </w:r>
      <w:r w:rsidR="0087790C" w:rsidRPr="4ABF213A">
        <w:rPr>
          <w:rFonts w:ascii="Arial" w:hAnsi="Arial" w:cs="Arial"/>
          <w:sz w:val="22"/>
          <w:szCs w:val="22"/>
        </w:rPr>
        <w:t xml:space="preserve">actively promote inclusion, equality of opportunity and value diversity. All early </w:t>
      </w:r>
      <w:proofErr w:type="gramStart"/>
      <w:r w:rsidR="0087790C" w:rsidRPr="4ABF213A">
        <w:rPr>
          <w:rFonts w:ascii="Arial" w:hAnsi="Arial" w:cs="Arial"/>
          <w:sz w:val="22"/>
          <w:szCs w:val="22"/>
        </w:rPr>
        <w:t>years</w:t>
      </w:r>
      <w:proofErr w:type="gramEnd"/>
      <w:r w:rsidR="0087790C" w:rsidRPr="4ABF213A">
        <w:rPr>
          <w:rFonts w:ascii="Arial" w:hAnsi="Arial" w:cs="Arial"/>
          <w:sz w:val="22"/>
          <w:szCs w:val="22"/>
        </w:rPr>
        <w:t xml:space="preserve"> </w:t>
      </w:r>
      <w:r w:rsidR="7667DE6F" w:rsidRPr="4ABF213A">
        <w:rPr>
          <w:rFonts w:ascii="Arial" w:hAnsi="Arial" w:cs="Arial"/>
          <w:sz w:val="22"/>
          <w:szCs w:val="22"/>
        </w:rPr>
        <w:t>providers</w:t>
      </w:r>
      <w:r w:rsidR="0087790C" w:rsidRPr="4ABF213A">
        <w:rPr>
          <w:rFonts w:ascii="Arial" w:hAnsi="Arial" w:cs="Arial"/>
          <w:sz w:val="22"/>
          <w:szCs w:val="22"/>
        </w:rPr>
        <w:t xml:space="preserve">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0087790C" w:rsidRPr="4ABF213A">
        <w:rPr>
          <w:rFonts w:ascii="Arial" w:eastAsia="Calibri" w:hAnsi="Arial" w:cs="Arial"/>
          <w:sz w:val="22"/>
          <w:szCs w:val="22"/>
          <w:lang w:eastAsia="en-GB"/>
        </w:rPr>
        <w:t xml:space="preserve"> </w:t>
      </w:r>
      <w:r w:rsidR="310D2295" w:rsidRPr="4ABF213A">
        <w:rPr>
          <w:rFonts w:ascii="Arial" w:eastAsia="Calibri" w:hAnsi="Arial" w:cs="Arial"/>
          <w:sz w:val="22"/>
          <w:szCs w:val="22"/>
          <w:lang w:eastAsia="en-GB"/>
        </w:rPr>
        <w:t>Provider</w:t>
      </w:r>
      <w:r w:rsidR="0087790C" w:rsidRPr="4ABF213A">
        <w:rPr>
          <w:rFonts w:ascii="Arial" w:hAnsi="Arial" w:cs="Arial"/>
          <w:sz w:val="22"/>
          <w:szCs w:val="22"/>
        </w:rPr>
        <w:t>s also have obligations under the Prevent Duty (2015</w:t>
      </w:r>
      <w:r w:rsidR="00FE13ED" w:rsidRPr="4ABF213A">
        <w:rPr>
          <w:rFonts w:ascii="Arial" w:hAnsi="Arial" w:cs="Arial"/>
          <w:sz w:val="22"/>
          <w:szCs w:val="22"/>
        </w:rPr>
        <w:t xml:space="preserve"> updated 2023</w:t>
      </w:r>
      <w:r w:rsidR="0087790C" w:rsidRPr="4ABF213A">
        <w:rPr>
          <w:rFonts w:ascii="Arial" w:hAnsi="Arial" w:cs="Arial"/>
          <w:sz w:val="22"/>
          <w:szCs w:val="22"/>
        </w:rPr>
        <w:t>) which highlights the need to foster equality and prevent children from being drawn into harm and radicalisation</w:t>
      </w:r>
      <w:r w:rsidR="00AA2AD7" w:rsidRPr="4ABF213A">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2F8283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5179F04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w:t>
      </w:r>
      <w:r w:rsidR="002E7420">
        <w:rPr>
          <w:rFonts w:ascii="Arial" w:hAnsi="Arial" w:cs="Arial"/>
          <w:sz w:val="22"/>
          <w:szCs w:val="22"/>
        </w:rPr>
        <w:t>/carers</w:t>
      </w:r>
      <w:r w:rsidRPr="00B63B39">
        <w:rPr>
          <w:rFonts w:ascii="Arial" w:hAnsi="Arial" w:cs="Arial"/>
          <w:sz w:val="22"/>
          <w:szCs w:val="22"/>
        </w:rPr>
        <w:t xml:space="preserve">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08DC307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3139A24D">
        <w:rPr>
          <w:rFonts w:ascii="Arial" w:hAnsi="Arial" w:cs="Arial"/>
          <w:sz w:val="22"/>
          <w:szCs w:val="22"/>
        </w:rPr>
        <w:t xml:space="preserve">Providing books with positive images of children </w:t>
      </w:r>
      <w:r w:rsidR="2137B15D" w:rsidRPr="3139A24D">
        <w:rPr>
          <w:rFonts w:ascii="Arial" w:hAnsi="Arial" w:cs="Arial"/>
          <w:sz w:val="22"/>
          <w:szCs w:val="22"/>
        </w:rPr>
        <w:t xml:space="preserve">and families </w:t>
      </w:r>
      <w:r w:rsidRPr="3139A24D">
        <w:rPr>
          <w:rFonts w:ascii="Arial" w:hAnsi="Arial" w:cs="Arial"/>
          <w:sz w:val="22"/>
          <w:szCs w:val="22"/>
        </w:rPr>
        <w:t>from all backgrounds and abilities</w:t>
      </w:r>
      <w:r w:rsidR="4A677538" w:rsidRPr="3139A24D">
        <w:rPr>
          <w:rFonts w:ascii="Arial" w:hAnsi="Arial" w:cs="Arial"/>
          <w:sz w:val="22"/>
          <w:szCs w:val="22"/>
        </w:rPr>
        <w:t>. A</w:t>
      </w:r>
      <w:r w:rsidRPr="3139A24D">
        <w:rPr>
          <w:rFonts w:ascii="Arial" w:hAnsi="Arial" w:cs="Arial"/>
          <w:sz w:val="22"/>
          <w:szCs w:val="22"/>
        </w:rPr>
        <w:t>voiding caricatures or car</w:t>
      </w:r>
      <w:r w:rsidR="00BA1C54" w:rsidRPr="3139A24D">
        <w:rPr>
          <w:rFonts w:ascii="Arial" w:hAnsi="Arial" w:cs="Arial"/>
          <w:sz w:val="22"/>
          <w:szCs w:val="22"/>
        </w:rPr>
        <w:t xml:space="preserve">toon-like </w:t>
      </w:r>
      <w:r w:rsidR="45E7362F" w:rsidRPr="3139A24D">
        <w:rPr>
          <w:rFonts w:ascii="Arial" w:hAnsi="Arial" w:cs="Arial"/>
          <w:sz w:val="22"/>
          <w:szCs w:val="22"/>
        </w:rPr>
        <w:t>depictions and</w:t>
      </w:r>
      <w:r w:rsidR="375BE3C3" w:rsidRPr="3139A24D">
        <w:rPr>
          <w:rFonts w:ascii="Arial" w:hAnsi="Arial" w:cs="Arial"/>
          <w:sz w:val="22"/>
          <w:szCs w:val="22"/>
        </w:rPr>
        <w:t xml:space="preserve"> ensuring</w:t>
      </w:r>
      <w:r w:rsidR="00BA1C54" w:rsidRPr="3139A24D">
        <w:rPr>
          <w:rFonts w:ascii="Arial" w:hAnsi="Arial" w:cs="Arial"/>
          <w:sz w:val="22"/>
          <w:szCs w:val="22"/>
        </w:rPr>
        <w:t xml:space="preserve"> </w:t>
      </w:r>
      <w:r w:rsidRPr="3139A24D">
        <w:rPr>
          <w:rFonts w:ascii="Arial" w:hAnsi="Arial" w:cs="Arial"/>
          <w:sz w:val="22"/>
          <w:szCs w:val="22"/>
        </w:rPr>
        <w:t xml:space="preserve">individual differences are portrayed with sensitive accuracy. </w:t>
      </w:r>
      <w:r w:rsidR="672E31DB" w:rsidRPr="3139A24D">
        <w:rPr>
          <w:rFonts w:ascii="Arial" w:hAnsi="Arial" w:cs="Arial"/>
          <w:sz w:val="22"/>
          <w:szCs w:val="22"/>
        </w:rPr>
        <w:t xml:space="preserve">The </w:t>
      </w:r>
      <w:r w:rsidR="6CDEF6FD" w:rsidRPr="3139A24D">
        <w:rPr>
          <w:rFonts w:ascii="Arial" w:hAnsi="Arial" w:cs="Arial"/>
          <w:sz w:val="22"/>
          <w:szCs w:val="22"/>
        </w:rPr>
        <w:t>centr</w:t>
      </w:r>
      <w:r w:rsidR="413C575B" w:rsidRPr="3139A24D">
        <w:rPr>
          <w:rFonts w:ascii="Arial" w:hAnsi="Arial" w:cs="Arial"/>
          <w:sz w:val="22"/>
          <w:szCs w:val="22"/>
        </w:rPr>
        <w:t>a</w:t>
      </w:r>
      <w:r w:rsidR="756F40F5" w:rsidRPr="3139A24D">
        <w:rPr>
          <w:rFonts w:ascii="Arial" w:hAnsi="Arial" w:cs="Arial"/>
          <w:sz w:val="22"/>
          <w:szCs w:val="22"/>
        </w:rPr>
        <w:t>l</w:t>
      </w:r>
      <w:r w:rsidR="413C575B" w:rsidRPr="3139A24D">
        <w:rPr>
          <w:rFonts w:ascii="Arial" w:hAnsi="Arial" w:cs="Arial"/>
          <w:sz w:val="22"/>
          <w:szCs w:val="22"/>
        </w:rPr>
        <w:t xml:space="preserve"> cha</w:t>
      </w:r>
      <w:r w:rsidRPr="3139A24D">
        <w:rPr>
          <w:rFonts w:ascii="Arial" w:hAnsi="Arial" w:cs="Arial"/>
          <w:sz w:val="22"/>
          <w:szCs w:val="22"/>
        </w:rPr>
        <w:t>racters</w:t>
      </w:r>
      <w:r w:rsidR="50235B92" w:rsidRPr="3139A24D">
        <w:rPr>
          <w:rFonts w:ascii="Arial" w:hAnsi="Arial" w:cs="Arial"/>
          <w:sz w:val="22"/>
          <w:szCs w:val="22"/>
        </w:rPr>
        <w:t xml:space="preserve"> </w:t>
      </w:r>
      <w:r w:rsidR="7EACA715" w:rsidRPr="3139A24D">
        <w:rPr>
          <w:rFonts w:ascii="Arial" w:hAnsi="Arial" w:cs="Arial"/>
          <w:sz w:val="22"/>
          <w:szCs w:val="22"/>
        </w:rPr>
        <w:t xml:space="preserve">in </w:t>
      </w:r>
      <w:r w:rsidR="0C0A8F67" w:rsidRPr="3139A24D">
        <w:rPr>
          <w:rFonts w:ascii="Arial" w:hAnsi="Arial" w:cs="Arial"/>
          <w:sz w:val="22"/>
          <w:szCs w:val="22"/>
        </w:rPr>
        <w:t xml:space="preserve">individual </w:t>
      </w:r>
      <w:r w:rsidR="7EACA715" w:rsidRPr="3139A24D">
        <w:rPr>
          <w:rFonts w:ascii="Arial" w:hAnsi="Arial" w:cs="Arial"/>
          <w:sz w:val="22"/>
          <w:szCs w:val="22"/>
        </w:rPr>
        <w:t>stor</w:t>
      </w:r>
      <w:r w:rsidR="37DFF5F7" w:rsidRPr="3139A24D">
        <w:rPr>
          <w:rFonts w:ascii="Arial" w:hAnsi="Arial" w:cs="Arial"/>
          <w:sz w:val="22"/>
          <w:szCs w:val="22"/>
        </w:rPr>
        <w:t>i</w:t>
      </w:r>
      <w:r w:rsidR="7EACA715" w:rsidRPr="3139A24D">
        <w:rPr>
          <w:rFonts w:ascii="Arial" w:hAnsi="Arial" w:cs="Arial"/>
          <w:sz w:val="22"/>
          <w:szCs w:val="22"/>
        </w:rPr>
        <w:t xml:space="preserve">es should provide </w:t>
      </w:r>
      <w:r w:rsidR="50235B92" w:rsidRPr="3139A24D">
        <w:rPr>
          <w:rFonts w:ascii="Arial" w:hAnsi="Arial" w:cs="Arial"/>
          <w:sz w:val="22"/>
          <w:szCs w:val="22"/>
        </w:rPr>
        <w:t>a positive</w:t>
      </w:r>
      <w:r w:rsidR="1DD7855F" w:rsidRPr="3139A24D">
        <w:rPr>
          <w:rFonts w:ascii="Arial" w:hAnsi="Arial" w:cs="Arial"/>
          <w:sz w:val="22"/>
          <w:szCs w:val="22"/>
        </w:rPr>
        <w:t>,</w:t>
      </w:r>
      <w:r w:rsidR="50235B92" w:rsidRPr="3139A24D">
        <w:rPr>
          <w:rFonts w:ascii="Arial" w:hAnsi="Arial" w:cs="Arial"/>
          <w:sz w:val="22"/>
          <w:szCs w:val="22"/>
        </w:rPr>
        <w:t xml:space="preserve"> </w:t>
      </w:r>
      <w:r w:rsidR="6AA92EC4" w:rsidRPr="3139A24D">
        <w:rPr>
          <w:rFonts w:ascii="Arial" w:hAnsi="Arial" w:cs="Arial"/>
          <w:sz w:val="22"/>
          <w:szCs w:val="22"/>
        </w:rPr>
        <w:t>broad r</w:t>
      </w:r>
      <w:r w:rsidR="50235B92" w:rsidRPr="3139A24D">
        <w:rPr>
          <w:rFonts w:ascii="Arial" w:hAnsi="Arial" w:cs="Arial"/>
          <w:sz w:val="22"/>
          <w:szCs w:val="22"/>
        </w:rPr>
        <w:t>epresentation</w:t>
      </w:r>
      <w:r w:rsidR="246D2D91" w:rsidRPr="3139A24D">
        <w:rPr>
          <w:rFonts w:ascii="Arial" w:hAnsi="Arial" w:cs="Arial"/>
          <w:sz w:val="22"/>
          <w:szCs w:val="22"/>
        </w:rPr>
        <w:t xml:space="preserve"> of</w:t>
      </w:r>
      <w:r w:rsidR="13104620" w:rsidRPr="3139A24D">
        <w:rPr>
          <w:rFonts w:ascii="Arial" w:hAnsi="Arial" w:cs="Arial"/>
          <w:sz w:val="22"/>
          <w:szCs w:val="22"/>
        </w:rPr>
        <w:t xml:space="preserve"> </w:t>
      </w:r>
      <w:r w:rsidR="3F66DA97" w:rsidRPr="3139A24D">
        <w:rPr>
          <w:rFonts w:ascii="Arial" w:hAnsi="Arial" w:cs="Arial"/>
          <w:sz w:val="22"/>
          <w:szCs w:val="22"/>
        </w:rPr>
        <w:t xml:space="preserve">diversity </w:t>
      </w:r>
      <w:r w:rsidR="21055214" w:rsidRPr="3139A24D">
        <w:rPr>
          <w:rFonts w:ascii="Arial" w:hAnsi="Arial" w:cs="Arial"/>
          <w:sz w:val="22"/>
          <w:szCs w:val="22"/>
        </w:rPr>
        <w:t>e.g.</w:t>
      </w:r>
      <w:r w:rsidR="3F66DA97" w:rsidRPr="3139A24D">
        <w:rPr>
          <w:rFonts w:ascii="Arial" w:hAnsi="Arial" w:cs="Arial"/>
          <w:sz w:val="22"/>
          <w:szCs w:val="22"/>
        </w:rPr>
        <w:t xml:space="preserve"> </w:t>
      </w:r>
      <w:r w:rsidR="3720EF78" w:rsidRPr="3139A24D">
        <w:rPr>
          <w:rFonts w:ascii="Arial" w:hAnsi="Arial" w:cs="Arial"/>
          <w:sz w:val="22"/>
          <w:szCs w:val="22"/>
        </w:rPr>
        <w:t xml:space="preserve">disability, </w:t>
      </w:r>
      <w:r w:rsidR="588CBB17" w:rsidRPr="3139A24D">
        <w:rPr>
          <w:rFonts w:ascii="Arial" w:hAnsi="Arial" w:cs="Arial"/>
          <w:sz w:val="22"/>
          <w:szCs w:val="22"/>
        </w:rPr>
        <w:t>et</w:t>
      </w:r>
      <w:r w:rsidR="73DA7C7B" w:rsidRPr="3139A24D">
        <w:rPr>
          <w:rFonts w:ascii="Arial" w:hAnsi="Arial" w:cs="Arial"/>
          <w:sz w:val="22"/>
          <w:szCs w:val="22"/>
        </w:rPr>
        <w:t>hnicity,</w:t>
      </w:r>
      <w:r w:rsidR="2D413360" w:rsidRPr="3139A24D">
        <w:rPr>
          <w:rFonts w:ascii="Arial" w:hAnsi="Arial" w:cs="Arial"/>
          <w:sz w:val="22"/>
          <w:szCs w:val="22"/>
        </w:rPr>
        <w:t xml:space="preserve"> </w:t>
      </w:r>
      <w:r w:rsidR="73DA7C7B" w:rsidRPr="3139A24D">
        <w:rPr>
          <w:rFonts w:ascii="Arial" w:hAnsi="Arial" w:cs="Arial"/>
          <w:sz w:val="22"/>
          <w:szCs w:val="22"/>
        </w:rPr>
        <w:t>sex and gender, age</w:t>
      </w:r>
      <w:r w:rsidRPr="3139A24D">
        <w:rPr>
          <w:rFonts w:ascii="Arial" w:hAnsi="Arial" w:cs="Arial"/>
          <w:sz w:val="22"/>
          <w:szCs w:val="22"/>
        </w:rPr>
        <w:t xml:space="preserve"> and social</w:t>
      </w:r>
      <w:r w:rsidR="00BA1C54" w:rsidRPr="3139A24D">
        <w:rPr>
          <w:rFonts w:ascii="Arial" w:hAnsi="Arial" w:cs="Arial"/>
          <w:sz w:val="22"/>
          <w:szCs w:val="22"/>
        </w:rPr>
        <w:t xml:space="preserve"> backgrounds</w:t>
      </w:r>
      <w:r w:rsidR="73C596A6" w:rsidRPr="3139A24D">
        <w:rPr>
          <w:rFonts w:ascii="Arial" w:hAnsi="Arial" w:cs="Arial"/>
          <w:sz w:val="22"/>
          <w:szCs w:val="22"/>
        </w:rPr>
        <w:t xml:space="preserve">. </w:t>
      </w:r>
      <w:r w:rsidR="16BCC4D2" w:rsidRPr="3139A24D">
        <w:rPr>
          <w:rFonts w:ascii="Arial" w:hAnsi="Arial" w:cs="Arial"/>
          <w:sz w:val="22"/>
          <w:szCs w:val="22"/>
        </w:rPr>
        <w:t>Individual s</w:t>
      </w:r>
      <w:r w:rsidR="1D91E517" w:rsidRPr="3139A24D">
        <w:rPr>
          <w:rFonts w:ascii="Arial" w:hAnsi="Arial" w:cs="Arial"/>
          <w:sz w:val="22"/>
          <w:szCs w:val="22"/>
        </w:rPr>
        <w:t>toryline</w:t>
      </w:r>
      <w:r w:rsidR="7E07BB0E" w:rsidRPr="3139A24D">
        <w:rPr>
          <w:rFonts w:ascii="Arial" w:hAnsi="Arial" w:cs="Arial"/>
          <w:sz w:val="22"/>
          <w:szCs w:val="22"/>
        </w:rPr>
        <w:t>s</w:t>
      </w:r>
      <w:r w:rsidR="1D91E517" w:rsidRPr="3139A24D">
        <w:rPr>
          <w:rFonts w:ascii="Arial" w:hAnsi="Arial" w:cs="Arial"/>
          <w:sz w:val="22"/>
          <w:szCs w:val="22"/>
        </w:rPr>
        <w:t xml:space="preserve"> </w:t>
      </w:r>
      <w:r w:rsidR="73C596A6" w:rsidRPr="3139A24D">
        <w:rPr>
          <w:rFonts w:ascii="Arial" w:hAnsi="Arial" w:cs="Arial"/>
          <w:sz w:val="22"/>
          <w:szCs w:val="22"/>
        </w:rPr>
        <w:t>should</w:t>
      </w:r>
      <w:r w:rsidR="00BA1C54" w:rsidRPr="3139A24D">
        <w:rPr>
          <w:rFonts w:ascii="Arial" w:hAnsi="Arial" w:cs="Arial"/>
          <w:sz w:val="22"/>
          <w:szCs w:val="22"/>
        </w:rPr>
        <w:t xml:space="preserve"> </w:t>
      </w:r>
      <w:r w:rsidR="3B3BAB56" w:rsidRPr="3139A24D">
        <w:rPr>
          <w:rFonts w:ascii="Arial" w:hAnsi="Arial" w:cs="Arial"/>
          <w:sz w:val="22"/>
          <w:szCs w:val="22"/>
        </w:rPr>
        <w:t xml:space="preserve">contain </w:t>
      </w:r>
      <w:r w:rsidR="7F97FB90" w:rsidRPr="3139A24D">
        <w:rPr>
          <w:rFonts w:ascii="Arial" w:hAnsi="Arial" w:cs="Arial"/>
          <w:sz w:val="22"/>
          <w:szCs w:val="22"/>
        </w:rPr>
        <w:t xml:space="preserve">a range of situations </w:t>
      </w:r>
      <w:r w:rsidR="799000C0" w:rsidRPr="3139A24D">
        <w:rPr>
          <w:rFonts w:ascii="Arial" w:hAnsi="Arial" w:cs="Arial"/>
          <w:sz w:val="22"/>
          <w:szCs w:val="22"/>
        </w:rPr>
        <w:t xml:space="preserve">which are </w:t>
      </w:r>
      <w:r w:rsidR="08A083D7" w:rsidRPr="3139A24D">
        <w:rPr>
          <w:rFonts w:ascii="Arial" w:hAnsi="Arial" w:cs="Arial"/>
          <w:sz w:val="22"/>
          <w:szCs w:val="22"/>
        </w:rPr>
        <w:t>easily identifi</w:t>
      </w:r>
      <w:r w:rsidR="057C3A69" w:rsidRPr="3139A24D">
        <w:rPr>
          <w:rFonts w:ascii="Arial" w:hAnsi="Arial" w:cs="Arial"/>
          <w:sz w:val="22"/>
          <w:szCs w:val="22"/>
        </w:rPr>
        <w:t xml:space="preserve">able by children </w:t>
      </w:r>
      <w:r w:rsidR="2B4266CD" w:rsidRPr="3139A24D">
        <w:rPr>
          <w:rFonts w:ascii="Arial" w:hAnsi="Arial" w:cs="Arial"/>
          <w:sz w:val="22"/>
          <w:szCs w:val="22"/>
        </w:rPr>
        <w:t xml:space="preserve">such as those </w:t>
      </w:r>
      <w:r w:rsidR="3A6346D7" w:rsidRPr="3139A24D">
        <w:rPr>
          <w:rFonts w:ascii="Arial" w:hAnsi="Arial" w:cs="Arial"/>
          <w:sz w:val="22"/>
          <w:szCs w:val="22"/>
        </w:rPr>
        <w:t xml:space="preserve">that include </w:t>
      </w:r>
      <w:r w:rsidR="2B4266CD" w:rsidRPr="3139A24D">
        <w:rPr>
          <w:rFonts w:ascii="Arial" w:hAnsi="Arial" w:cs="Arial"/>
          <w:sz w:val="22"/>
          <w:szCs w:val="22"/>
        </w:rPr>
        <w:t xml:space="preserve">disabled children/adults, </w:t>
      </w:r>
      <w:r w:rsidR="2A1E2C59" w:rsidRPr="3139A24D">
        <w:rPr>
          <w:rFonts w:ascii="Arial" w:hAnsi="Arial" w:cs="Arial"/>
          <w:sz w:val="22"/>
          <w:szCs w:val="22"/>
        </w:rPr>
        <w:t xml:space="preserve">different </w:t>
      </w:r>
      <w:r w:rsidR="2B4266CD" w:rsidRPr="3139A24D">
        <w:rPr>
          <w:rFonts w:ascii="Arial" w:hAnsi="Arial" w:cs="Arial"/>
          <w:sz w:val="22"/>
          <w:szCs w:val="22"/>
        </w:rPr>
        <w:t>ethnic</w:t>
      </w:r>
      <w:r w:rsidR="1B9F7DC9" w:rsidRPr="3139A24D">
        <w:rPr>
          <w:rFonts w:ascii="Arial" w:hAnsi="Arial" w:cs="Arial"/>
          <w:sz w:val="22"/>
          <w:szCs w:val="22"/>
        </w:rPr>
        <w:t xml:space="preserve"> groups, m</w:t>
      </w:r>
      <w:r w:rsidR="2B4266CD" w:rsidRPr="3139A24D">
        <w:rPr>
          <w:rFonts w:ascii="Arial" w:hAnsi="Arial" w:cs="Arial"/>
          <w:sz w:val="22"/>
          <w:szCs w:val="22"/>
        </w:rPr>
        <w:t>ixed h</w:t>
      </w:r>
      <w:r w:rsidR="31B9DC54" w:rsidRPr="3139A24D">
        <w:rPr>
          <w:rFonts w:ascii="Arial" w:hAnsi="Arial" w:cs="Arial"/>
          <w:sz w:val="22"/>
          <w:szCs w:val="22"/>
        </w:rPr>
        <w:t xml:space="preserve">eritage families, </w:t>
      </w:r>
      <w:r w:rsidR="54EFC534" w:rsidRPr="3139A24D">
        <w:rPr>
          <w:rFonts w:ascii="Arial" w:hAnsi="Arial" w:cs="Arial"/>
          <w:sz w:val="22"/>
          <w:szCs w:val="22"/>
        </w:rPr>
        <w:t xml:space="preserve">gender </w:t>
      </w:r>
      <w:r w:rsidR="18020B0B" w:rsidRPr="3139A24D">
        <w:rPr>
          <w:rFonts w:ascii="Arial" w:hAnsi="Arial" w:cs="Arial"/>
          <w:sz w:val="22"/>
          <w:szCs w:val="22"/>
        </w:rPr>
        <w:t>diversity, s</w:t>
      </w:r>
      <w:r w:rsidR="3690FD49" w:rsidRPr="3139A24D">
        <w:rPr>
          <w:rFonts w:ascii="Arial" w:hAnsi="Arial" w:cs="Arial"/>
          <w:sz w:val="22"/>
          <w:szCs w:val="22"/>
        </w:rPr>
        <w:t>ingle sex/</w:t>
      </w:r>
      <w:r w:rsidR="370009B8" w:rsidRPr="3139A24D">
        <w:rPr>
          <w:rFonts w:ascii="Arial" w:hAnsi="Arial" w:cs="Arial"/>
          <w:sz w:val="22"/>
          <w:szCs w:val="22"/>
        </w:rPr>
        <w:t>same</w:t>
      </w:r>
      <w:r w:rsidR="4AAE4C99" w:rsidRPr="3139A24D">
        <w:rPr>
          <w:rFonts w:ascii="Arial" w:hAnsi="Arial" w:cs="Arial"/>
          <w:sz w:val="22"/>
          <w:szCs w:val="22"/>
        </w:rPr>
        <w:t xml:space="preserve"> and different</w:t>
      </w:r>
      <w:r w:rsidR="370009B8" w:rsidRPr="3139A24D">
        <w:rPr>
          <w:rFonts w:ascii="Arial" w:hAnsi="Arial" w:cs="Arial"/>
          <w:sz w:val="22"/>
          <w:szCs w:val="22"/>
        </w:rPr>
        <w:t xml:space="preserve"> sex</w:t>
      </w:r>
      <w:r w:rsidR="64F73341" w:rsidRPr="3139A24D">
        <w:rPr>
          <w:rFonts w:ascii="Arial" w:hAnsi="Arial" w:cs="Arial"/>
          <w:sz w:val="22"/>
          <w:szCs w:val="22"/>
        </w:rPr>
        <w:t xml:space="preserve"> families</w:t>
      </w:r>
      <w:r w:rsidR="107B9AAC" w:rsidRPr="3139A24D">
        <w:rPr>
          <w:rFonts w:ascii="Arial" w:hAnsi="Arial" w:cs="Arial"/>
          <w:sz w:val="22"/>
          <w:szCs w:val="22"/>
        </w:rPr>
        <w:t>,</w:t>
      </w:r>
      <w:r w:rsidR="0EC61D2A" w:rsidRPr="3139A24D">
        <w:rPr>
          <w:rFonts w:ascii="Arial" w:hAnsi="Arial" w:cs="Arial"/>
          <w:sz w:val="22"/>
          <w:szCs w:val="22"/>
        </w:rPr>
        <w:t xml:space="preserve"> </w:t>
      </w:r>
      <w:r w:rsidR="185F2330" w:rsidRPr="3139A24D">
        <w:rPr>
          <w:rFonts w:ascii="Arial" w:hAnsi="Arial" w:cs="Arial"/>
          <w:sz w:val="22"/>
          <w:szCs w:val="22"/>
        </w:rPr>
        <w:t>multi</w:t>
      </w:r>
      <w:r w:rsidR="0C29926D" w:rsidRPr="3139A24D">
        <w:rPr>
          <w:rFonts w:ascii="Arial" w:hAnsi="Arial" w:cs="Arial"/>
          <w:sz w:val="22"/>
          <w:szCs w:val="22"/>
        </w:rPr>
        <w:t>-</w:t>
      </w:r>
      <w:r w:rsidR="185F2330" w:rsidRPr="3139A24D">
        <w:rPr>
          <w:rFonts w:ascii="Arial" w:hAnsi="Arial" w:cs="Arial"/>
          <w:sz w:val="22"/>
          <w:szCs w:val="22"/>
        </w:rPr>
        <w:t>generat</w:t>
      </w:r>
      <w:r w:rsidR="48BD8C18" w:rsidRPr="3139A24D">
        <w:rPr>
          <w:rFonts w:ascii="Arial" w:hAnsi="Arial" w:cs="Arial"/>
          <w:sz w:val="22"/>
          <w:szCs w:val="22"/>
        </w:rPr>
        <w:t>ional households</w:t>
      </w:r>
      <w:r w:rsidR="286BEBC7" w:rsidRPr="3139A24D">
        <w:rPr>
          <w:rFonts w:ascii="Arial" w:hAnsi="Arial" w:cs="Arial"/>
          <w:sz w:val="22"/>
          <w:szCs w:val="22"/>
        </w:rPr>
        <w:t xml:space="preserve"> and</w:t>
      </w:r>
      <w:r w:rsidR="69AC4D9E" w:rsidRPr="3139A24D">
        <w:rPr>
          <w:rFonts w:ascii="Arial" w:hAnsi="Arial" w:cs="Arial"/>
          <w:sz w:val="22"/>
          <w:szCs w:val="22"/>
        </w:rPr>
        <w:t xml:space="preserve"> c</w:t>
      </w:r>
      <w:r w:rsidR="2F4436C8" w:rsidRPr="3139A24D">
        <w:rPr>
          <w:rFonts w:ascii="Arial" w:hAnsi="Arial" w:cs="Arial"/>
          <w:sz w:val="22"/>
          <w:szCs w:val="22"/>
        </w:rPr>
        <w:t>ultur</w:t>
      </w:r>
      <w:r w:rsidR="1E79A09E" w:rsidRPr="3139A24D">
        <w:rPr>
          <w:rFonts w:ascii="Arial" w:hAnsi="Arial" w:cs="Arial"/>
          <w:sz w:val="22"/>
          <w:szCs w:val="22"/>
        </w:rPr>
        <w:t>al diversity</w:t>
      </w:r>
      <w:r w:rsidR="1CF268AD" w:rsidRPr="3139A24D">
        <w:rPr>
          <w:rFonts w:ascii="Arial" w:hAnsi="Arial" w:cs="Arial"/>
          <w:sz w:val="22"/>
          <w:szCs w:val="22"/>
        </w:rPr>
        <w:t>.</w:t>
      </w:r>
    </w:p>
    <w:p w14:paraId="47A32592" w14:textId="5BA80C65"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w:t>
      </w:r>
      <w:r w:rsidR="00185228">
        <w:rPr>
          <w:rFonts w:ascii="Arial" w:hAnsi="Arial" w:cs="Arial"/>
          <w:sz w:val="22"/>
          <w:szCs w:val="22"/>
        </w:rPr>
        <w:t>/carers</w:t>
      </w:r>
      <w:r w:rsidRPr="3B51B4B6">
        <w:rPr>
          <w:rFonts w:ascii="Arial" w:hAnsi="Arial" w:cs="Arial"/>
          <w:sz w:val="22"/>
          <w:szCs w:val="22"/>
        </w:rPr>
        <w:t xml:space="preserve">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lastRenderedPageBreak/>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509FFD9B" w14:textId="39A8203A"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24D10923" w14:textId="5C36DB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w:t>
      </w:r>
      <w:proofErr w:type="gramStart"/>
      <w:r w:rsidRPr="00301A4A">
        <w:rPr>
          <w:rFonts w:ascii="Arial" w:hAnsi="Arial" w:cs="Arial"/>
          <w:sz w:val="22"/>
          <w:szCs w:val="22"/>
        </w:rPr>
        <w:t>dressing</w:t>
      </w:r>
      <w:proofErr w:type="gramEnd"/>
      <w:r w:rsidRPr="00301A4A">
        <w:rPr>
          <w:rFonts w:ascii="Arial" w:hAnsi="Arial" w:cs="Arial"/>
          <w:sz w:val="22"/>
          <w:szCs w:val="22"/>
        </w:rPr>
        <w:t xml:space="preserve">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69F45C59"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r w:rsidR="00185228">
        <w:rPr>
          <w:rFonts w:ascii="Arial" w:hAnsi="Arial" w:cs="Arial"/>
          <w:sz w:val="22"/>
          <w:szCs w:val="22"/>
        </w:rPr>
        <w:t>/carers</w:t>
      </w:r>
      <w:r w:rsidRPr="00B63B39">
        <w:rPr>
          <w:rFonts w:ascii="Arial" w:hAnsi="Arial" w:cs="Arial"/>
          <w:sz w:val="22"/>
          <w:szCs w:val="22"/>
        </w:rPr>
        <w:t>.</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3F6898EA"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w:t>
      </w:r>
      <w:r w:rsidR="00185228">
        <w:rPr>
          <w:rFonts w:ascii="Arial" w:hAnsi="Arial" w:cs="Arial"/>
          <w:sz w:val="22"/>
          <w:szCs w:val="22"/>
        </w:rPr>
        <w:t>/carers</w:t>
      </w:r>
      <w:r w:rsidRPr="00301A4A">
        <w:rPr>
          <w:rFonts w:ascii="Arial" w:hAnsi="Arial" w:cs="Arial"/>
          <w:sz w:val="22"/>
          <w:szCs w:val="22"/>
        </w:rPr>
        <w:t xml:space="preserve"> are expected to abide by the policy for inclusion, diversity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524120C4" w:rsidR="00546BC0" w:rsidRDefault="00546BC0" w:rsidP="00EA284A">
      <w:pPr>
        <w:numPr>
          <w:ilvl w:val="0"/>
          <w:numId w:val="24"/>
        </w:numPr>
        <w:spacing w:before="120" w:after="120" w:line="360" w:lineRule="auto"/>
        <w:jc w:val="both"/>
        <w:rPr>
          <w:rFonts w:ascii="Arial" w:hAnsi="Arial" w:cs="Arial"/>
          <w:sz w:val="22"/>
          <w:szCs w:val="22"/>
        </w:rPr>
      </w:pPr>
      <w:r w:rsidRPr="2C3FA68D">
        <w:rPr>
          <w:rFonts w:ascii="Arial" w:hAnsi="Arial" w:cs="Arial"/>
          <w:sz w:val="22"/>
          <w:szCs w:val="22"/>
        </w:rPr>
        <w:t xml:space="preserve">Every </w:t>
      </w:r>
      <w:r w:rsidR="435DA5BB" w:rsidRPr="2C3FA68D">
        <w:rPr>
          <w:rFonts w:ascii="Arial" w:hAnsi="Arial" w:cs="Arial"/>
          <w:sz w:val="22"/>
          <w:szCs w:val="22"/>
        </w:rPr>
        <w:t>provider</w:t>
      </w:r>
      <w:r w:rsidRPr="2C3FA68D">
        <w:rPr>
          <w:rFonts w:ascii="Arial" w:hAnsi="Arial" w:cs="Arial"/>
          <w:sz w:val="22"/>
          <w:szCs w:val="22"/>
        </w:rPr>
        <w:t xml:space="preserve"> </w:t>
      </w:r>
      <w:r w:rsidR="374368A9" w:rsidRPr="2C3FA68D">
        <w:rPr>
          <w:rFonts w:ascii="Arial" w:hAnsi="Arial" w:cs="Arial"/>
          <w:sz w:val="22"/>
          <w:szCs w:val="22"/>
        </w:rPr>
        <w:t xml:space="preserve">should have </w:t>
      </w:r>
      <w:r w:rsidRPr="2C3FA68D">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sidRPr="2C3FA68D">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18763709" w:rsidR="11D7F23F" w:rsidRPr="00B63B39" w:rsidRDefault="00546BC0" w:rsidP="00EA284A">
      <w:pPr>
        <w:numPr>
          <w:ilvl w:val="0"/>
          <w:numId w:val="24"/>
        </w:numPr>
        <w:spacing w:before="120" w:after="120" w:line="360" w:lineRule="auto"/>
        <w:jc w:val="both"/>
        <w:rPr>
          <w:sz w:val="22"/>
          <w:szCs w:val="22"/>
        </w:rPr>
      </w:pPr>
      <w:r w:rsidRPr="2C3FA68D">
        <w:rPr>
          <w:rFonts w:ascii="Arial" w:hAnsi="Arial" w:cs="Arial"/>
          <w:sz w:val="22"/>
          <w:szCs w:val="22"/>
        </w:rPr>
        <w:t xml:space="preserve">Early years </w:t>
      </w:r>
      <w:r w:rsidR="69FB17AA" w:rsidRPr="2C3FA68D">
        <w:rPr>
          <w:rFonts w:ascii="Arial" w:hAnsi="Arial" w:cs="Arial"/>
          <w:sz w:val="22"/>
          <w:szCs w:val="22"/>
        </w:rPr>
        <w:t>provider</w:t>
      </w:r>
      <w:r w:rsidRPr="2C3FA68D">
        <w:rPr>
          <w:rFonts w:ascii="Arial" w:hAnsi="Arial" w:cs="Arial"/>
          <w:sz w:val="22"/>
          <w:szCs w:val="22"/>
        </w:rPr>
        <w:t xml:space="preserve">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3D785113"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w:t>
      </w:r>
      <w:r w:rsidR="003200F5">
        <w:rPr>
          <w:rFonts w:ascii="Arial" w:hAnsi="Arial" w:cs="Arial"/>
          <w:sz w:val="22"/>
          <w:szCs w:val="22"/>
        </w:rPr>
        <w:t>/carers</w:t>
      </w:r>
      <w:r w:rsidRPr="00F86DD6">
        <w:rPr>
          <w:rFonts w:ascii="Arial" w:hAnsi="Arial" w:cs="Arial"/>
          <w:sz w:val="22"/>
          <w:szCs w:val="22"/>
        </w:rPr>
        <w:t xml:space="preserve">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ADEC9F3"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perceived barriers – affordability where parents</w:t>
      </w:r>
      <w:r w:rsidR="003200F5">
        <w:rPr>
          <w:rFonts w:ascii="Arial" w:hAnsi="Arial" w:cs="Arial"/>
          <w:sz w:val="22"/>
          <w:szCs w:val="22"/>
        </w:rPr>
        <w:t>/carers</w:t>
      </w:r>
      <w:r w:rsidRPr="1C494D65">
        <w:rPr>
          <w:rFonts w:ascii="Arial" w:hAnsi="Arial" w:cs="Arial"/>
          <w:sz w:val="22"/>
          <w:szCs w:val="22"/>
        </w:rPr>
        <w:t xml:space="preserve">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6049F13A"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w:t>
      </w:r>
      <w:r w:rsidR="003200F5">
        <w:rPr>
          <w:rFonts w:ascii="Arial" w:hAnsi="Arial" w:cs="Arial"/>
          <w:color w:val="auto"/>
          <w:sz w:val="22"/>
          <w:szCs w:val="22"/>
        </w:rPr>
        <w:t>/carers</w:t>
      </w:r>
      <w:r w:rsidR="4ACCB575" w:rsidRPr="00B63B39">
        <w:rPr>
          <w:rFonts w:ascii="Arial" w:hAnsi="Arial" w:cs="Arial"/>
          <w:color w:val="auto"/>
          <w:sz w:val="22"/>
          <w:szCs w:val="22"/>
        </w:rPr>
        <w:t xml:space="preserve">, </w:t>
      </w:r>
      <w:r w:rsidR="5276B93C" w:rsidRPr="00B63B39">
        <w:rPr>
          <w:rFonts w:ascii="Arial" w:hAnsi="Arial" w:cs="Arial"/>
          <w:color w:val="auto"/>
          <w:sz w:val="22"/>
          <w:szCs w:val="22"/>
        </w:rPr>
        <w:t>same sex parents</w:t>
      </w:r>
      <w:r w:rsidR="003200F5">
        <w:rPr>
          <w:rFonts w:ascii="Arial" w:hAnsi="Arial" w:cs="Arial"/>
          <w:color w:val="auto"/>
          <w:sz w:val="22"/>
          <w:szCs w:val="22"/>
        </w:rPr>
        <w:t>/carers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3203CFB7" w:rsidR="0022124D" w:rsidRPr="00B424EB" w:rsidRDefault="0022124D" w:rsidP="00CA15FA">
      <w:pPr>
        <w:pStyle w:val="Default"/>
        <w:spacing w:before="120" w:after="120" w:line="360" w:lineRule="auto"/>
        <w:rPr>
          <w:rFonts w:ascii="Arial" w:hAnsi="Arial" w:cs="Arial"/>
          <w:color w:val="auto"/>
          <w:sz w:val="22"/>
          <w:szCs w:val="22"/>
        </w:rPr>
      </w:pPr>
      <w:r w:rsidRPr="6A788D28">
        <w:rPr>
          <w:rFonts w:ascii="Arial" w:hAnsi="Arial" w:cs="Arial"/>
          <w:color w:val="auto"/>
          <w:sz w:val="22"/>
          <w:szCs w:val="22"/>
        </w:rPr>
        <w:t>The fundamental British values of democracy, rule of law, individual liberty, mutual respect and tolerance for those with different faiths and beliefs are already implicitly embedded in the Early Years Foundation Stage</w:t>
      </w:r>
      <w:r w:rsidR="367243F2" w:rsidRPr="6A788D28">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282CDA1C"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0022124D" w:rsidRPr="1C494D65">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66BCD25"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ACFB8DF"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e.g.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37C8E5D"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124053">
        <w:rPr>
          <w:rFonts w:ascii="Arial" w:hAnsi="Arial" w:cs="Arial"/>
          <w:color w:val="auto"/>
          <w:sz w:val="22"/>
          <w:szCs w:val="22"/>
        </w:rPr>
        <w:t>Educator</w:t>
      </w:r>
      <w:r w:rsidRPr="00B63B39">
        <w:rPr>
          <w:rFonts w:ascii="Arial" w:hAnsi="Arial" w:cs="Arial"/>
          <w:color w:val="auto"/>
          <w:sz w:val="22"/>
          <w:szCs w:val="22"/>
        </w:rPr>
        <w:t>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0A02279F"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 xml:space="preserve">taff create an ethos of inclusivity and tolerance where views, faiths, cultures and races are </w:t>
      </w:r>
      <w:r w:rsidR="00B32C16" w:rsidRPr="1C494D65">
        <w:rPr>
          <w:rFonts w:ascii="Arial" w:hAnsi="Arial" w:cs="Arial"/>
          <w:color w:val="auto"/>
          <w:sz w:val="22"/>
          <w:szCs w:val="22"/>
        </w:rPr>
        <w:t>valued,</w:t>
      </w:r>
      <w:r w:rsidR="0022124D" w:rsidRPr="1C494D65">
        <w:rPr>
          <w:rFonts w:ascii="Arial" w:hAnsi="Arial" w:cs="Arial"/>
          <w:color w:val="auto"/>
          <w:sz w:val="22"/>
          <w:szCs w:val="22"/>
        </w:rPr>
        <w:t xml:space="preserve">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286F123A"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w:t>
      </w:r>
      <w:r w:rsidR="00064318">
        <w:rPr>
          <w:rFonts w:ascii="Arial" w:hAnsi="Arial" w:cs="Arial"/>
          <w:color w:val="auto"/>
          <w:sz w:val="22"/>
          <w:szCs w:val="22"/>
        </w:rPr>
        <w:t>/carers</w:t>
      </w:r>
      <w:r w:rsidRPr="3B51B4B6">
        <w:rPr>
          <w:rFonts w:ascii="Arial" w:hAnsi="Arial" w:cs="Arial"/>
          <w:color w:val="auto"/>
          <w:sz w:val="22"/>
          <w:szCs w:val="22"/>
        </w:rPr>
        <w:t>) that are not in line with the fundamental values of democracy, rule of law, individual liberty, mutual respect and tolerance for those with different faiths and beliefs</w:t>
      </w:r>
    </w:p>
    <w:sectPr w:rsidR="0022124D" w:rsidRPr="00B424EB" w:rsidSect="00301A4A">
      <w:headerReference w:type="default" r:id="rId11"/>
      <w:footerReference w:type="default" r:id="rId12"/>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66F82" w14:textId="77777777" w:rsidR="00CF1F20" w:rsidRDefault="00CF1F20" w:rsidP="009F0116">
      <w:r>
        <w:separator/>
      </w:r>
    </w:p>
  </w:endnote>
  <w:endnote w:type="continuationSeparator" w:id="0">
    <w:p w14:paraId="0EA9A0F0" w14:textId="77777777" w:rsidR="00CF1F20" w:rsidRDefault="00CF1F20"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E3C6" w14:textId="58FFA02D" w:rsidR="00117345" w:rsidRPr="007F6B8C" w:rsidRDefault="5B1AB0FC" w:rsidP="5B1AB0FC">
    <w:pPr>
      <w:pStyle w:val="Footer"/>
      <w:rPr>
        <w:rFonts w:ascii="Arial" w:hAnsi="Arial" w:cs="Arial"/>
        <w:i/>
        <w:iCs/>
        <w:sz w:val="20"/>
        <w:szCs w:val="20"/>
      </w:rPr>
    </w:pPr>
    <w:r w:rsidRPr="5B1AB0F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36D3" w14:textId="77777777" w:rsidR="00CF1F20" w:rsidRDefault="00CF1F20" w:rsidP="009F0116">
      <w:r>
        <w:separator/>
      </w:r>
    </w:p>
  </w:footnote>
  <w:footnote w:type="continuationSeparator" w:id="0">
    <w:p w14:paraId="486F8F3F" w14:textId="77777777" w:rsidR="00CF1F20" w:rsidRDefault="00CF1F20" w:rsidP="009F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B1AB0FC" w14:paraId="6F89D80C" w14:textId="77777777" w:rsidTr="5B1AB0FC">
      <w:trPr>
        <w:trHeight w:val="300"/>
      </w:trPr>
      <w:tc>
        <w:tcPr>
          <w:tcW w:w="3485" w:type="dxa"/>
        </w:tcPr>
        <w:p w14:paraId="6937D10F" w14:textId="62D663C9" w:rsidR="5B1AB0FC" w:rsidRDefault="5B1AB0FC" w:rsidP="5B1AB0FC">
          <w:pPr>
            <w:pStyle w:val="Header"/>
            <w:ind w:left="-115"/>
          </w:pPr>
        </w:p>
      </w:tc>
      <w:tc>
        <w:tcPr>
          <w:tcW w:w="3485" w:type="dxa"/>
        </w:tcPr>
        <w:p w14:paraId="0ABB36B1" w14:textId="3CCA180C" w:rsidR="5B1AB0FC" w:rsidRDefault="5B1AB0FC" w:rsidP="5B1AB0FC">
          <w:pPr>
            <w:pStyle w:val="Header"/>
            <w:jc w:val="center"/>
          </w:pPr>
        </w:p>
      </w:tc>
      <w:tc>
        <w:tcPr>
          <w:tcW w:w="3485" w:type="dxa"/>
        </w:tcPr>
        <w:p w14:paraId="00375A88" w14:textId="2C0561A7" w:rsidR="5B1AB0FC" w:rsidRDefault="5B1AB0FC" w:rsidP="5B1AB0FC">
          <w:pPr>
            <w:pStyle w:val="Header"/>
            <w:ind w:right="-115"/>
            <w:jc w:val="right"/>
          </w:pPr>
        </w:p>
      </w:tc>
    </w:tr>
  </w:tbl>
  <w:p w14:paraId="36B63743" w14:textId="6B7A44CE" w:rsidR="5B1AB0FC" w:rsidRDefault="5B1AB0FC" w:rsidP="5B1AB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848">
    <w:abstractNumId w:val="10"/>
  </w:num>
  <w:num w:numId="2" w16cid:durableId="52626136">
    <w:abstractNumId w:val="8"/>
  </w:num>
  <w:num w:numId="3" w16cid:durableId="1764910638">
    <w:abstractNumId w:val="18"/>
  </w:num>
  <w:num w:numId="4" w16cid:durableId="1537767458">
    <w:abstractNumId w:val="29"/>
  </w:num>
  <w:num w:numId="5" w16cid:durableId="1608542910">
    <w:abstractNumId w:val="30"/>
  </w:num>
  <w:num w:numId="6" w16cid:durableId="661399146">
    <w:abstractNumId w:val="2"/>
  </w:num>
  <w:num w:numId="7" w16cid:durableId="735668058">
    <w:abstractNumId w:val="25"/>
  </w:num>
  <w:num w:numId="8" w16cid:durableId="254020198">
    <w:abstractNumId w:val="17"/>
  </w:num>
  <w:num w:numId="9" w16cid:durableId="1607275540">
    <w:abstractNumId w:val="27"/>
  </w:num>
  <w:num w:numId="10" w16cid:durableId="1692561403">
    <w:abstractNumId w:val="3"/>
  </w:num>
  <w:num w:numId="11" w16cid:durableId="604121531">
    <w:abstractNumId w:val="15"/>
  </w:num>
  <w:num w:numId="12" w16cid:durableId="12491201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1"/>
  </w:num>
  <w:num w:numId="14" w16cid:durableId="280772041">
    <w:abstractNumId w:val="11"/>
  </w:num>
  <w:num w:numId="15" w16cid:durableId="975061095">
    <w:abstractNumId w:val="1"/>
  </w:num>
  <w:num w:numId="16" w16cid:durableId="857811105">
    <w:abstractNumId w:val="6"/>
  </w:num>
  <w:num w:numId="17" w16cid:durableId="247345860">
    <w:abstractNumId w:val="23"/>
  </w:num>
  <w:num w:numId="18" w16cid:durableId="1945577813">
    <w:abstractNumId w:val="4"/>
  </w:num>
  <w:num w:numId="19" w16cid:durableId="2116947912">
    <w:abstractNumId w:val="31"/>
  </w:num>
  <w:num w:numId="20" w16cid:durableId="801650852">
    <w:abstractNumId w:val="39"/>
  </w:num>
  <w:num w:numId="21" w16cid:durableId="1602370003">
    <w:abstractNumId w:val="13"/>
  </w:num>
  <w:num w:numId="22" w16cid:durableId="2014330316">
    <w:abstractNumId w:val="20"/>
  </w:num>
  <w:num w:numId="23" w16cid:durableId="1157961040">
    <w:abstractNumId w:val="26"/>
  </w:num>
  <w:num w:numId="24" w16cid:durableId="439381005">
    <w:abstractNumId w:val="22"/>
  </w:num>
  <w:num w:numId="25" w16cid:durableId="842821753">
    <w:abstractNumId w:val="32"/>
  </w:num>
  <w:num w:numId="26" w16cid:durableId="1537884997">
    <w:abstractNumId w:val="43"/>
  </w:num>
  <w:num w:numId="27" w16cid:durableId="2041390573">
    <w:abstractNumId w:val="12"/>
  </w:num>
  <w:num w:numId="28" w16cid:durableId="683823986">
    <w:abstractNumId w:val="21"/>
  </w:num>
  <w:num w:numId="29" w16cid:durableId="478156529">
    <w:abstractNumId w:val="35"/>
  </w:num>
  <w:num w:numId="30" w16cid:durableId="1170025148">
    <w:abstractNumId w:val="24"/>
  </w:num>
  <w:num w:numId="31" w16cid:durableId="1325741745">
    <w:abstractNumId w:val="37"/>
  </w:num>
  <w:num w:numId="32" w16cid:durableId="900406992">
    <w:abstractNumId w:val="14"/>
  </w:num>
  <w:num w:numId="33" w16cid:durableId="701563533">
    <w:abstractNumId w:val="34"/>
  </w:num>
  <w:num w:numId="34" w16cid:durableId="572663963">
    <w:abstractNumId w:val="7"/>
  </w:num>
  <w:num w:numId="35" w16cid:durableId="1560432594">
    <w:abstractNumId w:val="42"/>
  </w:num>
  <w:num w:numId="36" w16cid:durableId="1013534356">
    <w:abstractNumId w:val="5"/>
  </w:num>
  <w:num w:numId="37" w16cid:durableId="1847477658">
    <w:abstractNumId w:val="38"/>
  </w:num>
  <w:num w:numId="38" w16cid:durableId="4215605">
    <w:abstractNumId w:val="33"/>
  </w:num>
  <w:num w:numId="39" w16cid:durableId="1787845631">
    <w:abstractNumId w:val="36"/>
  </w:num>
  <w:num w:numId="40" w16cid:durableId="2028091913">
    <w:abstractNumId w:val="40"/>
  </w:num>
  <w:num w:numId="41" w16cid:durableId="1335646778">
    <w:abstractNumId w:val="0"/>
  </w:num>
  <w:num w:numId="42" w16cid:durableId="124394109">
    <w:abstractNumId w:val="28"/>
  </w:num>
  <w:num w:numId="43" w16cid:durableId="443156322">
    <w:abstractNumId w:val="16"/>
  </w:num>
  <w:num w:numId="44" w16cid:durableId="18753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357"/>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64318"/>
    <w:rsid w:val="0007148D"/>
    <w:rsid w:val="00081D9E"/>
    <w:rsid w:val="000AB50A"/>
    <w:rsid w:val="000B1178"/>
    <w:rsid w:val="000C2CED"/>
    <w:rsid w:val="000C31FB"/>
    <w:rsid w:val="000D10A8"/>
    <w:rsid w:val="000D581B"/>
    <w:rsid w:val="000D749B"/>
    <w:rsid w:val="00112B83"/>
    <w:rsid w:val="00117345"/>
    <w:rsid w:val="00124053"/>
    <w:rsid w:val="00134A3C"/>
    <w:rsid w:val="001406BF"/>
    <w:rsid w:val="00155C07"/>
    <w:rsid w:val="00165D08"/>
    <w:rsid w:val="00175BFB"/>
    <w:rsid w:val="001770F5"/>
    <w:rsid w:val="001818AA"/>
    <w:rsid w:val="00185228"/>
    <w:rsid w:val="001940F4"/>
    <w:rsid w:val="001B2631"/>
    <w:rsid w:val="001B5D29"/>
    <w:rsid w:val="001D4F00"/>
    <w:rsid w:val="002034AF"/>
    <w:rsid w:val="0022124D"/>
    <w:rsid w:val="00227129"/>
    <w:rsid w:val="00251911"/>
    <w:rsid w:val="00284E95"/>
    <w:rsid w:val="002956E9"/>
    <w:rsid w:val="002A32E8"/>
    <w:rsid w:val="002D7F70"/>
    <w:rsid w:val="002E7420"/>
    <w:rsid w:val="002F3BBD"/>
    <w:rsid w:val="002F7DE2"/>
    <w:rsid w:val="00301A4A"/>
    <w:rsid w:val="003200F5"/>
    <w:rsid w:val="00320727"/>
    <w:rsid w:val="00340495"/>
    <w:rsid w:val="0034461D"/>
    <w:rsid w:val="00374B5A"/>
    <w:rsid w:val="00380B9B"/>
    <w:rsid w:val="003877A6"/>
    <w:rsid w:val="003F1418"/>
    <w:rsid w:val="003F6CDE"/>
    <w:rsid w:val="003F8AD5"/>
    <w:rsid w:val="0040529E"/>
    <w:rsid w:val="00420F9D"/>
    <w:rsid w:val="0048346F"/>
    <w:rsid w:val="00485FA9"/>
    <w:rsid w:val="004A185B"/>
    <w:rsid w:val="004AA413"/>
    <w:rsid w:val="004B1DA7"/>
    <w:rsid w:val="004C4B7A"/>
    <w:rsid w:val="004D1EBC"/>
    <w:rsid w:val="004D5A3D"/>
    <w:rsid w:val="004D6304"/>
    <w:rsid w:val="004D7240"/>
    <w:rsid w:val="004E1AA0"/>
    <w:rsid w:val="005163B6"/>
    <w:rsid w:val="00537B8E"/>
    <w:rsid w:val="005445E6"/>
    <w:rsid w:val="00546BC0"/>
    <w:rsid w:val="005512C1"/>
    <w:rsid w:val="00554101"/>
    <w:rsid w:val="005564BA"/>
    <w:rsid w:val="00562045"/>
    <w:rsid w:val="00563648"/>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96F06"/>
    <w:rsid w:val="006A3C00"/>
    <w:rsid w:val="006B5376"/>
    <w:rsid w:val="006D40EE"/>
    <w:rsid w:val="006D6FE3"/>
    <w:rsid w:val="00724892"/>
    <w:rsid w:val="00735A43"/>
    <w:rsid w:val="00767440"/>
    <w:rsid w:val="007744A2"/>
    <w:rsid w:val="007C1498"/>
    <w:rsid w:val="007E21BC"/>
    <w:rsid w:val="007E4B80"/>
    <w:rsid w:val="007E6609"/>
    <w:rsid w:val="007E6A54"/>
    <w:rsid w:val="007F3831"/>
    <w:rsid w:val="007F6B8C"/>
    <w:rsid w:val="008058BA"/>
    <w:rsid w:val="00823FF7"/>
    <w:rsid w:val="0084386C"/>
    <w:rsid w:val="008478D7"/>
    <w:rsid w:val="0085636F"/>
    <w:rsid w:val="00863A82"/>
    <w:rsid w:val="00873E35"/>
    <w:rsid w:val="008742A3"/>
    <w:rsid w:val="00875BBC"/>
    <w:rsid w:val="0087790C"/>
    <w:rsid w:val="008836D8"/>
    <w:rsid w:val="008A1566"/>
    <w:rsid w:val="008B1A8F"/>
    <w:rsid w:val="008C3A50"/>
    <w:rsid w:val="008C6822"/>
    <w:rsid w:val="008E0245"/>
    <w:rsid w:val="008E0C67"/>
    <w:rsid w:val="008E11DD"/>
    <w:rsid w:val="008F0194"/>
    <w:rsid w:val="009058AE"/>
    <w:rsid w:val="00907F01"/>
    <w:rsid w:val="00910643"/>
    <w:rsid w:val="00920B0D"/>
    <w:rsid w:val="0093073C"/>
    <w:rsid w:val="00941729"/>
    <w:rsid w:val="0095691A"/>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0882"/>
    <w:rsid w:val="00B32C16"/>
    <w:rsid w:val="00B32C3B"/>
    <w:rsid w:val="00B424EB"/>
    <w:rsid w:val="00B551C0"/>
    <w:rsid w:val="00B63B39"/>
    <w:rsid w:val="00B879C9"/>
    <w:rsid w:val="00BA1C54"/>
    <w:rsid w:val="00BB2E2E"/>
    <w:rsid w:val="00BB2FBA"/>
    <w:rsid w:val="00BB50FD"/>
    <w:rsid w:val="00BE4631"/>
    <w:rsid w:val="00BF6A30"/>
    <w:rsid w:val="00C01B81"/>
    <w:rsid w:val="00C03B8C"/>
    <w:rsid w:val="00C07558"/>
    <w:rsid w:val="00C20036"/>
    <w:rsid w:val="00C216C4"/>
    <w:rsid w:val="00C27BBF"/>
    <w:rsid w:val="00C32144"/>
    <w:rsid w:val="00C56544"/>
    <w:rsid w:val="00C62866"/>
    <w:rsid w:val="00C709CC"/>
    <w:rsid w:val="00C72D0B"/>
    <w:rsid w:val="00C750E8"/>
    <w:rsid w:val="00C864C1"/>
    <w:rsid w:val="00C9149A"/>
    <w:rsid w:val="00C93779"/>
    <w:rsid w:val="00C97781"/>
    <w:rsid w:val="00CA03F5"/>
    <w:rsid w:val="00CA15FA"/>
    <w:rsid w:val="00CA50BC"/>
    <w:rsid w:val="00CA5C99"/>
    <w:rsid w:val="00CA6C75"/>
    <w:rsid w:val="00CC5A7F"/>
    <w:rsid w:val="00CD1B4B"/>
    <w:rsid w:val="00CD5AE3"/>
    <w:rsid w:val="00CE423C"/>
    <w:rsid w:val="00CF1F20"/>
    <w:rsid w:val="00CF78A6"/>
    <w:rsid w:val="00D23F33"/>
    <w:rsid w:val="00D27172"/>
    <w:rsid w:val="00D351DB"/>
    <w:rsid w:val="00D5648F"/>
    <w:rsid w:val="00D9118A"/>
    <w:rsid w:val="00DA20AE"/>
    <w:rsid w:val="00DA2DF1"/>
    <w:rsid w:val="00DA39AD"/>
    <w:rsid w:val="00DB6532"/>
    <w:rsid w:val="00DD3E4D"/>
    <w:rsid w:val="00DD6A02"/>
    <w:rsid w:val="00DE29B5"/>
    <w:rsid w:val="00DF5DD9"/>
    <w:rsid w:val="00E41BBA"/>
    <w:rsid w:val="00E513D2"/>
    <w:rsid w:val="00E55087"/>
    <w:rsid w:val="00E6269E"/>
    <w:rsid w:val="00E630FC"/>
    <w:rsid w:val="00E72F0F"/>
    <w:rsid w:val="00E7348C"/>
    <w:rsid w:val="00E80B0B"/>
    <w:rsid w:val="00E90382"/>
    <w:rsid w:val="00EA284A"/>
    <w:rsid w:val="00EC0284"/>
    <w:rsid w:val="00EC3736"/>
    <w:rsid w:val="00EC6374"/>
    <w:rsid w:val="00EC6583"/>
    <w:rsid w:val="00ED72E0"/>
    <w:rsid w:val="00EE1156"/>
    <w:rsid w:val="00EE17A3"/>
    <w:rsid w:val="00EE2B0F"/>
    <w:rsid w:val="00EE5B92"/>
    <w:rsid w:val="00F01416"/>
    <w:rsid w:val="00F12EE8"/>
    <w:rsid w:val="00F159E3"/>
    <w:rsid w:val="00F25922"/>
    <w:rsid w:val="00F31972"/>
    <w:rsid w:val="00F35140"/>
    <w:rsid w:val="00F444EA"/>
    <w:rsid w:val="00F4610C"/>
    <w:rsid w:val="00F65A01"/>
    <w:rsid w:val="00FA3367"/>
    <w:rsid w:val="00FA43F4"/>
    <w:rsid w:val="00FB0338"/>
    <w:rsid w:val="00FC0E2C"/>
    <w:rsid w:val="00FC42A2"/>
    <w:rsid w:val="00FD1B5E"/>
    <w:rsid w:val="00FE13ED"/>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D16EEF"/>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1D201"/>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42C0F1"/>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BA15A9"/>
    <w:rsid w:val="2BC126D1"/>
    <w:rsid w:val="2BDB768F"/>
    <w:rsid w:val="2C2917C0"/>
    <w:rsid w:val="2C3FA68D"/>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0D2295"/>
    <w:rsid w:val="3124A596"/>
    <w:rsid w:val="3139A24D"/>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243F2"/>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3EADD9"/>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5DA5BB"/>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5E7362F"/>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BF213A"/>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1AB0FC"/>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C63AF0"/>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63AD29"/>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B17AA"/>
    <w:rsid w:val="69FF4F3C"/>
    <w:rsid w:val="6A14381D"/>
    <w:rsid w:val="6A187A96"/>
    <w:rsid w:val="6A18DB87"/>
    <w:rsid w:val="6A1F2F1A"/>
    <w:rsid w:val="6A788D28"/>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667DE6F"/>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 w:type="paragraph" w:styleId="Revision">
    <w:name w:val="Revision"/>
    <w:hidden/>
    <w:uiPriority w:val="99"/>
    <w:semiHidden/>
    <w:rsid w:val="00FE13ED"/>
    <w:rPr>
      <w:rFonts w:ascii="Times New Roman" w:eastAsia="Times New Roman" w:hAnsi="Times New Roman" w:cs="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 w:id="1671712851">
      <w:bodyDiv w:val="1"/>
      <w:marLeft w:val="0"/>
      <w:marRight w:val="0"/>
      <w:marTop w:val="0"/>
      <w:marBottom w:val="0"/>
      <w:divBdr>
        <w:top w:val="none" w:sz="0" w:space="0" w:color="auto"/>
        <w:left w:val="none" w:sz="0" w:space="0" w:color="auto"/>
        <w:bottom w:val="none" w:sz="0" w:space="0" w:color="auto"/>
        <w:right w:val="none" w:sz="0" w:space="0" w:color="auto"/>
      </w:divBdr>
    </w:div>
    <w:div w:id="20758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B9503-4CD1-4960-BD3F-1CF8A695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CC495-AFF0-48DB-9645-58B6CABBF6F9}">
  <ds:schemaRefs>
    <ds:schemaRef ds:uri="http://schemas.microsoft.com/sharepoint/v3/contenttype/forms"/>
  </ds:schemaRefs>
</ds:datastoreItem>
</file>

<file path=customXml/itemProps3.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2312</Words>
  <Characters>13393</Characters>
  <Application>Microsoft Office Word</Application>
  <DocSecurity>0</DocSecurity>
  <Lines>198</Lines>
  <Paragraphs>91</Paragraphs>
  <ScaleCrop>false</ScaleCrop>
  <Company>Hewlett-Packard Company</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Susan Emeny Tiddlywinks Nursery</cp:lastModifiedBy>
  <cp:revision>2</cp:revision>
  <cp:lastPrinted>2026-03-06T14:46:00Z</cp:lastPrinted>
  <dcterms:created xsi:type="dcterms:W3CDTF">2026-03-06T14:48:00Z</dcterms:created>
  <dcterms:modified xsi:type="dcterms:W3CDTF">2026-03-06T14:48:00Z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