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3F7C2" w14:textId="3BFC88D3" w:rsidR="009443C3" w:rsidRPr="009443C3" w:rsidRDefault="009443C3" w:rsidP="009443C3">
      <w:pPr>
        <w:spacing w:after="240"/>
        <w:rPr>
          <w:rFonts w:ascii="Arial" w:hAnsi="Arial" w:cs="Arial"/>
        </w:rPr>
      </w:pPr>
      <w:r w:rsidRPr="009443C3">
        <w:rPr>
          <w:rFonts w:ascii="Arial" w:hAnsi="Arial" w:cs="Arial"/>
          <w:color w:val="000000"/>
        </w:rPr>
        <w:t>Rep. Richard Haggerty, House Chair</w:t>
      </w:r>
      <w:r w:rsidRPr="009443C3">
        <w:rPr>
          <w:rFonts w:ascii="Arial" w:hAnsi="Arial" w:cs="Arial"/>
          <w:color w:val="000000"/>
        </w:rPr>
        <w:br/>
        <w:t>Sen. Julian Cyr, Senate Chair</w:t>
      </w:r>
      <w:r w:rsidRPr="009443C3">
        <w:rPr>
          <w:rFonts w:ascii="Arial" w:hAnsi="Arial" w:cs="Arial"/>
          <w:color w:val="000000"/>
        </w:rPr>
        <w:br/>
        <w:t>Joint Committee on Housing</w:t>
      </w:r>
      <w:r w:rsidRPr="009443C3">
        <w:rPr>
          <w:rFonts w:ascii="Arial" w:hAnsi="Arial" w:cs="Arial"/>
          <w:color w:val="000000"/>
        </w:rPr>
        <w:br/>
        <w:t>Massachusetts State House</w:t>
      </w:r>
      <w:r w:rsidRPr="009443C3">
        <w:rPr>
          <w:rFonts w:ascii="Arial" w:hAnsi="Arial" w:cs="Arial"/>
          <w:color w:val="000000"/>
        </w:rPr>
        <w:br/>
        <w:t>24 Beacon Street, Room 146</w:t>
      </w:r>
      <w:r w:rsidRPr="009443C3">
        <w:rPr>
          <w:rFonts w:ascii="Arial" w:hAnsi="Arial" w:cs="Arial"/>
          <w:color w:val="000000"/>
        </w:rPr>
        <w:br/>
        <w:t>Boston, MA 02133</w:t>
      </w:r>
    </w:p>
    <w:p w14:paraId="2976FC59" w14:textId="561F1C26" w:rsidR="009443C3" w:rsidRDefault="009443C3" w:rsidP="007F3D2D">
      <w:pPr>
        <w:spacing w:after="240"/>
        <w:jc w:val="both"/>
        <w:rPr>
          <w:rFonts w:ascii="Arial" w:hAnsi="Arial" w:cs="Arial"/>
        </w:rPr>
      </w:pPr>
      <w:r>
        <w:rPr>
          <w:rFonts w:ascii="Arial" w:hAnsi="Arial" w:cs="Arial"/>
        </w:rPr>
        <w:t>Via E-Mail:</w:t>
      </w:r>
    </w:p>
    <w:p w14:paraId="30E0F6FC" w14:textId="7A3F3D99" w:rsidR="009443C3" w:rsidRDefault="009443C3" w:rsidP="009443C3">
      <w:pPr>
        <w:spacing w:after="0"/>
        <w:jc w:val="both"/>
        <w:rPr>
          <w:rFonts w:ascii="Arial" w:hAnsi="Arial" w:cs="Arial"/>
        </w:rPr>
      </w:pPr>
      <w:hyperlink r:id="rId6" w:history="1">
        <w:r w:rsidRPr="008B690B">
          <w:rPr>
            <w:rStyle w:val="Hyperlink"/>
            <w:rFonts w:ascii="Arial" w:hAnsi="Arial" w:cs="Arial"/>
          </w:rPr>
          <w:t>Robin.ketro@mahouse.gov</w:t>
        </w:r>
      </w:hyperlink>
    </w:p>
    <w:p w14:paraId="2A8BF2E7" w14:textId="1DA8AF8A" w:rsidR="009443C3" w:rsidRDefault="009443C3" w:rsidP="007F3D2D">
      <w:pPr>
        <w:spacing w:after="240"/>
        <w:jc w:val="both"/>
        <w:rPr>
          <w:rFonts w:ascii="Arial" w:hAnsi="Arial" w:cs="Arial"/>
        </w:rPr>
      </w:pPr>
      <w:hyperlink r:id="rId7" w:history="1">
        <w:r w:rsidRPr="009443C3">
          <w:rPr>
            <w:rStyle w:val="Hyperlink"/>
            <w:rFonts w:ascii="Arial" w:hAnsi="Arial" w:cs="Arial"/>
          </w:rPr>
          <w:t>Meg.ribera@masenate.gov</w:t>
        </w:r>
      </w:hyperlink>
    </w:p>
    <w:p w14:paraId="6BA8E272" w14:textId="4378569B" w:rsidR="009443C3" w:rsidRDefault="009443C3" w:rsidP="007F3D2D">
      <w:pPr>
        <w:spacing w:after="240"/>
        <w:jc w:val="both"/>
        <w:rPr>
          <w:rFonts w:ascii="Arial" w:hAnsi="Arial" w:cs="Arial"/>
          <w:color w:val="000000"/>
        </w:rPr>
      </w:pPr>
      <w:r>
        <w:rPr>
          <w:rFonts w:ascii="Arial" w:hAnsi="Arial" w:cs="Arial"/>
        </w:rPr>
        <w:t>Re:</w:t>
      </w:r>
      <w:r>
        <w:rPr>
          <w:rFonts w:ascii="Arial" w:hAnsi="Arial" w:cs="Arial"/>
        </w:rPr>
        <w:tab/>
        <w:t>Support for</w:t>
      </w:r>
      <w:r w:rsidRPr="009443C3">
        <w:rPr>
          <w:rFonts w:ascii="Arial" w:hAnsi="Arial" w:cs="Arial"/>
        </w:rPr>
        <w:t xml:space="preserve"> </w:t>
      </w:r>
      <w:r w:rsidRPr="009443C3">
        <w:rPr>
          <w:rFonts w:ascii="Arial" w:hAnsi="Arial" w:cs="Arial"/>
          <w:color w:val="000000"/>
        </w:rPr>
        <w:t>H3934</w:t>
      </w:r>
      <w:r>
        <w:rPr>
          <w:rFonts w:ascii="Arial" w:hAnsi="Arial" w:cs="Arial"/>
          <w:color w:val="000000"/>
        </w:rPr>
        <w:t xml:space="preserve"> – A Bill to Create a Plymouth Land Bank</w:t>
      </w:r>
    </w:p>
    <w:p w14:paraId="4E0B02DF" w14:textId="6EC57842" w:rsidR="009443C3" w:rsidRDefault="009443C3" w:rsidP="007F3D2D">
      <w:pPr>
        <w:spacing w:after="240"/>
        <w:jc w:val="both"/>
        <w:rPr>
          <w:rFonts w:ascii="Arial" w:hAnsi="Arial" w:cs="Arial"/>
        </w:rPr>
      </w:pPr>
      <w:r>
        <w:rPr>
          <w:rFonts w:ascii="Arial" w:hAnsi="Arial" w:cs="Arial"/>
          <w:color w:val="000000"/>
        </w:rPr>
        <w:t>Dear Senator Cyr and Representative Haggerty:</w:t>
      </w:r>
    </w:p>
    <w:p w14:paraId="488AA7EB" w14:textId="77777777" w:rsidR="00B00B49" w:rsidRDefault="009443C3" w:rsidP="007F3D2D">
      <w:pPr>
        <w:spacing w:after="240"/>
        <w:jc w:val="both"/>
        <w:rPr>
          <w:rFonts w:ascii="Arial" w:hAnsi="Arial" w:cs="Arial"/>
        </w:rPr>
      </w:pPr>
      <w:r>
        <w:rPr>
          <w:rFonts w:ascii="Arial" w:hAnsi="Arial" w:cs="Arial"/>
        </w:rPr>
        <w:t>I wish to express</w:t>
      </w:r>
      <w:r w:rsidR="00B00B49">
        <w:rPr>
          <w:rFonts w:ascii="Arial" w:hAnsi="Arial" w:cs="Arial"/>
        </w:rPr>
        <w:t xml:space="preserve"> </w:t>
      </w:r>
      <w:r>
        <w:rPr>
          <w:rFonts w:ascii="Arial" w:hAnsi="Arial" w:cs="Arial"/>
        </w:rPr>
        <w:t xml:space="preserve">my support for the proposed Plymouth Land Bank.  </w:t>
      </w:r>
    </w:p>
    <w:p w14:paraId="0449D817" w14:textId="25D82035" w:rsidR="00B00B49" w:rsidRDefault="00B00B49" w:rsidP="007F3D2D">
      <w:pPr>
        <w:spacing w:after="240"/>
        <w:jc w:val="both"/>
        <w:rPr>
          <w:rFonts w:ascii="Arial" w:hAnsi="Arial" w:cs="Arial"/>
        </w:rPr>
      </w:pPr>
      <w:r w:rsidRPr="000A250E">
        <w:rPr>
          <w:rFonts w:ascii="Arial" w:hAnsi="Arial" w:cs="Arial"/>
        </w:rPr>
        <w:t xml:space="preserve">Plymouth is </w:t>
      </w:r>
      <w:r>
        <w:rPr>
          <w:rFonts w:ascii="Arial" w:hAnsi="Arial" w:cs="Arial"/>
        </w:rPr>
        <w:t xml:space="preserve">facing a housing affordability crisis.  </w:t>
      </w:r>
      <w:r w:rsidRPr="00A92FDA">
        <w:rPr>
          <w:rFonts w:ascii="Arial" w:hAnsi="Arial" w:cs="Arial"/>
          <w:color w:val="000000" w:themeColor="text1"/>
          <w:w w:val="90"/>
        </w:rPr>
        <w:t>51.4%</w:t>
      </w:r>
      <w:r>
        <w:rPr>
          <w:rFonts w:ascii="Arial" w:hAnsi="Arial" w:cs="Arial"/>
          <w:color w:val="000000" w:themeColor="text1"/>
          <w:w w:val="90"/>
        </w:rPr>
        <w:t xml:space="preserve"> of renters </w:t>
      </w:r>
      <w:r w:rsidRPr="00A92FDA">
        <w:rPr>
          <w:rFonts w:ascii="Arial" w:hAnsi="Arial" w:cs="Arial"/>
          <w:color w:val="000000" w:themeColor="text1"/>
          <w:w w:val="90"/>
        </w:rPr>
        <w:t>and</w:t>
      </w:r>
      <w:r w:rsidRPr="00A92FDA">
        <w:rPr>
          <w:rFonts w:ascii="Arial" w:hAnsi="Arial" w:cs="Arial"/>
          <w:color w:val="000000" w:themeColor="text1"/>
          <w:spacing w:val="-9"/>
          <w:w w:val="90"/>
        </w:rPr>
        <w:t xml:space="preserve"> </w:t>
      </w:r>
      <w:r w:rsidRPr="00A92FDA">
        <w:rPr>
          <w:rFonts w:ascii="Arial" w:hAnsi="Arial" w:cs="Arial"/>
          <w:color w:val="000000" w:themeColor="text1"/>
          <w:w w:val="90"/>
        </w:rPr>
        <w:t>30.8%</w:t>
      </w:r>
      <w:r w:rsidRPr="00A92FDA">
        <w:rPr>
          <w:rFonts w:ascii="Arial" w:hAnsi="Arial" w:cs="Arial"/>
          <w:color w:val="000000" w:themeColor="text1"/>
          <w:spacing w:val="-7"/>
          <w:w w:val="90"/>
        </w:rPr>
        <w:t xml:space="preserve"> </w:t>
      </w:r>
      <w:r w:rsidRPr="00A92FDA">
        <w:rPr>
          <w:rFonts w:ascii="Arial" w:hAnsi="Arial" w:cs="Arial"/>
          <w:color w:val="000000" w:themeColor="text1"/>
          <w:w w:val="90"/>
        </w:rPr>
        <w:t>of</w:t>
      </w:r>
      <w:r w:rsidRPr="00A92FDA">
        <w:rPr>
          <w:rFonts w:ascii="Arial" w:hAnsi="Arial" w:cs="Arial"/>
          <w:color w:val="000000" w:themeColor="text1"/>
          <w:spacing w:val="-9"/>
          <w:w w:val="90"/>
        </w:rPr>
        <w:t xml:space="preserve"> </w:t>
      </w:r>
      <w:r w:rsidRPr="00A92FDA">
        <w:rPr>
          <w:rFonts w:ascii="Arial" w:hAnsi="Arial" w:cs="Arial"/>
          <w:color w:val="000000" w:themeColor="text1"/>
          <w:w w:val="90"/>
        </w:rPr>
        <w:t>homeowners</w:t>
      </w:r>
      <w:r w:rsidRPr="00A92FDA">
        <w:rPr>
          <w:rFonts w:ascii="Arial" w:hAnsi="Arial" w:cs="Arial"/>
          <w:color w:val="000000" w:themeColor="text1"/>
          <w:spacing w:val="-9"/>
          <w:w w:val="90"/>
        </w:rPr>
        <w:t xml:space="preserve"> </w:t>
      </w:r>
      <w:r w:rsidRPr="00A92FDA">
        <w:rPr>
          <w:rFonts w:ascii="Arial" w:hAnsi="Arial" w:cs="Arial"/>
          <w:color w:val="000000" w:themeColor="text1"/>
          <w:w w:val="90"/>
        </w:rPr>
        <w:t>in</w:t>
      </w:r>
      <w:r w:rsidRPr="00A92FDA">
        <w:rPr>
          <w:rFonts w:ascii="Arial" w:hAnsi="Arial" w:cs="Arial"/>
          <w:color w:val="000000" w:themeColor="text1"/>
          <w:spacing w:val="-10"/>
          <w:w w:val="90"/>
        </w:rPr>
        <w:t xml:space="preserve"> </w:t>
      </w:r>
      <w:r w:rsidRPr="00A92FDA">
        <w:rPr>
          <w:rFonts w:ascii="Arial" w:hAnsi="Arial" w:cs="Arial"/>
          <w:color w:val="000000" w:themeColor="text1"/>
          <w:w w:val="90"/>
        </w:rPr>
        <w:t>Plymouth</w:t>
      </w:r>
      <w:r w:rsidRPr="00A92FDA">
        <w:rPr>
          <w:rFonts w:ascii="Arial" w:hAnsi="Arial" w:cs="Arial"/>
          <w:color w:val="000000" w:themeColor="text1"/>
          <w:spacing w:val="-7"/>
          <w:w w:val="90"/>
        </w:rPr>
        <w:t xml:space="preserve"> </w:t>
      </w:r>
      <w:r w:rsidRPr="00A92FDA">
        <w:rPr>
          <w:rFonts w:ascii="Arial" w:hAnsi="Arial" w:cs="Arial"/>
          <w:color w:val="000000" w:themeColor="text1"/>
          <w:w w:val="90"/>
        </w:rPr>
        <w:t>are</w:t>
      </w:r>
      <w:r w:rsidRPr="00A92FDA">
        <w:rPr>
          <w:rFonts w:ascii="Arial" w:hAnsi="Arial" w:cs="Arial"/>
          <w:color w:val="000000" w:themeColor="text1"/>
          <w:spacing w:val="-10"/>
          <w:w w:val="90"/>
        </w:rPr>
        <w:t xml:space="preserve"> </w:t>
      </w:r>
      <w:r w:rsidRPr="00A92FDA">
        <w:rPr>
          <w:rFonts w:ascii="Arial" w:hAnsi="Arial" w:cs="Arial"/>
          <w:color w:val="000000" w:themeColor="text1"/>
          <w:w w:val="90"/>
        </w:rPr>
        <w:t>considered</w:t>
      </w:r>
      <w:r w:rsidRPr="00A92FDA">
        <w:rPr>
          <w:rFonts w:ascii="Arial" w:hAnsi="Arial" w:cs="Arial"/>
          <w:color w:val="000000" w:themeColor="text1"/>
          <w:spacing w:val="-9"/>
          <w:w w:val="90"/>
        </w:rPr>
        <w:t xml:space="preserve"> </w:t>
      </w:r>
      <w:r w:rsidRPr="00A92FDA">
        <w:rPr>
          <w:rFonts w:ascii="Arial" w:hAnsi="Arial" w:cs="Arial"/>
          <w:color w:val="000000" w:themeColor="text1"/>
          <w:w w:val="90"/>
        </w:rPr>
        <w:t>cost-burdened by their housing.</w:t>
      </w:r>
      <w:r>
        <w:rPr>
          <w:rFonts w:ascii="Arial" w:hAnsi="Arial" w:cs="Arial"/>
          <w:color w:val="000000" w:themeColor="text1"/>
          <w:w w:val="90"/>
        </w:rPr>
        <w:t xml:space="preserve">  As a result, </w:t>
      </w:r>
      <w:r>
        <w:rPr>
          <w:rFonts w:ascii="Arial" w:hAnsi="Arial" w:cs="Arial"/>
        </w:rPr>
        <w:t xml:space="preserve">young people starting out are unable to come here and seniors trying to age in place are unable to stay.  </w:t>
      </w:r>
    </w:p>
    <w:p w14:paraId="5AC19BC1" w14:textId="7E4FD454" w:rsidR="00B00B49" w:rsidRDefault="00B00B49" w:rsidP="007F3D2D">
      <w:pPr>
        <w:spacing w:after="240"/>
        <w:jc w:val="both"/>
        <w:rPr>
          <w:rFonts w:ascii="Arial" w:hAnsi="Arial" w:cs="Arial"/>
        </w:rPr>
      </w:pPr>
      <w:r>
        <w:rPr>
          <w:rFonts w:ascii="Arial" w:hAnsi="Arial" w:cs="Arial"/>
        </w:rPr>
        <w:t>At the same time, legislation intended to create more affordable housing, well-meaning as it may be, has been unsuccessful in Plymouth.  Thousands of units of housing have been constructed in Plymouth pursuant to M.G.L. c. 40B and 40R.  However, because pricing for those units is tied to income levels in the greater Boston area, rents for units that are supposed to be “affordable” actually costs as much, if not more, than market rate housing.</w:t>
      </w:r>
    </w:p>
    <w:p w14:paraId="05D58E72" w14:textId="5310ADBA" w:rsidR="00B00B49" w:rsidRDefault="00B00B49" w:rsidP="007F3D2D">
      <w:pPr>
        <w:spacing w:after="240"/>
        <w:jc w:val="both"/>
        <w:rPr>
          <w:rFonts w:ascii="Arial" w:hAnsi="Arial" w:cs="Arial"/>
        </w:rPr>
      </w:pPr>
      <w:r>
        <w:rPr>
          <w:rFonts w:ascii="Arial" w:hAnsi="Arial" w:cs="Arial"/>
        </w:rPr>
        <w:t xml:space="preserve">Plymouth needs a means to create genuinely affordable housing suited to the needs of our community.  The Plymouth Land Bank proposal does that.  It creates opportunities to work with public, private, and non-profit entities to incentive them to build the types of housing Plymouth needs.  At the same time, it requires that those receiving Plymouth Land Bank support provide housing at an affordability level consistent with income levels in Plymouth. </w:t>
      </w:r>
    </w:p>
    <w:p w14:paraId="6E49D5A9" w14:textId="0D819A27" w:rsidR="00B00B49" w:rsidRDefault="00B00B49" w:rsidP="007F3D2D">
      <w:pPr>
        <w:spacing w:after="240"/>
        <w:jc w:val="both"/>
        <w:rPr>
          <w:rFonts w:ascii="Arial" w:hAnsi="Arial" w:cs="Arial"/>
        </w:rPr>
      </w:pPr>
      <w:r>
        <w:rPr>
          <w:rFonts w:ascii="Arial" w:hAnsi="Arial" w:cs="Arial"/>
        </w:rPr>
        <w:t xml:space="preserve">Equally important, the proposed Plymouth Land Bank is to be funded in a manner which has been shown to be successful elsewhere; through a land transfer fee that has numerous exemptions, limitations, and safeguards.  Unlike a general tax which would disproportionately affect those residents already experiencing affordability challenges, the transfer fee applies only to those who can reasonably afford it.  And because the proposed Plymouth Land Bank also allows those fees to be used for the purchase of land for open/recreational space and municipal needs, those paying the transfer fee will also directly benefit from it.  </w:t>
      </w:r>
    </w:p>
    <w:p w14:paraId="3D5DF534" w14:textId="3E1A84BB" w:rsidR="007E59D1" w:rsidRDefault="00A92FDA" w:rsidP="00A92FDA">
      <w:pPr>
        <w:spacing w:after="240"/>
        <w:jc w:val="both"/>
        <w:rPr>
          <w:rFonts w:ascii="Arial" w:hAnsi="Arial" w:cs="Arial"/>
        </w:rPr>
      </w:pPr>
      <w:r>
        <w:rPr>
          <w:rFonts w:ascii="Arial" w:hAnsi="Arial" w:cs="Arial"/>
        </w:rPr>
        <w:t xml:space="preserve">For these reasons, I urge </w:t>
      </w:r>
      <w:r w:rsidR="007E59D1">
        <w:rPr>
          <w:rFonts w:ascii="Arial" w:hAnsi="Arial" w:cs="Arial"/>
        </w:rPr>
        <w:t xml:space="preserve">your Committee </w:t>
      </w:r>
      <w:r>
        <w:rPr>
          <w:rFonts w:ascii="Arial" w:hAnsi="Arial" w:cs="Arial"/>
        </w:rPr>
        <w:t xml:space="preserve">to </w:t>
      </w:r>
      <w:r w:rsidR="007E59D1">
        <w:rPr>
          <w:rFonts w:ascii="Arial" w:hAnsi="Arial" w:cs="Arial"/>
        </w:rPr>
        <w:t>vote in favor of the proposed Plymouth Land Bank.</w:t>
      </w:r>
    </w:p>
    <w:p w14:paraId="18BE5C0B" w14:textId="6C61C7A5" w:rsidR="007E59D1" w:rsidRDefault="007E59D1" w:rsidP="007F3D2D">
      <w:pPr>
        <w:spacing w:after="240"/>
        <w:jc w:val="both"/>
        <w:rPr>
          <w:rFonts w:ascii="Arial" w:hAnsi="Arial" w:cs="Arial"/>
        </w:rPr>
      </w:pPr>
      <w:r>
        <w:rPr>
          <w:rFonts w:ascii="Arial" w:hAnsi="Arial" w:cs="Arial"/>
        </w:rPr>
        <w:t>Thank you for your consideration.</w:t>
      </w:r>
    </w:p>
    <w:p w14:paraId="15169204" w14:textId="77777777" w:rsidR="00B00B49" w:rsidRDefault="00B00B49" w:rsidP="00A92FDA">
      <w:pPr>
        <w:spacing w:after="0"/>
        <w:jc w:val="both"/>
        <w:rPr>
          <w:rFonts w:ascii="Arial" w:hAnsi="Arial" w:cs="Arial"/>
        </w:rPr>
      </w:pPr>
      <w:r>
        <w:rPr>
          <w:rFonts w:ascii="Arial" w:hAnsi="Arial" w:cs="Arial"/>
        </w:rPr>
        <w:t>[Name]</w:t>
      </w:r>
    </w:p>
    <w:p w14:paraId="3A3A5C05" w14:textId="77777777" w:rsidR="00B00B49" w:rsidRDefault="00B00B49" w:rsidP="00A92FDA">
      <w:pPr>
        <w:spacing w:after="0"/>
        <w:jc w:val="both"/>
        <w:rPr>
          <w:rFonts w:ascii="Arial" w:hAnsi="Arial" w:cs="Arial"/>
        </w:rPr>
      </w:pPr>
      <w:r>
        <w:rPr>
          <w:rFonts w:ascii="Arial" w:hAnsi="Arial" w:cs="Arial"/>
        </w:rPr>
        <w:t>[Address]</w:t>
      </w:r>
    </w:p>
    <w:p w14:paraId="1F87645D" w14:textId="44A9B155" w:rsidR="007E59D1" w:rsidRDefault="00B00B49" w:rsidP="00B00B49">
      <w:pPr>
        <w:spacing w:after="0"/>
        <w:jc w:val="both"/>
        <w:rPr>
          <w:rFonts w:ascii="Arial" w:hAnsi="Arial" w:cs="Arial"/>
        </w:rPr>
      </w:pPr>
      <w:r>
        <w:rPr>
          <w:rFonts w:ascii="Arial" w:hAnsi="Arial" w:cs="Arial"/>
        </w:rPr>
        <w:t>[Phone Number]</w:t>
      </w:r>
    </w:p>
    <w:p w14:paraId="2B0E5611" w14:textId="77777777" w:rsidR="007E59D1" w:rsidRDefault="007E59D1" w:rsidP="007F3D2D">
      <w:pPr>
        <w:spacing w:after="240"/>
        <w:jc w:val="both"/>
        <w:rPr>
          <w:rFonts w:ascii="Arial" w:hAnsi="Arial" w:cs="Arial"/>
        </w:rPr>
      </w:pPr>
    </w:p>
    <w:p w14:paraId="3389E3E8" w14:textId="77777777" w:rsidR="007E59D1" w:rsidRPr="007E59D1" w:rsidRDefault="007E59D1" w:rsidP="007F3D2D">
      <w:pPr>
        <w:spacing w:after="240"/>
        <w:jc w:val="both"/>
        <w:rPr>
          <w:rFonts w:ascii="Arial" w:hAnsi="Arial" w:cs="Arial"/>
        </w:rPr>
      </w:pPr>
    </w:p>
    <w:sectPr w:rsidR="007E59D1" w:rsidRPr="007E5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64467"/>
    <w:multiLevelType w:val="hybridMultilevel"/>
    <w:tmpl w:val="2F9E0ECC"/>
    <w:lvl w:ilvl="0" w:tplc="1B9238EC">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E071C3"/>
    <w:multiLevelType w:val="hybridMultilevel"/>
    <w:tmpl w:val="B5AE6856"/>
    <w:lvl w:ilvl="0" w:tplc="9482B380">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3622393">
    <w:abstractNumId w:val="0"/>
  </w:num>
  <w:num w:numId="2" w16cid:durableId="628509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0E"/>
    <w:rsid w:val="000A250E"/>
    <w:rsid w:val="001F3A57"/>
    <w:rsid w:val="00265BD7"/>
    <w:rsid w:val="003C54CF"/>
    <w:rsid w:val="006B1497"/>
    <w:rsid w:val="007757EE"/>
    <w:rsid w:val="007E59D1"/>
    <w:rsid w:val="007F3D2D"/>
    <w:rsid w:val="009443C3"/>
    <w:rsid w:val="00A92FDA"/>
    <w:rsid w:val="00B00B49"/>
    <w:rsid w:val="00B631BE"/>
    <w:rsid w:val="00CC0CF5"/>
    <w:rsid w:val="00D31F42"/>
    <w:rsid w:val="00F17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EB1FC5"/>
  <w15:chartTrackingRefBased/>
  <w15:docId w15:val="{4361CD56-A09B-2A4C-8B27-C08111A5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5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5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50E"/>
    <w:rPr>
      <w:rFonts w:eastAsiaTheme="majorEastAsia" w:cstheme="majorBidi"/>
      <w:color w:val="272727" w:themeColor="text1" w:themeTint="D8"/>
    </w:rPr>
  </w:style>
  <w:style w:type="paragraph" w:styleId="Title">
    <w:name w:val="Title"/>
    <w:basedOn w:val="Normal"/>
    <w:next w:val="Normal"/>
    <w:link w:val="TitleChar"/>
    <w:uiPriority w:val="10"/>
    <w:qFormat/>
    <w:rsid w:val="000A2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50E"/>
    <w:pPr>
      <w:spacing w:before="160"/>
      <w:jc w:val="center"/>
    </w:pPr>
    <w:rPr>
      <w:i/>
      <w:iCs/>
      <w:color w:val="404040" w:themeColor="text1" w:themeTint="BF"/>
    </w:rPr>
  </w:style>
  <w:style w:type="character" w:customStyle="1" w:styleId="QuoteChar">
    <w:name w:val="Quote Char"/>
    <w:basedOn w:val="DefaultParagraphFont"/>
    <w:link w:val="Quote"/>
    <w:uiPriority w:val="29"/>
    <w:rsid w:val="000A250E"/>
    <w:rPr>
      <w:i/>
      <w:iCs/>
      <w:color w:val="404040" w:themeColor="text1" w:themeTint="BF"/>
    </w:rPr>
  </w:style>
  <w:style w:type="paragraph" w:styleId="ListParagraph">
    <w:name w:val="List Paragraph"/>
    <w:basedOn w:val="Normal"/>
    <w:uiPriority w:val="34"/>
    <w:qFormat/>
    <w:rsid w:val="000A250E"/>
    <w:pPr>
      <w:ind w:left="720"/>
      <w:contextualSpacing/>
    </w:pPr>
  </w:style>
  <w:style w:type="character" w:styleId="IntenseEmphasis">
    <w:name w:val="Intense Emphasis"/>
    <w:basedOn w:val="DefaultParagraphFont"/>
    <w:uiPriority w:val="21"/>
    <w:qFormat/>
    <w:rsid w:val="000A250E"/>
    <w:rPr>
      <w:i/>
      <w:iCs/>
      <w:color w:val="0F4761" w:themeColor="accent1" w:themeShade="BF"/>
    </w:rPr>
  </w:style>
  <w:style w:type="paragraph" w:styleId="IntenseQuote">
    <w:name w:val="Intense Quote"/>
    <w:basedOn w:val="Normal"/>
    <w:next w:val="Normal"/>
    <w:link w:val="IntenseQuoteChar"/>
    <w:uiPriority w:val="30"/>
    <w:qFormat/>
    <w:rsid w:val="000A2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50E"/>
    <w:rPr>
      <w:i/>
      <w:iCs/>
      <w:color w:val="0F4761" w:themeColor="accent1" w:themeShade="BF"/>
    </w:rPr>
  </w:style>
  <w:style w:type="character" w:styleId="IntenseReference">
    <w:name w:val="Intense Reference"/>
    <w:basedOn w:val="DefaultParagraphFont"/>
    <w:uiPriority w:val="32"/>
    <w:qFormat/>
    <w:rsid w:val="000A250E"/>
    <w:rPr>
      <w:b/>
      <w:bCs/>
      <w:smallCaps/>
      <w:color w:val="0F4761" w:themeColor="accent1" w:themeShade="BF"/>
      <w:spacing w:val="5"/>
    </w:rPr>
  </w:style>
  <w:style w:type="character" w:styleId="Hyperlink">
    <w:name w:val="Hyperlink"/>
    <w:basedOn w:val="DefaultParagraphFont"/>
    <w:uiPriority w:val="99"/>
    <w:unhideWhenUsed/>
    <w:rsid w:val="009443C3"/>
    <w:rPr>
      <w:color w:val="467886" w:themeColor="hyperlink"/>
      <w:u w:val="single"/>
    </w:rPr>
  </w:style>
  <w:style w:type="character" w:styleId="UnresolvedMention">
    <w:name w:val="Unresolved Mention"/>
    <w:basedOn w:val="DefaultParagraphFont"/>
    <w:uiPriority w:val="99"/>
    <w:semiHidden/>
    <w:unhideWhenUsed/>
    <w:rsid w:val="009443C3"/>
    <w:rPr>
      <w:color w:val="605E5C"/>
      <w:shd w:val="clear" w:color="auto" w:fill="E1DFDD"/>
    </w:rPr>
  </w:style>
  <w:style w:type="character" w:styleId="FollowedHyperlink">
    <w:name w:val="FollowedHyperlink"/>
    <w:basedOn w:val="DefaultParagraphFont"/>
    <w:uiPriority w:val="99"/>
    <w:semiHidden/>
    <w:unhideWhenUsed/>
    <w:rsid w:val="009443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eg.ribera@masenate.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bin.ketro@mahouse.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ED0EC-DE6D-284E-BFFB-9B7BB9941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Bolotin</dc:creator>
  <cp:keywords/>
  <dc:description/>
  <cp:lastModifiedBy>Steven Bolotin</cp:lastModifiedBy>
  <cp:revision>2</cp:revision>
  <dcterms:created xsi:type="dcterms:W3CDTF">2025-11-13T15:02:00Z</dcterms:created>
  <dcterms:modified xsi:type="dcterms:W3CDTF">2025-11-13T15:02:00Z</dcterms:modified>
</cp:coreProperties>
</file>