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52"/>
          <w:szCs w:val="52"/>
          <w:rtl w:val="0"/>
        </w:rPr>
        <w:t xml:space="preserve">B2B ICP &amp; Buyer Persona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8650c"/>
          <w:sz w:val="52"/>
          <w:szCs w:val="52"/>
          <w:rtl w:val="0"/>
        </w:rPr>
        <w:t xml:space="preserve">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22"/>
          <w:szCs w:val="22"/>
          <w:rtl w:val="0"/>
        </w:rPr>
        <w:t xml:space="preserve">Define your best customers, understand who you're selling to, and map how they buy</w:t>
      </w: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374151"/>
          <w:sz w:val="22"/>
          <w:szCs w:val="22"/>
          <w:rtl w:val="0"/>
        </w:rPr>
        <w:t xml:space="preserve">so you close more of the right deals, faster.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0"/>
          <w:szCs w:val="20"/>
          <w:rtl w:val="0"/>
        </w:rPr>
        <w:t xml:space="preserve">A free resource from </w:t>
      </w:r>
      <w:hyperlink r:id="rId7">
        <w:r w:rsidDel="00000000" w:rsidR="00000000" w:rsidRPr="00000000">
          <w:rPr>
            <w:rFonts w:ascii="Arial" w:cs="Arial" w:eastAsia="Arial" w:hAnsi="Arial"/>
            <w:color w:val="e8650c"/>
            <w:sz w:val="20"/>
            <w:szCs w:val="20"/>
            <w:u w:val="single"/>
            <w:rtl w:val="0"/>
          </w:rPr>
          <w:t xml:space="preserve">Fast Sales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e8650c" w:space="4" w:sz="8" w:val="single"/>
        </w:pBdr>
        <w:spacing w:after="20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How to use this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This framework is organized into three sections: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01  Company ICP: Define which companies are worth pursuing.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02  Buyer Personas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 Profile the people involved in the buying decision.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03  Buying Process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 Maps how deals flow and where they typically stall.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374151"/>
          <w:sz w:val="20"/>
          <w:szCs w:val="20"/>
          <w:rtl w:val="0"/>
        </w:rPr>
        <w:t xml:space="preserve">Work through this with your sales team or co-founder. The reflection prompts are designed to surface real insights from experience — not just fill in boxes.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374151"/>
          <w:sz w:val="20"/>
          <w:szCs w:val="20"/>
          <w:rtl w:val="0"/>
        </w:rPr>
        <w:t xml:space="preserve">Complete one section at a time. Revisit and update it as you close more deals.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5c" w:val="clear"/>
            <w:tcMar>
              <w:top w:w="180.0" w:type="dxa"/>
              <w:left w:w="280.0" w:type="dxa"/>
              <w:bottom w:w="180.0" w:type="dxa"/>
              <w:right w:w="28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40"/>
                <w:szCs w:val="40"/>
                <w:rtl w:val="0"/>
              </w:rPr>
              <w:t xml:space="preserve">01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Ideal Customer Profile (Company-Level)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Defines which companies are worth pursuing. Use this to sharpen targeting and qualification criteria.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1.1  Company Firmographics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Core targeting criteria — the basics of who you're going after.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Industry / Vertical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Company Size (Employees)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Annual Revenue Range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Geography / Region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Growth Stage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Ownership Type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374151"/>
          <w:sz w:val="20"/>
          <w:szCs w:val="20"/>
          <w:rtl w:val="0"/>
        </w:rPr>
        <w:t xml:space="preserve">Growth stage examples: Pre-revenue, Seed, Series A/B, Growth-stage, Enterprise.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374151"/>
          <w:sz w:val="20"/>
          <w:szCs w:val="20"/>
          <w:rtl w:val="0"/>
        </w:rPr>
        <w:t xml:space="preserve">Ownership examples: VC-backed, PE-backed, bootstrapped, public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Which companies consistently move through your sales cycle fastest? What do they have in common?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1.2  Operational Characteristics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Often more predictive than firmographics. What must be true about how they operate?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Business Model (B2B / B2C / Marketplace)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Technology Stack (if relevant)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Sales Model (Inside / Field / Self-Serve)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Regulatory Environment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Operational Complexity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notes on operational characteristics that signal fit...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must be true about the business for your solution to create clear, immediate value?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1.3  Problem Indicators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The pain your product solves. What is going wrong before a prospect finds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Common operational challenges:Inefficiencies or revenue blockers:Compliance pressures:Cost drivers: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problems make your solution feel urgent rather than 'nice to have'?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1.4  Buying Triggers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Events that make companies actively start looking for solutions like yours.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New leadership / executive hire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Funding round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Rapid hiring or headcount growth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Market or geographic expansion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Technology change or migration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Regulatory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Failed incumbent solution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Competitive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triggers specific to your market...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typically happens right before a company starts evaluating solutions like yours?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1.5  Disqualifiers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Who is NOT a fit? Knowing this protects your team's time and pipeline health.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Too small (below threshold)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Too large / wrong complexity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Wrong business model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Budget constraints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Technology incompatibility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Low urgency / no active pain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Wrong geography or regulatory market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disqualifying signals to watch for...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Which companies almost never close, even when conversations start well?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5c" w:val="clear"/>
            <w:tcMar>
              <w:top w:w="180.0" w:type="dxa"/>
              <w:left w:w="280.0" w:type="dxa"/>
              <w:bottom w:w="180.0" w:type="dxa"/>
              <w:right w:w="28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40"/>
                <w:szCs w:val="40"/>
                <w:rtl w:val="0"/>
              </w:rPr>
              <w:t xml:space="preserve">02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Buyer Persona Profiles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Most B2B deals involve multiple stakeholders. Complete a profile for each key role in your buying committee. Duplicate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650c" w:val="clear"/>
            <w:tcMar>
              <w:top w:w="100.0" w:type="dxa"/>
              <w:left w:w="240.0" w:type="dxa"/>
              <w:bottom w:w="100.0" w:type="dxa"/>
              <w:right w:w="2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PERSONA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Overview</w:t>
      </w:r>
      <w:r w:rsidDel="00000000" w:rsidR="00000000" w:rsidRPr="00000000">
        <w:rPr>
          <w:rtl w:val="0"/>
        </w:rPr>
      </w:r>
    </w:p>
    <w:tbl>
      <w:tblPr>
        <w:tblStyle w:val="Table1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VP of Sales, Head of Growth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Revenue, Marketing, Product, Operations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Seniority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Manager, Director, VP, C-Suite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CRO, CEO, COO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Role in Buying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Champion, Economic Buyer, Technical Evaluator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Primary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is this person accountable for? What does success look like in their role?</w:t>
      </w:r>
      <w:r w:rsidDel="00000000" w:rsidR="00000000" w:rsidRPr="00000000">
        <w:rPr>
          <w:rtl w:val="0"/>
        </w:rPr>
      </w:r>
    </w:p>
    <w:tbl>
      <w:tblPr>
        <w:tblStyle w:val="Table1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Revenue growth, operational efficiency, cost control, risk management...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metrics define success for this role?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Key Pain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problems does your solution solve for this person specifically?</w:t>
      </w:r>
      <w:r w:rsidDel="00000000" w:rsidR="00000000" w:rsidRPr="00000000">
        <w:rPr>
          <w:rtl w:val="0"/>
        </w:rPr>
      </w:r>
    </w:p>
    <w:tbl>
      <w:tblPr>
        <w:tblStyle w:val="Table20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Day-to-day frustrations, strategic pressures, internal obstacles they face...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problems make this person look bad internally? What keeps them up at night?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Buying Motivations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Why do they say yes? What is in it for them personally and professionally?</w:t>
      </w:r>
      <w:r w:rsidDel="00000000" w:rsidR="00000000" w:rsidRPr="00000000">
        <w:rPr>
          <w:rtl w:val="0"/>
        </w:rPr>
      </w:r>
    </w:p>
    <w:tbl>
      <w:tblPr>
        <w:tblStyle w:val="Table2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Faster revenue or growth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Reduced cost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Reduced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Competitive advantage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Career or political win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context on what motivates this persona...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Common Objections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concerns typically slow deals down with this persona?</w:t>
      </w:r>
      <w:r w:rsidDel="00000000" w:rsidR="00000000" w:rsidRPr="00000000">
        <w:rPr>
          <w:rtl w:val="0"/>
        </w:rPr>
      </w:r>
    </w:p>
    <w:tbl>
      <w:tblPr>
        <w:tblStyle w:val="Table2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Budget constraints, integration worries, implementation effort, fear of change...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concerns come up most often during evaluation with this persona?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Messaging That Resonates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Tailor your outreach and discovery questions to these factors.</w:t>
      </w:r>
      <w:r w:rsidDel="00000000" w:rsidR="00000000" w:rsidRPr="00000000">
        <w:rPr>
          <w:rtl w:val="0"/>
        </w:rPr>
      </w:r>
    </w:p>
    <w:tbl>
      <w:tblPr>
        <w:tblStyle w:val="Table2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Value Drivers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What outcomes do they care about most?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Language They 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Mirror their vocabulary, not yours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Proof Points They Trust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Data, case studies, peer references, ROI models?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How They Report the Win Internally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How will they describe the decision upward?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650c" w:val="clear"/>
            <w:tcMar>
              <w:top w:w="100.0" w:type="dxa"/>
              <w:left w:w="240.0" w:type="dxa"/>
              <w:bottom w:w="100.0" w:type="dxa"/>
              <w:right w:w="2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PERSONA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Overview</w:t>
      </w:r>
      <w:r w:rsidDel="00000000" w:rsidR="00000000" w:rsidRPr="00000000">
        <w:rPr>
          <w:rtl w:val="0"/>
        </w:rPr>
      </w:r>
    </w:p>
    <w:tbl>
      <w:tblPr>
        <w:tblStyle w:val="Table2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VP of Sales, Head of Growth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Revenue, Marketing, Product, Operations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Seniority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Manager, Director, VP, C-Suite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CRO, CEO, COO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Role in Buying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Champion, Economic Buyer, Technical Evaluator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Primary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is this person accountable for? What does success look like in their role?</w:t>
      </w:r>
      <w:r w:rsidDel="00000000" w:rsidR="00000000" w:rsidRPr="00000000">
        <w:rPr>
          <w:rtl w:val="0"/>
        </w:rPr>
      </w:r>
    </w:p>
    <w:tbl>
      <w:tblPr>
        <w:tblStyle w:val="Table2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Revenue growth, operational efficiency, cost control, risk management...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metrics define success for this role?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Key Pain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problems does your solution solve for this person specifically?</w:t>
      </w:r>
      <w:r w:rsidDel="00000000" w:rsidR="00000000" w:rsidRPr="00000000">
        <w:rPr>
          <w:rtl w:val="0"/>
        </w:rPr>
      </w:r>
    </w:p>
    <w:tbl>
      <w:tblPr>
        <w:tblStyle w:val="Table3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Day-to-day frustrations, strategic pressures, internal obstacles they face...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problems make this person look bad internally? What keeps them up at night?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Buying Motivations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Why do they say yes? What is in it for them personally and professionally?</w:t>
      </w:r>
      <w:r w:rsidDel="00000000" w:rsidR="00000000" w:rsidRPr="00000000">
        <w:rPr>
          <w:rtl w:val="0"/>
        </w:rPr>
      </w:r>
    </w:p>
    <w:tbl>
      <w:tblPr>
        <w:tblStyle w:val="Table3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Faster revenue or growth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Reduced cost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Reduced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Competitive advantage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Career or political win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context on what motivates this persona...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Common Objections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concerns typically slow deals down with this persona?</w:t>
      </w:r>
      <w:r w:rsidDel="00000000" w:rsidR="00000000" w:rsidRPr="00000000">
        <w:rPr>
          <w:rtl w:val="0"/>
        </w:rPr>
      </w:r>
    </w:p>
    <w:tbl>
      <w:tblPr>
        <w:tblStyle w:val="Table3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Budget constraints, integration worries, implementation effort, fear of change...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concerns come up most often during evaluation with this persona?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Messaging That Resonates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Tailor your outreach and discovery questions to these factors.</w:t>
      </w:r>
      <w:r w:rsidDel="00000000" w:rsidR="00000000" w:rsidRPr="00000000">
        <w:rPr>
          <w:rtl w:val="0"/>
        </w:rPr>
      </w:r>
    </w:p>
    <w:tbl>
      <w:tblPr>
        <w:tblStyle w:val="Table3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Value Drivers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What outcomes do they care about most?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Language They 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Mirror their vocabulary, not yours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Proof Points They Trust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Data, case studies, peer references, ROI models?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How They Report the Win Internally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How will they describe the decision upward?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650c" w:val="clear"/>
            <w:tcMar>
              <w:top w:w="100.0" w:type="dxa"/>
              <w:left w:w="240.0" w:type="dxa"/>
              <w:bottom w:w="100.0" w:type="dxa"/>
              <w:right w:w="24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PERSONA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Overview</w:t>
      </w:r>
      <w:r w:rsidDel="00000000" w:rsidR="00000000" w:rsidRPr="00000000">
        <w:rPr>
          <w:rtl w:val="0"/>
        </w:rPr>
      </w:r>
    </w:p>
    <w:tbl>
      <w:tblPr>
        <w:tblStyle w:val="Table3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VP of Sales, Head of Growth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Revenue, Marketing, Product, Operations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Seniority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Manager, Director, VP, C-Suite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CRO, CEO, COO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bf2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Role in Buying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Champion, Economic Buyer, Technical Evaluator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Primary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is this person accountable for? What does success look like in their role?</w:t>
      </w:r>
      <w:r w:rsidDel="00000000" w:rsidR="00000000" w:rsidRPr="00000000">
        <w:rPr>
          <w:rtl w:val="0"/>
        </w:rPr>
      </w:r>
    </w:p>
    <w:tbl>
      <w:tblPr>
        <w:tblStyle w:val="Table40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Revenue growth, operational efficiency, cost control, risk management...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metrics define success for this role?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Key Pain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problems does your solution solve for this person specifically?</w:t>
      </w:r>
      <w:r w:rsidDel="00000000" w:rsidR="00000000" w:rsidRPr="00000000">
        <w:rPr>
          <w:rtl w:val="0"/>
        </w:rPr>
      </w:r>
    </w:p>
    <w:tbl>
      <w:tblPr>
        <w:tblStyle w:val="Table4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Day-to-day frustrations, strategic pressures, internal obstacles they face...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problems make this person look bad internally? What keeps them up at night?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Buying Motivations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Why do they say yes? What is in it for them personally and professionally?</w:t>
      </w:r>
      <w:r w:rsidDel="00000000" w:rsidR="00000000" w:rsidRPr="00000000">
        <w:rPr>
          <w:rtl w:val="0"/>
        </w:rPr>
      </w:r>
    </w:p>
    <w:tbl>
      <w:tblPr>
        <w:tblStyle w:val="Table4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Faster revenue or growth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Reduced cost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Reduced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Competitive advantage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Career or political win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context on what motivates this persona...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Common Objections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concerns typically slow deals down with this persona?</w:t>
      </w:r>
      <w:r w:rsidDel="00000000" w:rsidR="00000000" w:rsidRPr="00000000">
        <w:rPr>
          <w:rtl w:val="0"/>
        </w:rPr>
      </w:r>
    </w:p>
    <w:tbl>
      <w:tblPr>
        <w:tblStyle w:val="Table4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e.g., Budget constraints, integration worries, implementation effort, fear of change...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concerns come up most often during evaluation with this persona?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Messaging That Resonates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Tailor your outreach and discovery questions to these factors.</w:t>
      </w:r>
      <w:r w:rsidDel="00000000" w:rsidR="00000000" w:rsidRPr="00000000">
        <w:rPr>
          <w:rtl w:val="0"/>
        </w:rPr>
      </w:r>
    </w:p>
    <w:tbl>
      <w:tblPr>
        <w:tblStyle w:val="Table4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Value Drivers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What outcomes do they care about most?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Language They 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Mirror their vocabulary, not yours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Proof Points They Trust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Data, case studies, peer references, ROI models?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40.0" w:type="dxa"/>
              <w:left w:w="16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How They Report the Win Internally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aaaa"/>
                <w:sz w:val="18"/>
                <w:szCs w:val="18"/>
                <w:rtl w:val="0"/>
              </w:rPr>
              <w:t xml:space="preserve">How will they describe the decision upward?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5c" w:val="clear"/>
            <w:tcMar>
              <w:top w:w="180.0" w:type="dxa"/>
              <w:left w:w="280.0" w:type="dxa"/>
              <w:bottom w:w="180.0" w:type="dxa"/>
              <w:right w:w="280.0" w:type="dxa"/>
            </w:tcMar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40"/>
                <w:szCs w:val="40"/>
                <w:rtl w:val="0"/>
              </w:rPr>
              <w:t xml:space="preserve">03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Buying Process &amp; Sales Motion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Understanding how decisions get made helps you accelerate deals and avoid late-stage surprises.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3.1  Buying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List all common stakeholders involved in the evaluation and final decision.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3790"/>
        <w:gridCol w:w="3790"/>
        <w:tblGridChange w:id="0">
          <w:tblGrid>
            <w:gridCol w:w="2500"/>
            <w:gridCol w:w="3790"/>
            <w:gridCol w:w="37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a5c" w:space="0" w:sz="4" w:val="single"/>
              <w:left w:color="1b3a5c" w:space="0" w:sz="4" w:val="single"/>
              <w:bottom w:color="1b3a5c" w:space="0" w:sz="4" w:val="single"/>
              <w:right w:color="1b3a5c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5c" w:space="0" w:sz="4" w:val="single"/>
              <w:left w:color="1b3a5c" w:space="0" w:sz="4" w:val="single"/>
              <w:bottom w:color="1b3a5c" w:space="0" w:sz="4" w:val="single"/>
              <w:right w:color="1b3a5c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TYPICAL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5c" w:space="0" w:sz="4" w:val="single"/>
              <w:left w:color="1b3a5c" w:space="0" w:sz="4" w:val="single"/>
              <w:bottom w:color="1b3a5c" w:space="0" w:sz="4" w:val="single"/>
              <w:right w:color="1b3a5c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INFLUENCE / DECISION 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74151"/>
                <w:sz w:val="19"/>
                <w:szCs w:val="19"/>
                <w:rtl w:val="0"/>
              </w:rPr>
              <w:t xml:space="preserve">Champion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74151"/>
                <w:sz w:val="19"/>
                <w:szCs w:val="19"/>
                <w:rtl w:val="0"/>
              </w:rPr>
              <w:t xml:space="preserve">Economic Buyer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74151"/>
                <w:sz w:val="19"/>
                <w:szCs w:val="19"/>
                <w:rtl w:val="0"/>
              </w:rPr>
              <w:t xml:space="preserve">Technical Evaluator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74151"/>
                <w:sz w:val="19"/>
                <w:szCs w:val="19"/>
                <w:rtl w:val="0"/>
              </w:rPr>
              <w:t xml:space="preserve">Influencer / End User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74151"/>
                <w:sz w:val="19"/>
                <w:szCs w:val="19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aaaaa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3.2  Evaluation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Map the typical steps a prospect goes through before buying. Pre-fill what you know; leave blanks for the team to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0"/>
        <w:gridCol w:w="9200"/>
        <w:tblGridChange w:id="0">
          <w:tblGrid>
            <w:gridCol w:w="880"/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color w:val="374151"/>
                <w:sz w:val="19"/>
                <w:szCs w:val="19"/>
                <w:rtl w:val="0"/>
              </w:rPr>
              <w:t xml:space="preserve">Problem recognition — internal pain identified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color w:val="374151"/>
                <w:sz w:val="19"/>
                <w:szCs w:val="19"/>
                <w:rtl w:val="0"/>
              </w:rPr>
              <w:t xml:space="preserve">Internal discussion / stakeholder alignment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 your step here...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 your step here...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 your step here...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 your step here...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Where do deals most often stall? What is the most common reason?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3.3  Deal Accelerators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What helps deals close faster? Understanding these helps you create appropriate urgency.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Clear, quantified ROI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Executive sponsorship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Competitive pressure / FOMO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Urgent operational event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Champion with internal influence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Hard deadline or upcoming trigger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deal accelerators specific to your market or sales motion...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3.4  Deal Risks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Common reasons good deals fall apart. Know these early so you can address them proactively.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No clear internal owner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Budget freeze or reallocation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Internal politics / competing priorities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Change resistance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Procurement delays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Incumbent loyalty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Evaluation fatigue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30.0" w:type="dxa"/>
              <w:right w:w="16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bottom w:color="cccccc" w:space="0" w:sz="4" w:val="single"/>
              </w:pBdr>
              <w:spacing w:after="0" w:before="1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7f7f7" w:val="clear"/>
            <w:tcMar>
              <w:top w:w="180.0" w:type="dxa"/>
              <w:left w:w="200.0" w:type="dxa"/>
              <w:bottom w:w="180.0" w:type="dxa"/>
              <w:right w:w="20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bbbbbb"/>
                <w:sz w:val="19"/>
                <w:szCs w:val="19"/>
                <w:rtl w:val="0"/>
              </w:rPr>
              <w:t xml:space="preserve">Additional deal risks specific to your sales motion...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after="0" w:before="1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Bdr>
          <w:bottom w:color="e8e8e8" w:space="4" w:sz="4" w:val="single"/>
        </w:pBdr>
        <w:spacing w:after="10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3.5  Best Customers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8650c"/>
          <w:sz w:val="20"/>
          <w:szCs w:val="20"/>
          <w:rtl w:val="0"/>
        </w:rPr>
        <w:t xml:space="preserve">Optional but powerful.  </w:t>
      </w:r>
      <w:r w:rsidDel="00000000" w:rsidR="00000000" w:rsidRPr="00000000">
        <w:rPr>
          <w:rFonts w:ascii="Arial" w:cs="Arial" w:eastAsia="Arial" w:hAnsi="Arial"/>
          <w:color w:val="374151"/>
          <w:sz w:val="20"/>
          <w:szCs w:val="20"/>
          <w:rtl w:val="0"/>
        </w:rPr>
        <w:t xml:space="preserve">List your best customers and reverse-engineer what they have in common. This often reveals the real ICP that goes beyond standard firmographic filters.</w:t>
      </w:r>
      <w:r w:rsidDel="00000000" w:rsidR="00000000" w:rsidRPr="00000000">
        <w:rPr>
          <w:rtl w:val="0"/>
        </w:rPr>
      </w:r>
    </w:p>
    <w:tbl>
      <w:tblPr>
        <w:tblStyle w:val="Table5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a5c" w:space="0" w:sz="4" w:val="single"/>
              <w:left w:color="1b3a5c" w:space="0" w:sz="4" w:val="single"/>
              <w:bottom w:color="1b3a5c" w:space="0" w:sz="4" w:val="single"/>
              <w:right w:color="1b3a5c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CUSTOMER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5c" w:space="0" w:sz="4" w:val="single"/>
              <w:left w:color="1b3a5c" w:space="0" w:sz="4" w:val="single"/>
              <w:bottom w:color="1b3a5c" w:space="0" w:sz="4" w:val="single"/>
              <w:right w:color="1b3a5c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INDUSTRY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5c" w:space="0" w:sz="4" w:val="single"/>
              <w:left w:color="1b3a5c" w:space="0" w:sz="4" w:val="single"/>
              <w:bottom w:color="1b3a5c" w:space="0" w:sz="4" w:val="single"/>
              <w:right w:color="1b3a5c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a5c" w:space="0" w:sz="4" w:val="single"/>
              <w:left w:color="1b3a5c" w:space="0" w:sz="4" w:val="single"/>
              <w:bottom w:color="1b3a5c" w:space="0" w:sz="4" w:val="single"/>
              <w:right w:color="1b3a5c" w:space="0" w:sz="4" w:val="single"/>
            </w:tcBorders>
            <w:shd w:fill="1b3a5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WHY THEY BOUGHT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5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e8650c" w:space="0" w:sz="20" w:val="single"/>
              <w:bottom w:color="000000" w:space="0" w:sz="0" w:val="nil"/>
              <w:right w:color="000000" w:space="0" w:sz="0" w:val="nil"/>
            </w:tcBorders>
            <w:shd w:fill="fef3e8" w:val="clear"/>
            <w:tcMar>
              <w:top w:w="140.0" w:type="dxa"/>
              <w:left w:w="220.0" w:type="dxa"/>
              <w:bottom w:w="140.0" w:type="dxa"/>
              <w:right w:w="16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650c"/>
                <w:sz w:val="19"/>
                <w:szCs w:val="19"/>
                <w:rtl w:val="0"/>
              </w:rPr>
              <w:t xml:space="preserve">Reflection Prompt: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74151"/>
                <w:sz w:val="19"/>
                <w:szCs w:val="19"/>
                <w:rtl w:val="0"/>
              </w:rPr>
              <w:t xml:space="preserve">What do your three best customers have in common that does not show up in standard firmographics?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bottom w:color="e8650c" w:space="4" w:sz="8" w:val="single"/>
        </w:pBdr>
        <w:spacing w:after="20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3a5c"/>
          <w:sz w:val="24"/>
          <w:szCs w:val="24"/>
          <w:rtl w:val="0"/>
        </w:rPr>
        <w:t xml:space="preserve">What to do next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374151"/>
          <w:sz w:val="20"/>
          <w:szCs w:val="20"/>
          <w:rtl w:val="0"/>
        </w:rPr>
        <w:t xml:space="preserve">Once you have completed this template: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60" w:before="60" w:lineRule="auto"/>
        <w:rPr/>
      </w:pPr>
      <w:sdt>
        <w:sdtPr>
          <w:id w:val="-188814786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color w:val="374151"/>
              <w:sz w:val="20"/>
              <w:szCs w:val="20"/>
              <w:rtl w:val="0"/>
            </w:rPr>
            <w:t xml:space="preserve">→  Use it to sharpen your outbound targeting and ICP scoring criteria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60" w:before="60" w:lineRule="auto"/>
        <w:rPr/>
      </w:pPr>
      <w:sdt>
        <w:sdtPr>
          <w:id w:val="112003466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color w:val="374151"/>
              <w:sz w:val="20"/>
              <w:szCs w:val="20"/>
              <w:rtl w:val="0"/>
            </w:rPr>
            <w:t xml:space="preserve">→  Train new reps on who your best buyers are and what they care about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60" w:before="60" w:lineRule="auto"/>
        <w:rPr/>
      </w:pPr>
      <w:sdt>
        <w:sdtPr>
          <w:id w:val="150602290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color w:val="374151"/>
              <w:sz w:val="20"/>
              <w:szCs w:val="20"/>
              <w:rtl w:val="0"/>
            </w:rPr>
            <w:t xml:space="preserve">→  Align marketing messaging to real buyer language and motivations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60" w:before="60" w:lineRule="auto"/>
        <w:rPr/>
      </w:pPr>
      <w:sdt>
        <w:sdtPr>
          <w:id w:val="-124348063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color w:val="374151"/>
              <w:sz w:val="20"/>
              <w:szCs w:val="20"/>
              <w:rtl w:val="0"/>
            </w:rPr>
            <w:t xml:space="preserve">→  Review and update it quarterly as you close more deals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374151"/>
          <w:sz w:val="20"/>
          <w:szCs w:val="20"/>
          <w:rtl w:val="0"/>
        </w:rPr>
        <w:t xml:space="preserve">Want help putting this into practice?  </w:t>
      </w:r>
      <w:hyperlink r:id="rId8">
        <w:r w:rsidDel="00000000" w:rsidR="00000000" w:rsidRPr="00000000">
          <w:rPr>
            <w:rFonts w:ascii="Arial" w:cs="Arial" w:eastAsia="Arial" w:hAnsi="Arial"/>
            <w:color w:val="e8650c"/>
            <w:sz w:val="20"/>
            <w:szCs w:val="20"/>
            <w:u w:val="single"/>
            <w:rtl w:val="0"/>
          </w:rPr>
          <w:t xml:space="preserve">Visit fastsalesframework.com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17"/>
          <w:szCs w:val="17"/>
          <w:rtl w:val="0"/>
        </w:rPr>
        <w:t xml:space="preserve">Created by Fast Sales Framework  |  Free to use and share with attribution.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5">
    <w:pPr>
      <w:pBdr>
        <w:top w:color="eeeeee" w:space="6" w:sz="4" w:val="single"/>
      </w:pBdr>
      <w:tabs>
        <w:tab w:val="right" w:leader="none" w:pos="9026"/>
      </w:tabs>
      <w:spacing w:after="0" w:before="80" w:lineRule="auto"/>
      <w:rPr/>
    </w:pPr>
    <w:r w:rsidDel="00000000" w:rsidR="00000000" w:rsidRPr="00000000">
      <w:rPr>
        <w:rFonts w:ascii="Arial" w:cs="Arial" w:eastAsia="Arial" w:hAnsi="Arial"/>
        <w:color w:val="6b7280"/>
        <w:sz w:val="16"/>
        <w:szCs w:val="16"/>
        <w:rtl w:val="0"/>
      </w:rPr>
      <w:t xml:space="preserve">fastsalesframework.comPage </w:t>
    </w:r>
    <w:r w:rsidDel="00000000" w:rsidR="00000000" w:rsidRPr="00000000"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6b7280"/>
        <w:sz w:val="16"/>
        <w:szCs w:val="16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4">
    <w:pPr>
      <w:pBdr>
        <w:bottom w:color="eeeeee" w:space="6" w:sz="4" w:val="single"/>
      </w:pBdr>
      <w:tabs>
        <w:tab w:val="right" w:leader="none" w:pos="9026"/>
      </w:tabs>
      <w:spacing w:after="80" w:before="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1b3a5c"/>
        <w:sz w:val="18"/>
        <w:szCs w:val="18"/>
        <w:rtl w:val="0"/>
      </w:rPr>
      <w:t xml:space="preserve">FAST SALES FRAMEWORK</w:t>
    </w:r>
    <w:r w:rsidDel="00000000" w:rsidR="00000000" w:rsidRPr="00000000">
      <w:rPr>
        <w:rFonts w:ascii="Arial" w:cs="Arial" w:eastAsia="Arial" w:hAnsi="Arial"/>
        <w:color w:val="6b7280"/>
        <w:sz w:val="17"/>
        <w:szCs w:val="17"/>
        <w:rtl w:val="0"/>
      </w:rPr>
      <w:t xml:space="preserve">B2B ICP &amp; Buyer Persona Framework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74151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374151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astsalesframework.com" TargetMode="External"/><Relationship Id="rId8" Type="http://schemas.openxmlformats.org/officeDocument/2006/relationships/hyperlink" Target="https://fastsalesframe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3MH0zoOIHKlmWkwpdhm6FaQYQ==">CgMxLjAaJAoBMBIfCh0IB0IZCgVBcmlhbBIQQXJpYWwgVW5pY29kZSBNUxokCgExEh8KHQgHQhkKBUFyaWFsEhBBcmlhbCBVbmljb2RlIE1TGiQKATISHwodCAdCGQoFQXJpYWwSEEFyaWFsIFVuaWNvZGUgTVMaJAoBMxIfCh0IB0IZCgVBcmlhbBIQQXJpYWwgVW5pY29kZSBNUzgAciExTnVXQnFOb2lIMzhEb3BoeUc2NzZwWmRmN3o1UHBwSlA=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2026-03-25T19:50:29.346Z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