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64A91A" w14:textId="77777777" w:rsidR="008D1C06" w:rsidRPr="005C2921" w:rsidRDefault="008D1C06" w:rsidP="005C2921">
      <w:pPr>
        <w:pStyle w:val="Heading1"/>
        <w:rPr>
          <w:rFonts w:ascii="Times New Roman" w:hAnsi="Times New Roman"/>
        </w:rPr>
      </w:pPr>
      <w:r w:rsidRPr="005C2921">
        <w:rPr>
          <w:rFonts w:ascii="Times New Roman" w:hAnsi="Times New Roman"/>
        </w:rPr>
        <w:t xml:space="preserve">PRE-TRIAL &amp; HOUSEKEEPING </w:t>
      </w:r>
    </w:p>
    <w:p w14:paraId="5CB8185F" w14:textId="77777777" w:rsidR="008D1C06" w:rsidRPr="005C2921" w:rsidRDefault="008D1C06" w:rsidP="005C2921"/>
    <w:p w14:paraId="1D8BCAC2" w14:textId="77777777" w:rsidR="008D1C06" w:rsidRPr="005C2921" w:rsidRDefault="008D1C06" w:rsidP="005C2921">
      <w:r w:rsidRPr="005C2921">
        <w:t xml:space="preserve">1. Enter appearances, who you are representing &amp; tell the judge what you will be doing throughout the trial (i.e. opening statement, direct of </w:t>
      </w:r>
      <w:r w:rsidRPr="005C2921">
        <w:rPr>
          <w:u w:val="single"/>
        </w:rPr>
        <w:tab/>
      </w:r>
      <w:r w:rsidRPr="005C2921">
        <w:t>, etc.)</w:t>
      </w:r>
    </w:p>
    <w:p w14:paraId="16EE2A94" w14:textId="3100471B" w:rsidR="005C2921" w:rsidRPr="005C2921" w:rsidRDefault="005C2921" w:rsidP="005C2921">
      <w:r w:rsidRPr="005C2921">
        <w:t xml:space="preserve">“Good morning/afternoon Your Honor. My name is ____ and I represent the </w:t>
      </w:r>
      <w:r w:rsidR="001B567E">
        <w:t>Plaintiff,</w:t>
      </w:r>
      <w:r w:rsidRPr="005C2921">
        <w:t xml:space="preserve"> ____”</w:t>
      </w:r>
    </w:p>
    <w:p w14:paraId="49E428C9" w14:textId="77777777" w:rsidR="005C2921" w:rsidRPr="005C2921" w:rsidRDefault="005C2921" w:rsidP="005C2921">
      <w:r w:rsidRPr="005C2921">
        <w:t>“Good morning/afternoon Your Honor. My name is ____ and I represent the Defendant, ____”</w:t>
      </w:r>
    </w:p>
    <w:p w14:paraId="50FD89A0" w14:textId="77777777" w:rsidR="008D1C06" w:rsidRPr="005C2921" w:rsidRDefault="008D1C06" w:rsidP="005C2921"/>
    <w:p w14:paraId="29959A77" w14:textId="77777777" w:rsidR="008D1C06" w:rsidRPr="005C2921" w:rsidRDefault="008D1C06" w:rsidP="005C2921">
      <w:r w:rsidRPr="005C2921">
        <w:t>2. Ask permission to move about the well of the courtroom &amp; ask the judge’s preference for approaching opposing counsel, the witness and the bench.</w:t>
      </w:r>
    </w:p>
    <w:p w14:paraId="6B538AD0" w14:textId="77777777" w:rsidR="005C2921" w:rsidRPr="005C2921" w:rsidRDefault="005C2921" w:rsidP="005C2921">
      <w:r w:rsidRPr="005C2921">
        <w:t>“Your Honor, since we have not had the pleasure of appearing in your courtroom before, do we have Your Honor’s permission to move freely about the well? Would you like us to ask for permission to approach the witness, opposing counsel, and the bench?”</w:t>
      </w:r>
    </w:p>
    <w:p w14:paraId="7F01479E" w14:textId="77777777" w:rsidR="008D1C06" w:rsidRPr="005C2921" w:rsidRDefault="008D1C06" w:rsidP="005C2921"/>
    <w:p w14:paraId="6F25748D" w14:textId="77777777" w:rsidR="008D1C06" w:rsidRPr="005C2921" w:rsidRDefault="008D1C06" w:rsidP="005C2921">
      <w:r w:rsidRPr="005C2921">
        <w:t>3. Request all objections be heard constructively at sidebar.</w:t>
      </w:r>
    </w:p>
    <w:p w14:paraId="0AF544AE" w14:textId="77777777" w:rsidR="005C2921" w:rsidRPr="005C2921" w:rsidRDefault="005C2921" w:rsidP="005C2921">
      <w:r w:rsidRPr="005C2921">
        <w:t xml:space="preserve">“May we assume that all objection arguments be heard constuctively at sidebar outside the presence of the jury?” </w:t>
      </w:r>
    </w:p>
    <w:p w14:paraId="7E5879A2" w14:textId="77777777" w:rsidR="005C2921" w:rsidRPr="005C2921" w:rsidRDefault="005C2921" w:rsidP="005C2921"/>
    <w:p w14:paraId="233F456C" w14:textId="77777777" w:rsidR="005C2921" w:rsidRPr="005C2921" w:rsidRDefault="005C2921" w:rsidP="005C2921">
      <w:r w:rsidRPr="005C2921">
        <w:t>4. Ask that all witnesses be constructively sequestered.</w:t>
      </w:r>
    </w:p>
    <w:p w14:paraId="4D570697" w14:textId="77777777" w:rsidR="005C2921" w:rsidRPr="005C2921" w:rsidRDefault="005C2921" w:rsidP="005C2921">
      <w:r w:rsidRPr="005C2921">
        <w:t>“Pursuant to rule 615, we ask that all witnesses except for the defendant be constructively sequestered.”</w:t>
      </w:r>
    </w:p>
    <w:p w14:paraId="1EA4BE34" w14:textId="77777777" w:rsidR="008D1C06" w:rsidRPr="005C2921" w:rsidRDefault="008D1C06" w:rsidP="005C2921"/>
    <w:p w14:paraId="31218138" w14:textId="77777777" w:rsidR="008D1C06" w:rsidRPr="005C2921" w:rsidRDefault="005C2921" w:rsidP="005C2921">
      <w:r w:rsidRPr="005C2921">
        <w:t>5</w:t>
      </w:r>
      <w:r w:rsidR="008D1C06" w:rsidRPr="005C2921">
        <w:t>. Ask judge’s permission on handling markings of exhibits (i.e. use the pre-markings or mark the exhibits in order as the trial progresses.)</w:t>
      </w:r>
    </w:p>
    <w:p w14:paraId="6D672140" w14:textId="77777777" w:rsidR="005C2921" w:rsidRPr="005C2921" w:rsidRDefault="005C2921" w:rsidP="005C2921">
      <w:pPr>
        <w:pStyle w:val="ListParagraph"/>
        <w:ind w:left="0"/>
        <w:rPr>
          <w:rFonts w:ascii="Times New Roman" w:hAnsi="Times New Roman"/>
          <w:shd w:val="clear" w:color="auto" w:fill="FFFFFF"/>
        </w:rPr>
      </w:pPr>
      <w:r w:rsidRPr="005C2921">
        <w:rPr>
          <w:rFonts w:ascii="Times New Roman" w:hAnsi="Times New Roman"/>
        </w:rPr>
        <w:t>“</w:t>
      </w:r>
      <w:r w:rsidRPr="005C2921">
        <w:rPr>
          <w:rFonts w:ascii="Times New Roman" w:hAnsi="Times New Roman"/>
          <w:shd w:val="clear" w:color="auto" w:fill="FFFFFF"/>
        </w:rPr>
        <w:t>The exhibits have already been pre-marked and we have already agreed with the defense</w:t>
      </w:r>
      <w:r>
        <w:rPr>
          <w:rFonts w:ascii="Times New Roman" w:hAnsi="Times New Roman"/>
          <w:shd w:val="clear" w:color="auto" w:fill="FFFFFF"/>
        </w:rPr>
        <w:t>/prosecution</w:t>
      </w:r>
      <w:r w:rsidRPr="005C2921">
        <w:rPr>
          <w:rFonts w:ascii="Times New Roman" w:hAnsi="Times New Roman"/>
          <w:shd w:val="clear" w:color="auto" w:fill="FFFFFF"/>
        </w:rPr>
        <w:t xml:space="preserve"> to use the pre-markings. Do we have Your Honor’s permission to use those pre-markings when handling the exhibits?”</w:t>
      </w:r>
      <w:r w:rsidRPr="005C2921">
        <w:rPr>
          <w:rFonts w:ascii="Times New Roman" w:hAnsi="Times New Roman"/>
        </w:rPr>
        <w:t xml:space="preserve"> </w:t>
      </w:r>
    </w:p>
    <w:p w14:paraId="28738146" w14:textId="77777777" w:rsidR="008D1C06" w:rsidRPr="005C2921" w:rsidRDefault="008D1C06" w:rsidP="005C2921"/>
    <w:p w14:paraId="723318FE" w14:textId="77777777" w:rsidR="008D1C06" w:rsidRPr="005C2921" w:rsidRDefault="008D1C06" w:rsidP="005C2921">
      <w:pPr>
        <w:pStyle w:val="Heading1"/>
        <w:rPr>
          <w:rFonts w:ascii="Times New Roman" w:hAnsi="Times New Roman"/>
        </w:rPr>
      </w:pPr>
      <w:r w:rsidRPr="005C2921">
        <w:rPr>
          <w:rFonts w:ascii="Times New Roman" w:hAnsi="Times New Roman"/>
        </w:rPr>
        <w:t>MOTIONS IN LIMINE</w:t>
      </w:r>
    </w:p>
    <w:p w14:paraId="2D52BBD0" w14:textId="77777777" w:rsidR="008D1C06" w:rsidRPr="005C2921" w:rsidRDefault="008D1C06" w:rsidP="005C2921"/>
    <w:p w14:paraId="59FBF7FF" w14:textId="2B3B1B3C" w:rsidR="008D1C06" w:rsidRPr="005C2921" w:rsidRDefault="005C2921" w:rsidP="005C2921">
      <w:pPr>
        <w:rPr>
          <w:u w:val="single"/>
        </w:rPr>
      </w:pPr>
      <w:r w:rsidRPr="005C2921">
        <w:t>Your H</w:t>
      </w:r>
      <w:r w:rsidR="008D1C06" w:rsidRPr="005C2921">
        <w:t xml:space="preserve">onor, the </w:t>
      </w:r>
      <w:r w:rsidRPr="005C2921">
        <w:rPr>
          <w:u w:val="single"/>
        </w:rPr>
        <w:t>(p</w:t>
      </w:r>
      <w:r w:rsidR="00B637AA">
        <w:rPr>
          <w:u w:val="single"/>
        </w:rPr>
        <w:t>laintiff</w:t>
      </w:r>
      <w:r w:rsidRPr="005C2921">
        <w:rPr>
          <w:u w:val="single"/>
        </w:rPr>
        <w:t>/defense)</w:t>
      </w:r>
      <w:r w:rsidR="008D1C06" w:rsidRPr="005C2921">
        <w:t xml:space="preserve"> moves to preclude testimony regarding </w:t>
      </w:r>
      <w:r w:rsidRPr="005C2921">
        <w:rPr>
          <w:u w:val="single"/>
        </w:rPr>
        <w:t xml:space="preserve">                </w:t>
      </w:r>
      <w:r w:rsidRPr="005C2921">
        <w:t xml:space="preserve">. Under </w:t>
      </w:r>
      <w:r w:rsidRPr="005C2921">
        <w:rPr>
          <w:u w:val="single"/>
        </w:rPr>
        <w:t>(rule of evidence, stipulation, etc.)</w:t>
      </w:r>
      <w:r w:rsidR="008D1C06" w:rsidRPr="005C2921">
        <w:t xml:space="preserve">, </w:t>
      </w:r>
      <w:r w:rsidRPr="005C2921">
        <w:t xml:space="preserve">such evidence is inadmissible. </w:t>
      </w:r>
      <w:r w:rsidR="008D1C06" w:rsidRPr="005C2921">
        <w:t>To provide the court a brief factual background</w:t>
      </w:r>
      <w:r w:rsidRPr="005C2921">
        <w:t xml:space="preserve">, </w:t>
      </w:r>
      <w:r w:rsidRPr="005C2921">
        <w:rPr>
          <w:u w:val="single"/>
        </w:rPr>
        <w:t>(</w:t>
      </w:r>
      <w:r w:rsidR="008D1C06" w:rsidRPr="005C2921">
        <w:rPr>
          <w:u w:val="single"/>
        </w:rPr>
        <w:t>brief recitation of facts relevant to your motion)</w:t>
      </w:r>
      <w:r w:rsidRPr="005C2921">
        <w:t xml:space="preserve">. </w:t>
      </w:r>
      <w:r>
        <w:t xml:space="preserve">Pursuant to </w:t>
      </w:r>
      <w:r>
        <w:rPr>
          <w:u w:val="single"/>
        </w:rPr>
        <w:t>(rule of evidence, stipulation, etc.)</w:t>
      </w:r>
      <w:r>
        <w:t xml:space="preserve"> this evidecne is inadmissible</w:t>
      </w:r>
      <w:r w:rsidRPr="005C2921">
        <w:t xml:space="preserve"> because </w:t>
      </w:r>
      <w:r w:rsidRPr="005C2921">
        <w:rPr>
          <w:u w:val="single"/>
        </w:rPr>
        <w:t xml:space="preserve">(explain </w:t>
      </w:r>
      <w:r>
        <w:rPr>
          <w:u w:val="single"/>
        </w:rPr>
        <w:t>why the</w:t>
      </w:r>
      <w:r w:rsidRPr="005C2921">
        <w:rPr>
          <w:u w:val="single"/>
        </w:rPr>
        <w:t xml:space="preserve"> law</w:t>
      </w:r>
      <w:r>
        <w:rPr>
          <w:u w:val="single"/>
        </w:rPr>
        <w:t xml:space="preserve"> makes it inadmissible</w:t>
      </w:r>
      <w:r w:rsidRPr="005C2921">
        <w:rPr>
          <w:u w:val="single"/>
        </w:rPr>
        <w:t>).</w:t>
      </w:r>
    </w:p>
    <w:p w14:paraId="3265DEE2" w14:textId="77777777" w:rsidR="008D1C06" w:rsidRPr="005C2921" w:rsidRDefault="008D1C06" w:rsidP="005C2921"/>
    <w:p w14:paraId="2AE8F12A" w14:textId="1BDF2BC8" w:rsidR="00392660" w:rsidRDefault="008D1C06" w:rsidP="005C2921">
      <w:pPr>
        <w:pStyle w:val="Heading1"/>
        <w:rPr>
          <w:rFonts w:ascii="Times New Roman" w:hAnsi="Times New Roman"/>
        </w:rPr>
      </w:pPr>
      <w:r w:rsidRPr="005C2921">
        <w:rPr>
          <w:rFonts w:ascii="Times New Roman" w:hAnsi="Times New Roman"/>
        </w:rPr>
        <w:t>MOTION FOR A JUDGMENT OF ACQUITTAL</w:t>
      </w:r>
      <w:r w:rsidR="00392660">
        <w:rPr>
          <w:rFonts w:ascii="Times New Roman" w:hAnsi="Times New Roman"/>
        </w:rPr>
        <w:t xml:space="preserve"> </w:t>
      </w:r>
      <w:r w:rsidR="00B46A67">
        <w:rPr>
          <w:rFonts w:ascii="Times New Roman" w:hAnsi="Times New Roman"/>
        </w:rPr>
        <w:t>(JoA)</w:t>
      </w:r>
    </w:p>
    <w:p w14:paraId="09245780" w14:textId="5D1F2FFE" w:rsidR="008D1C06" w:rsidRPr="005C2921" w:rsidRDefault="00392660" w:rsidP="005C2921">
      <w:pPr>
        <w:pStyle w:val="Heading1"/>
        <w:rPr>
          <w:rFonts w:ascii="Times New Roman" w:hAnsi="Times New Roman"/>
        </w:rPr>
      </w:pPr>
      <w:r>
        <w:rPr>
          <w:rFonts w:ascii="Times New Roman" w:hAnsi="Times New Roman"/>
        </w:rPr>
        <w:t>(Made by the defense after the prosecution rests)</w:t>
      </w:r>
    </w:p>
    <w:p w14:paraId="523D8358" w14:textId="77777777" w:rsidR="008D1C06" w:rsidRPr="005C2921" w:rsidRDefault="008D1C06" w:rsidP="005C2921"/>
    <w:p w14:paraId="7F611700" w14:textId="053EAC23" w:rsidR="00B637AA" w:rsidRPr="000834C2" w:rsidRDefault="00B637AA" w:rsidP="00B637AA">
      <w:pPr>
        <w:pStyle w:val="NoSpacing"/>
        <w:rPr>
          <w:rFonts w:ascii="Times New Roman" w:hAnsi="Times New Roman" w:cs="Times New Roman"/>
        </w:rPr>
      </w:pPr>
      <w:r w:rsidRPr="000834C2">
        <w:rPr>
          <w:rFonts w:ascii="Times New Roman" w:hAnsi="Times New Roman" w:cs="Times New Roman"/>
        </w:rPr>
        <w:t xml:space="preserve">Your Honor, at this time, the Defense moves for a judgment as a matter of law pursuant to Federal Rule of Civil Procedure 50 and the dismissal of the _____ claim against </w:t>
      </w:r>
      <w:r>
        <w:rPr>
          <w:rFonts w:ascii="Times New Roman" w:hAnsi="Times New Roman" w:cs="Times New Roman"/>
        </w:rPr>
        <w:t>Zeta Lambda Nu</w:t>
      </w:r>
      <w:r w:rsidRPr="000834C2">
        <w:rPr>
          <w:rFonts w:ascii="Times New Roman" w:hAnsi="Times New Roman" w:cs="Times New Roman"/>
        </w:rPr>
        <w:t xml:space="preserve">. Even when viewing the evidence in the light most favorable to the non-moving party, which in this case is the Plaintiff, no reasonable juror could conclude from the evidence present that </w:t>
      </w:r>
      <w:r>
        <w:rPr>
          <w:rFonts w:ascii="Times New Roman" w:hAnsi="Times New Roman" w:cs="Times New Roman"/>
        </w:rPr>
        <w:t>ZLN</w:t>
      </w:r>
      <w:r w:rsidRPr="000834C2">
        <w:rPr>
          <w:rFonts w:ascii="Times New Roman" w:hAnsi="Times New Roman" w:cs="Times New Roman"/>
        </w:rPr>
        <w:t xml:space="preserve"> is liable for the injuries sustained by the Plaintiff. The </w:t>
      </w:r>
      <w:r w:rsidRPr="000834C2">
        <w:rPr>
          <w:rFonts w:ascii="Times New Roman" w:hAnsi="Times New Roman" w:cs="Times New Roman"/>
        </w:rPr>
        <w:lastRenderedPageBreak/>
        <w:t xml:space="preserve">Plaintiff has failed to establish that </w:t>
      </w:r>
      <w:r>
        <w:rPr>
          <w:rFonts w:ascii="Times New Roman" w:hAnsi="Times New Roman" w:cs="Times New Roman"/>
        </w:rPr>
        <w:t>ZLN</w:t>
      </w:r>
      <w:r w:rsidRPr="000834C2">
        <w:rPr>
          <w:rFonts w:ascii="Times New Roman" w:hAnsi="Times New Roman" w:cs="Times New Roman"/>
        </w:rPr>
        <w:t xml:space="preserve"> owed </w:t>
      </w:r>
      <w:r>
        <w:rPr>
          <w:rFonts w:ascii="Times New Roman" w:hAnsi="Times New Roman" w:cs="Times New Roman"/>
        </w:rPr>
        <w:t>Kay Denning</w:t>
      </w:r>
      <w:r w:rsidRPr="000834C2">
        <w:rPr>
          <w:rFonts w:ascii="Times New Roman" w:hAnsi="Times New Roman" w:cs="Times New Roman"/>
        </w:rPr>
        <w:t xml:space="preserve"> a duty of care and failed to establish that </w:t>
      </w:r>
      <w:r>
        <w:rPr>
          <w:rFonts w:ascii="Times New Roman" w:hAnsi="Times New Roman" w:cs="Times New Roman"/>
        </w:rPr>
        <w:t>ZLN</w:t>
      </w:r>
      <w:bookmarkStart w:id="0" w:name="_GoBack"/>
      <w:bookmarkEnd w:id="0"/>
      <w:r w:rsidRPr="000834C2">
        <w:rPr>
          <w:rFonts w:ascii="Times New Roman" w:hAnsi="Times New Roman" w:cs="Times New Roman"/>
        </w:rPr>
        <w:t xml:space="preserve"> breached that duty. </w:t>
      </w:r>
    </w:p>
    <w:p w14:paraId="2DA94FFE" w14:textId="77777777" w:rsidR="00B46A67" w:rsidRDefault="00B46A67" w:rsidP="00392660">
      <w:pPr>
        <w:rPr>
          <w:noProof w:val="0"/>
          <w:u w:val="single"/>
        </w:rPr>
      </w:pPr>
    </w:p>
    <w:p w14:paraId="0B4767DF" w14:textId="2C5389EE" w:rsidR="008D1C06" w:rsidRPr="00B46A67" w:rsidRDefault="00B46A67" w:rsidP="005C2921">
      <w:pPr>
        <w:rPr>
          <w:noProof w:val="0"/>
          <w:u w:val="single"/>
        </w:rPr>
      </w:pPr>
      <w:r>
        <w:rPr>
          <w:noProof w:val="0"/>
          <w:u w:val="single"/>
        </w:rPr>
        <w:t>DEFENSE - RENEW YOUR MOTION FOR JoA BEFORE CLOSING ARGUMENTS</w:t>
      </w:r>
    </w:p>
    <w:sectPr w:rsidR="008D1C06" w:rsidRPr="00B46A6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D65B9"/>
    <w:multiLevelType w:val="hybridMultilevel"/>
    <w:tmpl w:val="D506EA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A087DEE"/>
    <w:multiLevelType w:val="hybridMultilevel"/>
    <w:tmpl w:val="B686D2B4"/>
    <w:lvl w:ilvl="0" w:tplc="45869AF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179"/>
    <w:rsid w:val="001B567E"/>
    <w:rsid w:val="00392660"/>
    <w:rsid w:val="005C2921"/>
    <w:rsid w:val="00691179"/>
    <w:rsid w:val="00781BA7"/>
    <w:rsid w:val="008D1C06"/>
    <w:rsid w:val="00932641"/>
    <w:rsid w:val="00B46A67"/>
    <w:rsid w:val="00B637AA"/>
    <w:rsid w:val="00D00CB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A6D1F47"/>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noProof/>
      <w:sz w:val="24"/>
      <w:szCs w:val="24"/>
    </w:rPr>
  </w:style>
  <w:style w:type="paragraph" w:styleId="Heading1">
    <w:name w:val="heading 1"/>
    <w:basedOn w:val="Normal"/>
    <w:next w:val="Normal"/>
    <w:qFormat/>
    <w:pPr>
      <w:keepNext/>
      <w:outlineLvl w:val="0"/>
    </w:pPr>
    <w:rPr>
      <w:rFonts w:ascii="Calibri" w:hAnsi="Calibr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921"/>
    <w:pPr>
      <w:ind w:left="720"/>
      <w:contextualSpacing/>
    </w:pPr>
    <w:rPr>
      <w:rFonts w:ascii="Calibri" w:hAnsi="Calibri"/>
      <w:noProof w:val="0"/>
    </w:rPr>
  </w:style>
  <w:style w:type="paragraph" w:styleId="NormalWeb">
    <w:name w:val="Normal (Web)"/>
    <w:basedOn w:val="Normal"/>
    <w:uiPriority w:val="99"/>
    <w:semiHidden/>
    <w:unhideWhenUsed/>
    <w:rsid w:val="00392660"/>
    <w:pPr>
      <w:spacing w:before="100" w:beforeAutospacing="1" w:after="100" w:afterAutospacing="1"/>
    </w:pPr>
    <w:rPr>
      <w:noProof w:val="0"/>
    </w:rPr>
  </w:style>
  <w:style w:type="paragraph" w:styleId="NoSpacing">
    <w:name w:val="No Spacing"/>
    <w:uiPriority w:val="1"/>
    <w:qFormat/>
    <w:rsid w:val="00B637AA"/>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721498">
      <w:bodyDiv w:val="1"/>
      <w:marLeft w:val="0"/>
      <w:marRight w:val="0"/>
      <w:marTop w:val="0"/>
      <w:marBottom w:val="0"/>
      <w:divBdr>
        <w:top w:val="none" w:sz="0" w:space="0" w:color="auto"/>
        <w:left w:val="none" w:sz="0" w:space="0" w:color="auto"/>
        <w:bottom w:val="none" w:sz="0" w:space="0" w:color="auto"/>
        <w:right w:val="none" w:sz="0" w:space="0" w:color="auto"/>
      </w:divBdr>
      <w:divsChild>
        <w:div w:id="271673080">
          <w:marLeft w:val="0"/>
          <w:marRight w:val="0"/>
          <w:marTop w:val="0"/>
          <w:marBottom w:val="0"/>
          <w:divBdr>
            <w:top w:val="none" w:sz="0" w:space="0" w:color="auto"/>
            <w:left w:val="none" w:sz="0" w:space="0" w:color="auto"/>
            <w:bottom w:val="none" w:sz="0" w:space="0" w:color="auto"/>
            <w:right w:val="none" w:sz="0" w:space="0" w:color="auto"/>
          </w:divBdr>
          <w:divsChild>
            <w:div w:id="897667698">
              <w:marLeft w:val="0"/>
              <w:marRight w:val="0"/>
              <w:marTop w:val="0"/>
              <w:marBottom w:val="0"/>
              <w:divBdr>
                <w:top w:val="none" w:sz="0" w:space="0" w:color="auto"/>
                <w:left w:val="none" w:sz="0" w:space="0" w:color="auto"/>
                <w:bottom w:val="none" w:sz="0" w:space="0" w:color="auto"/>
                <w:right w:val="none" w:sz="0" w:space="0" w:color="auto"/>
              </w:divBdr>
              <w:divsChild>
                <w:div w:id="156640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388</Words>
  <Characters>2212</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PRE-TRIAL &amp; HOUSEKEEPING </vt:lpstr>
    </vt:vector>
  </TitlesOfParts>
  <Company/>
  <LinksUpToDate>false</LinksUpToDate>
  <CharactersWithSpaces>2595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PRE-TRIAL &amp; HOUSEKEEPING </dc:title>
  <dc:subject/>
  <dc:creator>CGioia</dc:creator>
  <cp:keywords/>
  <dc:description/>
  <cp:lastModifiedBy>Dylan Nesturrick</cp:lastModifiedBy>
  <cp:revision>3</cp:revision>
  <dcterms:created xsi:type="dcterms:W3CDTF">2017-09-19T02:06:00Z</dcterms:created>
  <dcterms:modified xsi:type="dcterms:W3CDTF">2017-09-19T02:08:00Z</dcterms:modified>
</cp:coreProperties>
</file>