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6B" w:rsidRPr="008C595D" w:rsidRDefault="00E9266B" w:rsidP="00E9266B">
      <w:pPr>
        <w:pStyle w:val="Heading1"/>
        <w:jc w:val="center"/>
        <w:rPr>
          <w:rFonts w:ascii="Palatino Linotype" w:hAnsi="Palatino Linotype"/>
          <w:sz w:val="33"/>
          <w:szCs w:val="33"/>
          <w:u w:val="none"/>
        </w:rPr>
      </w:pPr>
      <w:r w:rsidRPr="008C595D">
        <w:rPr>
          <w:rFonts w:ascii="Palatino Linotype" w:hAnsi="Palatino Linotype"/>
          <w:sz w:val="33"/>
          <w:szCs w:val="33"/>
          <w:u w:val="none"/>
        </w:rPr>
        <w:t>The Pines Christian School</w:t>
      </w:r>
    </w:p>
    <w:p w:rsidR="00E9266B" w:rsidRDefault="00E9266B" w:rsidP="00E9266B">
      <w:pPr>
        <w:jc w:val="center"/>
        <w:rPr>
          <w:sz w:val="20"/>
        </w:rPr>
      </w:pPr>
      <w:r>
        <w:rPr>
          <w:sz w:val="20"/>
        </w:rPr>
        <w:t>25200 S. Western Ave. Harbor City, CA. 90710</w:t>
      </w:r>
    </w:p>
    <w:p w:rsidR="00E9266B" w:rsidRDefault="00E9266B" w:rsidP="00E9266B">
      <w:pPr>
        <w:pStyle w:val="Title"/>
        <w:rPr>
          <w:b w:val="0"/>
          <w:bCs w:val="0"/>
          <w:sz w:val="20"/>
          <w:u w:val="none"/>
        </w:rPr>
      </w:pPr>
      <w:r>
        <w:rPr>
          <w:b w:val="0"/>
          <w:bCs w:val="0"/>
          <w:sz w:val="20"/>
          <w:u w:val="none"/>
        </w:rPr>
        <w:t>(310) 325-1213</w:t>
      </w:r>
    </w:p>
    <w:p w:rsidR="00E9266B" w:rsidRDefault="00E9266B" w:rsidP="00E9266B">
      <w:pPr>
        <w:pStyle w:val="Title"/>
        <w:jc w:val="left"/>
        <w:rPr>
          <w:sz w:val="20"/>
        </w:rPr>
      </w:pPr>
    </w:p>
    <w:p w:rsidR="00E9266B" w:rsidRDefault="00E9266B" w:rsidP="00E9266B">
      <w:pPr>
        <w:pStyle w:val="Title"/>
        <w:jc w:val="left"/>
        <w:rPr>
          <w:sz w:val="20"/>
        </w:rPr>
      </w:pPr>
    </w:p>
    <w:p w:rsidR="00E9266B" w:rsidRPr="006213E7" w:rsidRDefault="00E9266B" w:rsidP="00B13C2D">
      <w:pPr>
        <w:pStyle w:val="Title"/>
        <w:rPr>
          <w:rFonts w:ascii="Palatino Linotype" w:hAnsi="Palatino Linotype"/>
          <w:b w:val="0"/>
          <w:sz w:val="16"/>
        </w:rPr>
      </w:pPr>
      <w:r w:rsidRPr="006213E7">
        <w:rPr>
          <w:rFonts w:ascii="Palatino Linotype" w:hAnsi="Palatino Linotype"/>
          <w:b w:val="0"/>
        </w:rPr>
        <w:t>Discipline Policy 2019</w:t>
      </w:r>
    </w:p>
    <w:p w:rsidR="00E9266B" w:rsidRDefault="00E9266B" w:rsidP="00B13C2D">
      <w:pPr>
        <w:jc w:val="both"/>
      </w:pPr>
      <w:r>
        <w:t xml:space="preserve">The Pines classroom discipline program is based on the principles taught by Lee Cantor in his book Assertive Discipline.  Assertive discipline is a structured, systematic, program designed to assist teachers in running an organized, teacher-in-charge classroom environment. </w:t>
      </w:r>
    </w:p>
    <w:p w:rsidR="00E9266B" w:rsidRDefault="00E9266B" w:rsidP="00B13C2D">
      <w:pPr>
        <w:jc w:val="both"/>
        <w:rPr>
          <w:sz w:val="16"/>
        </w:rPr>
      </w:pPr>
    </w:p>
    <w:p w:rsidR="00E9266B" w:rsidRDefault="00E9266B" w:rsidP="00B13C2D">
      <w:pPr>
        <w:jc w:val="both"/>
      </w:pPr>
      <w:r>
        <w:t xml:space="preserve">With this program, the teacher is responsible for establishing and maintaining a few key classroom rules. The classroom rules are necessary to maintain an effective teaching environment. The rules will be clearly posted and discussed.  </w:t>
      </w:r>
    </w:p>
    <w:p w:rsidR="00E9266B" w:rsidRDefault="00E9266B" w:rsidP="00B13C2D">
      <w:pPr>
        <w:jc w:val="both"/>
        <w:rPr>
          <w:sz w:val="16"/>
        </w:rPr>
      </w:pPr>
    </w:p>
    <w:p w:rsidR="00E9266B" w:rsidRDefault="00E9266B" w:rsidP="00B13C2D">
      <w:pPr>
        <w:jc w:val="both"/>
      </w:pPr>
      <w:r>
        <w:t>The following general rules apply to every grade.</w:t>
      </w:r>
    </w:p>
    <w:p w:rsidR="00E9266B" w:rsidRDefault="00E9266B" w:rsidP="00B13C2D">
      <w:pPr>
        <w:numPr>
          <w:ilvl w:val="0"/>
          <w:numId w:val="1"/>
        </w:numPr>
        <w:jc w:val="both"/>
      </w:pPr>
      <w:r>
        <w:t>No talking without permission.</w:t>
      </w:r>
    </w:p>
    <w:p w:rsidR="00E9266B" w:rsidRDefault="00E9266B" w:rsidP="00B13C2D">
      <w:pPr>
        <w:numPr>
          <w:ilvl w:val="0"/>
          <w:numId w:val="1"/>
        </w:numPr>
        <w:jc w:val="both"/>
      </w:pPr>
      <w:r>
        <w:t>Do not leave your seat without permission.</w:t>
      </w:r>
    </w:p>
    <w:p w:rsidR="00E9266B" w:rsidRDefault="00E9266B" w:rsidP="00B13C2D">
      <w:pPr>
        <w:numPr>
          <w:ilvl w:val="0"/>
          <w:numId w:val="1"/>
        </w:numPr>
        <w:jc w:val="both"/>
      </w:pPr>
      <w:r>
        <w:t>Always keep your hands and feet to yourself.</w:t>
      </w:r>
    </w:p>
    <w:p w:rsidR="00E9266B" w:rsidRDefault="00E9266B" w:rsidP="00B13C2D">
      <w:pPr>
        <w:numPr>
          <w:ilvl w:val="0"/>
          <w:numId w:val="1"/>
        </w:numPr>
        <w:jc w:val="both"/>
      </w:pPr>
      <w:r>
        <w:t>You must be cooperative with the teacher.</w:t>
      </w:r>
    </w:p>
    <w:p w:rsidR="00E9266B" w:rsidRDefault="00E9266B" w:rsidP="00B13C2D">
      <w:pPr>
        <w:jc w:val="both"/>
        <w:rPr>
          <w:sz w:val="16"/>
        </w:rPr>
      </w:pPr>
    </w:p>
    <w:p w:rsidR="00E9266B" w:rsidRDefault="00E9266B" w:rsidP="00B13C2D">
      <w:pPr>
        <w:jc w:val="both"/>
      </w:pPr>
      <w:r>
        <w:t xml:space="preserve">Students who choose </w:t>
      </w:r>
      <w:r>
        <w:rPr>
          <w:u w:val="single"/>
        </w:rPr>
        <w:t>not</w:t>
      </w:r>
      <w:r>
        <w:t xml:space="preserve"> to follow the classroom rules will receive one or more verbal reminders. If the negative behavior continues, the student‘s name will be written on the board as a visual reminder. After a student receives a name-on-board and 3 warnings (checks), they will be sent to the office for a phone call home and a consequence. Students who choose to misbehave may write standards, miss out on recess time or other fun activities, or be sent home immediately, depending upon the severity of the offense. </w:t>
      </w:r>
    </w:p>
    <w:p w:rsidR="006213E7" w:rsidRPr="006213E7" w:rsidRDefault="006213E7" w:rsidP="00B13C2D">
      <w:pPr>
        <w:jc w:val="both"/>
        <w:rPr>
          <w:sz w:val="16"/>
          <w:szCs w:val="16"/>
        </w:rPr>
      </w:pPr>
    </w:p>
    <w:p w:rsidR="00E9266B" w:rsidRDefault="00E9266B" w:rsidP="00B13C2D">
      <w:pPr>
        <w:jc w:val="both"/>
      </w:pPr>
      <w:r>
        <w:t>Every fourth office visit, the student will be suspended as noted below.</w:t>
      </w:r>
    </w:p>
    <w:p w:rsidR="00E9266B" w:rsidRDefault="00AD3D69" w:rsidP="00B13C2D">
      <w:pPr>
        <w:pStyle w:val="Heading1"/>
        <w:jc w:val="both"/>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3pt;margin-top:8.55pt;width:198pt;height:153pt;z-index:251660288">
            <v:textbox>
              <w:txbxContent>
                <w:p w:rsidR="00E9266B" w:rsidRDefault="00E9266B" w:rsidP="00E9266B">
                  <w:r>
                    <w:t>First Visit= Warning</w:t>
                  </w:r>
                </w:p>
                <w:p w:rsidR="00E9266B" w:rsidRDefault="00E9266B" w:rsidP="00E9266B">
                  <w:r>
                    <w:t>Second= Phone Call &amp; Consequence</w:t>
                  </w:r>
                </w:p>
                <w:p w:rsidR="00E9266B" w:rsidRDefault="00E9266B" w:rsidP="00E9266B">
                  <w:r>
                    <w:t>Third= Phone Call &amp; Consequence</w:t>
                  </w:r>
                </w:p>
                <w:p w:rsidR="00E9266B" w:rsidRDefault="00E9266B" w:rsidP="00E9266B">
                  <w:r>
                    <w:t>Fourth= Phone Call &amp; Consequence</w:t>
                  </w:r>
                </w:p>
                <w:p w:rsidR="00E9266B" w:rsidRDefault="00E9266B" w:rsidP="00E9266B">
                  <w:pPr>
                    <w:pStyle w:val="Heading1"/>
                  </w:pPr>
                  <w:r>
                    <w:t xml:space="preserve">One-Day Suspension </w:t>
                  </w:r>
                </w:p>
                <w:p w:rsidR="00E9266B" w:rsidRDefault="00E9266B" w:rsidP="00E9266B">
                  <w:r>
                    <w:t>Fifth= Phone Call &amp; Consequence</w:t>
                  </w:r>
                </w:p>
                <w:p w:rsidR="00E9266B" w:rsidRDefault="00E9266B" w:rsidP="00E9266B">
                  <w:r>
                    <w:t>Sixth= Phone Call &amp; Consequence</w:t>
                  </w:r>
                </w:p>
                <w:p w:rsidR="00E9266B" w:rsidRDefault="00E9266B" w:rsidP="00E9266B">
                  <w:r>
                    <w:t>Seventh= Phone Call &amp; Consequence</w:t>
                  </w:r>
                </w:p>
                <w:p w:rsidR="00E9266B" w:rsidRDefault="00E9266B" w:rsidP="00E9266B">
                  <w:r>
                    <w:t>Eighth= Phone Call &amp; Consequence</w:t>
                  </w:r>
                </w:p>
                <w:p w:rsidR="00E9266B" w:rsidRDefault="00E9266B" w:rsidP="00E9266B">
                  <w:pPr>
                    <w:pStyle w:val="Heading1"/>
                  </w:pPr>
                  <w:r>
                    <w:t>Two-Day Suspension</w:t>
                  </w:r>
                </w:p>
              </w:txbxContent>
            </v:textbox>
          </v:shape>
        </w:pict>
      </w:r>
      <w:r>
        <w:rPr>
          <w:noProof/>
          <w:sz w:val="20"/>
        </w:rPr>
        <w:pict>
          <v:shape id="_x0000_s1027" type="#_x0000_t202" style="position:absolute;left:0;text-align:left;margin-left:258.75pt;margin-top:8.55pt;width:3in;height:153pt;z-index:251661312">
            <v:textbox>
              <w:txbxContent>
                <w:p w:rsidR="00E9266B" w:rsidRDefault="00E9266B" w:rsidP="00E9266B">
                  <w:r>
                    <w:t>Ninth Visit= Warning</w:t>
                  </w:r>
                </w:p>
                <w:p w:rsidR="00E9266B" w:rsidRDefault="00E9266B" w:rsidP="00E9266B">
                  <w:r>
                    <w:t>Tenth= Phone Call &amp; Consequence</w:t>
                  </w:r>
                </w:p>
                <w:p w:rsidR="00E9266B" w:rsidRDefault="00E9266B" w:rsidP="00E9266B">
                  <w:r>
                    <w:t>Eleventh= Phone Call &amp; Consequence</w:t>
                  </w:r>
                </w:p>
                <w:p w:rsidR="00E9266B" w:rsidRDefault="00E9266B" w:rsidP="00E9266B">
                  <w:r>
                    <w:t>Twelfth= Phone Call &amp; Consequence</w:t>
                  </w:r>
                </w:p>
                <w:p w:rsidR="00E9266B" w:rsidRDefault="00E9266B" w:rsidP="00E9266B">
                  <w:pPr>
                    <w:pStyle w:val="Heading1"/>
                  </w:pPr>
                  <w:r>
                    <w:t xml:space="preserve">Three-Day Suspension </w:t>
                  </w:r>
                </w:p>
                <w:p w:rsidR="00E9266B" w:rsidRDefault="00E9266B" w:rsidP="00E9266B">
                  <w:r>
                    <w:t>Thirteenth= Phone Call &amp; Consequence</w:t>
                  </w:r>
                </w:p>
                <w:p w:rsidR="00E9266B" w:rsidRDefault="00E9266B" w:rsidP="00E9266B">
                  <w:r>
                    <w:t>Fourteenth= Phone Call &amp; Consequence</w:t>
                  </w:r>
                </w:p>
                <w:p w:rsidR="00E9266B" w:rsidRDefault="00E9266B" w:rsidP="00E9266B">
                  <w:r>
                    <w:t>Fifteenth= Phone Call &amp; Consequence</w:t>
                  </w:r>
                </w:p>
                <w:p w:rsidR="00E9266B" w:rsidRDefault="00E9266B" w:rsidP="00E9266B">
                  <w:r>
                    <w:t>Sixteenth= Phone Call &amp; Consequence</w:t>
                  </w:r>
                </w:p>
                <w:p w:rsidR="00E9266B" w:rsidRDefault="00E9266B" w:rsidP="00E9266B">
                  <w:pPr>
                    <w:pStyle w:val="Heading1"/>
                    <w:rPr>
                      <w:sz w:val="28"/>
                    </w:rPr>
                  </w:pPr>
                  <w:r>
                    <w:rPr>
                      <w:sz w:val="28"/>
                    </w:rPr>
                    <w:t xml:space="preserve">Expulsion </w:t>
                  </w:r>
                </w:p>
              </w:txbxContent>
            </v:textbox>
          </v:shape>
        </w:pict>
      </w: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E9266B" w:rsidRDefault="00E9266B" w:rsidP="00B13C2D">
      <w:pPr>
        <w:jc w:val="both"/>
      </w:pPr>
    </w:p>
    <w:p w:rsidR="006213E7" w:rsidRDefault="006213E7" w:rsidP="00B13C2D">
      <w:pPr>
        <w:jc w:val="both"/>
      </w:pPr>
    </w:p>
    <w:p w:rsidR="00E9266B" w:rsidRDefault="00E9266B" w:rsidP="00B13C2D">
      <w:pPr>
        <w:jc w:val="both"/>
      </w:pPr>
      <w:r>
        <w:t>Office visits will be recorded on a permanent discipline record.</w:t>
      </w:r>
    </w:p>
    <w:p w:rsidR="00E9266B" w:rsidRDefault="00E9266B" w:rsidP="00B13C2D">
      <w:pPr>
        <w:jc w:val="both"/>
        <w:rPr>
          <w:sz w:val="16"/>
        </w:rPr>
      </w:pPr>
    </w:p>
    <w:p w:rsidR="00E9266B" w:rsidRDefault="00E9266B" w:rsidP="00B13C2D">
      <w:pPr>
        <w:jc w:val="both"/>
      </w:pPr>
      <w:r>
        <w:t>Our goal is to provide a safe and nurturing environment suitable for learning. It is our hope that every student will benefit from The Pines. In order to maintain a learning environment, students with severe academic or discipline problems may be expelled at any time at the discretion of the administration.</w:t>
      </w:r>
    </w:p>
    <w:p w:rsidR="00E9266B" w:rsidRDefault="00E9266B" w:rsidP="00E9266B"/>
    <w:p w:rsidR="00E9266B" w:rsidRDefault="00E9266B" w:rsidP="00E9266B">
      <w:r>
        <w:t>Student’s Name ________________________________________________________________</w:t>
      </w:r>
      <w:r w:rsidR="006213E7">
        <w:t>__</w:t>
      </w:r>
      <w:r>
        <w:t>____</w:t>
      </w:r>
    </w:p>
    <w:p w:rsidR="00E9266B" w:rsidRDefault="00E9266B" w:rsidP="00E9266B"/>
    <w:p w:rsidR="00E9266B" w:rsidRDefault="006213E7" w:rsidP="00E9266B">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447pt;margin-top:33.1pt;width:63.75pt;height:18pt;z-index:251662336" adj="-10024183" fillcolor="black">
            <v:shadow color="#868686"/>
            <v:textpath style="font-family:&quot;Batang&quot;;font-size:12pt" fitshape="t" trim="t" string="OVER&gt;"/>
          </v:shape>
        </w:pict>
      </w:r>
      <w:r w:rsidR="00E9266B">
        <w:t>Parent Signature__________________________________________________Date________</w:t>
      </w:r>
      <w:r>
        <w:t>__</w:t>
      </w:r>
      <w:r w:rsidR="00E9266B">
        <w:t>______</w:t>
      </w:r>
    </w:p>
    <w:p w:rsidR="00E9266B" w:rsidRPr="008C595D" w:rsidRDefault="00E9266B" w:rsidP="00E9266B">
      <w:pPr>
        <w:pStyle w:val="Heading1"/>
        <w:jc w:val="center"/>
        <w:rPr>
          <w:rFonts w:ascii="Palatino Linotype" w:hAnsi="Palatino Linotype"/>
          <w:sz w:val="33"/>
          <w:szCs w:val="33"/>
          <w:u w:val="none"/>
        </w:rPr>
      </w:pPr>
      <w:r w:rsidRPr="008C595D">
        <w:rPr>
          <w:rFonts w:ascii="Palatino Linotype" w:hAnsi="Palatino Linotype"/>
          <w:sz w:val="33"/>
          <w:szCs w:val="33"/>
          <w:u w:val="none"/>
        </w:rPr>
        <w:lastRenderedPageBreak/>
        <w:t>The Pines Christian School</w:t>
      </w:r>
    </w:p>
    <w:p w:rsidR="00E9266B" w:rsidRDefault="00E9266B" w:rsidP="00E9266B">
      <w:pPr>
        <w:jc w:val="center"/>
        <w:rPr>
          <w:sz w:val="20"/>
        </w:rPr>
      </w:pPr>
      <w:r>
        <w:rPr>
          <w:sz w:val="20"/>
        </w:rPr>
        <w:t>25200 S. Western Ave. Harbor City, CA. 90710</w:t>
      </w:r>
    </w:p>
    <w:p w:rsidR="00E9266B" w:rsidRDefault="00E9266B" w:rsidP="00E9266B">
      <w:pPr>
        <w:pStyle w:val="Title"/>
        <w:rPr>
          <w:b w:val="0"/>
          <w:bCs w:val="0"/>
          <w:sz w:val="20"/>
          <w:u w:val="none"/>
        </w:rPr>
      </w:pPr>
      <w:r>
        <w:rPr>
          <w:b w:val="0"/>
          <w:bCs w:val="0"/>
          <w:sz w:val="20"/>
          <w:u w:val="none"/>
        </w:rPr>
        <w:t>(310) 325-1213</w:t>
      </w:r>
      <w:bookmarkStart w:id="0" w:name="_GoBack"/>
      <w:bookmarkEnd w:id="0"/>
    </w:p>
    <w:p w:rsidR="00E9266B" w:rsidRDefault="00E9266B" w:rsidP="00E9266B">
      <w:pPr>
        <w:pStyle w:val="Subtitle"/>
        <w:rPr>
          <w:color w:val="auto"/>
        </w:rPr>
      </w:pPr>
    </w:p>
    <w:p w:rsidR="00E9266B" w:rsidRDefault="00E9266B" w:rsidP="00E9266B">
      <w:pPr>
        <w:pStyle w:val="Subtitle"/>
        <w:rPr>
          <w:color w:val="auto"/>
        </w:rPr>
      </w:pPr>
    </w:p>
    <w:p w:rsidR="00E9266B" w:rsidRPr="006213E7" w:rsidRDefault="00E9266B" w:rsidP="00E9266B">
      <w:pPr>
        <w:pStyle w:val="Subtitle"/>
        <w:rPr>
          <w:rFonts w:ascii="Palatino Linotype" w:hAnsi="Palatino Linotype"/>
          <w:b w:val="0"/>
          <w:color w:val="auto"/>
          <w:u w:val="single"/>
        </w:rPr>
      </w:pPr>
      <w:r w:rsidRPr="006213E7">
        <w:rPr>
          <w:rFonts w:ascii="Palatino Linotype" w:hAnsi="Palatino Linotype"/>
          <w:b w:val="0"/>
          <w:color w:val="auto"/>
          <w:u w:val="single"/>
        </w:rPr>
        <w:t>Statement of Faith 2019</w:t>
      </w:r>
    </w:p>
    <w:p w:rsidR="00E9266B" w:rsidRDefault="00E9266B" w:rsidP="00B13C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THE PINES CHRISTIAN SCHOOL is operated in accordance with the Christian principles that are revealed in the Holy Bible. These principles have been summarized in this Statement of Faith and are integrated into every aspect of our academic instruction, child / staff relationships, and are used as a guide for our ethical and moral standards for behavior and business practices. Every child who attends THE PINES CHRISTIAN SCHOOL will be taught these principles.</w:t>
      </w:r>
    </w:p>
    <w:p w:rsidR="00E9266B" w:rsidRDefault="00E9266B" w:rsidP="00B13C2D">
      <w:pPr>
        <w:numPr>
          <w:ilvl w:val="0"/>
          <w:numId w:val="2"/>
        </w:numPr>
        <w:spacing w:before="100" w:beforeAutospacing="1" w:after="100" w:afterAutospacing="1"/>
        <w:jc w:val="both"/>
        <w:rPr>
          <w:sz w:val="22"/>
        </w:rPr>
      </w:pPr>
      <w:r>
        <w:rPr>
          <w:sz w:val="22"/>
        </w:rPr>
        <w:t>We believe that the Holy Bible is the written Word of God, divinely inspired through many authors. We believe that, as it was originally written, it is the supreme authority in matters of faith and practice for all true Christians everywhere.</w:t>
      </w:r>
    </w:p>
    <w:p w:rsidR="00E9266B" w:rsidRDefault="00E9266B" w:rsidP="00B13C2D">
      <w:pPr>
        <w:numPr>
          <w:ilvl w:val="0"/>
          <w:numId w:val="2"/>
        </w:numPr>
        <w:spacing w:before="100" w:beforeAutospacing="1" w:after="100" w:afterAutospacing="1"/>
        <w:jc w:val="both"/>
        <w:rPr>
          <w:sz w:val="22"/>
        </w:rPr>
      </w:pPr>
      <w:r>
        <w:rPr>
          <w:sz w:val="22"/>
        </w:rPr>
        <w:t>We believe that God is triune-one and eternal, existing in three persons: Father, Son and Holy Spirit. Man has been created in His image and that all creation and providence reveal His existence and presence to mankind.</w:t>
      </w:r>
    </w:p>
    <w:p w:rsidR="00E9266B" w:rsidRDefault="00E9266B" w:rsidP="00B13C2D">
      <w:pPr>
        <w:numPr>
          <w:ilvl w:val="0"/>
          <w:numId w:val="2"/>
        </w:numPr>
        <w:spacing w:before="100" w:beforeAutospacing="1" w:after="100" w:afterAutospacing="1"/>
        <w:jc w:val="both"/>
        <w:rPr>
          <w:sz w:val="22"/>
        </w:rPr>
      </w:pPr>
      <w:r>
        <w:rPr>
          <w:sz w:val="22"/>
        </w:rPr>
        <w:t xml:space="preserve">We believe that Jesus, the Christ, is God manifested in the flesh, and born of a virgin. He lived an earthly life in perfect harmony with the Father and by suffering and dying on the cross, he provided the only way that man can be reconciled to God. We believe that Jesus was crucified, died, was buried, arose bodily from the grave on the third day, was seen by many witnesses, ascended to the right hand of the Father, and is coming to earth again with great power and glory. </w:t>
      </w:r>
    </w:p>
    <w:p w:rsidR="00E9266B" w:rsidRDefault="00E9266B" w:rsidP="00B13C2D">
      <w:pPr>
        <w:numPr>
          <w:ilvl w:val="0"/>
          <w:numId w:val="2"/>
        </w:numPr>
        <w:spacing w:before="100" w:beforeAutospacing="1" w:after="100" w:afterAutospacing="1"/>
        <w:jc w:val="both"/>
        <w:rPr>
          <w:sz w:val="22"/>
        </w:rPr>
      </w:pPr>
      <w:r>
        <w:rPr>
          <w:sz w:val="22"/>
        </w:rPr>
        <w:t xml:space="preserve">We believe that it is only through God's grace and our faith in the redemptive and restorative power of Jesus, the Christ, that we gain access to eternal life and avoid the consequences of our selfishness and rebellion against Him. We believe that we can achieve true peace and joy in our earthly existence only when we live our life in complete harmony with the goals and objectives of God. </w:t>
      </w:r>
    </w:p>
    <w:p w:rsidR="00E9266B" w:rsidRDefault="00E9266B" w:rsidP="00B13C2D">
      <w:pPr>
        <w:numPr>
          <w:ilvl w:val="0"/>
          <w:numId w:val="2"/>
        </w:numPr>
        <w:spacing w:before="100" w:beforeAutospacing="1" w:after="100" w:afterAutospacing="1"/>
        <w:jc w:val="both"/>
        <w:rPr>
          <w:sz w:val="22"/>
        </w:rPr>
      </w:pPr>
      <w:r>
        <w:rPr>
          <w:sz w:val="22"/>
        </w:rPr>
        <w:t xml:space="preserve">We believe that is the God given responsibility of the parents to educate their children. This education must include the basic tenets of traditional Christianity, a Bible based system of ethics and morals, the academic skills necessary for economic survival in modern America, and the social graces required for civilized interaction with others in our society. The parents, through the agency of the church and / or school, indirectly employ teachers who are qualified educationally, spiritually and morally to assist them in the fulfillment of their responsibilities. </w:t>
      </w:r>
    </w:p>
    <w:p w:rsidR="00E9266B" w:rsidRDefault="00E9266B" w:rsidP="00B13C2D">
      <w:pPr>
        <w:numPr>
          <w:ilvl w:val="0"/>
          <w:numId w:val="2"/>
        </w:numPr>
        <w:spacing w:before="100" w:beforeAutospacing="1" w:after="100" w:afterAutospacing="1"/>
        <w:jc w:val="both"/>
        <w:rPr>
          <w:sz w:val="22"/>
        </w:rPr>
      </w:pPr>
      <w:r>
        <w:rPr>
          <w:sz w:val="22"/>
        </w:rPr>
        <w:t xml:space="preserve">We believe that no truth exists apart from God's truth. In as much as all education presupposes a search for truth, all true education begins with the acknowledgment of the Sovereignty of God, the perception that both logic and nature are God's unique creation, and that history is and has always been the story of man's relationship with God and his fellowmen. Christianity is not "added on"; it is the very fabric of true education. </w:t>
      </w:r>
    </w:p>
    <w:p w:rsidR="00E9266B" w:rsidRDefault="00E9266B" w:rsidP="00B13C2D">
      <w:pPr>
        <w:numPr>
          <w:ilvl w:val="0"/>
          <w:numId w:val="2"/>
        </w:numPr>
        <w:spacing w:before="100" w:beforeAutospacing="1" w:after="100" w:afterAutospacing="1"/>
        <w:jc w:val="both"/>
      </w:pPr>
      <w:r>
        <w:rPr>
          <w:sz w:val="22"/>
        </w:rPr>
        <w:t xml:space="preserve">We believe that all true believers are one in Christ. Although we recognize the existence of denominational distinctive, it is not the position of THE SCHOOL to teach any one set of </w:t>
      </w:r>
      <w:proofErr w:type="spellStart"/>
      <w:r>
        <w:rPr>
          <w:sz w:val="22"/>
        </w:rPr>
        <w:t>distinctives</w:t>
      </w:r>
      <w:proofErr w:type="spellEnd"/>
      <w:r>
        <w:rPr>
          <w:sz w:val="22"/>
        </w:rPr>
        <w:t xml:space="preserve"> to the exclusion of others. It is the goal of THE SCHOOL to concentrate upon the essential elements of the faith, which all Christians traditionally hold in common, leaving the indoctrination of the student into a particular denominational position to the individual family and their church.</w:t>
      </w:r>
    </w:p>
    <w:p w:rsidR="00E9266B" w:rsidRDefault="00E9266B" w:rsidP="00E9266B">
      <w:pPr>
        <w:spacing w:before="100" w:beforeAutospacing="1" w:after="100" w:afterAutospacing="1"/>
      </w:pPr>
    </w:p>
    <w:p w:rsidR="00E9266B" w:rsidRDefault="00E9266B" w:rsidP="00E9266B">
      <w:r>
        <w:t>Student’s Name ____________________________________________________________________</w:t>
      </w:r>
    </w:p>
    <w:p w:rsidR="00E9266B" w:rsidRDefault="00E9266B" w:rsidP="00E9266B"/>
    <w:p w:rsidR="00E9266B" w:rsidRDefault="00E9266B" w:rsidP="00E9266B">
      <w:pPr>
        <w:rPr>
          <w:sz w:val="22"/>
        </w:rPr>
      </w:pPr>
      <w:r>
        <w:t>Parent Signature__________________________________________________Date______________</w:t>
      </w:r>
    </w:p>
    <w:p w:rsidR="00DA54C1" w:rsidRDefault="00AD3D69">
      <w:r>
        <w:pict>
          <v:shape id="_x0000_s1029" type="#_x0000_t144" style="position:absolute;margin-left:444.75pt;margin-top:46.1pt;width:63.75pt;height:18pt;z-index:251663360" adj="-10024183" fillcolor="black">
            <v:shadow color="#868686"/>
            <v:textpath style="font-family:&quot;Batang&quot;;font-size:12pt" fitshape="t" trim="t" string="OVER&gt;"/>
          </v:shape>
        </w:pict>
      </w:r>
    </w:p>
    <w:sectPr w:rsidR="00DA54C1" w:rsidSect="00F32B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833"/>
    <w:multiLevelType w:val="hybridMultilevel"/>
    <w:tmpl w:val="EFF29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CE7741"/>
    <w:multiLevelType w:val="hybridMultilevel"/>
    <w:tmpl w:val="ABDA65A4"/>
    <w:lvl w:ilvl="0" w:tplc="A2F04830">
      <w:start w:val="1"/>
      <w:numFmt w:val="decimal"/>
      <w:lvlText w:val="%1."/>
      <w:lvlJc w:val="left"/>
      <w:pPr>
        <w:tabs>
          <w:tab w:val="num" w:pos="720"/>
        </w:tabs>
        <w:ind w:left="720" w:hanging="360"/>
      </w:pPr>
    </w:lvl>
    <w:lvl w:ilvl="1" w:tplc="B3E62408">
      <w:start w:val="1"/>
      <w:numFmt w:val="decimal"/>
      <w:lvlText w:val="%2."/>
      <w:lvlJc w:val="left"/>
      <w:pPr>
        <w:tabs>
          <w:tab w:val="num" w:pos="1440"/>
        </w:tabs>
        <w:ind w:left="1440" w:hanging="360"/>
      </w:pPr>
    </w:lvl>
    <w:lvl w:ilvl="2" w:tplc="9F8A0AB8">
      <w:start w:val="1"/>
      <w:numFmt w:val="decimal"/>
      <w:lvlText w:val="%3."/>
      <w:lvlJc w:val="left"/>
      <w:pPr>
        <w:tabs>
          <w:tab w:val="num" w:pos="2160"/>
        </w:tabs>
        <w:ind w:left="2160" w:hanging="360"/>
      </w:pPr>
    </w:lvl>
    <w:lvl w:ilvl="3" w:tplc="85D6F3A2">
      <w:start w:val="1"/>
      <w:numFmt w:val="decimal"/>
      <w:lvlText w:val="%4."/>
      <w:lvlJc w:val="left"/>
      <w:pPr>
        <w:tabs>
          <w:tab w:val="num" w:pos="2880"/>
        </w:tabs>
        <w:ind w:left="2880" w:hanging="360"/>
      </w:pPr>
    </w:lvl>
    <w:lvl w:ilvl="4" w:tplc="29306316">
      <w:start w:val="1"/>
      <w:numFmt w:val="decimal"/>
      <w:lvlText w:val="%5."/>
      <w:lvlJc w:val="left"/>
      <w:pPr>
        <w:tabs>
          <w:tab w:val="num" w:pos="3600"/>
        </w:tabs>
        <w:ind w:left="3600" w:hanging="360"/>
      </w:pPr>
    </w:lvl>
    <w:lvl w:ilvl="5" w:tplc="C85CFC74">
      <w:start w:val="1"/>
      <w:numFmt w:val="decimal"/>
      <w:lvlText w:val="%6."/>
      <w:lvlJc w:val="left"/>
      <w:pPr>
        <w:tabs>
          <w:tab w:val="num" w:pos="4320"/>
        </w:tabs>
        <w:ind w:left="4320" w:hanging="360"/>
      </w:pPr>
    </w:lvl>
    <w:lvl w:ilvl="6" w:tplc="B45E15F0">
      <w:start w:val="1"/>
      <w:numFmt w:val="decimal"/>
      <w:lvlText w:val="%7."/>
      <w:lvlJc w:val="left"/>
      <w:pPr>
        <w:tabs>
          <w:tab w:val="num" w:pos="5040"/>
        </w:tabs>
        <w:ind w:left="5040" w:hanging="360"/>
      </w:pPr>
    </w:lvl>
    <w:lvl w:ilvl="7" w:tplc="1DFA4A44">
      <w:start w:val="1"/>
      <w:numFmt w:val="decimal"/>
      <w:lvlText w:val="%8."/>
      <w:lvlJc w:val="left"/>
      <w:pPr>
        <w:tabs>
          <w:tab w:val="num" w:pos="5760"/>
        </w:tabs>
        <w:ind w:left="5760" w:hanging="360"/>
      </w:pPr>
    </w:lvl>
    <w:lvl w:ilvl="8" w:tplc="78FA8152">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266B"/>
    <w:rsid w:val="000B3414"/>
    <w:rsid w:val="001C46D9"/>
    <w:rsid w:val="00521E24"/>
    <w:rsid w:val="00621302"/>
    <w:rsid w:val="006213E7"/>
    <w:rsid w:val="008C595D"/>
    <w:rsid w:val="009F7C85"/>
    <w:rsid w:val="00A542C5"/>
    <w:rsid w:val="00AC2598"/>
    <w:rsid w:val="00AD3D69"/>
    <w:rsid w:val="00B13C2D"/>
    <w:rsid w:val="00DA4A3D"/>
    <w:rsid w:val="00DA54C1"/>
    <w:rsid w:val="00E9266B"/>
    <w:rsid w:val="00F27289"/>
    <w:rsid w:val="00FB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266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66B"/>
    <w:rPr>
      <w:rFonts w:ascii="Times New Roman" w:eastAsia="Times New Roman" w:hAnsi="Times New Roman" w:cs="Times New Roman"/>
      <w:sz w:val="24"/>
      <w:szCs w:val="24"/>
      <w:u w:val="single"/>
    </w:rPr>
  </w:style>
  <w:style w:type="paragraph" w:styleId="Title">
    <w:name w:val="Title"/>
    <w:basedOn w:val="Normal"/>
    <w:link w:val="TitleChar"/>
    <w:qFormat/>
    <w:rsid w:val="00E9266B"/>
    <w:pPr>
      <w:jc w:val="center"/>
    </w:pPr>
    <w:rPr>
      <w:b/>
      <w:bCs/>
      <w:sz w:val="28"/>
      <w:u w:val="single"/>
    </w:rPr>
  </w:style>
  <w:style w:type="character" w:customStyle="1" w:styleId="TitleChar">
    <w:name w:val="Title Char"/>
    <w:basedOn w:val="DefaultParagraphFont"/>
    <w:link w:val="Title"/>
    <w:rsid w:val="00E9266B"/>
    <w:rPr>
      <w:rFonts w:ascii="Times New Roman" w:eastAsia="Times New Roman" w:hAnsi="Times New Roman" w:cs="Times New Roman"/>
      <w:b/>
      <w:bCs/>
      <w:sz w:val="28"/>
      <w:szCs w:val="24"/>
      <w:u w:val="single"/>
    </w:rPr>
  </w:style>
  <w:style w:type="paragraph" w:styleId="NormalWeb">
    <w:name w:val="Normal (Web)"/>
    <w:basedOn w:val="Normal"/>
    <w:semiHidden/>
    <w:unhideWhenUsed/>
    <w:rsid w:val="00E9266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E9266B"/>
    <w:pPr>
      <w:jc w:val="center"/>
    </w:pPr>
    <w:rPr>
      <w:b/>
      <w:bCs/>
      <w:color w:val="003300"/>
      <w:sz w:val="28"/>
    </w:rPr>
  </w:style>
  <w:style w:type="character" w:customStyle="1" w:styleId="SubtitleChar">
    <w:name w:val="Subtitle Char"/>
    <w:basedOn w:val="DefaultParagraphFont"/>
    <w:link w:val="Subtitle"/>
    <w:rsid w:val="00E9266B"/>
    <w:rPr>
      <w:rFonts w:ascii="Times New Roman" w:eastAsia="Times New Roman" w:hAnsi="Times New Roman" w:cs="Times New Roman"/>
      <w:b/>
      <w:bCs/>
      <w:color w:val="0033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TIMECLOCK ADM</cp:lastModifiedBy>
  <cp:revision>4</cp:revision>
  <dcterms:created xsi:type="dcterms:W3CDTF">2019-02-05T19:09:00Z</dcterms:created>
  <dcterms:modified xsi:type="dcterms:W3CDTF">2019-02-08T22:40:00Z</dcterms:modified>
</cp:coreProperties>
</file>