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PTA meeting minutes 10.7.25 (hybrid)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PTA speaks for all students as one voice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Passage of September minutes: 20 in person, 6 online voted to pass motion to accept minutes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Membership dive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Congrats to Mr. Weiss’s class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Parties/prizes for all classes with 50% or more joined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PTA membership drive collected over $7000 and Mr. Heatwole and Mr. McKinley will be wearing purple wigs!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Singer Needs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Community of families with IEPs, 504 plans and beyond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Purpose to build community, share resources, and provide support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Events upcoming: social events, speakers, discussions, etc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Watch for a survey and announcements about these events in the PTA newsletter, Sea Turtle Times, and flyers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PTA financial annual review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two volunteers to assist (no experience necessary!)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September staff member of the month: Mr. Andalla!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Keep nominations coming!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movie night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Friday, October 24 around 6:30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3-4 volunteers for concession sales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fair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need lots of volunteers for paper packets, setting up/breaking down the fair, and helping students during the book fair shopping hours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Volunteers need to complete MCPS training (links are in the Sea Turtle Times)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Fair dates: October 31-November 7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Share the Fair collection. PTA will send home flyer with attached baggie. Please send back with coins to ensure all students get a book from the book fair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Boundary Study and Program Analysis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Boundary study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Call to action: complete the Woodward Boundary study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new high school is being built and opens in 2026 (Woodward HS)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Elementary school boundaries will not change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Four options in the boundary study, include students going to Sligo MS, Silver Spring International MS, Northwood HS or Einstein HS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Attend a meeting or office hours for more information and to share your thoughts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Analysis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MCPS is proposing creating 6 regions with 4-5 schools in each region and 5-6 different programs in each region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Currently this would disband the Down County Consortium (DCC) which Singer is a part of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would start in the 2026-2027 school year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MCCPTA is working on a resolution to slow this down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Feedback on the MCPS Program Analysis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 (in person)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Lauren Whitney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Holly Shorrock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Juana Gaviria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Allé Gordon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Amy Goldberg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Bram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Elaine Bond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Jenny Ochoa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Rosa Marroquin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Michael Bond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Susan Massey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Maria Aquino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Alissa Barron-Menza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Reynolds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Cecelia Shah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Marc Weinstein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Tara Marini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Ripton Marini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Erin Hysom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Jenny Smith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 Kim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Evan Shorrock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Elisabeth O’Bryan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Joanna Grossman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Nathan Coplin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Subarna Saha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Rachel Gellman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Shira Printup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Beth Angerman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Kaitlyn B. Robertson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Brianne Harrison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Jensen N. Jose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Revathi Jose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Anjau Lalani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Sarah Dutcher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Catherine Foxman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Helen Chabot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Rachel Trexler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Maura Davis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Jennifer Hulbert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 Veihmeyer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 (online)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Ryan Connor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Britt Gordon-McKeon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Amanda Lorch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Elizabeth Baden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Allison Socol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Christina Madsen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Margaret Tejada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Bridget Quinn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Sara Streeter 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Starlyn Okada-Rising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Hannah Graves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Ian Reynolds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Vanes Cox 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Christine Cassagnau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Annika Butler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Jamie Brockmeier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Paul McLeod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Patsy Lloyd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Mike Sidorov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Lilly Goldberg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Meredith Osborne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Lorena Martinez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Stephanie Shedd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Elizabeth Booker Houston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Crys Hernandez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Stephanie Hsu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Sherri Johnson 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Julie Francis 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Yvonne Carney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Megan Litke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Ezequiel Silva 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Taylor Wrozek 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Renee Levent 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Wendy Cervantes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attendance: 75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