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Bitter" w:cs="Bitter" w:eastAsia="Bitter" w:hAnsi="Bitter"/>
          <w:sz w:val="36"/>
          <w:szCs w:val="36"/>
        </w:rPr>
      </w:pPr>
      <w:r w:rsidDel="00000000" w:rsidR="00000000" w:rsidRPr="00000000">
        <w:rPr>
          <w:rFonts w:ascii="Bitter" w:cs="Bitter" w:eastAsia="Bitter" w:hAnsi="Bitter"/>
          <w:sz w:val="36"/>
          <w:szCs w:val="36"/>
          <w:rtl w:val="0"/>
        </w:rPr>
        <w:t xml:space="preserve">Buncombe County Association of Educators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Bitter" w:cs="Bitter" w:eastAsia="Bitter" w:hAnsi="Bitter"/>
          <w:sz w:val="36"/>
          <w:szCs w:val="36"/>
        </w:rPr>
      </w:pPr>
      <w:r w:rsidDel="00000000" w:rsidR="00000000" w:rsidRPr="00000000">
        <w:rPr>
          <w:rFonts w:ascii="Bitter" w:cs="Bitter" w:eastAsia="Bitter" w:hAnsi="Bitter"/>
          <w:sz w:val="36"/>
          <w:szCs w:val="36"/>
          <w:u w:val="single"/>
          <w:rtl w:val="0"/>
        </w:rPr>
        <w:t xml:space="preserve">Member</w:t>
      </w:r>
      <w:r w:rsidDel="00000000" w:rsidR="00000000" w:rsidRPr="00000000">
        <w:rPr>
          <w:rFonts w:ascii="Bitter" w:cs="Bitter" w:eastAsia="Bitter" w:hAnsi="Bitter"/>
          <w:sz w:val="36"/>
          <w:szCs w:val="36"/>
          <w:rtl w:val="0"/>
        </w:rPr>
        <w:t xml:space="preserve"> </w:t>
      </w:r>
      <w:r w:rsidDel="00000000" w:rsidR="00000000" w:rsidRPr="00000000">
        <w:rPr>
          <w:rFonts w:ascii="Bitter" w:cs="Bitter" w:eastAsia="Bitter" w:hAnsi="Bitter"/>
          <w:sz w:val="36"/>
          <w:szCs w:val="36"/>
          <w:rtl w:val="0"/>
        </w:rPr>
        <w:t xml:space="preserve">Scholarship Application</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Bitter" w:cs="Bitter" w:eastAsia="Bitter" w:hAnsi="Bitter"/>
          <w:sz w:val="24"/>
          <w:szCs w:val="24"/>
        </w:rPr>
      </w:pPr>
      <w:r w:rsidDel="00000000" w:rsidR="00000000" w:rsidRPr="00000000">
        <w:rPr>
          <w:rtl w:val="0"/>
        </w:rPr>
      </w:r>
    </w:p>
    <w:tbl>
      <w:tblPr>
        <w:tblStyle w:val="Table1"/>
        <w:tblW w:w="106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7350"/>
        <w:tblGridChange w:id="0">
          <w:tblGrid>
            <w:gridCol w:w="3330"/>
            <w:gridCol w:w="73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itter" w:cs="Bitter" w:eastAsia="Bitter" w:hAnsi="Bitter"/>
                <w:sz w:val="24"/>
                <w:szCs w:val="24"/>
              </w:rPr>
            </w:pPr>
            <w:r w:rsidDel="00000000" w:rsidR="00000000" w:rsidRPr="00000000">
              <w:rPr>
                <w:rFonts w:ascii="Bitter" w:cs="Bitter" w:eastAsia="Bitter" w:hAnsi="Bitter"/>
                <w:sz w:val="24"/>
                <w:szCs w:val="24"/>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itter" w:cs="Bitter" w:eastAsia="Bitter" w:hAnsi="Bitter"/>
                <w:sz w:val="24"/>
                <w:szCs w:val="24"/>
              </w:rPr>
            </w:pPr>
            <w:r w:rsidDel="00000000" w:rsidR="00000000" w:rsidRPr="00000000">
              <w:rPr>
                <w:rFonts w:ascii="Bitter" w:cs="Bitter" w:eastAsia="Bitter" w:hAnsi="Bitter"/>
                <w:sz w:val="24"/>
                <w:szCs w:val="24"/>
                <w:rtl w:val="0"/>
              </w:rPr>
              <w:t xml:space="preserve">Home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itter" w:cs="Bitter" w:eastAsia="Bitter" w:hAnsi="Bitter"/>
                <w:sz w:val="24"/>
                <w:szCs w:val="24"/>
              </w:rPr>
            </w:pPr>
            <w:r w:rsidDel="00000000" w:rsidR="00000000" w:rsidRPr="00000000">
              <w:rPr>
                <w:rFonts w:ascii="Bitter" w:cs="Bitter" w:eastAsia="Bitter" w:hAnsi="Bitter"/>
                <w:sz w:val="24"/>
                <w:szCs w:val="24"/>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itter" w:cs="Bitter" w:eastAsia="Bitter" w:hAnsi="Bitter"/>
                <w:sz w:val="24"/>
                <w:szCs w:val="24"/>
              </w:rPr>
            </w:pPr>
            <w:r w:rsidDel="00000000" w:rsidR="00000000" w:rsidRPr="00000000">
              <w:rPr>
                <w:rFonts w:ascii="Bitter" w:cs="Bitter" w:eastAsia="Bitter" w:hAnsi="Bitter"/>
                <w:sz w:val="24"/>
                <w:szCs w:val="24"/>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itter" w:cs="Bitter" w:eastAsia="Bitter" w:hAnsi="Bitter"/>
                <w:sz w:val="24"/>
                <w:szCs w:val="24"/>
              </w:rPr>
            </w:pPr>
            <w:r w:rsidDel="00000000" w:rsidR="00000000" w:rsidRPr="00000000">
              <w:rPr>
                <w:rFonts w:ascii="Bitter" w:cs="Bitter" w:eastAsia="Bitter" w:hAnsi="Bitter"/>
                <w:sz w:val="24"/>
                <w:szCs w:val="24"/>
                <w:rtl w:val="0"/>
              </w:rPr>
              <w:t xml:space="preserve">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itter" w:cs="Bitter" w:eastAsia="Bitter" w:hAnsi="Bitter"/>
                <w:sz w:val="24"/>
                <w:szCs w:val="24"/>
              </w:rPr>
            </w:pPr>
            <w:r w:rsidDel="00000000" w:rsidR="00000000" w:rsidRPr="00000000">
              <w:rPr>
                <w:rFonts w:ascii="Bitter" w:cs="Bitter" w:eastAsia="Bitter" w:hAnsi="Bitter"/>
                <w:sz w:val="24"/>
                <w:szCs w:val="24"/>
                <w:rtl w:val="0"/>
              </w:rPr>
              <w:t xml:space="preserve">Grade(s)/Subject(s)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itter" w:cs="Bitter" w:eastAsia="Bitter" w:hAnsi="Bitter"/>
                <w:sz w:val="24"/>
                <w:szCs w:val="24"/>
              </w:rPr>
            </w:pPr>
            <w:r w:rsidDel="00000000" w:rsidR="00000000" w:rsidRPr="00000000">
              <w:rPr>
                <w:rFonts w:ascii="Bitter" w:cs="Bitter" w:eastAsia="Bitter" w:hAnsi="Bitter"/>
                <w:sz w:val="24"/>
                <w:szCs w:val="24"/>
                <w:rtl w:val="0"/>
              </w:rPr>
              <w:t xml:space="preserve">Areas of Certification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Bitter" w:cs="Bitter" w:eastAsia="Bitter" w:hAnsi="Bitter"/>
                <w:sz w:val="24"/>
                <w:szCs w:val="24"/>
              </w:rPr>
            </w:pPr>
            <w:r w:rsidDel="00000000" w:rsidR="00000000" w:rsidRPr="00000000">
              <w:rPr>
                <w:rFonts w:ascii="Bitter" w:cs="Bitter" w:eastAsia="Bitter" w:hAnsi="Bitter"/>
                <w:sz w:val="24"/>
                <w:szCs w:val="24"/>
                <w:rtl w:val="0"/>
              </w:rPr>
              <w:t xml:space="preserve">Name(s) of Class(es)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line="240" w:lineRule="auto"/>
              <w:rPr>
                <w:rFonts w:ascii="Bitter" w:cs="Bitter" w:eastAsia="Bitter" w:hAnsi="Bitter"/>
                <w:sz w:val="24"/>
                <w:szCs w:val="24"/>
              </w:rPr>
            </w:pPr>
            <w:r w:rsidDel="00000000" w:rsidR="00000000" w:rsidRPr="00000000">
              <w:rPr>
                <w:rFonts w:ascii="Bitter" w:cs="Bitter" w:eastAsia="Bitter" w:hAnsi="Bitter"/>
                <w:sz w:val="24"/>
                <w:szCs w:val="24"/>
                <w:rtl w:val="0"/>
              </w:rPr>
              <w:t xml:space="preserve">Date(s) of Class(es)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240" w:lineRule="auto"/>
              <w:jc w:val="right"/>
              <w:rPr>
                <w:rFonts w:ascii="Bitter" w:cs="Bitter" w:eastAsia="Bitter" w:hAnsi="Bitter"/>
                <w:sz w:val="24"/>
                <w:szCs w:val="24"/>
              </w:rPr>
            </w:pPr>
            <w:r w:rsidDel="00000000" w:rsidR="00000000" w:rsidRPr="00000000">
              <w:rPr>
                <w:rFonts w:ascii="Bitter" w:cs="Bitter" w:eastAsia="Bitter" w:hAnsi="Bitter"/>
                <w:sz w:val="24"/>
                <w:szCs w:val="24"/>
                <w:rtl w:val="0"/>
              </w:rPr>
              <w:t xml:space="preserve">Institution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jc w:val="right"/>
              <w:rPr>
                <w:rFonts w:ascii="Bitter" w:cs="Bitter" w:eastAsia="Bitter" w:hAnsi="Bitter"/>
                <w:sz w:val="24"/>
                <w:szCs w:val="24"/>
              </w:rPr>
            </w:pPr>
            <w:r w:rsidDel="00000000" w:rsidR="00000000" w:rsidRPr="00000000">
              <w:rPr>
                <w:rFonts w:ascii="Bitter" w:cs="Bitter" w:eastAsia="Bitter" w:hAnsi="Bitter"/>
                <w:sz w:val="24"/>
                <w:szCs w:val="24"/>
                <w:rtl w:val="0"/>
              </w:rPr>
              <w:t xml:space="preserve">Total cost of course/class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jc w:val="right"/>
              <w:rPr>
                <w:rFonts w:ascii="Bitter" w:cs="Bitter" w:eastAsia="Bitter" w:hAnsi="Bitter"/>
                <w:sz w:val="24"/>
                <w:szCs w:val="24"/>
              </w:rPr>
            </w:pPr>
            <w:r w:rsidDel="00000000" w:rsidR="00000000" w:rsidRPr="00000000">
              <w:rPr>
                <w:rFonts w:ascii="Bitter" w:cs="Bitter" w:eastAsia="Bitter" w:hAnsi="Bitter"/>
                <w:sz w:val="24"/>
                <w:szCs w:val="24"/>
                <w:rtl w:val="0"/>
              </w:rPr>
              <w:t xml:space="preserve">Applicant’s 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tc>
      </w:tr>
    </w:tbl>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rPr>
          <w:rFonts w:ascii="Bitter" w:cs="Bitter" w:eastAsia="Bitter" w:hAnsi="Bitter"/>
          <w:sz w:val="24"/>
          <w:szCs w:val="24"/>
        </w:rPr>
      </w:pPr>
      <w:r w:rsidDel="00000000" w:rsidR="00000000" w:rsidRPr="00000000">
        <w:rPr>
          <w:rFonts w:ascii="Bitter" w:cs="Bitter" w:eastAsia="Bitter" w:hAnsi="Bitter"/>
          <w:sz w:val="24"/>
          <w:szCs w:val="24"/>
          <w:rtl w:val="0"/>
        </w:rPr>
        <w:t xml:space="preserve">Briefly describe how this class or workshop  contributes to teaching and  learning in your classroom or addresses a need in your school?</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4"/>
                <w:szCs w:val="24"/>
              </w:rPr>
            </w:pPr>
            <w:r w:rsidDel="00000000" w:rsidR="00000000" w:rsidRPr="00000000">
              <w:rPr>
                <w:rtl w:val="0"/>
              </w:rPr>
            </w:r>
          </w:p>
        </w:tc>
      </w:tr>
    </w:tbl>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sz w:val="24"/>
          <w:szCs w:val="24"/>
        </w:rPr>
      </w:pPr>
      <w:r w:rsidDel="00000000" w:rsidR="00000000" w:rsidRPr="00000000">
        <w:rPr>
          <w:rFonts w:ascii="Bitter" w:cs="Bitter" w:eastAsia="Bitter" w:hAnsi="Bitter"/>
          <w:sz w:val="24"/>
          <w:szCs w:val="24"/>
          <w:rtl w:val="0"/>
        </w:rPr>
        <w:t xml:space="preserve">1/2</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rPr>
          <w:rFonts w:ascii="Bitter" w:cs="Bitter" w:eastAsia="Bitter" w:hAnsi="Bitter"/>
        </w:rPr>
      </w:pPr>
      <w:r w:rsidDel="00000000" w:rsidR="00000000" w:rsidRPr="00000000">
        <w:rPr>
          <w:rFonts w:ascii="Bitter" w:cs="Bitter" w:eastAsia="Bitter" w:hAnsi="Bitter"/>
          <w:rtl w:val="0"/>
        </w:rPr>
        <w:t xml:space="preserve">Attach copies of receipts for tuition and books as well as final grade/CEU sheets.  (Copies of cancelled checks are acceptable.)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40"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240" w:lineRule="auto"/>
        <w:rPr>
          <w:rFonts w:ascii="Bitter" w:cs="Bitter" w:eastAsia="Bitter" w:hAnsi="Bitter"/>
        </w:rPr>
      </w:pPr>
      <w:r w:rsidDel="00000000" w:rsidR="00000000" w:rsidRPr="00000000">
        <w:rPr>
          <w:rFonts w:ascii="Bitter" w:cs="Bitter" w:eastAsia="Bitter" w:hAnsi="Bitter"/>
          <w:rtl w:val="0"/>
        </w:rPr>
        <w:t xml:space="preserve">Application for the scholarship must be made through the Buncombe County Association of Educators (BCAE).  The BCAE Scholarship Committee will review all applications and place those which meet the criteria in a lottery.  Note:  You must be a CURRENT BCAE member to apply.  Completed applications must be received at the BCAE office by May 31st each year.  Please email application to BCAE President, </w:t>
      </w:r>
      <w:hyperlink r:id="rId6">
        <w:r w:rsidDel="00000000" w:rsidR="00000000" w:rsidRPr="00000000">
          <w:rPr>
            <w:rFonts w:ascii="Bitter" w:cs="Bitter" w:eastAsia="Bitter" w:hAnsi="Bitter"/>
            <w:color w:val="1155cc"/>
            <w:u w:val="single"/>
            <w:rtl w:val="0"/>
          </w:rPr>
          <w:t xml:space="preserve">bcaeWNC@gmail.com</w:t>
        </w:r>
      </w:hyperlink>
      <w:r w:rsidDel="00000000" w:rsidR="00000000" w:rsidRPr="00000000">
        <w:rPr>
          <w:rFonts w:ascii="Bitter" w:cs="Bitter" w:eastAsia="Bitter" w:hAnsi="Bitter"/>
          <w:rtl w:val="0"/>
        </w:rPr>
        <w:t xml:space="preserve">, along with all supporting documentation (please take a picture of your receipts to attach).</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240" w:lineRule="auto"/>
        <w:rPr>
          <w:rFonts w:ascii="Bitter" w:cs="Bitter" w:eastAsia="Bitter" w:hAnsi="Bitter"/>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240" w:lineRule="auto"/>
        <w:rPr>
          <w:rFonts w:ascii="Bitter" w:cs="Bitter" w:eastAsia="Bitter" w:hAnsi="Bitter"/>
        </w:rPr>
      </w:pPr>
      <w:r w:rsidDel="00000000" w:rsidR="00000000" w:rsidRPr="00000000">
        <w:rPr>
          <w:rFonts w:ascii="Bitter" w:cs="Bitter" w:eastAsia="Bitter" w:hAnsi="Bitter"/>
          <w:rtl w:val="0"/>
        </w:rPr>
        <w:t xml:space="preserve">Only active NCAE members are eligible for awards.   PD includes workshops, academic conventions, National Board, and professional development.  Higher Ed awards are given to classes taken at accredited colleges and universities.  The executive board serves as the committee that reviews the applications.  Recipients will be notified no later than August 15th of each year.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240" w:lineRule="auto"/>
        <w:rPr>
          <w:rFonts w:ascii="Bitter" w:cs="Bitter" w:eastAsia="Bitter" w:hAnsi="Bitter"/>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line="240" w:lineRule="auto"/>
        <w:jc w:val="right"/>
        <w:rPr>
          <w:rFonts w:ascii="Bitter" w:cs="Bitter" w:eastAsia="Bitter" w:hAnsi="Bitter"/>
        </w:rPr>
      </w:pPr>
      <w:r w:rsidDel="00000000" w:rsidR="00000000" w:rsidRPr="00000000">
        <w:rPr>
          <w:rFonts w:ascii="Bitter" w:cs="Bitter" w:eastAsia="Bitter" w:hAnsi="Bitter"/>
          <w:rtl w:val="0"/>
        </w:rPr>
        <w:t xml:space="preserve">Revised as of July 18, 2019</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240" w:lineRule="auto"/>
        <w:rPr>
          <w:rFonts w:ascii="Bitter" w:cs="Bitter" w:eastAsia="Bitter" w:hAnsi="Bitter"/>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line="240" w:lineRule="auto"/>
        <w:rPr>
          <w:rFonts w:ascii="Bitter" w:cs="Bitter" w:eastAsia="Bitter" w:hAnsi="Bitter"/>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240" w:lineRule="auto"/>
        <w:jc w:val="center"/>
        <w:rPr>
          <w:rFonts w:ascii="Bitter" w:cs="Bitter" w:eastAsia="Bitter" w:hAnsi="Bitter"/>
        </w:rPr>
      </w:pPr>
      <w:r w:rsidDel="00000000" w:rsidR="00000000" w:rsidRPr="00000000">
        <w:rPr>
          <w:rFonts w:ascii="Bitter" w:cs="Bitter" w:eastAsia="Bitter" w:hAnsi="Bitter"/>
          <w:rtl w:val="0"/>
        </w:rPr>
        <w:t xml:space="preserve">2/2</w:t>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itter">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caeWN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itter-regular.ttf"/><Relationship Id="rId2" Type="http://schemas.openxmlformats.org/officeDocument/2006/relationships/font" Target="fonts/Bitter-bold.ttf"/><Relationship Id="rId3" Type="http://schemas.openxmlformats.org/officeDocument/2006/relationships/font" Target="fonts/Bitter-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