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F8796" w14:textId="40700CB5" w:rsidR="00BB5618" w:rsidRDefault="00CA133F" w:rsidP="00712DF4">
      <w:pPr>
        <w:jc w:val="center"/>
      </w:pPr>
      <w:r>
        <w:rPr>
          <w:noProof/>
        </w:rPr>
        <w:drawing>
          <wp:inline distT="0" distB="0" distL="0" distR="0" wp14:anchorId="25A448C8" wp14:editId="2F719D11">
            <wp:extent cx="3025140" cy="1691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675" cy="170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721A" w14:textId="77777777" w:rsidR="00713979" w:rsidRDefault="00713979"/>
    <w:p w14:paraId="1489849E" w14:textId="77777777" w:rsidR="00712DF4" w:rsidRDefault="00712DF4">
      <w:pPr>
        <w:rPr>
          <w:sz w:val="28"/>
          <w:szCs w:val="28"/>
        </w:rPr>
      </w:pPr>
    </w:p>
    <w:p w14:paraId="05509C8B" w14:textId="7ECDD1AB" w:rsidR="00B0548F" w:rsidRPr="00C3100A" w:rsidRDefault="00B0548F">
      <w:pPr>
        <w:rPr>
          <w:sz w:val="24"/>
          <w:szCs w:val="24"/>
        </w:rPr>
      </w:pPr>
      <w:r w:rsidRPr="00C3100A">
        <w:rPr>
          <w:sz w:val="24"/>
          <w:szCs w:val="24"/>
        </w:rPr>
        <w:t xml:space="preserve">Teeth whitening is designed to lighten the color of your teeth. Significant whitening can be achieved in the vast majority of cases, but </w:t>
      </w:r>
      <w:r w:rsidRPr="00C3100A">
        <w:rPr>
          <w:b/>
          <w:bCs/>
          <w:sz w:val="24"/>
          <w:szCs w:val="24"/>
        </w:rPr>
        <w:t xml:space="preserve">results cannot be </w:t>
      </w:r>
      <w:r w:rsidR="002E0736" w:rsidRPr="00C3100A">
        <w:rPr>
          <w:b/>
          <w:bCs/>
          <w:sz w:val="24"/>
          <w:szCs w:val="24"/>
        </w:rPr>
        <w:t>guaranteed</w:t>
      </w:r>
      <w:r w:rsidRPr="00C3100A">
        <w:rPr>
          <w:b/>
          <w:bCs/>
          <w:sz w:val="24"/>
          <w:szCs w:val="24"/>
        </w:rPr>
        <w:t>.</w:t>
      </w:r>
      <w:r w:rsidRPr="00C3100A">
        <w:rPr>
          <w:sz w:val="24"/>
          <w:szCs w:val="24"/>
        </w:rPr>
        <w:t xml:space="preserve"> When done properly, the whitening will not harm your teeth or gums. Like any other treatment, it has some inherent risks and </w:t>
      </w:r>
      <w:r w:rsidR="002E0736" w:rsidRPr="00C3100A">
        <w:rPr>
          <w:sz w:val="24"/>
          <w:szCs w:val="24"/>
        </w:rPr>
        <w:t>limitations</w:t>
      </w:r>
      <w:r w:rsidRPr="00C3100A">
        <w:rPr>
          <w:sz w:val="24"/>
          <w:szCs w:val="24"/>
        </w:rPr>
        <w:t xml:space="preserve">. </w:t>
      </w:r>
    </w:p>
    <w:p w14:paraId="22690982" w14:textId="1467467D" w:rsidR="00B0548F" w:rsidRPr="00C3100A" w:rsidRDefault="00B0548F">
      <w:pPr>
        <w:rPr>
          <w:sz w:val="24"/>
          <w:szCs w:val="24"/>
        </w:rPr>
      </w:pPr>
      <w:r w:rsidRPr="00C3100A">
        <w:rPr>
          <w:sz w:val="24"/>
          <w:szCs w:val="24"/>
        </w:rPr>
        <w:t xml:space="preserve">It is recommended to consult your dentist before using any teeth whitening system. </w:t>
      </w:r>
    </w:p>
    <w:p w14:paraId="5907EA86" w14:textId="5F6A5BD9" w:rsidR="005A2805" w:rsidRPr="00C3100A" w:rsidRDefault="005A2805">
      <w:pPr>
        <w:rPr>
          <w:sz w:val="24"/>
          <w:szCs w:val="24"/>
        </w:rPr>
      </w:pPr>
      <w:r w:rsidRPr="00C3100A">
        <w:rPr>
          <w:sz w:val="24"/>
          <w:szCs w:val="24"/>
        </w:rPr>
        <w:t>Temporary tooth sensitivity may occur with this product but should dissipate in a few hours. If</w:t>
      </w:r>
      <w:r w:rsidR="00260EA0" w:rsidRPr="00C3100A">
        <w:rPr>
          <w:sz w:val="24"/>
          <w:szCs w:val="24"/>
        </w:rPr>
        <w:t xml:space="preserve"> </w:t>
      </w:r>
      <w:r w:rsidR="00647E3D" w:rsidRPr="00C3100A">
        <w:rPr>
          <w:sz w:val="24"/>
          <w:szCs w:val="24"/>
        </w:rPr>
        <w:t xml:space="preserve">product comes in contact with soft </w:t>
      </w:r>
      <w:r w:rsidR="002E0736" w:rsidRPr="00C3100A">
        <w:rPr>
          <w:sz w:val="24"/>
          <w:szCs w:val="24"/>
        </w:rPr>
        <w:t>tissue (gums</w:t>
      </w:r>
      <w:r w:rsidR="00647E3D" w:rsidRPr="00C3100A">
        <w:rPr>
          <w:sz w:val="24"/>
          <w:szCs w:val="24"/>
        </w:rPr>
        <w:t xml:space="preserve"> lips and skin), white spots may appear. If you have tooth </w:t>
      </w:r>
      <w:r w:rsidR="002E0736" w:rsidRPr="00C3100A">
        <w:rPr>
          <w:sz w:val="24"/>
          <w:szCs w:val="24"/>
        </w:rPr>
        <w:t>decay,</w:t>
      </w:r>
      <w:r w:rsidR="00647E3D" w:rsidRPr="00C3100A">
        <w:rPr>
          <w:sz w:val="24"/>
          <w:szCs w:val="24"/>
        </w:rPr>
        <w:t xml:space="preserve"> exposed roots, gum disease, braces, have had recent oral surgery or other dental problems consult your dentist before using this product.</w:t>
      </w:r>
    </w:p>
    <w:p w14:paraId="1CEE1F9B" w14:textId="28E99D3E" w:rsidR="00260EA0" w:rsidRPr="00C3100A" w:rsidRDefault="00260EA0">
      <w:pPr>
        <w:rPr>
          <w:sz w:val="24"/>
          <w:szCs w:val="24"/>
        </w:rPr>
      </w:pPr>
      <w:r w:rsidRPr="00C3100A">
        <w:rPr>
          <w:sz w:val="24"/>
          <w:szCs w:val="24"/>
        </w:rPr>
        <w:t xml:space="preserve">This product is not recommended if allergic to carbamide peroxide, hydrogen peroxide or glycerin. </w:t>
      </w:r>
      <w:r w:rsidRPr="00C3100A">
        <w:rPr>
          <w:b/>
          <w:bCs/>
          <w:sz w:val="24"/>
          <w:szCs w:val="24"/>
        </w:rPr>
        <w:t xml:space="preserve">Teeth whitening is intended for natural teeth only. </w:t>
      </w:r>
      <w:r w:rsidRPr="00C3100A">
        <w:rPr>
          <w:sz w:val="24"/>
          <w:szCs w:val="24"/>
        </w:rPr>
        <w:t xml:space="preserve">This product can be used with but will not whiten caps, crowns, veneers, fillings, dentures or any type of dental work. </w:t>
      </w:r>
    </w:p>
    <w:p w14:paraId="49D79780" w14:textId="4B29240B" w:rsidR="00260EA0" w:rsidRPr="00C3100A" w:rsidRDefault="00260EA0">
      <w:pPr>
        <w:rPr>
          <w:b/>
          <w:bCs/>
          <w:sz w:val="24"/>
          <w:szCs w:val="24"/>
        </w:rPr>
      </w:pPr>
      <w:r w:rsidRPr="00C3100A">
        <w:rPr>
          <w:b/>
          <w:bCs/>
          <w:sz w:val="24"/>
          <w:szCs w:val="24"/>
        </w:rPr>
        <w:t xml:space="preserve">Aftercare: </w:t>
      </w:r>
    </w:p>
    <w:p w14:paraId="3E0EFD41" w14:textId="32B9BCD9" w:rsidR="006836F3" w:rsidRPr="00C3100A" w:rsidRDefault="00260EA0" w:rsidP="004974B5">
      <w:pPr>
        <w:rPr>
          <w:sz w:val="24"/>
          <w:szCs w:val="24"/>
        </w:rPr>
      </w:pPr>
      <w:r w:rsidRPr="00C3100A">
        <w:rPr>
          <w:sz w:val="24"/>
          <w:szCs w:val="24"/>
        </w:rPr>
        <w:t xml:space="preserve">For a </w:t>
      </w:r>
      <w:r w:rsidR="002E0736" w:rsidRPr="00C3100A">
        <w:rPr>
          <w:sz w:val="24"/>
          <w:szCs w:val="24"/>
        </w:rPr>
        <w:t>minimum</w:t>
      </w:r>
      <w:r w:rsidRPr="00C3100A">
        <w:rPr>
          <w:sz w:val="24"/>
          <w:szCs w:val="24"/>
        </w:rPr>
        <w:t xml:space="preserve"> of 24 </w:t>
      </w:r>
      <w:r w:rsidR="002E0736" w:rsidRPr="00C3100A">
        <w:rPr>
          <w:sz w:val="24"/>
          <w:szCs w:val="24"/>
        </w:rPr>
        <w:t>hrs.</w:t>
      </w:r>
      <w:r w:rsidRPr="00C3100A">
        <w:rPr>
          <w:sz w:val="24"/>
          <w:szCs w:val="24"/>
        </w:rPr>
        <w:t xml:space="preserve"> after use, avoid consuming coffee, tea, cola or anything that would </w:t>
      </w:r>
      <w:r w:rsidR="0030227D" w:rsidRPr="00C3100A">
        <w:rPr>
          <w:sz w:val="24"/>
          <w:szCs w:val="24"/>
        </w:rPr>
        <w:t xml:space="preserve">stain your teeth. If you have tooth </w:t>
      </w:r>
      <w:r w:rsidR="002E0736" w:rsidRPr="00C3100A">
        <w:rPr>
          <w:sz w:val="24"/>
          <w:szCs w:val="24"/>
        </w:rPr>
        <w:t>sensitivity</w:t>
      </w:r>
      <w:r w:rsidR="0030227D" w:rsidRPr="00C3100A">
        <w:rPr>
          <w:sz w:val="24"/>
          <w:szCs w:val="24"/>
        </w:rPr>
        <w:t xml:space="preserve"> it will be temporary but use vitamin E oil or a sensitivity toothpaste will bring relief immediately. It is ne</w:t>
      </w:r>
      <w:r w:rsidR="00712DF4" w:rsidRPr="00C3100A">
        <w:rPr>
          <w:sz w:val="24"/>
          <w:szCs w:val="24"/>
        </w:rPr>
        <w:t>cess</w:t>
      </w:r>
      <w:r w:rsidR="0030227D" w:rsidRPr="00C3100A">
        <w:rPr>
          <w:sz w:val="24"/>
          <w:szCs w:val="24"/>
        </w:rPr>
        <w:t>ary that you brush and floss as directed by your dentist to maintain your</w:t>
      </w:r>
      <w:r w:rsidR="00E40187" w:rsidRPr="00C3100A">
        <w:rPr>
          <w:sz w:val="24"/>
          <w:szCs w:val="24"/>
        </w:rPr>
        <w:t xml:space="preserve"> results.</w:t>
      </w:r>
      <w:r w:rsidR="0030227D" w:rsidRPr="00C3100A">
        <w:rPr>
          <w:sz w:val="24"/>
          <w:szCs w:val="24"/>
        </w:rPr>
        <w:t xml:space="preserve"> </w:t>
      </w:r>
    </w:p>
    <w:p w14:paraId="3171E24C" w14:textId="77777777" w:rsidR="00392ECB" w:rsidRDefault="00392ECB" w:rsidP="00392ECB">
      <w:pPr>
        <w:jc w:val="right"/>
      </w:pPr>
    </w:p>
    <w:p w14:paraId="137E9662" w14:textId="5BC2EB47" w:rsidR="004974B5" w:rsidRDefault="004974B5" w:rsidP="004974B5">
      <w:pPr>
        <w:jc w:val="both"/>
      </w:pPr>
    </w:p>
    <w:p w14:paraId="73125B03" w14:textId="77777777" w:rsidR="00C3100A" w:rsidRDefault="00C3100A" w:rsidP="004974B5">
      <w:pPr>
        <w:jc w:val="both"/>
        <w:rPr>
          <w:sz w:val="24"/>
          <w:szCs w:val="24"/>
        </w:rPr>
      </w:pPr>
    </w:p>
    <w:p w14:paraId="37E4DD2B" w14:textId="77777777" w:rsidR="00C3100A" w:rsidRDefault="00C3100A" w:rsidP="004974B5">
      <w:pPr>
        <w:jc w:val="both"/>
        <w:rPr>
          <w:sz w:val="24"/>
          <w:szCs w:val="24"/>
        </w:rPr>
      </w:pPr>
    </w:p>
    <w:p w14:paraId="0AB2E954" w14:textId="77777777" w:rsidR="00C3100A" w:rsidRDefault="00C3100A" w:rsidP="004974B5">
      <w:pPr>
        <w:jc w:val="both"/>
        <w:rPr>
          <w:sz w:val="24"/>
          <w:szCs w:val="24"/>
        </w:rPr>
      </w:pPr>
    </w:p>
    <w:p w14:paraId="077FBA68" w14:textId="77777777" w:rsidR="00C3100A" w:rsidRDefault="00C3100A" w:rsidP="004974B5">
      <w:pPr>
        <w:jc w:val="both"/>
        <w:rPr>
          <w:sz w:val="24"/>
          <w:szCs w:val="24"/>
        </w:rPr>
      </w:pPr>
    </w:p>
    <w:p w14:paraId="1CF962B6" w14:textId="77777777" w:rsidR="00C3100A" w:rsidRDefault="00C3100A" w:rsidP="004974B5">
      <w:pPr>
        <w:jc w:val="both"/>
        <w:rPr>
          <w:sz w:val="24"/>
          <w:szCs w:val="24"/>
        </w:rPr>
      </w:pPr>
    </w:p>
    <w:p w14:paraId="7A5BF5FB" w14:textId="4A1EDC61" w:rsidR="004974B5" w:rsidRPr="004974B5" w:rsidRDefault="004974B5" w:rsidP="004974B5">
      <w:pPr>
        <w:jc w:val="both"/>
        <w:rPr>
          <w:sz w:val="24"/>
          <w:szCs w:val="24"/>
        </w:rPr>
      </w:pPr>
      <w:r w:rsidRPr="004974B5">
        <w:rPr>
          <w:sz w:val="24"/>
          <w:szCs w:val="24"/>
        </w:rPr>
        <w:t>Name</w:t>
      </w:r>
    </w:p>
    <w:p w14:paraId="34F889DB" w14:textId="77777777" w:rsidR="004974B5" w:rsidRPr="004974B5" w:rsidRDefault="004974B5" w:rsidP="004974B5">
      <w:pPr>
        <w:jc w:val="both"/>
        <w:rPr>
          <w:sz w:val="24"/>
          <w:szCs w:val="24"/>
        </w:rPr>
      </w:pPr>
      <w:r w:rsidRPr="004974B5">
        <w:rPr>
          <w:sz w:val="24"/>
          <w:szCs w:val="24"/>
        </w:rPr>
        <w:t>DOB</w:t>
      </w:r>
    </w:p>
    <w:p w14:paraId="3DCD7126" w14:textId="5FC8E266" w:rsidR="004974B5" w:rsidRPr="004974B5" w:rsidRDefault="004974B5" w:rsidP="004974B5">
      <w:pPr>
        <w:jc w:val="both"/>
        <w:rPr>
          <w:sz w:val="24"/>
          <w:szCs w:val="24"/>
        </w:rPr>
      </w:pPr>
      <w:r w:rsidRPr="004974B5">
        <w:rPr>
          <w:sz w:val="24"/>
          <w:szCs w:val="24"/>
        </w:rPr>
        <w:t>Address</w:t>
      </w:r>
    </w:p>
    <w:p w14:paraId="1C0363C1" w14:textId="0A7AC5A0" w:rsidR="004974B5" w:rsidRPr="002C55FC" w:rsidRDefault="002C55FC" w:rsidP="002E07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put a check</w:t>
      </w:r>
    </w:p>
    <w:p w14:paraId="13A2C33D" w14:textId="34D19411" w:rsidR="004974B5" w:rsidRPr="002C55FC" w:rsidRDefault="004974B5" w:rsidP="002C55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 xml:space="preserve">I agree that I am over the age of 18, am </w:t>
      </w:r>
      <w:r w:rsidRPr="002E0736">
        <w:rPr>
          <w:b/>
          <w:bCs/>
          <w:sz w:val="24"/>
          <w:szCs w:val="24"/>
        </w:rPr>
        <w:t>NOT</w:t>
      </w:r>
      <w:r w:rsidRPr="002E0736">
        <w:rPr>
          <w:sz w:val="24"/>
          <w:szCs w:val="24"/>
        </w:rPr>
        <w:t xml:space="preserve"> under the influence of alcohol or drugs, </w:t>
      </w:r>
      <w:r w:rsidR="002C55FC">
        <w:rPr>
          <w:sz w:val="24"/>
          <w:szCs w:val="24"/>
        </w:rPr>
        <w:t xml:space="preserve">I </w:t>
      </w:r>
      <w:r w:rsidRPr="002E0736">
        <w:rPr>
          <w:sz w:val="24"/>
          <w:szCs w:val="24"/>
        </w:rPr>
        <w:t>am</w:t>
      </w:r>
      <w:r w:rsidR="002C55FC">
        <w:rPr>
          <w:sz w:val="24"/>
          <w:szCs w:val="24"/>
        </w:rPr>
        <w:t xml:space="preserve"> </w:t>
      </w:r>
      <w:r w:rsidRPr="002C55FC">
        <w:rPr>
          <w:b/>
          <w:bCs/>
          <w:sz w:val="24"/>
          <w:szCs w:val="24"/>
        </w:rPr>
        <w:t xml:space="preserve">NOT </w:t>
      </w:r>
      <w:r w:rsidRPr="002C55FC">
        <w:rPr>
          <w:sz w:val="24"/>
          <w:szCs w:val="24"/>
        </w:rPr>
        <w:t>pregnant or nursing and desire to receive the teeth whitening procedure. The general nature</w:t>
      </w:r>
      <w:r w:rsidR="002E0736" w:rsidRPr="002C55FC">
        <w:rPr>
          <w:sz w:val="24"/>
          <w:szCs w:val="24"/>
        </w:rPr>
        <w:t xml:space="preserve"> </w:t>
      </w:r>
      <w:r w:rsidRPr="002C55FC">
        <w:rPr>
          <w:sz w:val="24"/>
          <w:szCs w:val="24"/>
        </w:rPr>
        <w:t>of the teeth whitening procedure has been explained to me.</w:t>
      </w:r>
    </w:p>
    <w:p w14:paraId="0EF3F939" w14:textId="1C01F157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have been informed of the nature, risks, and possible complications and consequences of</w:t>
      </w:r>
      <w:r w:rsidR="002E0736">
        <w:rPr>
          <w:sz w:val="24"/>
          <w:szCs w:val="24"/>
        </w:rPr>
        <w:t xml:space="preserve"> </w:t>
      </w:r>
      <w:r w:rsidRPr="002E0736">
        <w:rPr>
          <w:sz w:val="24"/>
          <w:szCs w:val="24"/>
        </w:rPr>
        <w:t>teeth whitening.</w:t>
      </w:r>
    </w:p>
    <w:p w14:paraId="0D46051B" w14:textId="4CC2FDDB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understanding procedure may have known or unknown complications including but not limited to: tooth sensitivity, tingling, minor discomfort, and toothache.</w:t>
      </w:r>
    </w:p>
    <w:p w14:paraId="69F7BFA6" w14:textId="22708A72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 that results may vary per client.</w:t>
      </w:r>
    </w:p>
    <w:p w14:paraId="443139FD" w14:textId="228B6E32" w:rsidR="004974B5" w:rsidRPr="001B68A6" w:rsidRDefault="004974B5" w:rsidP="001B68A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 that the teeth whitening procedure is not intended to lighten artificial teeth</w:t>
      </w:r>
      <w:r w:rsidR="001B68A6">
        <w:rPr>
          <w:sz w:val="24"/>
          <w:szCs w:val="24"/>
        </w:rPr>
        <w:t xml:space="preserve">, </w:t>
      </w:r>
      <w:r w:rsidRPr="001B68A6">
        <w:rPr>
          <w:sz w:val="24"/>
          <w:szCs w:val="24"/>
        </w:rPr>
        <w:t>composite, crowns, veneers, caps, porcelain or other restorative materials.</w:t>
      </w:r>
    </w:p>
    <w:p w14:paraId="534240D1" w14:textId="3FCAE164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 that if I have multiple fillings. cavities, chips, or cracks in my teeth that the teeth</w:t>
      </w:r>
      <w:r w:rsidR="002E0736">
        <w:rPr>
          <w:sz w:val="24"/>
          <w:szCs w:val="24"/>
        </w:rPr>
        <w:t xml:space="preserve"> </w:t>
      </w:r>
      <w:r w:rsidRPr="002E0736">
        <w:rPr>
          <w:sz w:val="24"/>
          <w:szCs w:val="24"/>
        </w:rPr>
        <w:t>whitening procedure is not best suited for me and I should seek an alternative non-bleaching</w:t>
      </w:r>
      <w:r w:rsidR="002E0736">
        <w:rPr>
          <w:sz w:val="24"/>
          <w:szCs w:val="24"/>
        </w:rPr>
        <w:t xml:space="preserve"> </w:t>
      </w:r>
      <w:r w:rsidRPr="002E0736">
        <w:rPr>
          <w:sz w:val="24"/>
          <w:szCs w:val="24"/>
        </w:rPr>
        <w:t>option.</w:t>
      </w:r>
    </w:p>
    <w:p w14:paraId="43723DC4" w14:textId="5D9CF810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 that I may end up with multiple coloring or splotches due to various</w:t>
      </w:r>
      <w:r w:rsidR="002E0736">
        <w:rPr>
          <w:sz w:val="24"/>
          <w:szCs w:val="24"/>
        </w:rPr>
        <w:t xml:space="preserve"> </w:t>
      </w:r>
      <w:r w:rsidRPr="002E0736">
        <w:rPr>
          <w:sz w:val="24"/>
          <w:szCs w:val="24"/>
        </w:rPr>
        <w:t>contributing factors.</w:t>
      </w:r>
    </w:p>
    <w:p w14:paraId="10B85B74" w14:textId="77777777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am not pregnant or lactating.</w:t>
      </w:r>
    </w:p>
    <w:p w14:paraId="0B991D0D" w14:textId="77777777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understand that this procedure is not permanent, and exposing teeth to various staining</w:t>
      </w:r>
    </w:p>
    <w:p w14:paraId="0BFC4023" w14:textId="77777777" w:rsidR="004974B5" w:rsidRPr="002E0736" w:rsidRDefault="004974B5" w:rsidP="002E0736">
      <w:pPr>
        <w:pStyle w:val="ListParagraph"/>
        <w:rPr>
          <w:sz w:val="24"/>
          <w:szCs w:val="24"/>
        </w:rPr>
      </w:pPr>
      <w:r w:rsidRPr="002E0736">
        <w:rPr>
          <w:sz w:val="24"/>
          <w:szCs w:val="24"/>
        </w:rPr>
        <w:t>agents will result in changes of shade post bleaching.</w:t>
      </w:r>
    </w:p>
    <w:p w14:paraId="6C2A8AEA" w14:textId="36E79C62" w:rsidR="004974B5" w:rsidRPr="002E0736" w:rsidRDefault="004974B5" w:rsidP="002E073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0736">
        <w:rPr>
          <w:sz w:val="24"/>
          <w:szCs w:val="24"/>
        </w:rPr>
        <w:t>I elect to receive this procedure from the company in which I am voluntarily seeking services</w:t>
      </w:r>
      <w:r w:rsidR="002E0736">
        <w:rPr>
          <w:sz w:val="24"/>
          <w:szCs w:val="24"/>
        </w:rPr>
        <w:t xml:space="preserve"> </w:t>
      </w:r>
      <w:r w:rsidRPr="002E0736">
        <w:rPr>
          <w:sz w:val="24"/>
          <w:szCs w:val="24"/>
        </w:rPr>
        <w:t>from of my own free will and understand and accept all of the above information</w:t>
      </w:r>
    </w:p>
    <w:p w14:paraId="3720299F" w14:textId="77777777" w:rsidR="004974B5" w:rsidRPr="004974B5" w:rsidRDefault="004974B5" w:rsidP="004974B5">
      <w:pPr>
        <w:jc w:val="both"/>
        <w:rPr>
          <w:sz w:val="24"/>
          <w:szCs w:val="24"/>
        </w:rPr>
      </w:pPr>
    </w:p>
    <w:p w14:paraId="18A817A8" w14:textId="3BA866AF" w:rsidR="004974B5" w:rsidRPr="004974B5" w:rsidRDefault="004974B5" w:rsidP="004974B5">
      <w:pPr>
        <w:jc w:val="both"/>
        <w:rPr>
          <w:sz w:val="24"/>
          <w:szCs w:val="24"/>
        </w:rPr>
      </w:pPr>
      <w:r w:rsidRPr="00651FDB">
        <w:rPr>
          <w:rStyle w:val="SubtleEmphasis"/>
          <w:sz w:val="20"/>
          <w:szCs w:val="20"/>
        </w:rPr>
        <w:t xml:space="preserve">I understand this agreement is binding and that I have read and fully understand all information </w:t>
      </w:r>
      <w:r w:rsidR="007217C0" w:rsidRPr="00651FDB">
        <w:rPr>
          <w:rStyle w:val="SubtleEmphasis"/>
          <w:sz w:val="20"/>
          <w:szCs w:val="20"/>
        </w:rPr>
        <w:t>listed</w:t>
      </w:r>
      <w:r w:rsidRPr="00651FDB">
        <w:rPr>
          <w:rStyle w:val="SubtleEmphasis"/>
          <w:sz w:val="20"/>
          <w:szCs w:val="20"/>
        </w:rPr>
        <w:t xml:space="preserve"> above. I represent that I am over the age of</w:t>
      </w:r>
      <w:r w:rsidR="007217C0" w:rsidRPr="00651FDB">
        <w:rPr>
          <w:rStyle w:val="SubtleEmphasis"/>
          <w:sz w:val="20"/>
          <w:szCs w:val="20"/>
        </w:rPr>
        <w:t xml:space="preserve"> 18</w:t>
      </w:r>
      <w:r w:rsidR="00973154" w:rsidRPr="00651FDB">
        <w:rPr>
          <w:rStyle w:val="SubtleEmphasis"/>
          <w:sz w:val="20"/>
          <w:szCs w:val="20"/>
        </w:rPr>
        <w:t xml:space="preserve"> or if under the age of 18, </w:t>
      </w:r>
      <w:r w:rsidR="007217C0" w:rsidRPr="00651FDB">
        <w:rPr>
          <w:rStyle w:val="SubtleEmphasis"/>
          <w:sz w:val="20"/>
          <w:szCs w:val="20"/>
        </w:rPr>
        <w:t>I have a parent and /or guardian signature below and that he/she consents to this procedure under these terms. I have completed this form to th</w:t>
      </w:r>
      <w:r w:rsidR="00973154" w:rsidRPr="00651FDB">
        <w:rPr>
          <w:rStyle w:val="SubtleEmphasis"/>
          <w:sz w:val="20"/>
          <w:szCs w:val="20"/>
        </w:rPr>
        <w:t>e best of my ability and knowledge and agree to inquire about questions I may have before the procedures begins</w:t>
      </w:r>
      <w:r w:rsidR="000B261B" w:rsidRPr="00651FDB">
        <w:rPr>
          <w:rStyle w:val="SubtleEmphasis"/>
          <w:sz w:val="20"/>
          <w:szCs w:val="20"/>
        </w:rPr>
        <w:t xml:space="preserve">. I have been informed of and understand the contraindications to the requested treatments and agree that I do not have any condition(s) that would make the requested treatment unsuitable. I will inform </w:t>
      </w:r>
      <w:r w:rsidR="00651FDB" w:rsidRPr="00651FDB">
        <w:rPr>
          <w:rStyle w:val="SubtleEmphasis"/>
          <w:sz w:val="20"/>
          <w:szCs w:val="20"/>
        </w:rPr>
        <w:t>the practitioner of any discomfort I may experience during the requested treatment to allow them to adjust accordingly. I agree to waive all liabilities toward the practitioner and the company for any injury or damages incurred due to any misrepresentation of my health history</w:t>
      </w:r>
      <w:r w:rsidR="00651FDB">
        <w:rPr>
          <w:sz w:val="24"/>
          <w:szCs w:val="24"/>
        </w:rPr>
        <w:t xml:space="preserve">. </w:t>
      </w:r>
    </w:p>
    <w:p w14:paraId="15ADE4A4" w14:textId="622F0BFA" w:rsidR="00260EA0" w:rsidRPr="004974B5" w:rsidRDefault="004974B5" w:rsidP="002C55FC">
      <w:pPr>
        <w:jc w:val="both"/>
        <w:rPr>
          <w:sz w:val="24"/>
          <w:szCs w:val="24"/>
        </w:rPr>
      </w:pPr>
      <w:r w:rsidRPr="004974B5">
        <w:rPr>
          <w:sz w:val="24"/>
          <w:szCs w:val="24"/>
        </w:rPr>
        <w:t>Signa</w:t>
      </w:r>
      <w:r w:rsidR="00E40187">
        <w:rPr>
          <w:sz w:val="24"/>
          <w:szCs w:val="24"/>
        </w:rPr>
        <w:t xml:space="preserve">ture                                                                                                                        </w:t>
      </w:r>
      <w:r w:rsidR="002E0736">
        <w:rPr>
          <w:sz w:val="24"/>
          <w:szCs w:val="24"/>
        </w:rPr>
        <w:t xml:space="preserve">   </w:t>
      </w:r>
      <w:r w:rsidRPr="004974B5">
        <w:rPr>
          <w:sz w:val="24"/>
          <w:szCs w:val="24"/>
        </w:rPr>
        <w:t>Date</w:t>
      </w:r>
    </w:p>
    <w:sectPr w:rsidR="00260EA0" w:rsidRPr="00497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11A73"/>
    <w:multiLevelType w:val="hybridMultilevel"/>
    <w:tmpl w:val="C39E1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070BD"/>
    <w:multiLevelType w:val="hybridMultilevel"/>
    <w:tmpl w:val="9D10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8F"/>
    <w:rsid w:val="000B261B"/>
    <w:rsid w:val="000E67E6"/>
    <w:rsid w:val="001B68A6"/>
    <w:rsid w:val="00260EA0"/>
    <w:rsid w:val="002C55FC"/>
    <w:rsid w:val="002E0736"/>
    <w:rsid w:val="0030227D"/>
    <w:rsid w:val="00392ECB"/>
    <w:rsid w:val="00397F72"/>
    <w:rsid w:val="00474BD9"/>
    <w:rsid w:val="004974B5"/>
    <w:rsid w:val="005A2805"/>
    <w:rsid w:val="00647E3D"/>
    <w:rsid w:val="00651FDB"/>
    <w:rsid w:val="006836F3"/>
    <w:rsid w:val="00712DF4"/>
    <w:rsid w:val="00713979"/>
    <w:rsid w:val="007217C0"/>
    <w:rsid w:val="00973154"/>
    <w:rsid w:val="00B0548F"/>
    <w:rsid w:val="00BB5618"/>
    <w:rsid w:val="00C3100A"/>
    <w:rsid w:val="00CA133F"/>
    <w:rsid w:val="00CB4020"/>
    <w:rsid w:val="00E40187"/>
    <w:rsid w:val="00F0612E"/>
    <w:rsid w:val="00F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B530"/>
  <w15:chartTrackingRefBased/>
  <w15:docId w15:val="{76DDCE45-AB83-4B7B-9FD6-592C7520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4B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51F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SHANELL</dc:creator>
  <cp:keywords/>
  <dc:description/>
  <cp:lastModifiedBy>SHANELL DOTSON</cp:lastModifiedBy>
  <cp:revision>3</cp:revision>
  <cp:lastPrinted>2022-03-04T02:02:00Z</cp:lastPrinted>
  <dcterms:created xsi:type="dcterms:W3CDTF">2022-03-04T01:55:00Z</dcterms:created>
  <dcterms:modified xsi:type="dcterms:W3CDTF">2022-03-05T04:01:00Z</dcterms:modified>
</cp:coreProperties>
</file>