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D05AE" w14:textId="3A5A978A" w:rsidR="00710F42" w:rsidRDefault="00710F42">
      <w:pPr>
        <w:pStyle w:val="BodyText"/>
        <w:rPr>
          <w:rFonts w:ascii="Times New Roman"/>
          <w:sz w:val="20"/>
        </w:rPr>
      </w:pPr>
    </w:p>
    <w:p w14:paraId="413FAACB" w14:textId="5B7D7C3A" w:rsidR="00710F42" w:rsidRDefault="00703D70">
      <w:pPr>
        <w:pStyle w:val="BodyText"/>
        <w:rPr>
          <w:rFonts w:ascii="Times New Roman"/>
          <w:sz w:val="20"/>
        </w:rPr>
      </w:pPr>
      <w:r>
        <w:rPr>
          <w:rFonts w:ascii="Calibri" w:hAnsi="Calibri" w:cs="Calibr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F9A72F" wp14:editId="6FB9EAC3">
                <wp:simplePos x="0" y="0"/>
                <wp:positionH relativeFrom="column">
                  <wp:posOffset>4773</wp:posOffset>
                </wp:positionH>
                <wp:positionV relativeFrom="paragraph">
                  <wp:posOffset>146050</wp:posOffset>
                </wp:positionV>
                <wp:extent cx="8200103" cy="422031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0103" cy="422031"/>
                        </a:xfrm>
                        <a:prstGeom prst="rect">
                          <a:avLst/>
                        </a:prstGeom>
                        <a:solidFill>
                          <a:srgbClr val="E9D0D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2799F3" id="Rectangle 31" o:spid="_x0000_s1026" style="position:absolute;margin-left:.4pt;margin-top:11.5pt;width:645.7pt;height:33.2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" fillcolor="#e9d0da" stroked="f" strokeweight="2pt"/>
            </w:pict>
          </mc:Fallback>
        </mc:AlternateContent>
      </w:r>
    </w:p>
    <w:p w14:paraId="622395DC" w14:textId="5239FE15" w:rsidR="00703D70" w:rsidRPr="00703D70" w:rsidRDefault="00703D70" w:rsidP="00703D70">
      <w:pPr>
        <w:spacing w:before="189"/>
        <w:ind w:left="2880" w:right="3861" w:firstLine="720"/>
        <w:jc w:val="center"/>
        <w:rPr>
          <w:rFonts w:ascii="Calibri"/>
          <w:b/>
          <w:sz w:val="32"/>
        </w:rPr>
      </w:pPr>
      <w:r w:rsidRPr="00703D70">
        <w:rPr>
          <w:rFonts w:ascii="Calibri"/>
          <w:b/>
          <w:sz w:val="32"/>
        </w:rPr>
        <w:t>Tooth Gem Aftercare Instructions</w:t>
      </w:r>
    </w:p>
    <w:p w14:paraId="7833102D" w14:textId="472E2373" w:rsidR="00710F42" w:rsidRDefault="00703D70">
      <w:pPr>
        <w:pStyle w:val="ListParagraph"/>
        <w:numPr>
          <w:ilvl w:val="0"/>
          <w:numId w:val="1"/>
        </w:numPr>
        <w:tabs>
          <w:tab w:val="left" w:pos="1050"/>
        </w:tabs>
        <w:spacing w:before="93" w:line="261" w:lineRule="exact"/>
        <w:ind w:left="1049" w:hanging="152"/>
        <w:rPr>
          <w:sz w:val="24"/>
        </w:rPr>
      </w:pPr>
      <w:r>
        <w:rPr>
          <w:sz w:val="24"/>
        </w:rPr>
        <w:t>Do not eat or chew gum for one hour after the tooth gem is</w:t>
      </w:r>
      <w:r>
        <w:rPr>
          <w:spacing w:val="-14"/>
          <w:sz w:val="24"/>
        </w:rPr>
        <w:t xml:space="preserve"> </w:t>
      </w:r>
      <w:r>
        <w:rPr>
          <w:sz w:val="24"/>
        </w:rPr>
        <w:t>placed.</w:t>
      </w:r>
    </w:p>
    <w:p w14:paraId="5A0095BE" w14:textId="77777777" w:rsidR="00710F42" w:rsidRDefault="00703D70">
      <w:pPr>
        <w:pStyle w:val="ListParagraph"/>
        <w:numPr>
          <w:ilvl w:val="0"/>
          <w:numId w:val="1"/>
        </w:numPr>
        <w:tabs>
          <w:tab w:val="left" w:pos="1050"/>
        </w:tabs>
        <w:ind w:left="1049" w:hanging="152"/>
        <w:rPr>
          <w:sz w:val="24"/>
        </w:rPr>
      </w:pPr>
      <w:r>
        <w:rPr>
          <w:sz w:val="24"/>
        </w:rPr>
        <w:t>For the next 12 hours following the placement of your tooth</w:t>
      </w:r>
      <w:r>
        <w:rPr>
          <w:spacing w:val="-11"/>
          <w:sz w:val="24"/>
        </w:rPr>
        <w:t xml:space="preserve"> </w:t>
      </w:r>
      <w:r>
        <w:rPr>
          <w:sz w:val="24"/>
        </w:rPr>
        <w:t>gem:</w:t>
      </w:r>
    </w:p>
    <w:p w14:paraId="637D7C8D" w14:textId="521DEE0D" w:rsidR="00710F42" w:rsidRDefault="00703D70">
      <w:pPr>
        <w:pStyle w:val="ListParagraph"/>
        <w:numPr>
          <w:ilvl w:val="1"/>
          <w:numId w:val="1"/>
        </w:numPr>
        <w:tabs>
          <w:tab w:val="left" w:pos="1382"/>
        </w:tabs>
        <w:rPr>
          <w:sz w:val="24"/>
        </w:rPr>
      </w:pPr>
      <w:r>
        <w:rPr>
          <w:sz w:val="24"/>
        </w:rPr>
        <w:t>Do not brush your</w:t>
      </w:r>
      <w:r>
        <w:rPr>
          <w:spacing w:val="-4"/>
          <w:sz w:val="24"/>
        </w:rPr>
        <w:t xml:space="preserve"> </w:t>
      </w:r>
      <w:r>
        <w:rPr>
          <w:sz w:val="24"/>
        </w:rPr>
        <w:t>teeth</w:t>
      </w:r>
    </w:p>
    <w:p w14:paraId="602027F4" w14:textId="77777777" w:rsidR="00710F42" w:rsidRDefault="00703D70">
      <w:pPr>
        <w:pStyle w:val="ListParagraph"/>
        <w:numPr>
          <w:ilvl w:val="1"/>
          <w:numId w:val="1"/>
        </w:numPr>
        <w:tabs>
          <w:tab w:val="left" w:pos="1382"/>
        </w:tabs>
        <w:rPr>
          <w:sz w:val="24"/>
        </w:rPr>
      </w:pPr>
      <w:r>
        <w:rPr>
          <w:sz w:val="24"/>
        </w:rPr>
        <w:t>Do not eat hard</w:t>
      </w:r>
      <w:r>
        <w:rPr>
          <w:spacing w:val="-4"/>
          <w:sz w:val="24"/>
        </w:rPr>
        <w:t xml:space="preserve"> </w:t>
      </w:r>
      <w:r>
        <w:rPr>
          <w:sz w:val="24"/>
        </w:rPr>
        <w:t>food</w:t>
      </w:r>
    </w:p>
    <w:p w14:paraId="4CA9A9B6" w14:textId="77777777" w:rsidR="00710F42" w:rsidRDefault="00703D70">
      <w:pPr>
        <w:pStyle w:val="ListParagraph"/>
        <w:numPr>
          <w:ilvl w:val="1"/>
          <w:numId w:val="1"/>
        </w:numPr>
        <w:tabs>
          <w:tab w:val="left" w:pos="1382"/>
        </w:tabs>
        <w:rPr>
          <w:sz w:val="24"/>
        </w:rPr>
      </w:pPr>
      <w:r>
        <w:rPr>
          <w:sz w:val="24"/>
        </w:rPr>
        <w:t>Do not consume acidic</w:t>
      </w:r>
      <w:r>
        <w:rPr>
          <w:spacing w:val="-4"/>
          <w:sz w:val="24"/>
        </w:rPr>
        <w:t xml:space="preserve"> </w:t>
      </w:r>
      <w:r>
        <w:rPr>
          <w:sz w:val="24"/>
        </w:rPr>
        <w:t>drinks</w:t>
      </w:r>
    </w:p>
    <w:p w14:paraId="23E07E71" w14:textId="77777777" w:rsidR="00710F42" w:rsidRDefault="00703D70">
      <w:pPr>
        <w:pStyle w:val="ListParagraph"/>
        <w:numPr>
          <w:ilvl w:val="0"/>
          <w:numId w:val="1"/>
        </w:numPr>
        <w:tabs>
          <w:tab w:val="left" w:pos="1050"/>
        </w:tabs>
        <w:ind w:left="1049" w:hanging="152"/>
        <w:rPr>
          <w:sz w:val="24"/>
        </w:rPr>
      </w:pPr>
      <w:r>
        <w:rPr>
          <w:sz w:val="24"/>
        </w:rPr>
        <w:t>Do not use an electric toothbrush for 48 hours after the tooth gem is</w:t>
      </w:r>
      <w:r>
        <w:rPr>
          <w:spacing w:val="-14"/>
          <w:sz w:val="24"/>
        </w:rPr>
        <w:t xml:space="preserve"> </w:t>
      </w:r>
      <w:r>
        <w:rPr>
          <w:sz w:val="24"/>
        </w:rPr>
        <w:t>placed.</w:t>
      </w:r>
    </w:p>
    <w:p w14:paraId="765F67ED" w14:textId="77777777" w:rsidR="00710F42" w:rsidRDefault="00703D70">
      <w:pPr>
        <w:pStyle w:val="ListParagraph"/>
        <w:numPr>
          <w:ilvl w:val="0"/>
          <w:numId w:val="1"/>
        </w:numPr>
        <w:tabs>
          <w:tab w:val="left" w:pos="1050"/>
        </w:tabs>
        <w:ind w:left="1049" w:hanging="152"/>
        <w:rPr>
          <w:sz w:val="24"/>
        </w:rPr>
      </w:pPr>
      <w:r>
        <w:rPr>
          <w:sz w:val="24"/>
        </w:rPr>
        <w:t>Do not touch or play with the gem with your tongue or</w:t>
      </w:r>
      <w:r>
        <w:rPr>
          <w:spacing w:val="-12"/>
          <w:sz w:val="24"/>
        </w:rPr>
        <w:t xml:space="preserve"> </w:t>
      </w:r>
      <w:r>
        <w:rPr>
          <w:sz w:val="24"/>
        </w:rPr>
        <w:t>finger.</w:t>
      </w:r>
    </w:p>
    <w:p w14:paraId="4522D5C0" w14:textId="2CCBA577" w:rsidR="00710F42" w:rsidRDefault="00703D70">
      <w:pPr>
        <w:pStyle w:val="ListParagraph"/>
        <w:numPr>
          <w:ilvl w:val="0"/>
          <w:numId w:val="1"/>
        </w:numPr>
        <w:tabs>
          <w:tab w:val="left" w:pos="1050"/>
        </w:tabs>
        <w:spacing w:before="10" w:line="213" w:lineRule="auto"/>
        <w:ind w:right="1788" w:hanging="133"/>
        <w:rPr>
          <w:sz w:val="24"/>
        </w:rPr>
      </w:pPr>
      <w:r>
        <w:rPr>
          <w:sz w:val="24"/>
        </w:rPr>
        <w:t>Once the adhesive is set, maintain regular dental hygiene like brushing and flossing</w:t>
      </w:r>
      <w:r>
        <w:rPr>
          <w:spacing w:val="-13"/>
          <w:sz w:val="24"/>
        </w:rPr>
        <w:t xml:space="preserve"> </w:t>
      </w:r>
      <w:r>
        <w:rPr>
          <w:sz w:val="24"/>
        </w:rPr>
        <w:t>your teeth.</w:t>
      </w:r>
    </w:p>
    <w:p w14:paraId="646EFAE4" w14:textId="77777777" w:rsidR="00710F42" w:rsidRDefault="00703D70">
      <w:pPr>
        <w:pStyle w:val="ListParagraph"/>
        <w:numPr>
          <w:ilvl w:val="0"/>
          <w:numId w:val="1"/>
        </w:numPr>
        <w:tabs>
          <w:tab w:val="left" w:pos="1050"/>
        </w:tabs>
        <w:spacing w:line="254" w:lineRule="exact"/>
        <w:ind w:left="1049" w:hanging="152"/>
        <w:rPr>
          <w:sz w:val="24"/>
        </w:rPr>
      </w:pPr>
      <w:r>
        <w:rPr>
          <w:sz w:val="24"/>
        </w:rPr>
        <w:t>Keep teeth clean to avoid plaque buildup around the</w:t>
      </w:r>
      <w:r>
        <w:rPr>
          <w:spacing w:val="-9"/>
          <w:sz w:val="24"/>
        </w:rPr>
        <w:t xml:space="preserve"> </w:t>
      </w:r>
      <w:r>
        <w:rPr>
          <w:sz w:val="24"/>
        </w:rPr>
        <w:t>gem</w:t>
      </w:r>
    </w:p>
    <w:p w14:paraId="109BFC5C" w14:textId="77777777" w:rsidR="00710F42" w:rsidRDefault="00710F42">
      <w:pPr>
        <w:pStyle w:val="BodyText"/>
        <w:rPr>
          <w:sz w:val="20"/>
        </w:rPr>
      </w:pPr>
    </w:p>
    <w:p w14:paraId="4B2D0EBE" w14:textId="77777777" w:rsidR="00710F42" w:rsidRDefault="00710F42">
      <w:pPr>
        <w:pStyle w:val="BodyText"/>
        <w:rPr>
          <w:sz w:val="20"/>
        </w:rPr>
      </w:pPr>
    </w:p>
    <w:p w14:paraId="1A9B6724" w14:textId="77777777" w:rsidR="00710F42" w:rsidRDefault="00710F42">
      <w:pPr>
        <w:pStyle w:val="BodyText"/>
        <w:rPr>
          <w:sz w:val="20"/>
        </w:rPr>
      </w:pPr>
    </w:p>
    <w:p w14:paraId="56D09AEE" w14:textId="115BFAF8" w:rsidR="00710F42" w:rsidRDefault="00710F42">
      <w:pPr>
        <w:pStyle w:val="BodyText"/>
        <w:rPr>
          <w:sz w:val="20"/>
        </w:rPr>
      </w:pPr>
    </w:p>
    <w:p w14:paraId="1BD487E9" w14:textId="05DD09FD" w:rsidR="00710F42" w:rsidRDefault="00710F42">
      <w:pPr>
        <w:pStyle w:val="BodyText"/>
        <w:rPr>
          <w:sz w:val="20"/>
        </w:rPr>
      </w:pPr>
    </w:p>
    <w:p w14:paraId="0BD4D234" w14:textId="7E90DD91" w:rsidR="00703D70" w:rsidRDefault="00703D70">
      <w:pPr>
        <w:pStyle w:val="BodyText"/>
        <w:rPr>
          <w:sz w:val="20"/>
        </w:rPr>
      </w:pPr>
    </w:p>
    <w:p w14:paraId="16910B39" w14:textId="556853CF" w:rsidR="00703D70" w:rsidRDefault="00703D70">
      <w:pPr>
        <w:pStyle w:val="BodyText"/>
        <w:rPr>
          <w:sz w:val="20"/>
        </w:rPr>
      </w:pPr>
    </w:p>
    <w:p w14:paraId="1E641EB1" w14:textId="01FA34C3" w:rsidR="00703D70" w:rsidRDefault="00703D70">
      <w:pPr>
        <w:pStyle w:val="BodyText"/>
        <w:rPr>
          <w:sz w:val="20"/>
        </w:rPr>
      </w:pPr>
    </w:p>
    <w:p w14:paraId="76C6C2C0" w14:textId="422A3C82" w:rsidR="00703D70" w:rsidRDefault="00703D70">
      <w:pPr>
        <w:pStyle w:val="BodyText"/>
        <w:rPr>
          <w:sz w:val="20"/>
        </w:rPr>
      </w:pPr>
    </w:p>
    <w:p w14:paraId="69602243" w14:textId="280F58C8" w:rsidR="00703D70" w:rsidRDefault="00703D70">
      <w:pPr>
        <w:pStyle w:val="BodyText"/>
        <w:rPr>
          <w:sz w:val="20"/>
        </w:rPr>
      </w:pPr>
    </w:p>
    <w:p w14:paraId="6FCDAE78" w14:textId="40AB2C2D" w:rsidR="00703D70" w:rsidRDefault="00703D70">
      <w:pPr>
        <w:pStyle w:val="BodyText"/>
        <w:rPr>
          <w:sz w:val="20"/>
        </w:rPr>
      </w:pPr>
    </w:p>
    <w:p w14:paraId="01CA9A7C" w14:textId="77777777" w:rsidR="00703D70" w:rsidRDefault="00703D70">
      <w:pPr>
        <w:pStyle w:val="BodyText"/>
        <w:rPr>
          <w:sz w:val="20"/>
        </w:rPr>
      </w:pPr>
    </w:p>
    <w:p w14:paraId="436EBB41" w14:textId="20963F1F" w:rsidR="00710F42" w:rsidRDefault="00710F42">
      <w:pPr>
        <w:pStyle w:val="BodyText"/>
        <w:rPr>
          <w:sz w:val="20"/>
        </w:rPr>
      </w:pPr>
    </w:p>
    <w:p w14:paraId="0A127CA4" w14:textId="2C74C400" w:rsidR="00710F42" w:rsidRDefault="00710F42">
      <w:pPr>
        <w:pStyle w:val="BodyText"/>
        <w:rPr>
          <w:sz w:val="20"/>
        </w:rPr>
      </w:pPr>
    </w:p>
    <w:p w14:paraId="024452C2" w14:textId="12D443CF" w:rsidR="00710F42" w:rsidRDefault="00703D70">
      <w:pPr>
        <w:pStyle w:val="BodyText"/>
        <w:rPr>
          <w:sz w:val="20"/>
        </w:rPr>
      </w:pPr>
      <w:r>
        <w:rPr>
          <w:rFonts w:ascii="Calibri" w:hAnsi="Calibri" w:cs="Calibr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C9CF6B6" wp14:editId="7A8DF646">
                <wp:simplePos x="0" y="0"/>
                <wp:positionH relativeFrom="column">
                  <wp:posOffset>-53975</wp:posOffset>
                </wp:positionH>
                <wp:positionV relativeFrom="paragraph">
                  <wp:posOffset>157336</wp:posOffset>
                </wp:positionV>
                <wp:extent cx="8200103" cy="422031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0103" cy="422031"/>
                        </a:xfrm>
                        <a:prstGeom prst="rect">
                          <a:avLst/>
                        </a:prstGeom>
                        <a:solidFill>
                          <a:srgbClr val="E9D0D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4C1D96" id="Rectangle 7" o:spid="_x0000_s1026" style="position:absolute;margin-left:-4.25pt;margin-top:12.4pt;width:645.7pt;height:33.2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" fillcolor="#e9d0da" stroked="f" strokeweight="2pt"/>
            </w:pict>
          </mc:Fallback>
        </mc:AlternateContent>
      </w:r>
    </w:p>
    <w:p w14:paraId="04237552" w14:textId="0FCB5087" w:rsidR="00710F42" w:rsidRPr="00703D70" w:rsidRDefault="00703D70" w:rsidP="00703D70">
      <w:pPr>
        <w:spacing w:before="189"/>
        <w:ind w:left="2880" w:right="3861" w:firstLine="720"/>
        <w:jc w:val="center"/>
        <w:rPr>
          <w:rFonts w:ascii="Calibri"/>
          <w:b/>
          <w:sz w:val="32"/>
        </w:rPr>
      </w:pPr>
      <w:r w:rsidRPr="00703D70">
        <w:rPr>
          <w:rFonts w:ascii="Calibri"/>
          <w:b/>
          <w:sz w:val="32"/>
        </w:rPr>
        <w:t>Tooth Gem Aftercare Instruction</w:t>
      </w:r>
      <w:r>
        <w:rPr>
          <w:rFonts w:ascii="Calibri"/>
          <w:b/>
          <w:sz w:val="32"/>
        </w:rPr>
        <w:t>s</w:t>
      </w:r>
    </w:p>
    <w:p w14:paraId="5F587007" w14:textId="77777777" w:rsidR="00710F42" w:rsidRDefault="00710F42">
      <w:pPr>
        <w:pStyle w:val="BodyText"/>
        <w:spacing w:before="3"/>
        <w:rPr>
          <w:sz w:val="28"/>
        </w:rPr>
      </w:pPr>
    </w:p>
    <w:p w14:paraId="5ECEA0F2" w14:textId="77777777" w:rsidR="00710F42" w:rsidRDefault="00703D70">
      <w:pPr>
        <w:pStyle w:val="ListParagraph"/>
        <w:numPr>
          <w:ilvl w:val="1"/>
          <w:numId w:val="1"/>
        </w:numPr>
        <w:tabs>
          <w:tab w:val="left" w:pos="1143"/>
        </w:tabs>
        <w:spacing w:line="261" w:lineRule="exact"/>
        <w:ind w:left="1142" w:hanging="152"/>
        <w:rPr>
          <w:sz w:val="24"/>
        </w:rPr>
      </w:pPr>
      <w:r>
        <w:rPr>
          <w:sz w:val="24"/>
        </w:rPr>
        <w:t>Do not eat or chew gum for one hour after the tooth gem is</w:t>
      </w:r>
      <w:r>
        <w:rPr>
          <w:spacing w:val="-14"/>
          <w:sz w:val="24"/>
        </w:rPr>
        <w:t xml:space="preserve"> </w:t>
      </w:r>
      <w:r>
        <w:rPr>
          <w:sz w:val="24"/>
        </w:rPr>
        <w:t>placed.</w:t>
      </w:r>
    </w:p>
    <w:p w14:paraId="38014D0A" w14:textId="77777777" w:rsidR="00710F42" w:rsidRDefault="00703D70">
      <w:pPr>
        <w:pStyle w:val="ListParagraph"/>
        <w:numPr>
          <w:ilvl w:val="1"/>
          <w:numId w:val="1"/>
        </w:numPr>
        <w:tabs>
          <w:tab w:val="left" w:pos="1143"/>
        </w:tabs>
        <w:ind w:left="1142" w:hanging="152"/>
        <w:rPr>
          <w:sz w:val="24"/>
        </w:rPr>
      </w:pPr>
      <w:r>
        <w:rPr>
          <w:sz w:val="24"/>
        </w:rPr>
        <w:t>For the next 12 hours following the placement of your tooth</w:t>
      </w:r>
      <w:r>
        <w:rPr>
          <w:spacing w:val="-11"/>
          <w:sz w:val="24"/>
        </w:rPr>
        <w:t xml:space="preserve"> </w:t>
      </w:r>
      <w:r>
        <w:rPr>
          <w:sz w:val="24"/>
        </w:rPr>
        <w:t>gem:</w:t>
      </w:r>
    </w:p>
    <w:p w14:paraId="24F54C68" w14:textId="77777777" w:rsidR="00710F42" w:rsidRDefault="00703D70">
      <w:pPr>
        <w:pStyle w:val="ListParagraph"/>
        <w:numPr>
          <w:ilvl w:val="2"/>
          <w:numId w:val="1"/>
        </w:numPr>
        <w:tabs>
          <w:tab w:val="left" w:pos="1475"/>
        </w:tabs>
        <w:rPr>
          <w:sz w:val="24"/>
        </w:rPr>
      </w:pPr>
      <w:r>
        <w:rPr>
          <w:sz w:val="24"/>
        </w:rPr>
        <w:t>Do not brush your</w:t>
      </w:r>
      <w:r>
        <w:rPr>
          <w:spacing w:val="-4"/>
          <w:sz w:val="24"/>
        </w:rPr>
        <w:t xml:space="preserve"> </w:t>
      </w:r>
      <w:r>
        <w:rPr>
          <w:sz w:val="24"/>
        </w:rPr>
        <w:t>teeth</w:t>
      </w:r>
    </w:p>
    <w:p w14:paraId="7180E81A" w14:textId="77777777" w:rsidR="00710F42" w:rsidRDefault="00703D70">
      <w:pPr>
        <w:pStyle w:val="ListParagraph"/>
        <w:numPr>
          <w:ilvl w:val="2"/>
          <w:numId w:val="1"/>
        </w:numPr>
        <w:tabs>
          <w:tab w:val="left" w:pos="1475"/>
        </w:tabs>
        <w:rPr>
          <w:sz w:val="24"/>
        </w:rPr>
      </w:pPr>
      <w:r>
        <w:rPr>
          <w:sz w:val="24"/>
        </w:rPr>
        <w:t>Do not eat hard</w:t>
      </w:r>
      <w:r>
        <w:rPr>
          <w:spacing w:val="-4"/>
          <w:sz w:val="24"/>
        </w:rPr>
        <w:t xml:space="preserve"> </w:t>
      </w:r>
      <w:r>
        <w:rPr>
          <w:sz w:val="24"/>
        </w:rPr>
        <w:t>food</w:t>
      </w:r>
    </w:p>
    <w:p w14:paraId="795521BB" w14:textId="77777777" w:rsidR="00710F42" w:rsidRDefault="00703D70">
      <w:pPr>
        <w:pStyle w:val="ListParagraph"/>
        <w:numPr>
          <w:ilvl w:val="2"/>
          <w:numId w:val="1"/>
        </w:numPr>
        <w:tabs>
          <w:tab w:val="left" w:pos="1475"/>
        </w:tabs>
        <w:rPr>
          <w:sz w:val="24"/>
        </w:rPr>
      </w:pPr>
      <w:r>
        <w:rPr>
          <w:sz w:val="24"/>
        </w:rPr>
        <w:t>Do not consume acidic</w:t>
      </w:r>
      <w:r>
        <w:rPr>
          <w:spacing w:val="-4"/>
          <w:sz w:val="24"/>
        </w:rPr>
        <w:t xml:space="preserve"> </w:t>
      </w:r>
      <w:r>
        <w:rPr>
          <w:sz w:val="24"/>
        </w:rPr>
        <w:t>drinks</w:t>
      </w:r>
    </w:p>
    <w:p w14:paraId="51FBFF8A" w14:textId="77777777" w:rsidR="00710F42" w:rsidRDefault="00703D70">
      <w:pPr>
        <w:pStyle w:val="ListParagraph"/>
        <w:numPr>
          <w:ilvl w:val="1"/>
          <w:numId w:val="1"/>
        </w:numPr>
        <w:tabs>
          <w:tab w:val="left" w:pos="1143"/>
        </w:tabs>
        <w:ind w:left="1142" w:hanging="152"/>
        <w:rPr>
          <w:sz w:val="24"/>
        </w:rPr>
      </w:pPr>
      <w:r>
        <w:rPr>
          <w:sz w:val="24"/>
        </w:rPr>
        <w:t>Do not use an electric toothbrush for 48 hours after the tooth gem is</w:t>
      </w:r>
      <w:r>
        <w:rPr>
          <w:spacing w:val="-14"/>
          <w:sz w:val="24"/>
        </w:rPr>
        <w:t xml:space="preserve"> </w:t>
      </w:r>
      <w:r>
        <w:rPr>
          <w:sz w:val="24"/>
        </w:rPr>
        <w:t>placed.</w:t>
      </w:r>
    </w:p>
    <w:p w14:paraId="4B872DAB" w14:textId="77777777" w:rsidR="00710F42" w:rsidRDefault="00703D70">
      <w:pPr>
        <w:pStyle w:val="ListParagraph"/>
        <w:numPr>
          <w:ilvl w:val="1"/>
          <w:numId w:val="1"/>
        </w:numPr>
        <w:tabs>
          <w:tab w:val="left" w:pos="1143"/>
        </w:tabs>
        <w:ind w:left="1142" w:hanging="152"/>
        <w:rPr>
          <w:sz w:val="24"/>
        </w:rPr>
      </w:pPr>
      <w:r>
        <w:rPr>
          <w:sz w:val="24"/>
        </w:rPr>
        <w:t>Do not touch or play with the gem with your tongue or</w:t>
      </w:r>
      <w:r>
        <w:rPr>
          <w:spacing w:val="-12"/>
          <w:sz w:val="24"/>
        </w:rPr>
        <w:t xml:space="preserve"> </w:t>
      </w:r>
      <w:r>
        <w:rPr>
          <w:sz w:val="24"/>
        </w:rPr>
        <w:t>finger.</w:t>
      </w:r>
    </w:p>
    <w:p w14:paraId="1BEFDF7A" w14:textId="77777777" w:rsidR="00710F42" w:rsidRDefault="00703D70">
      <w:pPr>
        <w:pStyle w:val="ListParagraph"/>
        <w:numPr>
          <w:ilvl w:val="1"/>
          <w:numId w:val="1"/>
        </w:numPr>
        <w:tabs>
          <w:tab w:val="left" w:pos="1143"/>
        </w:tabs>
        <w:spacing w:before="10" w:line="213" w:lineRule="auto"/>
        <w:ind w:left="1124" w:right="1696" w:hanging="133"/>
        <w:rPr>
          <w:sz w:val="24"/>
        </w:rPr>
      </w:pPr>
      <w:r>
        <w:rPr>
          <w:sz w:val="24"/>
        </w:rPr>
        <w:t>Once the adhesive is set, maintain regular dental hygiene like brushing and flossing</w:t>
      </w:r>
      <w:r>
        <w:rPr>
          <w:spacing w:val="-13"/>
          <w:sz w:val="24"/>
        </w:rPr>
        <w:t xml:space="preserve"> </w:t>
      </w:r>
      <w:r>
        <w:rPr>
          <w:sz w:val="24"/>
        </w:rPr>
        <w:t>your teeth.</w:t>
      </w:r>
    </w:p>
    <w:p w14:paraId="5C5D0371" w14:textId="77777777" w:rsidR="00710F42" w:rsidRDefault="00703D70">
      <w:pPr>
        <w:pStyle w:val="ListParagraph"/>
        <w:numPr>
          <w:ilvl w:val="1"/>
          <w:numId w:val="1"/>
        </w:numPr>
        <w:tabs>
          <w:tab w:val="left" w:pos="1143"/>
        </w:tabs>
        <w:spacing w:line="254" w:lineRule="exact"/>
        <w:ind w:left="1142" w:hanging="152"/>
        <w:rPr>
          <w:sz w:val="24"/>
        </w:rPr>
      </w:pPr>
      <w:r>
        <w:rPr>
          <w:sz w:val="24"/>
        </w:rPr>
        <w:t>Keep teeth clean to avoid plaque buildup around the</w:t>
      </w:r>
      <w:r>
        <w:rPr>
          <w:spacing w:val="-9"/>
          <w:sz w:val="24"/>
        </w:rPr>
        <w:t xml:space="preserve"> </w:t>
      </w:r>
      <w:r>
        <w:rPr>
          <w:sz w:val="24"/>
        </w:rPr>
        <w:t>gem</w:t>
      </w:r>
    </w:p>
    <w:sectPr w:rsidR="00710F42">
      <w:type w:val="continuous"/>
      <w:pgSz w:w="12240" w:h="15840"/>
      <w:pgMar w:top="12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C3CD2"/>
    <w:multiLevelType w:val="hybridMultilevel"/>
    <w:tmpl w:val="F524F5B2"/>
    <w:lvl w:ilvl="0" w:tplc="5B80974C">
      <w:numFmt w:val="bullet"/>
      <w:lvlText w:val="•"/>
      <w:lvlJc w:val="left"/>
      <w:pPr>
        <w:ind w:left="1031" w:hanging="151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1" w:tplc="AADC5572">
      <w:numFmt w:val="bullet"/>
      <w:lvlText w:val="•"/>
      <w:lvlJc w:val="left"/>
      <w:pPr>
        <w:ind w:left="1381" w:hanging="151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2" w:tplc="7F94B6AA">
      <w:numFmt w:val="bullet"/>
      <w:lvlText w:val="•"/>
      <w:lvlJc w:val="left"/>
      <w:pPr>
        <w:ind w:left="1474" w:hanging="151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3" w:tplc="24949FF6">
      <w:numFmt w:val="bullet"/>
      <w:lvlText w:val="•"/>
      <w:lvlJc w:val="left"/>
      <w:pPr>
        <w:ind w:left="1480" w:hanging="151"/>
      </w:pPr>
      <w:rPr>
        <w:rFonts w:hint="default"/>
        <w:lang w:val="en-US" w:eastAsia="en-US" w:bidi="en-US"/>
      </w:rPr>
    </w:lvl>
    <w:lvl w:ilvl="4" w:tplc="39445BA8">
      <w:numFmt w:val="bullet"/>
      <w:lvlText w:val="•"/>
      <w:lvlJc w:val="left"/>
      <w:pPr>
        <w:ind w:left="3017" w:hanging="151"/>
      </w:pPr>
      <w:rPr>
        <w:rFonts w:hint="default"/>
        <w:lang w:val="en-US" w:eastAsia="en-US" w:bidi="en-US"/>
      </w:rPr>
    </w:lvl>
    <w:lvl w:ilvl="5" w:tplc="C7A46B54">
      <w:numFmt w:val="bullet"/>
      <w:lvlText w:val="•"/>
      <w:lvlJc w:val="left"/>
      <w:pPr>
        <w:ind w:left="4554" w:hanging="151"/>
      </w:pPr>
      <w:rPr>
        <w:rFonts w:hint="default"/>
        <w:lang w:val="en-US" w:eastAsia="en-US" w:bidi="en-US"/>
      </w:rPr>
    </w:lvl>
    <w:lvl w:ilvl="6" w:tplc="0D0A7ACC">
      <w:numFmt w:val="bullet"/>
      <w:lvlText w:val="•"/>
      <w:lvlJc w:val="left"/>
      <w:pPr>
        <w:ind w:left="6091" w:hanging="151"/>
      </w:pPr>
      <w:rPr>
        <w:rFonts w:hint="default"/>
        <w:lang w:val="en-US" w:eastAsia="en-US" w:bidi="en-US"/>
      </w:rPr>
    </w:lvl>
    <w:lvl w:ilvl="7" w:tplc="44C6F382">
      <w:numFmt w:val="bullet"/>
      <w:lvlText w:val="•"/>
      <w:lvlJc w:val="left"/>
      <w:pPr>
        <w:ind w:left="7628" w:hanging="151"/>
      </w:pPr>
      <w:rPr>
        <w:rFonts w:hint="default"/>
        <w:lang w:val="en-US" w:eastAsia="en-US" w:bidi="en-US"/>
      </w:rPr>
    </w:lvl>
    <w:lvl w:ilvl="8" w:tplc="64B02E6A">
      <w:numFmt w:val="bullet"/>
      <w:lvlText w:val="•"/>
      <w:lvlJc w:val="left"/>
      <w:pPr>
        <w:ind w:left="9165" w:hanging="15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F42"/>
    <w:rsid w:val="00703D70"/>
    <w:rsid w:val="00710F42"/>
    <w:rsid w:val="007F5F51"/>
    <w:rsid w:val="00F0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D61A4"/>
  <w15:docId w15:val="{C58D90CA-8AE6-E344-949D-6922A1F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47" w:lineRule="exact"/>
      <w:ind w:left="1049" w:hanging="15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Jimenez</dc:creator>
  <cp:lastModifiedBy>Nelly</cp:lastModifiedBy>
  <cp:revision>2</cp:revision>
  <dcterms:created xsi:type="dcterms:W3CDTF">2022-02-14T02:45:00Z</dcterms:created>
  <dcterms:modified xsi:type="dcterms:W3CDTF">2022-02-14T02:45:00Z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2021-03-11T00:00:00Z</vt:filetime>
  </property>
</Properties>
</file>