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A7F098" w14:textId="77777777" w:rsidR="005B305C" w:rsidRPr="005B305C" w:rsidRDefault="005B305C" w:rsidP="005B305C">
      <w:pPr>
        <w:spacing w:line="240" w:lineRule="auto"/>
        <w:rPr>
          <w:rFonts w:ascii="Times New Roman" w:hAnsi="Times New Roman" w:cs="Times New Roman"/>
          <w:b/>
          <w:bCs/>
          <w:sz w:val="18"/>
          <w:szCs w:val="18"/>
        </w:rPr>
      </w:pPr>
      <w:r w:rsidRPr="005B305C">
        <w:rPr>
          <w:rFonts w:ascii="Times New Roman" w:hAnsi="Times New Roman" w:cs="Times New Roman"/>
          <w:b/>
          <w:bCs/>
          <w:sz w:val="18"/>
          <w:szCs w:val="18"/>
        </w:rPr>
        <w:t>Your District's Scorecard</w:t>
      </w:r>
    </w:p>
    <w:p w14:paraId="024D25A5" w14:textId="0EB7D908" w:rsidR="005B305C" w:rsidRPr="00C92397" w:rsidRDefault="005B305C" w:rsidP="005B305C">
      <w:pPr>
        <w:spacing w:line="240" w:lineRule="auto"/>
        <w:rPr>
          <w:rFonts w:ascii="Times New Roman" w:hAnsi="Times New Roman" w:cs="Times New Roman"/>
          <w:b/>
          <w:bCs/>
          <w:sz w:val="18"/>
          <w:szCs w:val="18"/>
        </w:rPr>
      </w:pPr>
      <w:r w:rsidRPr="005B305C">
        <w:rPr>
          <w:rFonts w:ascii="Times New Roman" w:hAnsi="Times New Roman" w:cs="Times New Roman"/>
          <w:b/>
          <w:bCs/>
          <w:sz w:val="18"/>
          <w:szCs w:val="18"/>
        </w:rPr>
        <w:t xml:space="preserve">Congratulations! You have completed the </w:t>
      </w:r>
      <w:r w:rsidRPr="00C92397">
        <w:rPr>
          <w:rFonts w:ascii="Times New Roman" w:hAnsi="Times New Roman" w:cs="Times New Roman"/>
          <w:b/>
          <w:bCs/>
          <w:sz w:val="18"/>
          <w:szCs w:val="18"/>
        </w:rPr>
        <w:t>Well SAT</w:t>
      </w:r>
      <w:r w:rsidRPr="005B305C">
        <w:rPr>
          <w:rFonts w:ascii="Times New Roman" w:hAnsi="Times New Roman" w:cs="Times New Roman"/>
          <w:b/>
          <w:bCs/>
          <w:sz w:val="18"/>
          <w:szCs w:val="18"/>
        </w:rPr>
        <w:t>. Check out your scorecard below. It contains details of how you scored on each item and section of the assessment. It also provides resources that will help you improve your district’s school wellness policy.  </w:t>
      </w:r>
      <w:r w:rsidRPr="005B305C">
        <w:rPr>
          <w:rFonts w:ascii="Times New Roman" w:hAnsi="Times New Roman" w:cs="Times New Roman"/>
          <w:b/>
          <w:bCs/>
          <w:sz w:val="18"/>
          <w:szCs w:val="18"/>
        </w:rPr>
        <w:br/>
      </w:r>
      <w:r w:rsidRPr="005B305C">
        <w:rPr>
          <w:rFonts w:ascii="Times New Roman" w:hAnsi="Times New Roman" w:cs="Times New Roman"/>
          <w:b/>
          <w:bCs/>
          <w:sz w:val="18"/>
          <w:szCs w:val="18"/>
        </w:rPr>
        <w:br/>
        <w:t>Items with a rating of “0” (item not addressed in the policy) or “1” (general or weak statement addressing the item) can be improved by referring to the resource links next to the items.  Multiple resources addressing school wellness policy topics are available online. To avoid duplicative information, we have included a small selection, rather than a comprehensive listing.</w:t>
      </w:r>
    </w:p>
    <w:p w14:paraId="22522ADC" w14:textId="0B66D02E" w:rsidR="005B305C" w:rsidRPr="005B305C" w:rsidRDefault="005B305C" w:rsidP="005B305C">
      <w:pPr>
        <w:spacing w:line="240" w:lineRule="auto"/>
        <w:rPr>
          <w:rFonts w:ascii="Times New Roman" w:hAnsi="Times New Roman" w:cs="Times New Roman"/>
          <w:b/>
          <w:bCs/>
          <w:sz w:val="18"/>
          <w:szCs w:val="18"/>
        </w:rPr>
      </w:pPr>
      <w:r w:rsidRPr="005B305C">
        <w:rPr>
          <w:rFonts w:ascii="Times New Roman" w:hAnsi="Times New Roman" w:cs="Times New Roman"/>
          <w:b/>
          <w:bCs/>
          <w:sz w:val="18"/>
          <w:szCs w:val="18"/>
        </w:rPr>
        <w:t>Policy Name: Divine Community Services</w:t>
      </w:r>
    </w:p>
    <w:tbl>
      <w:tblPr>
        <w:tblW w:w="5000" w:type="pct"/>
        <w:tblCellSpacing w:w="0" w:type="dxa"/>
        <w:tblCellMar>
          <w:left w:w="0" w:type="dxa"/>
          <w:right w:w="0" w:type="dxa"/>
        </w:tblCellMar>
        <w:tblLook w:val="04A0" w:firstRow="1" w:lastRow="0" w:firstColumn="1" w:lastColumn="0" w:noHBand="0" w:noVBand="1"/>
      </w:tblPr>
      <w:tblGrid>
        <w:gridCol w:w="1139"/>
        <w:gridCol w:w="7655"/>
        <w:gridCol w:w="566"/>
      </w:tblGrid>
      <w:tr w:rsidR="005B305C" w:rsidRPr="005B305C" w14:paraId="13BD9BCE" w14:textId="77777777" w:rsidTr="005B305C">
        <w:trPr>
          <w:tblCellSpacing w:w="0" w:type="dxa"/>
        </w:trPr>
        <w:tc>
          <w:tcPr>
            <w:tcW w:w="0" w:type="auto"/>
            <w:gridSpan w:val="2"/>
            <w:vAlign w:val="center"/>
            <w:hideMark/>
          </w:tcPr>
          <w:p w14:paraId="4543078C" w14:textId="77777777" w:rsidR="005B305C" w:rsidRPr="005B305C" w:rsidRDefault="005B305C" w:rsidP="005B305C">
            <w:pPr>
              <w:spacing w:line="240" w:lineRule="auto"/>
              <w:rPr>
                <w:rFonts w:ascii="Times New Roman" w:hAnsi="Times New Roman" w:cs="Times New Roman"/>
                <w:b/>
                <w:bCs/>
                <w:sz w:val="18"/>
                <w:szCs w:val="18"/>
              </w:rPr>
            </w:pPr>
            <w:r w:rsidRPr="005B305C">
              <w:rPr>
                <w:rFonts w:ascii="Times New Roman" w:hAnsi="Times New Roman" w:cs="Times New Roman"/>
                <w:b/>
                <w:bCs/>
                <w:sz w:val="18"/>
                <w:szCs w:val="18"/>
              </w:rPr>
              <w:t>Section 1. Nutrition Education</w:t>
            </w:r>
          </w:p>
        </w:tc>
        <w:tc>
          <w:tcPr>
            <w:tcW w:w="600" w:type="dxa"/>
            <w:vAlign w:val="center"/>
            <w:hideMark/>
          </w:tcPr>
          <w:p w14:paraId="37856698" w14:textId="77777777" w:rsidR="005B305C" w:rsidRPr="005B305C" w:rsidRDefault="005B305C" w:rsidP="005B305C">
            <w:pPr>
              <w:spacing w:line="240" w:lineRule="auto"/>
              <w:rPr>
                <w:rFonts w:ascii="Times New Roman" w:hAnsi="Times New Roman" w:cs="Times New Roman"/>
                <w:b/>
                <w:bCs/>
                <w:sz w:val="18"/>
                <w:szCs w:val="18"/>
              </w:rPr>
            </w:pPr>
            <w:r w:rsidRPr="005B305C">
              <w:rPr>
                <w:rFonts w:ascii="Times New Roman" w:hAnsi="Times New Roman" w:cs="Times New Roman"/>
                <w:b/>
                <w:bCs/>
                <w:sz w:val="18"/>
                <w:szCs w:val="18"/>
              </w:rPr>
              <w:t>Rating</w:t>
            </w:r>
          </w:p>
        </w:tc>
      </w:tr>
      <w:tr w:rsidR="005B305C" w:rsidRPr="005B305C" w14:paraId="39870D1D" w14:textId="77777777" w:rsidTr="005B305C">
        <w:trPr>
          <w:tblCellSpacing w:w="0" w:type="dxa"/>
        </w:trPr>
        <w:tc>
          <w:tcPr>
            <w:tcW w:w="1500" w:type="dxa"/>
            <w:hideMark/>
          </w:tcPr>
          <w:p w14:paraId="6C0EE55B"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b/>
                <w:bCs/>
                <w:sz w:val="18"/>
                <w:szCs w:val="18"/>
              </w:rPr>
              <w:t>NE1</w:t>
            </w:r>
          </w:p>
        </w:tc>
        <w:tc>
          <w:tcPr>
            <w:tcW w:w="4500" w:type="dxa"/>
            <w:hideMark/>
          </w:tcPr>
          <w:p w14:paraId="1281C4C1" w14:textId="4DB6A5EE"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sz w:val="18"/>
                <w:szCs w:val="18"/>
              </w:rPr>
              <w:fldChar w:fldCharType="begin"/>
            </w:r>
            <w:r w:rsidRPr="005B305C">
              <w:rPr>
                <w:rFonts w:ascii="Times New Roman" w:hAnsi="Times New Roman" w:cs="Times New Roman"/>
                <w:sz w:val="18"/>
                <w:szCs w:val="18"/>
              </w:rPr>
              <w:instrText xml:space="preserve"> INCLUDEPICTURE "https://ci3.googleusercontent.com/meips/ADKq_NZDkrP3GMRY5NZLbMhOG071Qm3gdvmlsH1G1vX2Z-dNQ6S8rvr5b5KYJRl62m1rDqOTuv_DyM089b82sxtQI_iGDA=s0-d-e1-ft#http:///images/icons/federal_requirement.png" \* MERGEFORMATINET </w:instrText>
            </w:r>
            <w:r w:rsidRPr="005B305C">
              <w:rPr>
                <w:rFonts w:ascii="Times New Roman" w:hAnsi="Times New Roman" w:cs="Times New Roman"/>
                <w:sz w:val="18"/>
                <w:szCs w:val="18"/>
              </w:rPr>
              <w:fldChar w:fldCharType="separate"/>
            </w:r>
            <w:r w:rsidRPr="00C92397">
              <w:rPr>
                <w:rFonts w:ascii="Times New Roman" w:hAnsi="Times New Roman" w:cs="Times New Roman"/>
                <w:sz w:val="18"/>
                <w:szCs w:val="18"/>
              </w:rPr>
              <mc:AlternateContent>
                <mc:Choice Requires="wps">
                  <w:drawing>
                    <wp:inline distT="0" distB="0" distL="0" distR="0" wp14:anchorId="5BB1F658" wp14:editId="501EEEA9">
                      <wp:extent cx="254000" cy="254000"/>
                      <wp:effectExtent l="0" t="0" r="0" b="0"/>
                      <wp:docPr id="920520066" name="Rectangle 5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540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4430A0A" id="Rectangle 50" o:spid="_x0000_s1026" style="width:20pt;height:2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" filled="f" stroked="f">
                      <o:lock v:ext="edit" aspectratio="t"/>
                      <w10:anchorlock/>
                    </v:rect>
                  </w:pict>
                </mc:Fallback>
              </mc:AlternateContent>
            </w:r>
            <w:r w:rsidRPr="005B305C">
              <w:rPr>
                <w:rFonts w:ascii="Times New Roman" w:hAnsi="Times New Roman" w:cs="Times New Roman"/>
                <w:sz w:val="18"/>
                <w:szCs w:val="18"/>
              </w:rPr>
              <w:fldChar w:fldCharType="end"/>
            </w:r>
            <w:r w:rsidRPr="005B305C">
              <w:rPr>
                <w:rFonts w:ascii="Times New Roman" w:hAnsi="Times New Roman" w:cs="Times New Roman"/>
                <w:sz w:val="18"/>
                <w:szCs w:val="18"/>
              </w:rPr>
              <w:t> Includes goals for nutrition education that are designed to promote student wellness. </w:t>
            </w:r>
          </w:p>
        </w:tc>
        <w:tc>
          <w:tcPr>
            <w:tcW w:w="0" w:type="auto"/>
            <w:hideMark/>
          </w:tcPr>
          <w:p w14:paraId="1765DAC9"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b/>
                <w:bCs/>
                <w:sz w:val="18"/>
                <w:szCs w:val="18"/>
              </w:rPr>
              <w:t>2</w:t>
            </w:r>
          </w:p>
        </w:tc>
      </w:tr>
      <w:tr w:rsidR="005B305C" w:rsidRPr="005B305C" w14:paraId="1BFED2D2" w14:textId="77777777" w:rsidTr="005B305C">
        <w:trPr>
          <w:tblCellSpacing w:w="0" w:type="dxa"/>
        </w:trPr>
        <w:tc>
          <w:tcPr>
            <w:tcW w:w="1500" w:type="dxa"/>
            <w:hideMark/>
          </w:tcPr>
          <w:p w14:paraId="0D0EDEF1"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b/>
                <w:bCs/>
                <w:sz w:val="18"/>
                <w:szCs w:val="18"/>
              </w:rPr>
              <w:t>NE2</w:t>
            </w:r>
          </w:p>
        </w:tc>
        <w:tc>
          <w:tcPr>
            <w:tcW w:w="4500" w:type="dxa"/>
            <w:hideMark/>
          </w:tcPr>
          <w:p w14:paraId="0E8B6905"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sz w:val="18"/>
                <w:szCs w:val="18"/>
              </w:rPr>
              <w:t>Nutrition education teaches skills that are behavior focused, interactive, and/or participatory.</w:t>
            </w:r>
          </w:p>
        </w:tc>
        <w:tc>
          <w:tcPr>
            <w:tcW w:w="0" w:type="auto"/>
            <w:hideMark/>
          </w:tcPr>
          <w:p w14:paraId="15489167"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b/>
                <w:bCs/>
                <w:sz w:val="18"/>
                <w:szCs w:val="18"/>
              </w:rPr>
              <w:t>2</w:t>
            </w:r>
          </w:p>
        </w:tc>
      </w:tr>
      <w:tr w:rsidR="005B305C" w:rsidRPr="005B305C" w14:paraId="6AA1FB0B" w14:textId="77777777" w:rsidTr="005B305C">
        <w:trPr>
          <w:tblCellSpacing w:w="0" w:type="dxa"/>
        </w:trPr>
        <w:tc>
          <w:tcPr>
            <w:tcW w:w="1500" w:type="dxa"/>
            <w:hideMark/>
          </w:tcPr>
          <w:p w14:paraId="19EA70D2"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b/>
                <w:bCs/>
                <w:sz w:val="18"/>
                <w:szCs w:val="18"/>
              </w:rPr>
              <w:t>NE3</w:t>
            </w:r>
          </w:p>
        </w:tc>
        <w:tc>
          <w:tcPr>
            <w:tcW w:w="4500" w:type="dxa"/>
            <w:hideMark/>
          </w:tcPr>
          <w:p w14:paraId="51F6FA69"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sz w:val="18"/>
                <w:szCs w:val="18"/>
              </w:rPr>
              <w:t>All elementary school students receive sequential and comprehensive nutrition education.</w:t>
            </w:r>
          </w:p>
        </w:tc>
        <w:tc>
          <w:tcPr>
            <w:tcW w:w="0" w:type="auto"/>
            <w:hideMark/>
          </w:tcPr>
          <w:p w14:paraId="0AF16AFC"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b/>
                <w:bCs/>
                <w:sz w:val="18"/>
                <w:szCs w:val="18"/>
              </w:rPr>
              <w:t>2</w:t>
            </w:r>
          </w:p>
        </w:tc>
      </w:tr>
      <w:tr w:rsidR="005B305C" w:rsidRPr="005B305C" w14:paraId="4078BD8F" w14:textId="77777777" w:rsidTr="005B305C">
        <w:trPr>
          <w:tblCellSpacing w:w="0" w:type="dxa"/>
        </w:trPr>
        <w:tc>
          <w:tcPr>
            <w:tcW w:w="1500" w:type="dxa"/>
            <w:hideMark/>
          </w:tcPr>
          <w:p w14:paraId="6328C95C"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b/>
                <w:bCs/>
                <w:sz w:val="18"/>
                <w:szCs w:val="18"/>
              </w:rPr>
              <w:t>NE4</w:t>
            </w:r>
          </w:p>
        </w:tc>
        <w:tc>
          <w:tcPr>
            <w:tcW w:w="4500" w:type="dxa"/>
            <w:hideMark/>
          </w:tcPr>
          <w:p w14:paraId="2EC1ABA2"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sz w:val="18"/>
                <w:szCs w:val="18"/>
              </w:rPr>
              <w:t>All middle school students receive sequential and comprehensive nutrition education.</w:t>
            </w:r>
          </w:p>
        </w:tc>
        <w:tc>
          <w:tcPr>
            <w:tcW w:w="0" w:type="auto"/>
            <w:hideMark/>
          </w:tcPr>
          <w:p w14:paraId="56E23E31"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b/>
                <w:bCs/>
                <w:sz w:val="18"/>
                <w:szCs w:val="18"/>
              </w:rPr>
              <w:t>2</w:t>
            </w:r>
          </w:p>
        </w:tc>
      </w:tr>
      <w:tr w:rsidR="005B305C" w:rsidRPr="005B305C" w14:paraId="06E7ADBE" w14:textId="77777777" w:rsidTr="005B305C">
        <w:trPr>
          <w:tblCellSpacing w:w="0" w:type="dxa"/>
        </w:trPr>
        <w:tc>
          <w:tcPr>
            <w:tcW w:w="1500" w:type="dxa"/>
            <w:hideMark/>
          </w:tcPr>
          <w:p w14:paraId="730CF608"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b/>
                <w:bCs/>
                <w:sz w:val="18"/>
                <w:szCs w:val="18"/>
              </w:rPr>
              <w:t>NE5</w:t>
            </w:r>
          </w:p>
        </w:tc>
        <w:tc>
          <w:tcPr>
            <w:tcW w:w="4500" w:type="dxa"/>
            <w:hideMark/>
          </w:tcPr>
          <w:p w14:paraId="53477E00"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sz w:val="18"/>
                <w:szCs w:val="18"/>
              </w:rPr>
              <w:t>All high school students receive sequential and comprehensive nutrition education.</w:t>
            </w:r>
          </w:p>
        </w:tc>
        <w:tc>
          <w:tcPr>
            <w:tcW w:w="0" w:type="auto"/>
            <w:hideMark/>
          </w:tcPr>
          <w:p w14:paraId="78B9B1D2"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b/>
                <w:bCs/>
                <w:sz w:val="18"/>
                <w:szCs w:val="18"/>
              </w:rPr>
              <w:t>2</w:t>
            </w:r>
          </w:p>
        </w:tc>
      </w:tr>
      <w:tr w:rsidR="005B305C" w:rsidRPr="005B305C" w14:paraId="0D979819" w14:textId="77777777" w:rsidTr="005B305C">
        <w:trPr>
          <w:tblCellSpacing w:w="0" w:type="dxa"/>
        </w:trPr>
        <w:tc>
          <w:tcPr>
            <w:tcW w:w="1500" w:type="dxa"/>
            <w:hideMark/>
          </w:tcPr>
          <w:p w14:paraId="01010D72"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b/>
                <w:bCs/>
                <w:sz w:val="18"/>
                <w:szCs w:val="18"/>
              </w:rPr>
              <w:t>NE6</w:t>
            </w:r>
          </w:p>
        </w:tc>
        <w:tc>
          <w:tcPr>
            <w:tcW w:w="4500" w:type="dxa"/>
            <w:hideMark/>
          </w:tcPr>
          <w:p w14:paraId="206D8377"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sz w:val="18"/>
                <w:szCs w:val="18"/>
              </w:rPr>
              <w:t>Nutrition education is integrated into other subjects beyond health education</w:t>
            </w:r>
          </w:p>
        </w:tc>
        <w:tc>
          <w:tcPr>
            <w:tcW w:w="0" w:type="auto"/>
            <w:hideMark/>
          </w:tcPr>
          <w:p w14:paraId="245936CA"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b/>
                <w:bCs/>
                <w:sz w:val="18"/>
                <w:szCs w:val="18"/>
              </w:rPr>
              <w:t>2</w:t>
            </w:r>
          </w:p>
        </w:tc>
      </w:tr>
      <w:tr w:rsidR="005B305C" w:rsidRPr="005B305C" w14:paraId="0DA6DDF0" w14:textId="77777777" w:rsidTr="005B305C">
        <w:trPr>
          <w:tblCellSpacing w:w="0" w:type="dxa"/>
        </w:trPr>
        <w:tc>
          <w:tcPr>
            <w:tcW w:w="1500" w:type="dxa"/>
            <w:hideMark/>
          </w:tcPr>
          <w:p w14:paraId="0BB2B577"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b/>
                <w:bCs/>
                <w:sz w:val="18"/>
                <w:szCs w:val="18"/>
              </w:rPr>
              <w:t>NE7</w:t>
            </w:r>
          </w:p>
        </w:tc>
        <w:tc>
          <w:tcPr>
            <w:tcW w:w="4500" w:type="dxa"/>
            <w:hideMark/>
          </w:tcPr>
          <w:p w14:paraId="61E83ECD"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sz w:val="18"/>
                <w:szCs w:val="18"/>
              </w:rPr>
              <w:t>Links nutrition education with the school food environment.</w:t>
            </w:r>
          </w:p>
        </w:tc>
        <w:tc>
          <w:tcPr>
            <w:tcW w:w="0" w:type="auto"/>
            <w:hideMark/>
          </w:tcPr>
          <w:p w14:paraId="25BE393F"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b/>
                <w:bCs/>
                <w:sz w:val="18"/>
                <w:szCs w:val="18"/>
              </w:rPr>
              <w:t>2</w:t>
            </w:r>
          </w:p>
        </w:tc>
      </w:tr>
      <w:tr w:rsidR="005B305C" w:rsidRPr="005B305C" w14:paraId="0D738023" w14:textId="77777777" w:rsidTr="005B305C">
        <w:trPr>
          <w:tblCellSpacing w:w="0" w:type="dxa"/>
        </w:trPr>
        <w:tc>
          <w:tcPr>
            <w:tcW w:w="1500" w:type="dxa"/>
            <w:hideMark/>
          </w:tcPr>
          <w:p w14:paraId="559CEE91"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b/>
                <w:bCs/>
                <w:sz w:val="18"/>
                <w:szCs w:val="18"/>
              </w:rPr>
              <w:t>NE8</w:t>
            </w:r>
          </w:p>
        </w:tc>
        <w:tc>
          <w:tcPr>
            <w:tcW w:w="4500" w:type="dxa"/>
            <w:hideMark/>
          </w:tcPr>
          <w:p w14:paraId="00791B3A" w14:textId="433762A1"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sz w:val="18"/>
                <w:szCs w:val="18"/>
              </w:rPr>
              <w:fldChar w:fldCharType="begin"/>
            </w:r>
            <w:r w:rsidRPr="005B305C">
              <w:rPr>
                <w:rFonts w:ascii="Times New Roman" w:hAnsi="Times New Roman" w:cs="Times New Roman"/>
                <w:sz w:val="18"/>
                <w:szCs w:val="18"/>
              </w:rPr>
              <w:instrText xml:space="preserve"> INCLUDEPICTURE "https://ci3.googleusercontent.com/meips/ADKq_NaWMIzJVUBebLiTC3CSmkmRktnG83OV1GG5fJ6ZQlcTOmWfW_RBUfimfZ4GplNixT3CtQPYfg9z5nkMD-k=s0-d-e1-ft#http:///images/icons/farm_to_school.png" \* MERGEFORMATINET </w:instrText>
            </w:r>
            <w:r w:rsidRPr="005B305C">
              <w:rPr>
                <w:rFonts w:ascii="Times New Roman" w:hAnsi="Times New Roman" w:cs="Times New Roman"/>
                <w:sz w:val="18"/>
                <w:szCs w:val="18"/>
              </w:rPr>
              <w:fldChar w:fldCharType="separate"/>
            </w:r>
            <w:r w:rsidRPr="00C92397">
              <w:rPr>
                <w:rFonts w:ascii="Times New Roman" w:hAnsi="Times New Roman" w:cs="Times New Roman"/>
                <w:sz w:val="18"/>
                <w:szCs w:val="18"/>
              </w:rPr>
              <mc:AlternateContent>
                <mc:Choice Requires="wps">
                  <w:drawing>
                    <wp:inline distT="0" distB="0" distL="0" distR="0" wp14:anchorId="55447F2F" wp14:editId="7AB9C13E">
                      <wp:extent cx="254000" cy="254000"/>
                      <wp:effectExtent l="0" t="0" r="0" b="0"/>
                      <wp:docPr id="110884939" name="Rectangle 4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540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ADD49A1" id="Rectangle 49" o:spid="_x0000_s1026" style="width:20pt;height:2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" filled="f" stroked="f">
                      <o:lock v:ext="edit" aspectratio="t"/>
                      <w10:anchorlock/>
                    </v:rect>
                  </w:pict>
                </mc:Fallback>
              </mc:AlternateContent>
            </w:r>
            <w:r w:rsidRPr="005B305C">
              <w:rPr>
                <w:rFonts w:ascii="Times New Roman" w:hAnsi="Times New Roman" w:cs="Times New Roman"/>
                <w:sz w:val="18"/>
                <w:szCs w:val="18"/>
              </w:rPr>
              <w:fldChar w:fldCharType="end"/>
            </w:r>
            <w:r w:rsidRPr="005B305C">
              <w:rPr>
                <w:rFonts w:ascii="Times New Roman" w:hAnsi="Times New Roman" w:cs="Times New Roman"/>
                <w:sz w:val="18"/>
                <w:szCs w:val="18"/>
              </w:rPr>
              <w:t> Nutrition education addresses agriculture and the food system.</w:t>
            </w:r>
          </w:p>
        </w:tc>
        <w:tc>
          <w:tcPr>
            <w:tcW w:w="0" w:type="auto"/>
            <w:hideMark/>
          </w:tcPr>
          <w:p w14:paraId="41163EC9"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b/>
                <w:bCs/>
                <w:sz w:val="18"/>
                <w:szCs w:val="18"/>
              </w:rPr>
              <w:t>2</w:t>
            </w:r>
          </w:p>
        </w:tc>
      </w:tr>
      <w:tr w:rsidR="005B305C" w:rsidRPr="005B305C" w14:paraId="6673A09A" w14:textId="77777777" w:rsidTr="005B305C">
        <w:trPr>
          <w:tblCellSpacing w:w="0" w:type="dxa"/>
        </w:trPr>
        <w:tc>
          <w:tcPr>
            <w:tcW w:w="0" w:type="auto"/>
            <w:vMerge w:val="restart"/>
            <w:shd w:val="clear" w:color="auto" w:fill="FBFAE8"/>
            <w:vAlign w:val="center"/>
            <w:hideMark/>
          </w:tcPr>
          <w:p w14:paraId="230778DC"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b/>
                <w:bCs/>
                <w:sz w:val="18"/>
                <w:szCs w:val="18"/>
              </w:rPr>
              <w:t>Subtotal for</w:t>
            </w:r>
            <w:r w:rsidRPr="005B305C">
              <w:rPr>
                <w:rFonts w:ascii="Times New Roman" w:hAnsi="Times New Roman" w:cs="Times New Roman"/>
                <w:b/>
                <w:bCs/>
                <w:sz w:val="18"/>
                <w:szCs w:val="18"/>
              </w:rPr>
              <w:br/>
              <w:t>Section 1</w:t>
            </w:r>
          </w:p>
        </w:tc>
        <w:tc>
          <w:tcPr>
            <w:tcW w:w="0" w:type="auto"/>
            <w:shd w:val="clear" w:color="auto" w:fill="FBFAE8"/>
            <w:vAlign w:val="center"/>
            <w:hideMark/>
          </w:tcPr>
          <w:p w14:paraId="70B467F6"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b/>
                <w:bCs/>
                <w:sz w:val="18"/>
                <w:szCs w:val="18"/>
              </w:rPr>
              <w:t>Comprehensiveness Score</w:t>
            </w:r>
            <w:r w:rsidRPr="005B305C">
              <w:rPr>
                <w:rFonts w:ascii="Times New Roman" w:hAnsi="Times New Roman" w:cs="Times New Roman"/>
                <w:sz w:val="18"/>
                <w:szCs w:val="18"/>
              </w:rPr>
              <w:t>:</w:t>
            </w:r>
            <w:r w:rsidRPr="005B305C">
              <w:rPr>
                <w:rFonts w:ascii="Times New Roman" w:hAnsi="Times New Roman" w:cs="Times New Roman"/>
                <w:sz w:val="18"/>
                <w:szCs w:val="18"/>
              </w:rPr>
              <w:br/>
              <w:t>Count the number of items rated as "1"or "2" and divide this number by 8 (the number of items in this section). Multiply by 100. Do not count an item if the rating is "0."</w:t>
            </w:r>
          </w:p>
        </w:tc>
        <w:tc>
          <w:tcPr>
            <w:tcW w:w="0" w:type="auto"/>
            <w:shd w:val="clear" w:color="auto" w:fill="FBFAE8"/>
            <w:vAlign w:val="center"/>
            <w:hideMark/>
          </w:tcPr>
          <w:p w14:paraId="5405329D"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b/>
                <w:bCs/>
                <w:sz w:val="18"/>
                <w:szCs w:val="18"/>
              </w:rPr>
              <w:t>100</w:t>
            </w:r>
          </w:p>
        </w:tc>
      </w:tr>
      <w:tr w:rsidR="005B305C" w:rsidRPr="005B305C" w14:paraId="0FBFA888" w14:textId="77777777" w:rsidTr="005B305C">
        <w:trPr>
          <w:tblCellSpacing w:w="0" w:type="dxa"/>
        </w:trPr>
        <w:tc>
          <w:tcPr>
            <w:tcW w:w="0" w:type="auto"/>
            <w:vMerge/>
            <w:vAlign w:val="center"/>
            <w:hideMark/>
          </w:tcPr>
          <w:p w14:paraId="7CE51F8A" w14:textId="77777777" w:rsidR="005B305C" w:rsidRPr="005B305C" w:rsidRDefault="005B305C" w:rsidP="005B305C">
            <w:pPr>
              <w:spacing w:line="240" w:lineRule="auto"/>
              <w:rPr>
                <w:rFonts w:ascii="Times New Roman" w:hAnsi="Times New Roman" w:cs="Times New Roman"/>
                <w:sz w:val="18"/>
                <w:szCs w:val="18"/>
              </w:rPr>
            </w:pPr>
          </w:p>
        </w:tc>
        <w:tc>
          <w:tcPr>
            <w:tcW w:w="0" w:type="auto"/>
            <w:shd w:val="clear" w:color="auto" w:fill="FBFAE8"/>
            <w:vAlign w:val="center"/>
            <w:hideMark/>
          </w:tcPr>
          <w:p w14:paraId="7CF7EB0A"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b/>
                <w:bCs/>
                <w:sz w:val="18"/>
                <w:szCs w:val="18"/>
              </w:rPr>
              <w:t>Strength Score</w:t>
            </w:r>
            <w:r w:rsidRPr="005B305C">
              <w:rPr>
                <w:rFonts w:ascii="Times New Roman" w:hAnsi="Times New Roman" w:cs="Times New Roman"/>
                <w:sz w:val="18"/>
                <w:szCs w:val="18"/>
              </w:rPr>
              <w:t>:</w:t>
            </w:r>
            <w:r w:rsidRPr="005B305C">
              <w:rPr>
                <w:rFonts w:ascii="Times New Roman" w:hAnsi="Times New Roman" w:cs="Times New Roman"/>
                <w:sz w:val="18"/>
                <w:szCs w:val="18"/>
              </w:rPr>
              <w:br/>
              <w:t>Count the number of items rated as "2" and divide this number by 8 (the number of items in this section). Multiply by 100.</w:t>
            </w:r>
          </w:p>
        </w:tc>
        <w:tc>
          <w:tcPr>
            <w:tcW w:w="0" w:type="auto"/>
            <w:shd w:val="clear" w:color="auto" w:fill="FBFAE8"/>
            <w:vAlign w:val="center"/>
            <w:hideMark/>
          </w:tcPr>
          <w:p w14:paraId="4E00CCDA"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b/>
                <w:bCs/>
                <w:sz w:val="18"/>
                <w:szCs w:val="18"/>
              </w:rPr>
              <w:t>100</w:t>
            </w:r>
          </w:p>
        </w:tc>
      </w:tr>
    </w:tbl>
    <w:p w14:paraId="46B11B02"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sz w:val="18"/>
          <w:szCs w:val="18"/>
        </w:rPr>
        <w:br/>
      </w:r>
    </w:p>
    <w:tbl>
      <w:tblPr>
        <w:tblW w:w="5000" w:type="pct"/>
        <w:tblCellSpacing w:w="0" w:type="dxa"/>
        <w:tblCellMar>
          <w:left w:w="0" w:type="dxa"/>
          <w:right w:w="0" w:type="dxa"/>
        </w:tblCellMar>
        <w:tblLook w:val="04A0" w:firstRow="1" w:lastRow="0" w:firstColumn="1" w:lastColumn="0" w:noHBand="0" w:noVBand="1"/>
      </w:tblPr>
      <w:tblGrid>
        <w:gridCol w:w="1135"/>
        <w:gridCol w:w="7659"/>
        <w:gridCol w:w="566"/>
      </w:tblGrid>
      <w:tr w:rsidR="005B305C" w:rsidRPr="005B305C" w14:paraId="2A0586F2" w14:textId="77777777" w:rsidTr="005B305C">
        <w:trPr>
          <w:tblCellSpacing w:w="0" w:type="dxa"/>
        </w:trPr>
        <w:tc>
          <w:tcPr>
            <w:tcW w:w="0" w:type="auto"/>
            <w:gridSpan w:val="2"/>
            <w:vAlign w:val="center"/>
            <w:hideMark/>
          </w:tcPr>
          <w:p w14:paraId="1365FF02" w14:textId="77777777" w:rsidR="005B305C" w:rsidRPr="005B305C" w:rsidRDefault="005B305C" w:rsidP="005B305C">
            <w:pPr>
              <w:spacing w:line="240" w:lineRule="auto"/>
              <w:rPr>
                <w:rFonts w:ascii="Times New Roman" w:hAnsi="Times New Roman" w:cs="Times New Roman"/>
                <w:b/>
                <w:bCs/>
                <w:sz w:val="18"/>
                <w:szCs w:val="18"/>
              </w:rPr>
            </w:pPr>
            <w:r w:rsidRPr="005B305C">
              <w:rPr>
                <w:rFonts w:ascii="Times New Roman" w:hAnsi="Times New Roman" w:cs="Times New Roman"/>
                <w:b/>
                <w:bCs/>
                <w:sz w:val="18"/>
                <w:szCs w:val="18"/>
              </w:rPr>
              <w:t>Section 2. Standards for USDA Child Nutrition Programs and School Meals</w:t>
            </w:r>
          </w:p>
        </w:tc>
        <w:tc>
          <w:tcPr>
            <w:tcW w:w="600" w:type="dxa"/>
            <w:vAlign w:val="center"/>
            <w:hideMark/>
          </w:tcPr>
          <w:p w14:paraId="4AF4BD0D" w14:textId="77777777" w:rsidR="005B305C" w:rsidRPr="005B305C" w:rsidRDefault="005B305C" w:rsidP="005B305C">
            <w:pPr>
              <w:spacing w:line="240" w:lineRule="auto"/>
              <w:rPr>
                <w:rFonts w:ascii="Times New Roman" w:hAnsi="Times New Roman" w:cs="Times New Roman"/>
                <w:b/>
                <w:bCs/>
                <w:sz w:val="18"/>
                <w:szCs w:val="18"/>
              </w:rPr>
            </w:pPr>
            <w:r w:rsidRPr="005B305C">
              <w:rPr>
                <w:rFonts w:ascii="Times New Roman" w:hAnsi="Times New Roman" w:cs="Times New Roman"/>
                <w:b/>
                <w:bCs/>
                <w:sz w:val="18"/>
                <w:szCs w:val="18"/>
              </w:rPr>
              <w:t>Rating</w:t>
            </w:r>
          </w:p>
        </w:tc>
      </w:tr>
      <w:tr w:rsidR="005B305C" w:rsidRPr="005B305C" w14:paraId="1CD966DF" w14:textId="77777777" w:rsidTr="005B305C">
        <w:trPr>
          <w:tblCellSpacing w:w="0" w:type="dxa"/>
        </w:trPr>
        <w:tc>
          <w:tcPr>
            <w:tcW w:w="1500" w:type="dxa"/>
            <w:hideMark/>
          </w:tcPr>
          <w:p w14:paraId="3116C8FB"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b/>
                <w:bCs/>
                <w:sz w:val="18"/>
                <w:szCs w:val="18"/>
              </w:rPr>
              <w:t>SM1</w:t>
            </w:r>
          </w:p>
        </w:tc>
        <w:tc>
          <w:tcPr>
            <w:tcW w:w="4500" w:type="dxa"/>
            <w:hideMark/>
          </w:tcPr>
          <w:p w14:paraId="52292192" w14:textId="61087AD9"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sz w:val="18"/>
                <w:szCs w:val="18"/>
              </w:rPr>
              <w:fldChar w:fldCharType="begin"/>
            </w:r>
            <w:r w:rsidRPr="005B305C">
              <w:rPr>
                <w:rFonts w:ascii="Times New Roman" w:hAnsi="Times New Roman" w:cs="Times New Roman"/>
                <w:sz w:val="18"/>
                <w:szCs w:val="18"/>
              </w:rPr>
              <w:instrText xml:space="preserve"> INCLUDEPICTURE "https://ci3.googleusercontent.com/meips/ADKq_NZDkrP3GMRY5NZLbMhOG071Qm3gdvmlsH1G1vX2Z-dNQ6S8rvr5b5KYJRl62m1rDqOTuv_DyM089b82sxtQI_iGDA=s0-d-e1-ft#http:///images/icons/federal_requirement.png" \* MERGEFORMATINET </w:instrText>
            </w:r>
            <w:r w:rsidRPr="005B305C">
              <w:rPr>
                <w:rFonts w:ascii="Times New Roman" w:hAnsi="Times New Roman" w:cs="Times New Roman"/>
                <w:sz w:val="18"/>
                <w:szCs w:val="18"/>
              </w:rPr>
              <w:fldChar w:fldCharType="separate"/>
            </w:r>
            <w:r w:rsidRPr="00C92397">
              <w:rPr>
                <w:rFonts w:ascii="Times New Roman" w:hAnsi="Times New Roman" w:cs="Times New Roman"/>
                <w:sz w:val="18"/>
                <w:szCs w:val="18"/>
              </w:rPr>
              <mc:AlternateContent>
                <mc:Choice Requires="wps">
                  <w:drawing>
                    <wp:inline distT="0" distB="0" distL="0" distR="0" wp14:anchorId="3FD01986" wp14:editId="660ECE2D">
                      <wp:extent cx="254000" cy="254000"/>
                      <wp:effectExtent l="0" t="0" r="0" b="0"/>
                      <wp:docPr id="1420579276" name="Rectangle 4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540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5F49A01" id="Rectangle 48" o:spid="_x0000_s1026" style="width:20pt;height:2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" filled="f" stroked="f">
                      <o:lock v:ext="edit" aspectratio="t"/>
                      <w10:anchorlock/>
                    </v:rect>
                  </w:pict>
                </mc:Fallback>
              </mc:AlternateContent>
            </w:r>
            <w:r w:rsidRPr="005B305C">
              <w:rPr>
                <w:rFonts w:ascii="Times New Roman" w:hAnsi="Times New Roman" w:cs="Times New Roman"/>
                <w:sz w:val="18"/>
                <w:szCs w:val="18"/>
              </w:rPr>
              <w:fldChar w:fldCharType="end"/>
            </w:r>
            <w:r w:rsidRPr="005B305C">
              <w:rPr>
                <w:rFonts w:ascii="Times New Roman" w:hAnsi="Times New Roman" w:cs="Times New Roman"/>
                <w:sz w:val="18"/>
                <w:szCs w:val="18"/>
              </w:rPr>
              <w:t> Assures compliance with USDA nutrition standards for reimbursable school meals.</w:t>
            </w:r>
          </w:p>
        </w:tc>
        <w:tc>
          <w:tcPr>
            <w:tcW w:w="0" w:type="auto"/>
            <w:hideMark/>
          </w:tcPr>
          <w:p w14:paraId="0EF9B675"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b/>
                <w:bCs/>
                <w:sz w:val="18"/>
                <w:szCs w:val="18"/>
              </w:rPr>
              <w:t>2</w:t>
            </w:r>
          </w:p>
        </w:tc>
      </w:tr>
      <w:tr w:rsidR="005B305C" w:rsidRPr="005B305C" w14:paraId="59EB7515" w14:textId="77777777" w:rsidTr="005B305C">
        <w:trPr>
          <w:tblCellSpacing w:w="0" w:type="dxa"/>
        </w:trPr>
        <w:tc>
          <w:tcPr>
            <w:tcW w:w="1500" w:type="dxa"/>
            <w:hideMark/>
          </w:tcPr>
          <w:p w14:paraId="5B4C2D9C"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b/>
                <w:bCs/>
                <w:sz w:val="18"/>
                <w:szCs w:val="18"/>
              </w:rPr>
              <w:t>SM2</w:t>
            </w:r>
          </w:p>
        </w:tc>
        <w:tc>
          <w:tcPr>
            <w:tcW w:w="4500" w:type="dxa"/>
            <w:hideMark/>
          </w:tcPr>
          <w:p w14:paraId="147EA725"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sz w:val="18"/>
                <w:szCs w:val="18"/>
              </w:rPr>
              <w:t>Addresses access to the USDA School Breakfast Program.</w:t>
            </w:r>
          </w:p>
        </w:tc>
        <w:tc>
          <w:tcPr>
            <w:tcW w:w="0" w:type="auto"/>
            <w:hideMark/>
          </w:tcPr>
          <w:p w14:paraId="59DEF861"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b/>
                <w:bCs/>
                <w:sz w:val="18"/>
                <w:szCs w:val="18"/>
              </w:rPr>
              <w:t>2</w:t>
            </w:r>
          </w:p>
        </w:tc>
      </w:tr>
      <w:tr w:rsidR="005B305C" w:rsidRPr="005B305C" w14:paraId="02558883" w14:textId="77777777" w:rsidTr="005B305C">
        <w:trPr>
          <w:tblCellSpacing w:w="0" w:type="dxa"/>
        </w:trPr>
        <w:tc>
          <w:tcPr>
            <w:tcW w:w="1500" w:type="dxa"/>
            <w:hideMark/>
          </w:tcPr>
          <w:p w14:paraId="38F78A49"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b/>
                <w:bCs/>
                <w:sz w:val="18"/>
                <w:szCs w:val="18"/>
              </w:rPr>
              <w:t>SM3</w:t>
            </w:r>
          </w:p>
        </w:tc>
        <w:tc>
          <w:tcPr>
            <w:tcW w:w="4500" w:type="dxa"/>
            <w:hideMark/>
          </w:tcPr>
          <w:p w14:paraId="0B80DC54" w14:textId="19D7A42E"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sz w:val="18"/>
                <w:szCs w:val="18"/>
              </w:rPr>
              <w:fldChar w:fldCharType="begin"/>
            </w:r>
            <w:r w:rsidRPr="005B305C">
              <w:rPr>
                <w:rFonts w:ascii="Times New Roman" w:hAnsi="Times New Roman" w:cs="Times New Roman"/>
                <w:sz w:val="18"/>
                <w:szCs w:val="18"/>
              </w:rPr>
              <w:instrText xml:space="preserve"> INCLUDEPICTURE "https://ci3.googleusercontent.com/meips/ADKq_NZDkrP3GMRY5NZLbMhOG071Qm3gdvmlsH1G1vX2Z-dNQ6S8rvr5b5KYJRl62m1rDqOTuv_DyM089b82sxtQI_iGDA=s0-d-e1-ft#http:///images/icons/federal_requirement.png" \* MERGEFORMATINET </w:instrText>
            </w:r>
            <w:r w:rsidRPr="005B305C">
              <w:rPr>
                <w:rFonts w:ascii="Times New Roman" w:hAnsi="Times New Roman" w:cs="Times New Roman"/>
                <w:sz w:val="18"/>
                <w:szCs w:val="18"/>
              </w:rPr>
              <w:fldChar w:fldCharType="separate"/>
            </w:r>
            <w:r w:rsidRPr="00C92397">
              <w:rPr>
                <w:rFonts w:ascii="Times New Roman" w:hAnsi="Times New Roman" w:cs="Times New Roman"/>
                <w:sz w:val="18"/>
                <w:szCs w:val="18"/>
              </w:rPr>
              <mc:AlternateContent>
                <mc:Choice Requires="wps">
                  <w:drawing>
                    <wp:inline distT="0" distB="0" distL="0" distR="0" wp14:anchorId="2D6FEF4A" wp14:editId="2B453A3B">
                      <wp:extent cx="254000" cy="254000"/>
                      <wp:effectExtent l="0" t="0" r="0" b="0"/>
                      <wp:docPr id="947465775" name="Rectangle 4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540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2FCA1CA" id="Rectangle 47" o:spid="_x0000_s1026" style="width:20pt;height:2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" filled="f" stroked="f">
                      <o:lock v:ext="edit" aspectratio="t"/>
                      <w10:anchorlock/>
                    </v:rect>
                  </w:pict>
                </mc:Fallback>
              </mc:AlternateContent>
            </w:r>
            <w:r w:rsidRPr="005B305C">
              <w:rPr>
                <w:rFonts w:ascii="Times New Roman" w:hAnsi="Times New Roman" w:cs="Times New Roman"/>
                <w:sz w:val="18"/>
                <w:szCs w:val="18"/>
              </w:rPr>
              <w:fldChar w:fldCharType="end"/>
            </w:r>
            <w:r w:rsidRPr="005B305C">
              <w:rPr>
                <w:rFonts w:ascii="Times New Roman" w:hAnsi="Times New Roman" w:cs="Times New Roman"/>
                <w:sz w:val="18"/>
                <w:szCs w:val="18"/>
              </w:rPr>
              <w:t> District takes steps to protect the privacy of students who qualify for free or reduced priced meals.</w:t>
            </w:r>
          </w:p>
        </w:tc>
        <w:tc>
          <w:tcPr>
            <w:tcW w:w="0" w:type="auto"/>
            <w:hideMark/>
          </w:tcPr>
          <w:p w14:paraId="699132C4"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b/>
                <w:bCs/>
                <w:sz w:val="18"/>
                <w:szCs w:val="18"/>
              </w:rPr>
              <w:t>1</w:t>
            </w:r>
          </w:p>
        </w:tc>
      </w:tr>
      <w:tr w:rsidR="005B305C" w:rsidRPr="005B305C" w14:paraId="475AB479" w14:textId="77777777" w:rsidTr="005B305C">
        <w:trPr>
          <w:tblCellSpacing w:w="0" w:type="dxa"/>
        </w:trPr>
        <w:tc>
          <w:tcPr>
            <w:tcW w:w="1500" w:type="dxa"/>
            <w:hideMark/>
          </w:tcPr>
          <w:p w14:paraId="2662AE02"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b/>
                <w:bCs/>
                <w:sz w:val="18"/>
                <w:szCs w:val="18"/>
              </w:rPr>
              <w:t>SM4</w:t>
            </w:r>
          </w:p>
        </w:tc>
        <w:tc>
          <w:tcPr>
            <w:tcW w:w="4500" w:type="dxa"/>
            <w:hideMark/>
          </w:tcPr>
          <w:p w14:paraId="32BA40D8"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sz w:val="18"/>
                <w:szCs w:val="18"/>
              </w:rPr>
              <w:t>Addresses how to handle feeding children with unpaid meal balances without stigmatizing them.</w:t>
            </w:r>
          </w:p>
        </w:tc>
        <w:tc>
          <w:tcPr>
            <w:tcW w:w="0" w:type="auto"/>
            <w:hideMark/>
          </w:tcPr>
          <w:p w14:paraId="2E567F34"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b/>
                <w:bCs/>
                <w:sz w:val="18"/>
                <w:szCs w:val="18"/>
              </w:rPr>
              <w:t>1</w:t>
            </w:r>
          </w:p>
        </w:tc>
      </w:tr>
      <w:tr w:rsidR="005B305C" w:rsidRPr="005B305C" w14:paraId="1D356589" w14:textId="77777777" w:rsidTr="005B305C">
        <w:trPr>
          <w:tblCellSpacing w:w="0" w:type="dxa"/>
        </w:trPr>
        <w:tc>
          <w:tcPr>
            <w:tcW w:w="1500" w:type="dxa"/>
            <w:hideMark/>
          </w:tcPr>
          <w:p w14:paraId="7DCA63D7"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b/>
                <w:bCs/>
                <w:sz w:val="18"/>
                <w:szCs w:val="18"/>
              </w:rPr>
              <w:t>SM5</w:t>
            </w:r>
          </w:p>
        </w:tc>
        <w:tc>
          <w:tcPr>
            <w:tcW w:w="4500" w:type="dxa"/>
            <w:hideMark/>
          </w:tcPr>
          <w:p w14:paraId="58651FCC"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sz w:val="18"/>
                <w:szCs w:val="18"/>
              </w:rPr>
              <w:t>Specifies how families are provided information about determining eligibility for free/reduced priced meals.</w:t>
            </w:r>
          </w:p>
        </w:tc>
        <w:tc>
          <w:tcPr>
            <w:tcW w:w="0" w:type="auto"/>
            <w:hideMark/>
          </w:tcPr>
          <w:p w14:paraId="3A81B624"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b/>
                <w:bCs/>
                <w:sz w:val="18"/>
                <w:szCs w:val="18"/>
              </w:rPr>
              <w:t>1</w:t>
            </w:r>
          </w:p>
        </w:tc>
      </w:tr>
      <w:tr w:rsidR="005B305C" w:rsidRPr="005B305C" w14:paraId="066876FE" w14:textId="77777777" w:rsidTr="005B305C">
        <w:trPr>
          <w:tblCellSpacing w:w="0" w:type="dxa"/>
        </w:trPr>
        <w:tc>
          <w:tcPr>
            <w:tcW w:w="1500" w:type="dxa"/>
            <w:hideMark/>
          </w:tcPr>
          <w:p w14:paraId="2485062C"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b/>
                <w:bCs/>
                <w:sz w:val="18"/>
                <w:szCs w:val="18"/>
              </w:rPr>
              <w:t>SM6</w:t>
            </w:r>
          </w:p>
        </w:tc>
        <w:tc>
          <w:tcPr>
            <w:tcW w:w="4500" w:type="dxa"/>
            <w:hideMark/>
          </w:tcPr>
          <w:p w14:paraId="1E4A91D0"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sz w:val="18"/>
                <w:szCs w:val="18"/>
              </w:rPr>
              <w:t>Specifies strategies to increase participation in school meal programs.</w:t>
            </w:r>
          </w:p>
        </w:tc>
        <w:tc>
          <w:tcPr>
            <w:tcW w:w="0" w:type="auto"/>
            <w:hideMark/>
          </w:tcPr>
          <w:p w14:paraId="2DC8AB82"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b/>
                <w:bCs/>
                <w:sz w:val="18"/>
                <w:szCs w:val="18"/>
              </w:rPr>
              <w:t>1</w:t>
            </w:r>
          </w:p>
        </w:tc>
      </w:tr>
      <w:tr w:rsidR="005B305C" w:rsidRPr="005B305C" w14:paraId="076EB6F9" w14:textId="77777777" w:rsidTr="005B305C">
        <w:trPr>
          <w:tblCellSpacing w:w="0" w:type="dxa"/>
        </w:trPr>
        <w:tc>
          <w:tcPr>
            <w:tcW w:w="1500" w:type="dxa"/>
            <w:hideMark/>
          </w:tcPr>
          <w:p w14:paraId="70A99CCD"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b/>
                <w:bCs/>
                <w:sz w:val="18"/>
                <w:szCs w:val="18"/>
              </w:rPr>
              <w:t>SM7</w:t>
            </w:r>
          </w:p>
        </w:tc>
        <w:tc>
          <w:tcPr>
            <w:tcW w:w="4500" w:type="dxa"/>
            <w:hideMark/>
          </w:tcPr>
          <w:p w14:paraId="35F15CF5"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sz w:val="18"/>
                <w:szCs w:val="18"/>
              </w:rPr>
              <w:t xml:space="preserve">Addresses the amount of "seat time" students </w:t>
            </w:r>
            <w:proofErr w:type="gramStart"/>
            <w:r w:rsidRPr="005B305C">
              <w:rPr>
                <w:rFonts w:ascii="Times New Roman" w:hAnsi="Times New Roman" w:cs="Times New Roman"/>
                <w:sz w:val="18"/>
                <w:szCs w:val="18"/>
              </w:rPr>
              <w:t>have to</w:t>
            </w:r>
            <w:proofErr w:type="gramEnd"/>
            <w:r w:rsidRPr="005B305C">
              <w:rPr>
                <w:rFonts w:ascii="Times New Roman" w:hAnsi="Times New Roman" w:cs="Times New Roman"/>
                <w:sz w:val="18"/>
                <w:szCs w:val="18"/>
              </w:rPr>
              <w:t xml:space="preserve"> eat school meals. </w:t>
            </w:r>
          </w:p>
        </w:tc>
        <w:tc>
          <w:tcPr>
            <w:tcW w:w="0" w:type="auto"/>
            <w:hideMark/>
          </w:tcPr>
          <w:p w14:paraId="0787FFD8"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b/>
                <w:bCs/>
                <w:sz w:val="18"/>
                <w:szCs w:val="18"/>
              </w:rPr>
              <w:t>2</w:t>
            </w:r>
          </w:p>
        </w:tc>
      </w:tr>
      <w:tr w:rsidR="005B305C" w:rsidRPr="005B305C" w14:paraId="36BA1D3B" w14:textId="77777777" w:rsidTr="005B305C">
        <w:trPr>
          <w:tblCellSpacing w:w="0" w:type="dxa"/>
        </w:trPr>
        <w:tc>
          <w:tcPr>
            <w:tcW w:w="1500" w:type="dxa"/>
            <w:hideMark/>
          </w:tcPr>
          <w:p w14:paraId="3D6E1618"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b/>
                <w:bCs/>
                <w:sz w:val="18"/>
                <w:szCs w:val="18"/>
              </w:rPr>
              <w:t>SM8</w:t>
            </w:r>
          </w:p>
        </w:tc>
        <w:tc>
          <w:tcPr>
            <w:tcW w:w="4500" w:type="dxa"/>
            <w:hideMark/>
          </w:tcPr>
          <w:p w14:paraId="435273EE" w14:textId="7E9CAE9F"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sz w:val="18"/>
                <w:szCs w:val="18"/>
              </w:rPr>
              <w:fldChar w:fldCharType="begin"/>
            </w:r>
            <w:r w:rsidRPr="005B305C">
              <w:rPr>
                <w:rFonts w:ascii="Times New Roman" w:hAnsi="Times New Roman" w:cs="Times New Roman"/>
                <w:sz w:val="18"/>
                <w:szCs w:val="18"/>
              </w:rPr>
              <w:instrText xml:space="preserve"> INCLUDEPICTURE "https://ci3.googleusercontent.com/meips/ADKq_NZDkrP3GMRY5NZLbMhOG071Qm3gdvmlsH1G1vX2Z-dNQ6S8rvr5b5KYJRl62m1rDqOTuv_DyM089b82sxtQI_iGDA=s0-d-e1-ft#http:///images/icons/federal_requirement.png" \* MERGEFORMATINET </w:instrText>
            </w:r>
            <w:r w:rsidRPr="005B305C">
              <w:rPr>
                <w:rFonts w:ascii="Times New Roman" w:hAnsi="Times New Roman" w:cs="Times New Roman"/>
                <w:sz w:val="18"/>
                <w:szCs w:val="18"/>
              </w:rPr>
              <w:fldChar w:fldCharType="separate"/>
            </w:r>
            <w:r w:rsidRPr="00C92397">
              <w:rPr>
                <w:rFonts w:ascii="Times New Roman" w:hAnsi="Times New Roman" w:cs="Times New Roman"/>
                <w:sz w:val="18"/>
                <w:szCs w:val="18"/>
              </w:rPr>
              <mc:AlternateContent>
                <mc:Choice Requires="wps">
                  <w:drawing>
                    <wp:inline distT="0" distB="0" distL="0" distR="0" wp14:anchorId="3A3BB9E8" wp14:editId="52D2DE08">
                      <wp:extent cx="254000" cy="254000"/>
                      <wp:effectExtent l="0" t="0" r="0" b="0"/>
                      <wp:docPr id="1341825241" name="Rectangle 4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540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54D2158" id="Rectangle 46" o:spid="_x0000_s1026" style="width:20pt;height:2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" filled="f" stroked="f">
                      <o:lock v:ext="edit" aspectratio="t"/>
                      <w10:anchorlock/>
                    </v:rect>
                  </w:pict>
                </mc:Fallback>
              </mc:AlternateContent>
            </w:r>
            <w:r w:rsidRPr="005B305C">
              <w:rPr>
                <w:rFonts w:ascii="Times New Roman" w:hAnsi="Times New Roman" w:cs="Times New Roman"/>
                <w:sz w:val="18"/>
                <w:szCs w:val="18"/>
              </w:rPr>
              <w:fldChar w:fldCharType="end"/>
            </w:r>
            <w:r w:rsidRPr="005B305C">
              <w:rPr>
                <w:rFonts w:ascii="Times New Roman" w:hAnsi="Times New Roman" w:cs="Times New Roman"/>
                <w:sz w:val="18"/>
                <w:szCs w:val="18"/>
              </w:rPr>
              <w:t> Free drinking water is available during meals.</w:t>
            </w:r>
          </w:p>
        </w:tc>
        <w:tc>
          <w:tcPr>
            <w:tcW w:w="0" w:type="auto"/>
            <w:hideMark/>
          </w:tcPr>
          <w:p w14:paraId="4D3649CD"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b/>
                <w:bCs/>
                <w:sz w:val="18"/>
                <w:szCs w:val="18"/>
              </w:rPr>
              <w:t>2</w:t>
            </w:r>
          </w:p>
        </w:tc>
      </w:tr>
      <w:tr w:rsidR="005B305C" w:rsidRPr="005B305C" w14:paraId="4B44FD29" w14:textId="77777777" w:rsidTr="005B305C">
        <w:trPr>
          <w:tblCellSpacing w:w="0" w:type="dxa"/>
        </w:trPr>
        <w:tc>
          <w:tcPr>
            <w:tcW w:w="1500" w:type="dxa"/>
            <w:hideMark/>
          </w:tcPr>
          <w:p w14:paraId="1D003F85"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b/>
                <w:bCs/>
                <w:sz w:val="18"/>
                <w:szCs w:val="18"/>
              </w:rPr>
              <w:t>SM9</w:t>
            </w:r>
          </w:p>
        </w:tc>
        <w:tc>
          <w:tcPr>
            <w:tcW w:w="4500" w:type="dxa"/>
            <w:hideMark/>
          </w:tcPr>
          <w:p w14:paraId="2D91980D" w14:textId="51D42BE2"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sz w:val="18"/>
                <w:szCs w:val="18"/>
              </w:rPr>
              <w:fldChar w:fldCharType="begin"/>
            </w:r>
            <w:r w:rsidRPr="005B305C">
              <w:rPr>
                <w:rFonts w:ascii="Times New Roman" w:hAnsi="Times New Roman" w:cs="Times New Roman"/>
                <w:sz w:val="18"/>
                <w:szCs w:val="18"/>
              </w:rPr>
              <w:instrText xml:space="preserve"> INCLUDEPICTURE "https://ci3.googleusercontent.com/meips/ADKq_NZDkrP3GMRY5NZLbMhOG071Qm3gdvmlsH1G1vX2Z-dNQ6S8rvr5b5KYJRl62m1rDqOTuv_DyM089b82sxtQI_iGDA=s0-d-e1-ft#http:///images/icons/federal_requirement.png" \* MERGEFORMATINET </w:instrText>
            </w:r>
            <w:r w:rsidRPr="005B305C">
              <w:rPr>
                <w:rFonts w:ascii="Times New Roman" w:hAnsi="Times New Roman" w:cs="Times New Roman"/>
                <w:sz w:val="18"/>
                <w:szCs w:val="18"/>
              </w:rPr>
              <w:fldChar w:fldCharType="separate"/>
            </w:r>
            <w:r w:rsidRPr="00C92397">
              <w:rPr>
                <w:rFonts w:ascii="Times New Roman" w:hAnsi="Times New Roman" w:cs="Times New Roman"/>
                <w:sz w:val="18"/>
                <w:szCs w:val="18"/>
              </w:rPr>
              <mc:AlternateContent>
                <mc:Choice Requires="wps">
                  <w:drawing>
                    <wp:inline distT="0" distB="0" distL="0" distR="0" wp14:anchorId="2057D2D3" wp14:editId="3646B680">
                      <wp:extent cx="254000" cy="254000"/>
                      <wp:effectExtent l="0" t="0" r="0" b="0"/>
                      <wp:docPr id="844589499" name="Rectangle 4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540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B0B671F" id="Rectangle 45" o:spid="_x0000_s1026" style="width:20pt;height:2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" filled="f" stroked="f">
                      <o:lock v:ext="edit" aspectratio="t"/>
                      <w10:anchorlock/>
                    </v:rect>
                  </w:pict>
                </mc:Fallback>
              </mc:AlternateContent>
            </w:r>
            <w:r w:rsidRPr="005B305C">
              <w:rPr>
                <w:rFonts w:ascii="Times New Roman" w:hAnsi="Times New Roman" w:cs="Times New Roman"/>
                <w:sz w:val="18"/>
                <w:szCs w:val="18"/>
              </w:rPr>
              <w:fldChar w:fldCharType="end"/>
            </w:r>
            <w:r w:rsidRPr="005B305C">
              <w:rPr>
                <w:rFonts w:ascii="Times New Roman" w:hAnsi="Times New Roman" w:cs="Times New Roman"/>
                <w:sz w:val="18"/>
                <w:szCs w:val="18"/>
              </w:rPr>
              <w:t> Ensures annual training for food and nutrition services staff in accordance with USDA Professional Standards.</w:t>
            </w:r>
          </w:p>
        </w:tc>
        <w:tc>
          <w:tcPr>
            <w:tcW w:w="0" w:type="auto"/>
            <w:hideMark/>
          </w:tcPr>
          <w:p w14:paraId="4582F02E"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b/>
                <w:bCs/>
                <w:sz w:val="18"/>
                <w:szCs w:val="18"/>
              </w:rPr>
              <w:t>2</w:t>
            </w:r>
          </w:p>
        </w:tc>
      </w:tr>
      <w:tr w:rsidR="005B305C" w:rsidRPr="005B305C" w14:paraId="2C39D7C4" w14:textId="77777777" w:rsidTr="005B305C">
        <w:trPr>
          <w:tblCellSpacing w:w="0" w:type="dxa"/>
        </w:trPr>
        <w:tc>
          <w:tcPr>
            <w:tcW w:w="1500" w:type="dxa"/>
            <w:hideMark/>
          </w:tcPr>
          <w:p w14:paraId="30B0EFAD"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b/>
                <w:bCs/>
                <w:sz w:val="18"/>
                <w:szCs w:val="18"/>
              </w:rPr>
              <w:lastRenderedPageBreak/>
              <w:t>SM10</w:t>
            </w:r>
          </w:p>
        </w:tc>
        <w:tc>
          <w:tcPr>
            <w:tcW w:w="4500" w:type="dxa"/>
            <w:hideMark/>
          </w:tcPr>
          <w:p w14:paraId="0EE79B43" w14:textId="30A7E8CF"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sz w:val="18"/>
                <w:szCs w:val="18"/>
              </w:rPr>
              <w:fldChar w:fldCharType="begin"/>
            </w:r>
            <w:r w:rsidRPr="005B305C">
              <w:rPr>
                <w:rFonts w:ascii="Times New Roman" w:hAnsi="Times New Roman" w:cs="Times New Roman"/>
                <w:sz w:val="18"/>
                <w:szCs w:val="18"/>
              </w:rPr>
              <w:instrText xml:space="preserve"> INCLUDEPICTURE "https://ci3.googleusercontent.com/meips/ADKq_NaWMIzJVUBebLiTC3CSmkmRktnG83OV1GG5fJ6ZQlcTOmWfW_RBUfimfZ4GplNixT3CtQPYfg9z5nkMD-k=s0-d-e1-ft#http:///images/icons/farm_to_school.png" \* MERGEFORMATINET </w:instrText>
            </w:r>
            <w:r w:rsidRPr="005B305C">
              <w:rPr>
                <w:rFonts w:ascii="Times New Roman" w:hAnsi="Times New Roman" w:cs="Times New Roman"/>
                <w:sz w:val="18"/>
                <w:szCs w:val="18"/>
              </w:rPr>
              <w:fldChar w:fldCharType="separate"/>
            </w:r>
            <w:r w:rsidRPr="00C92397">
              <w:rPr>
                <w:rFonts w:ascii="Times New Roman" w:hAnsi="Times New Roman" w:cs="Times New Roman"/>
                <w:sz w:val="18"/>
                <w:szCs w:val="18"/>
              </w:rPr>
              <mc:AlternateContent>
                <mc:Choice Requires="wps">
                  <w:drawing>
                    <wp:inline distT="0" distB="0" distL="0" distR="0" wp14:anchorId="643F9E73" wp14:editId="4A5EC492">
                      <wp:extent cx="254000" cy="254000"/>
                      <wp:effectExtent l="0" t="0" r="0" b="0"/>
                      <wp:docPr id="150885499" name="Rectangle 4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540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AE55A83" id="Rectangle 44" o:spid="_x0000_s1026" style="width:20pt;height:2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" filled="f" stroked="f">
                      <o:lock v:ext="edit" aspectratio="t"/>
                      <w10:anchorlock/>
                    </v:rect>
                  </w:pict>
                </mc:Fallback>
              </mc:AlternateContent>
            </w:r>
            <w:r w:rsidRPr="005B305C">
              <w:rPr>
                <w:rFonts w:ascii="Times New Roman" w:hAnsi="Times New Roman" w:cs="Times New Roman"/>
                <w:sz w:val="18"/>
                <w:szCs w:val="18"/>
              </w:rPr>
              <w:fldChar w:fldCharType="end"/>
            </w:r>
            <w:r w:rsidRPr="005B305C">
              <w:rPr>
                <w:rFonts w:ascii="Times New Roman" w:hAnsi="Times New Roman" w:cs="Times New Roman"/>
                <w:sz w:val="18"/>
                <w:szCs w:val="18"/>
              </w:rPr>
              <w:t> Addresses purchasing local foods for the school meals program. </w:t>
            </w:r>
          </w:p>
        </w:tc>
        <w:tc>
          <w:tcPr>
            <w:tcW w:w="0" w:type="auto"/>
            <w:hideMark/>
          </w:tcPr>
          <w:p w14:paraId="663C23E4"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b/>
                <w:bCs/>
                <w:sz w:val="18"/>
                <w:szCs w:val="18"/>
              </w:rPr>
              <w:t>2</w:t>
            </w:r>
          </w:p>
        </w:tc>
      </w:tr>
      <w:tr w:rsidR="005B305C" w:rsidRPr="005B305C" w14:paraId="7E73CDAC" w14:textId="77777777" w:rsidTr="005B305C">
        <w:trPr>
          <w:tblCellSpacing w:w="0" w:type="dxa"/>
        </w:trPr>
        <w:tc>
          <w:tcPr>
            <w:tcW w:w="0" w:type="auto"/>
            <w:vMerge w:val="restart"/>
            <w:shd w:val="clear" w:color="auto" w:fill="FBFAE8"/>
            <w:vAlign w:val="center"/>
            <w:hideMark/>
          </w:tcPr>
          <w:p w14:paraId="4217504C"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b/>
                <w:bCs/>
                <w:sz w:val="18"/>
                <w:szCs w:val="18"/>
              </w:rPr>
              <w:t>Subtotal for</w:t>
            </w:r>
            <w:r w:rsidRPr="005B305C">
              <w:rPr>
                <w:rFonts w:ascii="Times New Roman" w:hAnsi="Times New Roman" w:cs="Times New Roman"/>
                <w:b/>
                <w:bCs/>
                <w:sz w:val="18"/>
                <w:szCs w:val="18"/>
              </w:rPr>
              <w:br/>
              <w:t>Section 2</w:t>
            </w:r>
          </w:p>
        </w:tc>
        <w:tc>
          <w:tcPr>
            <w:tcW w:w="0" w:type="auto"/>
            <w:shd w:val="clear" w:color="auto" w:fill="FBFAE8"/>
            <w:vAlign w:val="center"/>
            <w:hideMark/>
          </w:tcPr>
          <w:p w14:paraId="13704223"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b/>
                <w:bCs/>
                <w:sz w:val="18"/>
                <w:szCs w:val="18"/>
              </w:rPr>
              <w:t>Comprehensiveness Score</w:t>
            </w:r>
            <w:r w:rsidRPr="005B305C">
              <w:rPr>
                <w:rFonts w:ascii="Times New Roman" w:hAnsi="Times New Roman" w:cs="Times New Roman"/>
                <w:sz w:val="18"/>
                <w:szCs w:val="18"/>
              </w:rPr>
              <w:t>:</w:t>
            </w:r>
            <w:r w:rsidRPr="005B305C">
              <w:rPr>
                <w:rFonts w:ascii="Times New Roman" w:hAnsi="Times New Roman" w:cs="Times New Roman"/>
                <w:sz w:val="18"/>
                <w:szCs w:val="18"/>
              </w:rPr>
              <w:br/>
              <w:t>Count the number of items rated as "1"or "2" and divide this number by 10 (the number of items in this section). Multiply by 100. Do not count an item if the rating is "0."</w:t>
            </w:r>
          </w:p>
        </w:tc>
        <w:tc>
          <w:tcPr>
            <w:tcW w:w="0" w:type="auto"/>
            <w:shd w:val="clear" w:color="auto" w:fill="FBFAE8"/>
            <w:vAlign w:val="center"/>
            <w:hideMark/>
          </w:tcPr>
          <w:p w14:paraId="54A5F9FA"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b/>
                <w:bCs/>
                <w:sz w:val="18"/>
                <w:szCs w:val="18"/>
              </w:rPr>
              <w:t>100</w:t>
            </w:r>
          </w:p>
        </w:tc>
      </w:tr>
      <w:tr w:rsidR="005B305C" w:rsidRPr="005B305C" w14:paraId="06801B0C" w14:textId="77777777" w:rsidTr="005B305C">
        <w:trPr>
          <w:tblCellSpacing w:w="0" w:type="dxa"/>
        </w:trPr>
        <w:tc>
          <w:tcPr>
            <w:tcW w:w="0" w:type="auto"/>
            <w:vMerge/>
            <w:vAlign w:val="center"/>
            <w:hideMark/>
          </w:tcPr>
          <w:p w14:paraId="3BA6483B" w14:textId="77777777" w:rsidR="005B305C" w:rsidRPr="005B305C" w:rsidRDefault="005B305C" w:rsidP="005B305C">
            <w:pPr>
              <w:spacing w:line="240" w:lineRule="auto"/>
              <w:rPr>
                <w:rFonts w:ascii="Times New Roman" w:hAnsi="Times New Roman" w:cs="Times New Roman"/>
                <w:sz w:val="18"/>
                <w:szCs w:val="18"/>
              </w:rPr>
            </w:pPr>
          </w:p>
        </w:tc>
        <w:tc>
          <w:tcPr>
            <w:tcW w:w="0" w:type="auto"/>
            <w:shd w:val="clear" w:color="auto" w:fill="FBFAE8"/>
            <w:vAlign w:val="center"/>
            <w:hideMark/>
          </w:tcPr>
          <w:p w14:paraId="752DC5F0"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b/>
                <w:bCs/>
                <w:sz w:val="18"/>
                <w:szCs w:val="18"/>
              </w:rPr>
              <w:t>Strength Score</w:t>
            </w:r>
            <w:r w:rsidRPr="005B305C">
              <w:rPr>
                <w:rFonts w:ascii="Times New Roman" w:hAnsi="Times New Roman" w:cs="Times New Roman"/>
                <w:sz w:val="18"/>
                <w:szCs w:val="18"/>
              </w:rPr>
              <w:t>:</w:t>
            </w:r>
            <w:r w:rsidRPr="005B305C">
              <w:rPr>
                <w:rFonts w:ascii="Times New Roman" w:hAnsi="Times New Roman" w:cs="Times New Roman"/>
                <w:sz w:val="18"/>
                <w:szCs w:val="18"/>
              </w:rPr>
              <w:br/>
              <w:t>Count the number of items rated as "2" and divide this number by 10 (the number of items in this section). Multiply by 100.</w:t>
            </w:r>
          </w:p>
        </w:tc>
        <w:tc>
          <w:tcPr>
            <w:tcW w:w="0" w:type="auto"/>
            <w:shd w:val="clear" w:color="auto" w:fill="FBFAE8"/>
            <w:vAlign w:val="center"/>
            <w:hideMark/>
          </w:tcPr>
          <w:p w14:paraId="780F8577"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b/>
                <w:bCs/>
                <w:sz w:val="18"/>
                <w:szCs w:val="18"/>
              </w:rPr>
              <w:t>60</w:t>
            </w:r>
          </w:p>
        </w:tc>
      </w:tr>
    </w:tbl>
    <w:p w14:paraId="7B9A55BA"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sz w:val="18"/>
          <w:szCs w:val="18"/>
        </w:rPr>
        <w:br/>
      </w:r>
    </w:p>
    <w:tbl>
      <w:tblPr>
        <w:tblW w:w="5000" w:type="pct"/>
        <w:tblCellSpacing w:w="0" w:type="dxa"/>
        <w:tblCellMar>
          <w:left w:w="0" w:type="dxa"/>
          <w:right w:w="0" w:type="dxa"/>
        </w:tblCellMar>
        <w:tblLook w:val="04A0" w:firstRow="1" w:lastRow="0" w:firstColumn="1" w:lastColumn="0" w:noHBand="0" w:noVBand="1"/>
      </w:tblPr>
      <w:tblGrid>
        <w:gridCol w:w="1135"/>
        <w:gridCol w:w="7659"/>
        <w:gridCol w:w="566"/>
      </w:tblGrid>
      <w:tr w:rsidR="005B305C" w:rsidRPr="005B305C" w14:paraId="7F96C881" w14:textId="77777777" w:rsidTr="005B305C">
        <w:trPr>
          <w:tblCellSpacing w:w="0" w:type="dxa"/>
        </w:trPr>
        <w:tc>
          <w:tcPr>
            <w:tcW w:w="0" w:type="auto"/>
            <w:gridSpan w:val="2"/>
            <w:vAlign w:val="center"/>
            <w:hideMark/>
          </w:tcPr>
          <w:p w14:paraId="6AD7AD84" w14:textId="77777777" w:rsidR="005B305C" w:rsidRPr="005B305C" w:rsidRDefault="005B305C" w:rsidP="005B305C">
            <w:pPr>
              <w:spacing w:line="240" w:lineRule="auto"/>
              <w:rPr>
                <w:rFonts w:ascii="Times New Roman" w:hAnsi="Times New Roman" w:cs="Times New Roman"/>
                <w:b/>
                <w:bCs/>
                <w:sz w:val="18"/>
                <w:szCs w:val="18"/>
              </w:rPr>
            </w:pPr>
            <w:r w:rsidRPr="005B305C">
              <w:rPr>
                <w:rFonts w:ascii="Times New Roman" w:hAnsi="Times New Roman" w:cs="Times New Roman"/>
                <w:b/>
                <w:bCs/>
                <w:sz w:val="18"/>
                <w:szCs w:val="18"/>
              </w:rPr>
              <w:t>Section 3. Nutrition Standards for Competitive and Other Foods and Beverages</w:t>
            </w:r>
          </w:p>
        </w:tc>
        <w:tc>
          <w:tcPr>
            <w:tcW w:w="600" w:type="dxa"/>
            <w:vAlign w:val="center"/>
            <w:hideMark/>
          </w:tcPr>
          <w:p w14:paraId="6F287ED6" w14:textId="77777777" w:rsidR="005B305C" w:rsidRPr="005B305C" w:rsidRDefault="005B305C" w:rsidP="005B305C">
            <w:pPr>
              <w:spacing w:line="240" w:lineRule="auto"/>
              <w:rPr>
                <w:rFonts w:ascii="Times New Roman" w:hAnsi="Times New Roman" w:cs="Times New Roman"/>
                <w:b/>
                <w:bCs/>
                <w:sz w:val="18"/>
                <w:szCs w:val="18"/>
              </w:rPr>
            </w:pPr>
            <w:r w:rsidRPr="005B305C">
              <w:rPr>
                <w:rFonts w:ascii="Times New Roman" w:hAnsi="Times New Roman" w:cs="Times New Roman"/>
                <w:b/>
                <w:bCs/>
                <w:sz w:val="18"/>
                <w:szCs w:val="18"/>
              </w:rPr>
              <w:t>Rating</w:t>
            </w:r>
          </w:p>
        </w:tc>
      </w:tr>
      <w:tr w:rsidR="005B305C" w:rsidRPr="005B305C" w14:paraId="3EC26559" w14:textId="77777777" w:rsidTr="005B305C">
        <w:trPr>
          <w:tblCellSpacing w:w="0" w:type="dxa"/>
        </w:trPr>
        <w:tc>
          <w:tcPr>
            <w:tcW w:w="1500" w:type="dxa"/>
            <w:hideMark/>
          </w:tcPr>
          <w:p w14:paraId="56970B4D"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b/>
                <w:bCs/>
                <w:sz w:val="18"/>
                <w:szCs w:val="18"/>
              </w:rPr>
              <w:t>NS1</w:t>
            </w:r>
          </w:p>
        </w:tc>
        <w:tc>
          <w:tcPr>
            <w:tcW w:w="4500" w:type="dxa"/>
            <w:hideMark/>
          </w:tcPr>
          <w:p w14:paraId="7B996E59" w14:textId="322FAA4B"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sz w:val="18"/>
                <w:szCs w:val="18"/>
              </w:rPr>
              <w:fldChar w:fldCharType="begin"/>
            </w:r>
            <w:r w:rsidRPr="005B305C">
              <w:rPr>
                <w:rFonts w:ascii="Times New Roman" w:hAnsi="Times New Roman" w:cs="Times New Roman"/>
                <w:sz w:val="18"/>
                <w:szCs w:val="18"/>
              </w:rPr>
              <w:instrText xml:space="preserve"> INCLUDEPICTURE "https://ci3.googleusercontent.com/meips/ADKq_NZDkrP3GMRY5NZLbMhOG071Qm3gdvmlsH1G1vX2Z-dNQ6S8rvr5b5KYJRl62m1rDqOTuv_DyM089b82sxtQI_iGDA=s0-d-e1-ft#http:///images/icons/federal_requirement.png" \* MERGEFORMATINET </w:instrText>
            </w:r>
            <w:r w:rsidRPr="005B305C">
              <w:rPr>
                <w:rFonts w:ascii="Times New Roman" w:hAnsi="Times New Roman" w:cs="Times New Roman"/>
                <w:sz w:val="18"/>
                <w:szCs w:val="18"/>
              </w:rPr>
              <w:fldChar w:fldCharType="separate"/>
            </w:r>
            <w:r w:rsidRPr="00C92397">
              <w:rPr>
                <w:rFonts w:ascii="Times New Roman" w:hAnsi="Times New Roman" w:cs="Times New Roman"/>
                <w:sz w:val="18"/>
                <w:szCs w:val="18"/>
              </w:rPr>
              <mc:AlternateContent>
                <mc:Choice Requires="wps">
                  <w:drawing>
                    <wp:inline distT="0" distB="0" distL="0" distR="0" wp14:anchorId="77AE8BA6" wp14:editId="0FB51D3F">
                      <wp:extent cx="254000" cy="254000"/>
                      <wp:effectExtent l="0" t="0" r="0" b="0"/>
                      <wp:docPr id="1324514540" name="Rectangle 4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540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B14A58A" id="Rectangle 43" o:spid="_x0000_s1026" style="width:20pt;height:2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" filled="f" stroked="f">
                      <o:lock v:ext="edit" aspectratio="t"/>
                      <w10:anchorlock/>
                    </v:rect>
                  </w:pict>
                </mc:Fallback>
              </mc:AlternateContent>
            </w:r>
            <w:r w:rsidRPr="005B305C">
              <w:rPr>
                <w:rFonts w:ascii="Times New Roman" w:hAnsi="Times New Roman" w:cs="Times New Roman"/>
                <w:sz w:val="18"/>
                <w:szCs w:val="18"/>
              </w:rPr>
              <w:fldChar w:fldCharType="end"/>
            </w:r>
            <w:r w:rsidRPr="005B305C">
              <w:rPr>
                <w:rFonts w:ascii="Times New Roman" w:hAnsi="Times New Roman" w:cs="Times New Roman"/>
                <w:sz w:val="18"/>
                <w:szCs w:val="18"/>
              </w:rPr>
              <w:t> Addresses compliance with USDA nutrition standards (commonly referred to as Smart Snacks) for all food and beverages </w:t>
            </w:r>
            <w:r w:rsidRPr="005B305C">
              <w:rPr>
                <w:rFonts w:ascii="Times New Roman" w:hAnsi="Times New Roman" w:cs="Times New Roman"/>
                <w:b/>
                <w:bCs/>
                <w:sz w:val="18"/>
                <w:szCs w:val="18"/>
              </w:rPr>
              <w:t>sold </w:t>
            </w:r>
            <w:r w:rsidRPr="005B305C">
              <w:rPr>
                <w:rFonts w:ascii="Times New Roman" w:hAnsi="Times New Roman" w:cs="Times New Roman"/>
                <w:sz w:val="18"/>
                <w:szCs w:val="18"/>
              </w:rPr>
              <w:t>to students during the school day.</w:t>
            </w:r>
          </w:p>
        </w:tc>
        <w:tc>
          <w:tcPr>
            <w:tcW w:w="0" w:type="auto"/>
            <w:hideMark/>
          </w:tcPr>
          <w:p w14:paraId="482B4351"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b/>
                <w:bCs/>
                <w:sz w:val="18"/>
                <w:szCs w:val="18"/>
              </w:rPr>
              <w:t>2</w:t>
            </w:r>
          </w:p>
        </w:tc>
      </w:tr>
      <w:tr w:rsidR="005B305C" w:rsidRPr="005B305C" w14:paraId="7EA24657" w14:textId="77777777" w:rsidTr="005B305C">
        <w:trPr>
          <w:tblCellSpacing w:w="0" w:type="dxa"/>
        </w:trPr>
        <w:tc>
          <w:tcPr>
            <w:tcW w:w="1500" w:type="dxa"/>
            <w:hideMark/>
          </w:tcPr>
          <w:p w14:paraId="42B6E8E4"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b/>
                <w:bCs/>
                <w:sz w:val="18"/>
                <w:szCs w:val="18"/>
              </w:rPr>
              <w:t>NS2</w:t>
            </w:r>
          </w:p>
        </w:tc>
        <w:tc>
          <w:tcPr>
            <w:tcW w:w="4500" w:type="dxa"/>
            <w:hideMark/>
          </w:tcPr>
          <w:p w14:paraId="7E113955"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sz w:val="18"/>
                <w:szCs w:val="18"/>
              </w:rPr>
              <w:t>USDA Smart Snack standards are easily accessed in the policy.</w:t>
            </w:r>
          </w:p>
        </w:tc>
        <w:tc>
          <w:tcPr>
            <w:tcW w:w="0" w:type="auto"/>
            <w:hideMark/>
          </w:tcPr>
          <w:p w14:paraId="75D16F28"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b/>
                <w:bCs/>
                <w:sz w:val="18"/>
                <w:szCs w:val="18"/>
              </w:rPr>
              <w:t>2</w:t>
            </w:r>
          </w:p>
        </w:tc>
      </w:tr>
      <w:tr w:rsidR="005B305C" w:rsidRPr="005B305C" w14:paraId="094E8731" w14:textId="77777777" w:rsidTr="005B305C">
        <w:trPr>
          <w:tblCellSpacing w:w="0" w:type="dxa"/>
        </w:trPr>
        <w:tc>
          <w:tcPr>
            <w:tcW w:w="1500" w:type="dxa"/>
            <w:hideMark/>
          </w:tcPr>
          <w:p w14:paraId="32717EB4"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b/>
                <w:bCs/>
                <w:sz w:val="18"/>
                <w:szCs w:val="18"/>
              </w:rPr>
              <w:t>NS3</w:t>
            </w:r>
          </w:p>
        </w:tc>
        <w:tc>
          <w:tcPr>
            <w:tcW w:w="4500" w:type="dxa"/>
            <w:hideMark/>
          </w:tcPr>
          <w:p w14:paraId="4716860C" w14:textId="71CB7270"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sz w:val="18"/>
                <w:szCs w:val="18"/>
              </w:rPr>
              <w:fldChar w:fldCharType="begin"/>
            </w:r>
            <w:r w:rsidRPr="005B305C">
              <w:rPr>
                <w:rFonts w:ascii="Times New Roman" w:hAnsi="Times New Roman" w:cs="Times New Roman"/>
                <w:sz w:val="18"/>
                <w:szCs w:val="18"/>
              </w:rPr>
              <w:instrText xml:space="preserve"> INCLUDEPICTURE "https://ci3.googleusercontent.com/meips/ADKq_NZDkrP3GMRY5NZLbMhOG071Qm3gdvmlsH1G1vX2Z-dNQ6S8rvr5b5KYJRl62m1rDqOTuv_DyM089b82sxtQI_iGDA=s0-d-e1-ft#http:///images/icons/federal_requirement.png" \* MERGEFORMATINET </w:instrText>
            </w:r>
            <w:r w:rsidRPr="005B305C">
              <w:rPr>
                <w:rFonts w:ascii="Times New Roman" w:hAnsi="Times New Roman" w:cs="Times New Roman"/>
                <w:sz w:val="18"/>
                <w:szCs w:val="18"/>
              </w:rPr>
              <w:fldChar w:fldCharType="separate"/>
            </w:r>
            <w:r w:rsidRPr="00C92397">
              <w:rPr>
                <w:rFonts w:ascii="Times New Roman" w:hAnsi="Times New Roman" w:cs="Times New Roman"/>
                <w:sz w:val="18"/>
                <w:szCs w:val="18"/>
              </w:rPr>
              <mc:AlternateContent>
                <mc:Choice Requires="wps">
                  <w:drawing>
                    <wp:inline distT="0" distB="0" distL="0" distR="0" wp14:anchorId="7E305264" wp14:editId="392594D5">
                      <wp:extent cx="254000" cy="254000"/>
                      <wp:effectExtent l="0" t="0" r="0" b="0"/>
                      <wp:docPr id="486985303" name="Rectangle 4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540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AB2B2AE" id="Rectangle 42" o:spid="_x0000_s1026" style="width:20pt;height:2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" filled="f" stroked="f">
                      <o:lock v:ext="edit" aspectratio="t"/>
                      <w10:anchorlock/>
                    </v:rect>
                  </w:pict>
                </mc:Fallback>
              </mc:AlternateContent>
            </w:r>
            <w:r w:rsidRPr="005B305C">
              <w:rPr>
                <w:rFonts w:ascii="Times New Roman" w:hAnsi="Times New Roman" w:cs="Times New Roman"/>
                <w:sz w:val="18"/>
                <w:szCs w:val="18"/>
              </w:rPr>
              <w:fldChar w:fldCharType="end"/>
            </w:r>
            <w:r w:rsidRPr="005B305C">
              <w:rPr>
                <w:rFonts w:ascii="Times New Roman" w:hAnsi="Times New Roman" w:cs="Times New Roman"/>
                <w:sz w:val="18"/>
                <w:szCs w:val="18"/>
              </w:rPr>
              <w:t> Regulates food and beverages sold in a la carte.</w:t>
            </w:r>
          </w:p>
        </w:tc>
        <w:tc>
          <w:tcPr>
            <w:tcW w:w="0" w:type="auto"/>
            <w:hideMark/>
          </w:tcPr>
          <w:p w14:paraId="46215F36"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b/>
                <w:bCs/>
                <w:sz w:val="18"/>
                <w:szCs w:val="18"/>
              </w:rPr>
              <w:t>2</w:t>
            </w:r>
          </w:p>
        </w:tc>
      </w:tr>
      <w:tr w:rsidR="005B305C" w:rsidRPr="005B305C" w14:paraId="046EC778" w14:textId="77777777" w:rsidTr="005B305C">
        <w:trPr>
          <w:tblCellSpacing w:w="0" w:type="dxa"/>
        </w:trPr>
        <w:tc>
          <w:tcPr>
            <w:tcW w:w="1500" w:type="dxa"/>
            <w:hideMark/>
          </w:tcPr>
          <w:p w14:paraId="24A51DD9"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b/>
                <w:bCs/>
                <w:sz w:val="18"/>
                <w:szCs w:val="18"/>
              </w:rPr>
              <w:t>NS4</w:t>
            </w:r>
          </w:p>
        </w:tc>
        <w:tc>
          <w:tcPr>
            <w:tcW w:w="4500" w:type="dxa"/>
            <w:hideMark/>
          </w:tcPr>
          <w:p w14:paraId="6D76C667" w14:textId="7916B921"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sz w:val="18"/>
                <w:szCs w:val="18"/>
              </w:rPr>
              <w:fldChar w:fldCharType="begin"/>
            </w:r>
            <w:r w:rsidRPr="005B305C">
              <w:rPr>
                <w:rFonts w:ascii="Times New Roman" w:hAnsi="Times New Roman" w:cs="Times New Roman"/>
                <w:sz w:val="18"/>
                <w:szCs w:val="18"/>
              </w:rPr>
              <w:instrText xml:space="preserve"> INCLUDEPICTURE "https://ci3.googleusercontent.com/meips/ADKq_NZDkrP3GMRY5NZLbMhOG071Qm3gdvmlsH1G1vX2Z-dNQ6S8rvr5b5KYJRl62m1rDqOTuv_DyM089b82sxtQI_iGDA=s0-d-e1-ft#http:///images/icons/federal_requirement.png" \* MERGEFORMATINET </w:instrText>
            </w:r>
            <w:r w:rsidRPr="005B305C">
              <w:rPr>
                <w:rFonts w:ascii="Times New Roman" w:hAnsi="Times New Roman" w:cs="Times New Roman"/>
                <w:sz w:val="18"/>
                <w:szCs w:val="18"/>
              </w:rPr>
              <w:fldChar w:fldCharType="separate"/>
            </w:r>
            <w:r w:rsidRPr="00C92397">
              <w:rPr>
                <w:rFonts w:ascii="Times New Roman" w:hAnsi="Times New Roman" w:cs="Times New Roman"/>
                <w:sz w:val="18"/>
                <w:szCs w:val="18"/>
              </w:rPr>
              <mc:AlternateContent>
                <mc:Choice Requires="wps">
                  <w:drawing>
                    <wp:inline distT="0" distB="0" distL="0" distR="0" wp14:anchorId="1ED5C688" wp14:editId="12F917E7">
                      <wp:extent cx="254000" cy="254000"/>
                      <wp:effectExtent l="0" t="0" r="0" b="0"/>
                      <wp:docPr id="1550760208" name="Rectangle 4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540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02A34FB" id="Rectangle 41" o:spid="_x0000_s1026" style="width:20pt;height:2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" filled="f" stroked="f">
                      <o:lock v:ext="edit" aspectratio="t"/>
                      <w10:anchorlock/>
                    </v:rect>
                  </w:pict>
                </mc:Fallback>
              </mc:AlternateContent>
            </w:r>
            <w:r w:rsidRPr="005B305C">
              <w:rPr>
                <w:rFonts w:ascii="Times New Roman" w:hAnsi="Times New Roman" w:cs="Times New Roman"/>
                <w:sz w:val="18"/>
                <w:szCs w:val="18"/>
              </w:rPr>
              <w:fldChar w:fldCharType="end"/>
            </w:r>
            <w:r w:rsidRPr="005B305C">
              <w:rPr>
                <w:rFonts w:ascii="Times New Roman" w:hAnsi="Times New Roman" w:cs="Times New Roman"/>
                <w:sz w:val="18"/>
                <w:szCs w:val="18"/>
              </w:rPr>
              <w:t> Regulates food and beverages sold in vending machines. </w:t>
            </w:r>
          </w:p>
        </w:tc>
        <w:tc>
          <w:tcPr>
            <w:tcW w:w="0" w:type="auto"/>
            <w:hideMark/>
          </w:tcPr>
          <w:p w14:paraId="00A63C95"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b/>
                <w:bCs/>
                <w:sz w:val="18"/>
                <w:szCs w:val="18"/>
              </w:rPr>
              <w:t>2</w:t>
            </w:r>
          </w:p>
        </w:tc>
      </w:tr>
      <w:tr w:rsidR="005B305C" w:rsidRPr="005B305C" w14:paraId="0C42A1B9" w14:textId="77777777" w:rsidTr="005B305C">
        <w:trPr>
          <w:tblCellSpacing w:w="0" w:type="dxa"/>
        </w:trPr>
        <w:tc>
          <w:tcPr>
            <w:tcW w:w="1500" w:type="dxa"/>
            <w:hideMark/>
          </w:tcPr>
          <w:p w14:paraId="28E707EF"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b/>
                <w:bCs/>
                <w:sz w:val="18"/>
                <w:szCs w:val="18"/>
              </w:rPr>
              <w:t>NS5</w:t>
            </w:r>
          </w:p>
        </w:tc>
        <w:tc>
          <w:tcPr>
            <w:tcW w:w="4500" w:type="dxa"/>
            <w:hideMark/>
          </w:tcPr>
          <w:p w14:paraId="422829CA" w14:textId="1A00728F"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sz w:val="18"/>
                <w:szCs w:val="18"/>
              </w:rPr>
              <w:fldChar w:fldCharType="begin"/>
            </w:r>
            <w:r w:rsidRPr="005B305C">
              <w:rPr>
                <w:rFonts w:ascii="Times New Roman" w:hAnsi="Times New Roman" w:cs="Times New Roman"/>
                <w:sz w:val="18"/>
                <w:szCs w:val="18"/>
              </w:rPr>
              <w:instrText xml:space="preserve"> INCLUDEPICTURE "https://ci3.googleusercontent.com/meips/ADKq_NZDkrP3GMRY5NZLbMhOG071Qm3gdvmlsH1G1vX2Z-dNQ6S8rvr5b5KYJRl62m1rDqOTuv_DyM089b82sxtQI_iGDA=s0-d-e1-ft#http:///images/icons/federal_requirement.png" \* MERGEFORMATINET </w:instrText>
            </w:r>
            <w:r w:rsidRPr="005B305C">
              <w:rPr>
                <w:rFonts w:ascii="Times New Roman" w:hAnsi="Times New Roman" w:cs="Times New Roman"/>
                <w:sz w:val="18"/>
                <w:szCs w:val="18"/>
              </w:rPr>
              <w:fldChar w:fldCharType="separate"/>
            </w:r>
            <w:r w:rsidRPr="00C92397">
              <w:rPr>
                <w:rFonts w:ascii="Times New Roman" w:hAnsi="Times New Roman" w:cs="Times New Roman"/>
                <w:sz w:val="18"/>
                <w:szCs w:val="18"/>
              </w:rPr>
              <mc:AlternateContent>
                <mc:Choice Requires="wps">
                  <w:drawing>
                    <wp:inline distT="0" distB="0" distL="0" distR="0" wp14:anchorId="0A2E2128" wp14:editId="389DD4FB">
                      <wp:extent cx="254000" cy="254000"/>
                      <wp:effectExtent l="0" t="0" r="0" b="0"/>
                      <wp:docPr id="1688067971" name="Rectangle 4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540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E008F76" id="Rectangle 40" o:spid="_x0000_s1026" style="width:20pt;height:2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" filled="f" stroked="f">
                      <o:lock v:ext="edit" aspectratio="t"/>
                      <w10:anchorlock/>
                    </v:rect>
                  </w:pict>
                </mc:Fallback>
              </mc:AlternateContent>
            </w:r>
            <w:r w:rsidRPr="005B305C">
              <w:rPr>
                <w:rFonts w:ascii="Times New Roman" w:hAnsi="Times New Roman" w:cs="Times New Roman"/>
                <w:sz w:val="18"/>
                <w:szCs w:val="18"/>
              </w:rPr>
              <w:fldChar w:fldCharType="end"/>
            </w:r>
            <w:r w:rsidRPr="005B305C">
              <w:rPr>
                <w:rFonts w:ascii="Times New Roman" w:hAnsi="Times New Roman" w:cs="Times New Roman"/>
                <w:sz w:val="18"/>
                <w:szCs w:val="18"/>
              </w:rPr>
              <w:t> Regulates food and beverages sold in school stores. </w:t>
            </w:r>
          </w:p>
        </w:tc>
        <w:tc>
          <w:tcPr>
            <w:tcW w:w="0" w:type="auto"/>
            <w:hideMark/>
          </w:tcPr>
          <w:p w14:paraId="19D7F0EE"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b/>
                <w:bCs/>
                <w:sz w:val="18"/>
                <w:szCs w:val="18"/>
              </w:rPr>
              <w:t>2</w:t>
            </w:r>
          </w:p>
        </w:tc>
      </w:tr>
      <w:tr w:rsidR="005B305C" w:rsidRPr="005B305C" w14:paraId="75A6B8EB" w14:textId="77777777" w:rsidTr="005B305C">
        <w:trPr>
          <w:tblCellSpacing w:w="0" w:type="dxa"/>
        </w:trPr>
        <w:tc>
          <w:tcPr>
            <w:tcW w:w="1500" w:type="dxa"/>
            <w:hideMark/>
          </w:tcPr>
          <w:p w14:paraId="7342DFB7"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b/>
                <w:bCs/>
                <w:sz w:val="18"/>
                <w:szCs w:val="18"/>
              </w:rPr>
              <w:t>NS6</w:t>
            </w:r>
          </w:p>
        </w:tc>
        <w:tc>
          <w:tcPr>
            <w:tcW w:w="4500" w:type="dxa"/>
            <w:hideMark/>
          </w:tcPr>
          <w:p w14:paraId="678D6172" w14:textId="488BF333"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sz w:val="18"/>
                <w:szCs w:val="18"/>
              </w:rPr>
              <w:fldChar w:fldCharType="begin"/>
            </w:r>
            <w:r w:rsidRPr="005B305C">
              <w:rPr>
                <w:rFonts w:ascii="Times New Roman" w:hAnsi="Times New Roman" w:cs="Times New Roman"/>
                <w:sz w:val="18"/>
                <w:szCs w:val="18"/>
              </w:rPr>
              <w:instrText xml:space="preserve"> INCLUDEPICTURE "https://ci3.googleusercontent.com/meips/ADKq_NZDkrP3GMRY5NZLbMhOG071Qm3gdvmlsH1G1vX2Z-dNQ6S8rvr5b5KYJRl62m1rDqOTuv_DyM089b82sxtQI_iGDA=s0-d-e1-ft#http:///images/icons/federal_requirement.png" \* MERGEFORMATINET </w:instrText>
            </w:r>
            <w:r w:rsidRPr="005B305C">
              <w:rPr>
                <w:rFonts w:ascii="Times New Roman" w:hAnsi="Times New Roman" w:cs="Times New Roman"/>
                <w:sz w:val="18"/>
                <w:szCs w:val="18"/>
              </w:rPr>
              <w:fldChar w:fldCharType="separate"/>
            </w:r>
            <w:r w:rsidRPr="00C92397">
              <w:rPr>
                <w:rFonts w:ascii="Times New Roman" w:hAnsi="Times New Roman" w:cs="Times New Roman"/>
                <w:sz w:val="18"/>
                <w:szCs w:val="18"/>
              </w:rPr>
              <mc:AlternateContent>
                <mc:Choice Requires="wps">
                  <w:drawing>
                    <wp:inline distT="0" distB="0" distL="0" distR="0" wp14:anchorId="26BAB587" wp14:editId="3036FCC6">
                      <wp:extent cx="254000" cy="254000"/>
                      <wp:effectExtent l="0" t="0" r="0" b="0"/>
                      <wp:docPr id="1737967497" name="Rectangle 3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540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62CA345" id="Rectangle 39" o:spid="_x0000_s1026" style="width:20pt;height:2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" filled="f" stroked="f">
                      <o:lock v:ext="edit" aspectratio="t"/>
                      <w10:anchorlock/>
                    </v:rect>
                  </w:pict>
                </mc:Fallback>
              </mc:AlternateContent>
            </w:r>
            <w:r w:rsidRPr="005B305C">
              <w:rPr>
                <w:rFonts w:ascii="Times New Roman" w:hAnsi="Times New Roman" w:cs="Times New Roman"/>
                <w:sz w:val="18"/>
                <w:szCs w:val="18"/>
              </w:rPr>
              <w:fldChar w:fldCharType="end"/>
            </w:r>
            <w:r w:rsidRPr="005B305C">
              <w:rPr>
                <w:rFonts w:ascii="Times New Roman" w:hAnsi="Times New Roman" w:cs="Times New Roman"/>
                <w:sz w:val="18"/>
                <w:szCs w:val="18"/>
              </w:rPr>
              <w:t> Addresses fundraising with food to be consumed during the school day. </w:t>
            </w:r>
          </w:p>
        </w:tc>
        <w:tc>
          <w:tcPr>
            <w:tcW w:w="0" w:type="auto"/>
            <w:hideMark/>
          </w:tcPr>
          <w:p w14:paraId="35E036E5"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b/>
                <w:bCs/>
                <w:sz w:val="18"/>
                <w:szCs w:val="18"/>
              </w:rPr>
              <w:t>2</w:t>
            </w:r>
          </w:p>
        </w:tc>
      </w:tr>
      <w:tr w:rsidR="005B305C" w:rsidRPr="005B305C" w14:paraId="0A922FCA" w14:textId="77777777" w:rsidTr="005B305C">
        <w:trPr>
          <w:tblCellSpacing w:w="0" w:type="dxa"/>
        </w:trPr>
        <w:tc>
          <w:tcPr>
            <w:tcW w:w="1500" w:type="dxa"/>
            <w:hideMark/>
          </w:tcPr>
          <w:p w14:paraId="18110563"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b/>
                <w:bCs/>
                <w:sz w:val="18"/>
                <w:szCs w:val="18"/>
              </w:rPr>
              <w:t>NS7</w:t>
            </w:r>
          </w:p>
        </w:tc>
        <w:tc>
          <w:tcPr>
            <w:tcW w:w="4500" w:type="dxa"/>
            <w:hideMark/>
          </w:tcPr>
          <w:p w14:paraId="60085DBC"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sz w:val="18"/>
                <w:szCs w:val="18"/>
              </w:rPr>
              <w:t>Exemptions for infrequent school-sponsored fundraisers with food to be consumed during the school day. </w:t>
            </w:r>
          </w:p>
        </w:tc>
        <w:tc>
          <w:tcPr>
            <w:tcW w:w="0" w:type="auto"/>
            <w:hideMark/>
          </w:tcPr>
          <w:p w14:paraId="3C00ED08"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b/>
                <w:bCs/>
                <w:sz w:val="18"/>
                <w:szCs w:val="18"/>
              </w:rPr>
              <w:t>2</w:t>
            </w:r>
          </w:p>
        </w:tc>
      </w:tr>
      <w:tr w:rsidR="005B305C" w:rsidRPr="005B305C" w14:paraId="0665B415" w14:textId="77777777" w:rsidTr="005B305C">
        <w:trPr>
          <w:tblCellSpacing w:w="0" w:type="dxa"/>
        </w:trPr>
        <w:tc>
          <w:tcPr>
            <w:tcW w:w="1500" w:type="dxa"/>
            <w:hideMark/>
          </w:tcPr>
          <w:p w14:paraId="254010BB"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b/>
                <w:bCs/>
                <w:sz w:val="18"/>
                <w:szCs w:val="18"/>
              </w:rPr>
              <w:t>NS8</w:t>
            </w:r>
          </w:p>
        </w:tc>
        <w:tc>
          <w:tcPr>
            <w:tcW w:w="4500" w:type="dxa"/>
            <w:hideMark/>
          </w:tcPr>
          <w:p w14:paraId="25CEA031"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sz w:val="18"/>
                <w:szCs w:val="18"/>
              </w:rPr>
              <w:t>Addresses foods and beverages containing caffeine at the high school level. </w:t>
            </w:r>
          </w:p>
        </w:tc>
        <w:tc>
          <w:tcPr>
            <w:tcW w:w="0" w:type="auto"/>
            <w:hideMark/>
          </w:tcPr>
          <w:p w14:paraId="02E42B81"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b/>
                <w:bCs/>
                <w:sz w:val="18"/>
                <w:szCs w:val="18"/>
              </w:rPr>
              <w:t>2</w:t>
            </w:r>
          </w:p>
        </w:tc>
      </w:tr>
      <w:tr w:rsidR="005B305C" w:rsidRPr="005B305C" w14:paraId="1C61B648" w14:textId="77777777" w:rsidTr="005B305C">
        <w:trPr>
          <w:tblCellSpacing w:w="0" w:type="dxa"/>
        </w:trPr>
        <w:tc>
          <w:tcPr>
            <w:tcW w:w="1500" w:type="dxa"/>
            <w:hideMark/>
          </w:tcPr>
          <w:p w14:paraId="06BA304C"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b/>
                <w:bCs/>
                <w:sz w:val="18"/>
                <w:szCs w:val="18"/>
              </w:rPr>
              <w:t>NS9</w:t>
            </w:r>
          </w:p>
        </w:tc>
        <w:tc>
          <w:tcPr>
            <w:tcW w:w="4500" w:type="dxa"/>
            <w:hideMark/>
          </w:tcPr>
          <w:p w14:paraId="2FDB9398" w14:textId="5CBF62C6"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sz w:val="18"/>
                <w:szCs w:val="18"/>
              </w:rPr>
              <w:fldChar w:fldCharType="begin"/>
            </w:r>
            <w:r w:rsidRPr="005B305C">
              <w:rPr>
                <w:rFonts w:ascii="Times New Roman" w:hAnsi="Times New Roman" w:cs="Times New Roman"/>
                <w:sz w:val="18"/>
                <w:szCs w:val="18"/>
              </w:rPr>
              <w:instrText xml:space="preserve"> INCLUDEPICTURE "https://ci3.googleusercontent.com/meips/ADKq_NZDkrP3GMRY5NZLbMhOG071Qm3gdvmlsH1G1vX2Z-dNQ6S8rvr5b5KYJRl62m1rDqOTuv_DyM089b82sxtQI_iGDA=s0-d-e1-ft#http:///images/icons/federal_requirement.png" \* MERGEFORMATINET </w:instrText>
            </w:r>
            <w:r w:rsidRPr="005B305C">
              <w:rPr>
                <w:rFonts w:ascii="Times New Roman" w:hAnsi="Times New Roman" w:cs="Times New Roman"/>
                <w:sz w:val="18"/>
                <w:szCs w:val="18"/>
              </w:rPr>
              <w:fldChar w:fldCharType="separate"/>
            </w:r>
            <w:r w:rsidRPr="00C92397">
              <w:rPr>
                <w:rFonts w:ascii="Times New Roman" w:hAnsi="Times New Roman" w:cs="Times New Roman"/>
                <w:sz w:val="18"/>
                <w:szCs w:val="18"/>
              </w:rPr>
              <mc:AlternateContent>
                <mc:Choice Requires="wps">
                  <w:drawing>
                    <wp:inline distT="0" distB="0" distL="0" distR="0" wp14:anchorId="63D2C625" wp14:editId="77679B57">
                      <wp:extent cx="254000" cy="254000"/>
                      <wp:effectExtent l="0" t="0" r="0" b="0"/>
                      <wp:docPr id="1981528447" name="Rectangle 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540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4AF4CC6" id="Rectangle 38" o:spid="_x0000_s1026" style="width:20pt;height:2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" filled="f" stroked="f">
                      <o:lock v:ext="edit" aspectratio="t"/>
                      <w10:anchorlock/>
                    </v:rect>
                  </w:pict>
                </mc:Fallback>
              </mc:AlternateContent>
            </w:r>
            <w:r w:rsidRPr="005B305C">
              <w:rPr>
                <w:rFonts w:ascii="Times New Roman" w:hAnsi="Times New Roman" w:cs="Times New Roman"/>
                <w:sz w:val="18"/>
                <w:szCs w:val="18"/>
              </w:rPr>
              <w:fldChar w:fldCharType="end"/>
            </w:r>
            <w:r w:rsidRPr="005B305C">
              <w:rPr>
                <w:rFonts w:ascii="Times New Roman" w:hAnsi="Times New Roman" w:cs="Times New Roman"/>
                <w:sz w:val="18"/>
                <w:szCs w:val="18"/>
              </w:rPr>
              <w:t> Regulates food and beverages </w:t>
            </w:r>
            <w:r w:rsidRPr="005B305C">
              <w:rPr>
                <w:rFonts w:ascii="Times New Roman" w:hAnsi="Times New Roman" w:cs="Times New Roman"/>
                <w:b/>
                <w:bCs/>
                <w:sz w:val="18"/>
                <w:szCs w:val="18"/>
              </w:rPr>
              <w:t>served</w:t>
            </w:r>
            <w:r w:rsidRPr="005B305C">
              <w:rPr>
                <w:rFonts w:ascii="Times New Roman" w:hAnsi="Times New Roman" w:cs="Times New Roman"/>
                <w:sz w:val="18"/>
                <w:szCs w:val="18"/>
              </w:rPr>
              <w:t> at class parties and other school celebrations in elementary schools.</w:t>
            </w:r>
          </w:p>
        </w:tc>
        <w:tc>
          <w:tcPr>
            <w:tcW w:w="0" w:type="auto"/>
            <w:hideMark/>
          </w:tcPr>
          <w:p w14:paraId="15BA0515"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b/>
                <w:bCs/>
                <w:sz w:val="18"/>
                <w:szCs w:val="18"/>
              </w:rPr>
              <w:t>2</w:t>
            </w:r>
          </w:p>
        </w:tc>
      </w:tr>
      <w:tr w:rsidR="005B305C" w:rsidRPr="005B305C" w14:paraId="257B3124" w14:textId="77777777" w:rsidTr="005B305C">
        <w:trPr>
          <w:tblCellSpacing w:w="0" w:type="dxa"/>
        </w:trPr>
        <w:tc>
          <w:tcPr>
            <w:tcW w:w="1500" w:type="dxa"/>
            <w:hideMark/>
          </w:tcPr>
          <w:p w14:paraId="6B9ABA76"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b/>
                <w:bCs/>
                <w:sz w:val="18"/>
                <w:szCs w:val="18"/>
              </w:rPr>
              <w:t>NS10</w:t>
            </w:r>
          </w:p>
        </w:tc>
        <w:tc>
          <w:tcPr>
            <w:tcW w:w="4500" w:type="dxa"/>
            <w:hideMark/>
          </w:tcPr>
          <w:p w14:paraId="29F0424F"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sz w:val="18"/>
                <w:szCs w:val="18"/>
              </w:rPr>
              <w:t>Addresses nutrition standards for all foods and beverages </w:t>
            </w:r>
            <w:r w:rsidRPr="005B305C">
              <w:rPr>
                <w:rFonts w:ascii="Times New Roman" w:hAnsi="Times New Roman" w:cs="Times New Roman"/>
                <w:b/>
                <w:bCs/>
                <w:sz w:val="18"/>
                <w:szCs w:val="18"/>
              </w:rPr>
              <w:t>served</w:t>
            </w:r>
            <w:r w:rsidRPr="005B305C">
              <w:rPr>
                <w:rFonts w:ascii="Times New Roman" w:hAnsi="Times New Roman" w:cs="Times New Roman"/>
                <w:sz w:val="18"/>
                <w:szCs w:val="18"/>
              </w:rPr>
              <w:t> to students </w:t>
            </w:r>
            <w:r w:rsidRPr="005B305C">
              <w:rPr>
                <w:rFonts w:ascii="Times New Roman" w:hAnsi="Times New Roman" w:cs="Times New Roman"/>
                <w:b/>
                <w:bCs/>
                <w:sz w:val="18"/>
                <w:szCs w:val="18"/>
              </w:rPr>
              <w:t>after</w:t>
            </w:r>
            <w:r w:rsidRPr="005B305C">
              <w:rPr>
                <w:rFonts w:ascii="Times New Roman" w:hAnsi="Times New Roman" w:cs="Times New Roman"/>
                <w:sz w:val="18"/>
                <w:szCs w:val="18"/>
              </w:rPr>
              <w:t> the school day, including, before/after care on school grounds, clubs, and after school programming.</w:t>
            </w:r>
          </w:p>
        </w:tc>
        <w:tc>
          <w:tcPr>
            <w:tcW w:w="0" w:type="auto"/>
            <w:hideMark/>
          </w:tcPr>
          <w:p w14:paraId="012C8F1E"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b/>
                <w:bCs/>
                <w:sz w:val="18"/>
                <w:szCs w:val="18"/>
              </w:rPr>
              <w:t>2</w:t>
            </w:r>
          </w:p>
        </w:tc>
      </w:tr>
      <w:tr w:rsidR="005B305C" w:rsidRPr="005B305C" w14:paraId="51C41C39" w14:textId="77777777" w:rsidTr="005B305C">
        <w:trPr>
          <w:tblCellSpacing w:w="0" w:type="dxa"/>
        </w:trPr>
        <w:tc>
          <w:tcPr>
            <w:tcW w:w="1500" w:type="dxa"/>
            <w:hideMark/>
          </w:tcPr>
          <w:p w14:paraId="0218F13F"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b/>
                <w:bCs/>
                <w:sz w:val="18"/>
                <w:szCs w:val="18"/>
              </w:rPr>
              <w:t>NS11</w:t>
            </w:r>
          </w:p>
        </w:tc>
        <w:tc>
          <w:tcPr>
            <w:tcW w:w="4500" w:type="dxa"/>
            <w:hideMark/>
          </w:tcPr>
          <w:p w14:paraId="11EBC196"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sz w:val="18"/>
                <w:szCs w:val="18"/>
              </w:rPr>
              <w:t>Addresses nutrition standards for all foods and beverages </w:t>
            </w:r>
            <w:r w:rsidRPr="005B305C">
              <w:rPr>
                <w:rFonts w:ascii="Times New Roman" w:hAnsi="Times New Roman" w:cs="Times New Roman"/>
                <w:b/>
                <w:bCs/>
                <w:sz w:val="18"/>
                <w:szCs w:val="18"/>
              </w:rPr>
              <w:t>sold </w:t>
            </w:r>
            <w:r w:rsidRPr="005B305C">
              <w:rPr>
                <w:rFonts w:ascii="Times New Roman" w:hAnsi="Times New Roman" w:cs="Times New Roman"/>
                <w:sz w:val="18"/>
                <w:szCs w:val="18"/>
              </w:rPr>
              <w:t>to students </w:t>
            </w:r>
            <w:r w:rsidRPr="005B305C">
              <w:rPr>
                <w:rFonts w:ascii="Times New Roman" w:hAnsi="Times New Roman" w:cs="Times New Roman"/>
                <w:b/>
                <w:bCs/>
                <w:sz w:val="18"/>
                <w:szCs w:val="18"/>
              </w:rPr>
              <w:t>after</w:t>
            </w:r>
            <w:r w:rsidRPr="005B305C">
              <w:rPr>
                <w:rFonts w:ascii="Times New Roman" w:hAnsi="Times New Roman" w:cs="Times New Roman"/>
                <w:sz w:val="18"/>
                <w:szCs w:val="18"/>
              </w:rPr>
              <w:t> the school day, including before/after care on school grounds, clubs, and after school programming.</w:t>
            </w:r>
          </w:p>
        </w:tc>
        <w:tc>
          <w:tcPr>
            <w:tcW w:w="0" w:type="auto"/>
            <w:hideMark/>
          </w:tcPr>
          <w:p w14:paraId="1C6E6276"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b/>
                <w:bCs/>
                <w:sz w:val="18"/>
                <w:szCs w:val="18"/>
              </w:rPr>
              <w:t>2</w:t>
            </w:r>
          </w:p>
        </w:tc>
      </w:tr>
      <w:tr w:rsidR="005B305C" w:rsidRPr="005B305C" w14:paraId="6E58C6DD" w14:textId="77777777" w:rsidTr="005B305C">
        <w:trPr>
          <w:tblCellSpacing w:w="0" w:type="dxa"/>
        </w:trPr>
        <w:tc>
          <w:tcPr>
            <w:tcW w:w="1500" w:type="dxa"/>
            <w:hideMark/>
          </w:tcPr>
          <w:p w14:paraId="6B7BA69C"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b/>
                <w:bCs/>
                <w:sz w:val="18"/>
                <w:szCs w:val="18"/>
              </w:rPr>
              <w:t>NS12</w:t>
            </w:r>
          </w:p>
        </w:tc>
        <w:tc>
          <w:tcPr>
            <w:tcW w:w="4500" w:type="dxa"/>
            <w:hideMark/>
          </w:tcPr>
          <w:p w14:paraId="01B3A67D"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sz w:val="18"/>
                <w:szCs w:val="18"/>
              </w:rPr>
              <w:t>Addresses food not being used as a reward.</w:t>
            </w:r>
          </w:p>
        </w:tc>
        <w:tc>
          <w:tcPr>
            <w:tcW w:w="0" w:type="auto"/>
            <w:hideMark/>
          </w:tcPr>
          <w:p w14:paraId="6406A79B"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b/>
                <w:bCs/>
                <w:sz w:val="18"/>
                <w:szCs w:val="18"/>
              </w:rPr>
              <w:t>2</w:t>
            </w:r>
          </w:p>
        </w:tc>
      </w:tr>
      <w:tr w:rsidR="005B305C" w:rsidRPr="005B305C" w14:paraId="12AB7BFB" w14:textId="77777777" w:rsidTr="005B305C">
        <w:trPr>
          <w:tblCellSpacing w:w="0" w:type="dxa"/>
        </w:trPr>
        <w:tc>
          <w:tcPr>
            <w:tcW w:w="1500" w:type="dxa"/>
            <w:hideMark/>
          </w:tcPr>
          <w:p w14:paraId="5ED21028"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b/>
                <w:bCs/>
                <w:sz w:val="18"/>
                <w:szCs w:val="18"/>
              </w:rPr>
              <w:t>NS13</w:t>
            </w:r>
          </w:p>
        </w:tc>
        <w:tc>
          <w:tcPr>
            <w:tcW w:w="4500" w:type="dxa"/>
            <w:hideMark/>
          </w:tcPr>
          <w:p w14:paraId="3BC2C2BF"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sz w:val="18"/>
                <w:szCs w:val="18"/>
              </w:rPr>
              <w:t>Addresses availability of free drinking water throughout the school day.</w:t>
            </w:r>
          </w:p>
        </w:tc>
        <w:tc>
          <w:tcPr>
            <w:tcW w:w="0" w:type="auto"/>
            <w:hideMark/>
          </w:tcPr>
          <w:p w14:paraId="39B5E8A9"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b/>
                <w:bCs/>
                <w:sz w:val="18"/>
                <w:szCs w:val="18"/>
              </w:rPr>
              <w:t>2</w:t>
            </w:r>
          </w:p>
        </w:tc>
      </w:tr>
      <w:tr w:rsidR="005B305C" w:rsidRPr="005B305C" w14:paraId="1485DFE5" w14:textId="77777777" w:rsidTr="005B305C">
        <w:trPr>
          <w:tblCellSpacing w:w="0" w:type="dxa"/>
        </w:trPr>
        <w:tc>
          <w:tcPr>
            <w:tcW w:w="0" w:type="auto"/>
            <w:vMerge w:val="restart"/>
            <w:shd w:val="clear" w:color="auto" w:fill="FBFAE8"/>
            <w:vAlign w:val="center"/>
            <w:hideMark/>
          </w:tcPr>
          <w:p w14:paraId="57C004D4"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b/>
                <w:bCs/>
                <w:sz w:val="18"/>
                <w:szCs w:val="18"/>
              </w:rPr>
              <w:t>Subtotal for</w:t>
            </w:r>
            <w:r w:rsidRPr="005B305C">
              <w:rPr>
                <w:rFonts w:ascii="Times New Roman" w:hAnsi="Times New Roman" w:cs="Times New Roman"/>
                <w:b/>
                <w:bCs/>
                <w:sz w:val="18"/>
                <w:szCs w:val="18"/>
              </w:rPr>
              <w:br/>
              <w:t>Section 3</w:t>
            </w:r>
          </w:p>
        </w:tc>
        <w:tc>
          <w:tcPr>
            <w:tcW w:w="0" w:type="auto"/>
            <w:shd w:val="clear" w:color="auto" w:fill="FBFAE8"/>
            <w:vAlign w:val="center"/>
            <w:hideMark/>
          </w:tcPr>
          <w:p w14:paraId="7C861F24"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b/>
                <w:bCs/>
                <w:sz w:val="18"/>
                <w:szCs w:val="18"/>
              </w:rPr>
              <w:t>Comprehensiveness Score</w:t>
            </w:r>
            <w:r w:rsidRPr="005B305C">
              <w:rPr>
                <w:rFonts w:ascii="Times New Roman" w:hAnsi="Times New Roman" w:cs="Times New Roman"/>
                <w:sz w:val="18"/>
                <w:szCs w:val="18"/>
              </w:rPr>
              <w:t>:</w:t>
            </w:r>
            <w:r w:rsidRPr="005B305C">
              <w:rPr>
                <w:rFonts w:ascii="Times New Roman" w:hAnsi="Times New Roman" w:cs="Times New Roman"/>
                <w:sz w:val="18"/>
                <w:szCs w:val="18"/>
              </w:rPr>
              <w:br/>
              <w:t>Count the number of items rated as "1"or "2" and divide this number by 13 (the number of items in this section). Multiply by 100. Do not count an item if the rating is "0."</w:t>
            </w:r>
          </w:p>
        </w:tc>
        <w:tc>
          <w:tcPr>
            <w:tcW w:w="0" w:type="auto"/>
            <w:shd w:val="clear" w:color="auto" w:fill="FBFAE8"/>
            <w:vAlign w:val="center"/>
            <w:hideMark/>
          </w:tcPr>
          <w:p w14:paraId="40659805"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b/>
                <w:bCs/>
                <w:sz w:val="18"/>
                <w:szCs w:val="18"/>
              </w:rPr>
              <w:t>100</w:t>
            </w:r>
          </w:p>
        </w:tc>
      </w:tr>
      <w:tr w:rsidR="005B305C" w:rsidRPr="005B305C" w14:paraId="6D51C8D5" w14:textId="77777777" w:rsidTr="005B305C">
        <w:trPr>
          <w:tblCellSpacing w:w="0" w:type="dxa"/>
        </w:trPr>
        <w:tc>
          <w:tcPr>
            <w:tcW w:w="0" w:type="auto"/>
            <w:vMerge/>
            <w:vAlign w:val="center"/>
            <w:hideMark/>
          </w:tcPr>
          <w:p w14:paraId="6EEB1321" w14:textId="77777777" w:rsidR="005B305C" w:rsidRPr="005B305C" w:rsidRDefault="005B305C" w:rsidP="005B305C">
            <w:pPr>
              <w:spacing w:line="240" w:lineRule="auto"/>
              <w:rPr>
                <w:rFonts w:ascii="Times New Roman" w:hAnsi="Times New Roman" w:cs="Times New Roman"/>
                <w:sz w:val="18"/>
                <w:szCs w:val="18"/>
              </w:rPr>
            </w:pPr>
          </w:p>
        </w:tc>
        <w:tc>
          <w:tcPr>
            <w:tcW w:w="0" w:type="auto"/>
            <w:shd w:val="clear" w:color="auto" w:fill="FBFAE8"/>
            <w:vAlign w:val="center"/>
            <w:hideMark/>
          </w:tcPr>
          <w:p w14:paraId="4B49C901"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b/>
                <w:bCs/>
                <w:sz w:val="18"/>
                <w:szCs w:val="18"/>
              </w:rPr>
              <w:t>Strength Score</w:t>
            </w:r>
            <w:r w:rsidRPr="005B305C">
              <w:rPr>
                <w:rFonts w:ascii="Times New Roman" w:hAnsi="Times New Roman" w:cs="Times New Roman"/>
                <w:sz w:val="18"/>
                <w:szCs w:val="18"/>
              </w:rPr>
              <w:t>:</w:t>
            </w:r>
            <w:r w:rsidRPr="005B305C">
              <w:rPr>
                <w:rFonts w:ascii="Times New Roman" w:hAnsi="Times New Roman" w:cs="Times New Roman"/>
                <w:sz w:val="18"/>
                <w:szCs w:val="18"/>
              </w:rPr>
              <w:br/>
              <w:t>Count the number of items rated as "2" and divide this number by 13 (the number of items in this section). Multiply by 100.</w:t>
            </w:r>
          </w:p>
        </w:tc>
        <w:tc>
          <w:tcPr>
            <w:tcW w:w="0" w:type="auto"/>
            <w:shd w:val="clear" w:color="auto" w:fill="FBFAE8"/>
            <w:vAlign w:val="center"/>
            <w:hideMark/>
          </w:tcPr>
          <w:p w14:paraId="68B11A7B"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b/>
                <w:bCs/>
                <w:sz w:val="18"/>
                <w:szCs w:val="18"/>
              </w:rPr>
              <w:t>100</w:t>
            </w:r>
          </w:p>
        </w:tc>
      </w:tr>
    </w:tbl>
    <w:p w14:paraId="75927FA6"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sz w:val="18"/>
          <w:szCs w:val="18"/>
        </w:rPr>
        <w:br/>
      </w:r>
    </w:p>
    <w:tbl>
      <w:tblPr>
        <w:tblW w:w="5000" w:type="pct"/>
        <w:tblCellSpacing w:w="0" w:type="dxa"/>
        <w:tblCellMar>
          <w:left w:w="0" w:type="dxa"/>
          <w:right w:w="0" w:type="dxa"/>
        </w:tblCellMar>
        <w:tblLook w:val="04A0" w:firstRow="1" w:lastRow="0" w:firstColumn="1" w:lastColumn="0" w:noHBand="0" w:noVBand="1"/>
      </w:tblPr>
      <w:tblGrid>
        <w:gridCol w:w="1135"/>
        <w:gridCol w:w="7659"/>
        <w:gridCol w:w="566"/>
      </w:tblGrid>
      <w:tr w:rsidR="005B305C" w:rsidRPr="005B305C" w14:paraId="46237956" w14:textId="77777777" w:rsidTr="005B305C">
        <w:trPr>
          <w:tblCellSpacing w:w="0" w:type="dxa"/>
        </w:trPr>
        <w:tc>
          <w:tcPr>
            <w:tcW w:w="0" w:type="auto"/>
            <w:gridSpan w:val="2"/>
            <w:vAlign w:val="center"/>
            <w:hideMark/>
          </w:tcPr>
          <w:p w14:paraId="1037EF48" w14:textId="77777777" w:rsidR="005B305C" w:rsidRPr="005B305C" w:rsidRDefault="005B305C" w:rsidP="005B305C">
            <w:pPr>
              <w:spacing w:line="240" w:lineRule="auto"/>
              <w:rPr>
                <w:rFonts w:ascii="Times New Roman" w:hAnsi="Times New Roman" w:cs="Times New Roman"/>
                <w:b/>
                <w:bCs/>
                <w:sz w:val="18"/>
                <w:szCs w:val="18"/>
              </w:rPr>
            </w:pPr>
            <w:r w:rsidRPr="005B305C">
              <w:rPr>
                <w:rFonts w:ascii="Times New Roman" w:hAnsi="Times New Roman" w:cs="Times New Roman"/>
                <w:b/>
                <w:bCs/>
                <w:sz w:val="18"/>
                <w:szCs w:val="18"/>
              </w:rPr>
              <w:t>Section 4. Physical Education and Physical Activity</w:t>
            </w:r>
          </w:p>
        </w:tc>
        <w:tc>
          <w:tcPr>
            <w:tcW w:w="600" w:type="dxa"/>
            <w:vAlign w:val="center"/>
            <w:hideMark/>
          </w:tcPr>
          <w:p w14:paraId="4CE346E4" w14:textId="77777777" w:rsidR="005B305C" w:rsidRPr="005B305C" w:rsidRDefault="005B305C" w:rsidP="005B305C">
            <w:pPr>
              <w:spacing w:line="240" w:lineRule="auto"/>
              <w:rPr>
                <w:rFonts w:ascii="Times New Roman" w:hAnsi="Times New Roman" w:cs="Times New Roman"/>
                <w:b/>
                <w:bCs/>
                <w:sz w:val="18"/>
                <w:szCs w:val="18"/>
              </w:rPr>
            </w:pPr>
            <w:r w:rsidRPr="005B305C">
              <w:rPr>
                <w:rFonts w:ascii="Times New Roman" w:hAnsi="Times New Roman" w:cs="Times New Roman"/>
                <w:b/>
                <w:bCs/>
                <w:sz w:val="18"/>
                <w:szCs w:val="18"/>
              </w:rPr>
              <w:t>Rating</w:t>
            </w:r>
          </w:p>
        </w:tc>
      </w:tr>
      <w:tr w:rsidR="005B305C" w:rsidRPr="005B305C" w14:paraId="27329925" w14:textId="77777777" w:rsidTr="005B305C">
        <w:trPr>
          <w:tblCellSpacing w:w="0" w:type="dxa"/>
        </w:trPr>
        <w:tc>
          <w:tcPr>
            <w:tcW w:w="1500" w:type="dxa"/>
            <w:hideMark/>
          </w:tcPr>
          <w:p w14:paraId="59F2B048"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b/>
                <w:bCs/>
                <w:sz w:val="18"/>
                <w:szCs w:val="18"/>
              </w:rPr>
              <w:t>PEPA1</w:t>
            </w:r>
          </w:p>
        </w:tc>
        <w:tc>
          <w:tcPr>
            <w:tcW w:w="4500" w:type="dxa"/>
            <w:hideMark/>
          </w:tcPr>
          <w:p w14:paraId="4E61A467" w14:textId="7557FF12"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sz w:val="18"/>
                <w:szCs w:val="18"/>
              </w:rPr>
              <w:fldChar w:fldCharType="begin"/>
            </w:r>
            <w:r w:rsidRPr="005B305C">
              <w:rPr>
                <w:rFonts w:ascii="Times New Roman" w:hAnsi="Times New Roman" w:cs="Times New Roman"/>
                <w:sz w:val="18"/>
                <w:szCs w:val="18"/>
              </w:rPr>
              <w:instrText xml:space="preserve"> INCLUDEPICTURE "https://ci3.googleusercontent.com/meips/ADKq_NYv8pAzk0deHAlNKa97P4an2lttCBRHrqZFB5k3LGUKyinUk6joCw9qEJ8AiO__KPlJzDc=s0-d-e1-ft#http:///images/icons/cspap.png" \* MERGEFORMATINET </w:instrText>
            </w:r>
            <w:r w:rsidRPr="005B305C">
              <w:rPr>
                <w:rFonts w:ascii="Times New Roman" w:hAnsi="Times New Roman" w:cs="Times New Roman"/>
                <w:sz w:val="18"/>
                <w:szCs w:val="18"/>
              </w:rPr>
              <w:fldChar w:fldCharType="separate"/>
            </w:r>
            <w:r w:rsidRPr="00C92397">
              <w:rPr>
                <w:rFonts w:ascii="Times New Roman" w:hAnsi="Times New Roman" w:cs="Times New Roman"/>
                <w:sz w:val="18"/>
                <w:szCs w:val="18"/>
              </w:rPr>
              <mc:AlternateContent>
                <mc:Choice Requires="wps">
                  <w:drawing>
                    <wp:inline distT="0" distB="0" distL="0" distR="0" wp14:anchorId="28086BEF" wp14:editId="77F7B7ED">
                      <wp:extent cx="254000" cy="254000"/>
                      <wp:effectExtent l="0" t="0" r="0" b="0"/>
                      <wp:docPr id="1285407188" name="Rectangle 3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540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7CA4CB1" id="Rectangle 37" o:spid="_x0000_s1026" style="width:20pt;height:2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" filled="f" stroked="f">
                      <o:lock v:ext="edit" aspectratio="t"/>
                      <w10:anchorlock/>
                    </v:rect>
                  </w:pict>
                </mc:Fallback>
              </mc:AlternateContent>
            </w:r>
            <w:r w:rsidRPr="005B305C">
              <w:rPr>
                <w:rFonts w:ascii="Times New Roman" w:hAnsi="Times New Roman" w:cs="Times New Roman"/>
                <w:sz w:val="18"/>
                <w:szCs w:val="18"/>
              </w:rPr>
              <w:fldChar w:fldCharType="end"/>
            </w:r>
            <w:r w:rsidRPr="005B305C">
              <w:rPr>
                <w:rFonts w:ascii="Times New Roman" w:hAnsi="Times New Roman" w:cs="Times New Roman"/>
                <w:sz w:val="18"/>
                <w:szCs w:val="18"/>
              </w:rPr>
              <w:t> There is a written physical education curriculum for grades K-12.</w:t>
            </w:r>
          </w:p>
        </w:tc>
        <w:tc>
          <w:tcPr>
            <w:tcW w:w="0" w:type="auto"/>
            <w:hideMark/>
          </w:tcPr>
          <w:p w14:paraId="12ECF2FD"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b/>
                <w:bCs/>
                <w:sz w:val="18"/>
                <w:szCs w:val="18"/>
              </w:rPr>
              <w:t>2</w:t>
            </w:r>
          </w:p>
        </w:tc>
      </w:tr>
      <w:tr w:rsidR="005B305C" w:rsidRPr="005B305C" w14:paraId="7DD50E0C" w14:textId="77777777" w:rsidTr="005B305C">
        <w:trPr>
          <w:tblCellSpacing w:w="0" w:type="dxa"/>
        </w:trPr>
        <w:tc>
          <w:tcPr>
            <w:tcW w:w="1500" w:type="dxa"/>
            <w:hideMark/>
          </w:tcPr>
          <w:p w14:paraId="5B29F3FC"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b/>
                <w:bCs/>
                <w:sz w:val="18"/>
                <w:szCs w:val="18"/>
              </w:rPr>
              <w:t>PEPA2</w:t>
            </w:r>
          </w:p>
        </w:tc>
        <w:tc>
          <w:tcPr>
            <w:tcW w:w="4500" w:type="dxa"/>
            <w:hideMark/>
          </w:tcPr>
          <w:p w14:paraId="7381F8B0"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sz w:val="18"/>
                <w:szCs w:val="18"/>
              </w:rPr>
              <w:t>The written physical education curriculum for each grade is aligned with national and/or state physical education standards.</w:t>
            </w:r>
          </w:p>
        </w:tc>
        <w:tc>
          <w:tcPr>
            <w:tcW w:w="0" w:type="auto"/>
            <w:hideMark/>
          </w:tcPr>
          <w:p w14:paraId="5C2E7897"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b/>
                <w:bCs/>
                <w:sz w:val="18"/>
                <w:szCs w:val="18"/>
              </w:rPr>
              <w:t>2</w:t>
            </w:r>
          </w:p>
        </w:tc>
      </w:tr>
      <w:tr w:rsidR="005B305C" w:rsidRPr="005B305C" w14:paraId="5A1CE703" w14:textId="77777777" w:rsidTr="005B305C">
        <w:trPr>
          <w:tblCellSpacing w:w="0" w:type="dxa"/>
        </w:trPr>
        <w:tc>
          <w:tcPr>
            <w:tcW w:w="1500" w:type="dxa"/>
            <w:hideMark/>
          </w:tcPr>
          <w:p w14:paraId="7188D05A"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b/>
                <w:bCs/>
                <w:sz w:val="18"/>
                <w:szCs w:val="18"/>
              </w:rPr>
              <w:lastRenderedPageBreak/>
              <w:t>PEPA3</w:t>
            </w:r>
          </w:p>
        </w:tc>
        <w:tc>
          <w:tcPr>
            <w:tcW w:w="4500" w:type="dxa"/>
            <w:hideMark/>
          </w:tcPr>
          <w:p w14:paraId="28ADFF6A"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sz w:val="18"/>
                <w:szCs w:val="18"/>
              </w:rPr>
              <w:t>Physical education promotes a physically active lifestyle.</w:t>
            </w:r>
          </w:p>
        </w:tc>
        <w:tc>
          <w:tcPr>
            <w:tcW w:w="0" w:type="auto"/>
            <w:hideMark/>
          </w:tcPr>
          <w:p w14:paraId="362C3C95"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b/>
                <w:bCs/>
                <w:sz w:val="18"/>
                <w:szCs w:val="18"/>
              </w:rPr>
              <w:t>2</w:t>
            </w:r>
          </w:p>
        </w:tc>
      </w:tr>
      <w:tr w:rsidR="005B305C" w:rsidRPr="005B305C" w14:paraId="489A51CF" w14:textId="77777777" w:rsidTr="005B305C">
        <w:trPr>
          <w:tblCellSpacing w:w="0" w:type="dxa"/>
        </w:trPr>
        <w:tc>
          <w:tcPr>
            <w:tcW w:w="1500" w:type="dxa"/>
            <w:hideMark/>
          </w:tcPr>
          <w:p w14:paraId="21D7317D"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b/>
                <w:bCs/>
                <w:sz w:val="18"/>
                <w:szCs w:val="18"/>
              </w:rPr>
              <w:t>PEPA4</w:t>
            </w:r>
          </w:p>
        </w:tc>
        <w:tc>
          <w:tcPr>
            <w:tcW w:w="4500" w:type="dxa"/>
            <w:hideMark/>
          </w:tcPr>
          <w:p w14:paraId="57924241"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sz w:val="18"/>
                <w:szCs w:val="18"/>
              </w:rPr>
              <w:t>Addresses time per week of physical education instruction for all elementary school students.</w:t>
            </w:r>
          </w:p>
        </w:tc>
        <w:tc>
          <w:tcPr>
            <w:tcW w:w="0" w:type="auto"/>
            <w:hideMark/>
          </w:tcPr>
          <w:p w14:paraId="21049A25"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b/>
                <w:bCs/>
                <w:sz w:val="18"/>
                <w:szCs w:val="18"/>
              </w:rPr>
              <w:t>2</w:t>
            </w:r>
          </w:p>
        </w:tc>
      </w:tr>
      <w:tr w:rsidR="005B305C" w:rsidRPr="005B305C" w14:paraId="68961E8A" w14:textId="77777777" w:rsidTr="005B305C">
        <w:trPr>
          <w:tblCellSpacing w:w="0" w:type="dxa"/>
        </w:trPr>
        <w:tc>
          <w:tcPr>
            <w:tcW w:w="1500" w:type="dxa"/>
            <w:hideMark/>
          </w:tcPr>
          <w:p w14:paraId="63416044"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b/>
                <w:bCs/>
                <w:sz w:val="18"/>
                <w:szCs w:val="18"/>
              </w:rPr>
              <w:t>PEPA5</w:t>
            </w:r>
          </w:p>
        </w:tc>
        <w:tc>
          <w:tcPr>
            <w:tcW w:w="4500" w:type="dxa"/>
            <w:hideMark/>
          </w:tcPr>
          <w:p w14:paraId="5E170A63"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sz w:val="18"/>
                <w:szCs w:val="18"/>
              </w:rPr>
              <w:t>Addresses time per week of physical education instruction for all middle school students.</w:t>
            </w:r>
          </w:p>
        </w:tc>
        <w:tc>
          <w:tcPr>
            <w:tcW w:w="0" w:type="auto"/>
            <w:hideMark/>
          </w:tcPr>
          <w:p w14:paraId="34F65135"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b/>
                <w:bCs/>
                <w:sz w:val="18"/>
                <w:szCs w:val="18"/>
              </w:rPr>
              <w:t>2</w:t>
            </w:r>
          </w:p>
        </w:tc>
      </w:tr>
      <w:tr w:rsidR="005B305C" w:rsidRPr="005B305C" w14:paraId="6E4AE176" w14:textId="77777777" w:rsidTr="005B305C">
        <w:trPr>
          <w:tblCellSpacing w:w="0" w:type="dxa"/>
        </w:trPr>
        <w:tc>
          <w:tcPr>
            <w:tcW w:w="1500" w:type="dxa"/>
            <w:hideMark/>
          </w:tcPr>
          <w:p w14:paraId="621E8E7D"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b/>
                <w:bCs/>
                <w:sz w:val="18"/>
                <w:szCs w:val="18"/>
              </w:rPr>
              <w:t>PEPA6</w:t>
            </w:r>
          </w:p>
        </w:tc>
        <w:tc>
          <w:tcPr>
            <w:tcW w:w="4500" w:type="dxa"/>
            <w:hideMark/>
          </w:tcPr>
          <w:p w14:paraId="494D4300"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sz w:val="18"/>
                <w:szCs w:val="18"/>
              </w:rPr>
              <w:t>Addresses time per week of physical education instruction for all high school students.</w:t>
            </w:r>
          </w:p>
        </w:tc>
        <w:tc>
          <w:tcPr>
            <w:tcW w:w="0" w:type="auto"/>
            <w:hideMark/>
          </w:tcPr>
          <w:p w14:paraId="34103EED"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b/>
                <w:bCs/>
                <w:sz w:val="18"/>
                <w:szCs w:val="18"/>
              </w:rPr>
              <w:t>2</w:t>
            </w:r>
          </w:p>
        </w:tc>
      </w:tr>
      <w:tr w:rsidR="005B305C" w:rsidRPr="005B305C" w14:paraId="56B89C59" w14:textId="77777777" w:rsidTr="005B305C">
        <w:trPr>
          <w:tblCellSpacing w:w="0" w:type="dxa"/>
        </w:trPr>
        <w:tc>
          <w:tcPr>
            <w:tcW w:w="1500" w:type="dxa"/>
            <w:hideMark/>
          </w:tcPr>
          <w:p w14:paraId="49B86420"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b/>
                <w:bCs/>
                <w:sz w:val="18"/>
                <w:szCs w:val="18"/>
              </w:rPr>
              <w:t>PEPA7</w:t>
            </w:r>
          </w:p>
        </w:tc>
        <w:tc>
          <w:tcPr>
            <w:tcW w:w="4500" w:type="dxa"/>
            <w:hideMark/>
          </w:tcPr>
          <w:p w14:paraId="41E60DFF"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sz w:val="18"/>
                <w:szCs w:val="18"/>
              </w:rPr>
              <w:t>Addresses qualifications for physical education teachers for grades K-12.</w:t>
            </w:r>
          </w:p>
        </w:tc>
        <w:tc>
          <w:tcPr>
            <w:tcW w:w="0" w:type="auto"/>
            <w:hideMark/>
          </w:tcPr>
          <w:p w14:paraId="31B3B878"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b/>
                <w:bCs/>
                <w:sz w:val="18"/>
                <w:szCs w:val="18"/>
              </w:rPr>
              <w:t>2</w:t>
            </w:r>
          </w:p>
        </w:tc>
      </w:tr>
      <w:tr w:rsidR="005B305C" w:rsidRPr="005B305C" w14:paraId="2101D631" w14:textId="77777777" w:rsidTr="005B305C">
        <w:trPr>
          <w:tblCellSpacing w:w="0" w:type="dxa"/>
        </w:trPr>
        <w:tc>
          <w:tcPr>
            <w:tcW w:w="1500" w:type="dxa"/>
            <w:hideMark/>
          </w:tcPr>
          <w:p w14:paraId="0352EA7D"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b/>
                <w:bCs/>
                <w:sz w:val="18"/>
                <w:szCs w:val="18"/>
              </w:rPr>
              <w:t>PEPA8</w:t>
            </w:r>
          </w:p>
        </w:tc>
        <w:tc>
          <w:tcPr>
            <w:tcW w:w="4500" w:type="dxa"/>
            <w:hideMark/>
          </w:tcPr>
          <w:p w14:paraId="1EFA5CF5"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sz w:val="18"/>
                <w:szCs w:val="18"/>
              </w:rPr>
              <w:t>Addresses providing physical education training for physical education teachers.</w:t>
            </w:r>
          </w:p>
        </w:tc>
        <w:tc>
          <w:tcPr>
            <w:tcW w:w="0" w:type="auto"/>
            <w:hideMark/>
          </w:tcPr>
          <w:p w14:paraId="05CCE88B"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b/>
                <w:bCs/>
                <w:sz w:val="18"/>
                <w:szCs w:val="18"/>
              </w:rPr>
              <w:t>2</w:t>
            </w:r>
          </w:p>
        </w:tc>
      </w:tr>
      <w:tr w:rsidR="005B305C" w:rsidRPr="005B305C" w14:paraId="47421B9C" w14:textId="77777777" w:rsidTr="005B305C">
        <w:trPr>
          <w:tblCellSpacing w:w="0" w:type="dxa"/>
        </w:trPr>
        <w:tc>
          <w:tcPr>
            <w:tcW w:w="1500" w:type="dxa"/>
            <w:hideMark/>
          </w:tcPr>
          <w:p w14:paraId="5E82EA65"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b/>
                <w:bCs/>
                <w:sz w:val="18"/>
                <w:szCs w:val="18"/>
              </w:rPr>
              <w:t>PEPA9</w:t>
            </w:r>
          </w:p>
        </w:tc>
        <w:tc>
          <w:tcPr>
            <w:tcW w:w="4500" w:type="dxa"/>
            <w:hideMark/>
          </w:tcPr>
          <w:p w14:paraId="5F67014D"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sz w:val="18"/>
                <w:szCs w:val="18"/>
              </w:rPr>
              <w:t>Addresses physical education exemption requirements for all students.</w:t>
            </w:r>
          </w:p>
        </w:tc>
        <w:tc>
          <w:tcPr>
            <w:tcW w:w="0" w:type="auto"/>
            <w:hideMark/>
          </w:tcPr>
          <w:p w14:paraId="0DA9D44C"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b/>
                <w:bCs/>
                <w:sz w:val="18"/>
                <w:szCs w:val="18"/>
              </w:rPr>
              <w:t>1</w:t>
            </w:r>
          </w:p>
        </w:tc>
      </w:tr>
      <w:tr w:rsidR="005B305C" w:rsidRPr="005B305C" w14:paraId="1258293F" w14:textId="77777777" w:rsidTr="005B305C">
        <w:trPr>
          <w:tblCellSpacing w:w="0" w:type="dxa"/>
        </w:trPr>
        <w:tc>
          <w:tcPr>
            <w:tcW w:w="1500" w:type="dxa"/>
            <w:hideMark/>
          </w:tcPr>
          <w:p w14:paraId="4E2A0BC2"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b/>
                <w:bCs/>
                <w:sz w:val="18"/>
                <w:szCs w:val="18"/>
              </w:rPr>
              <w:t>PEPA10</w:t>
            </w:r>
          </w:p>
        </w:tc>
        <w:tc>
          <w:tcPr>
            <w:tcW w:w="4500" w:type="dxa"/>
            <w:hideMark/>
          </w:tcPr>
          <w:p w14:paraId="3E11F462"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sz w:val="18"/>
                <w:szCs w:val="18"/>
              </w:rPr>
              <w:t>Addresses physical education substitution for all students. </w:t>
            </w:r>
          </w:p>
        </w:tc>
        <w:tc>
          <w:tcPr>
            <w:tcW w:w="0" w:type="auto"/>
            <w:hideMark/>
          </w:tcPr>
          <w:p w14:paraId="51D92473"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b/>
                <w:bCs/>
                <w:sz w:val="18"/>
                <w:szCs w:val="18"/>
              </w:rPr>
              <w:t>1</w:t>
            </w:r>
          </w:p>
        </w:tc>
      </w:tr>
      <w:tr w:rsidR="005B305C" w:rsidRPr="005B305C" w14:paraId="44A8A5D8" w14:textId="77777777" w:rsidTr="005B305C">
        <w:trPr>
          <w:tblCellSpacing w:w="0" w:type="dxa"/>
        </w:trPr>
        <w:tc>
          <w:tcPr>
            <w:tcW w:w="1500" w:type="dxa"/>
            <w:hideMark/>
          </w:tcPr>
          <w:p w14:paraId="5B3304B7"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b/>
                <w:bCs/>
                <w:sz w:val="18"/>
                <w:szCs w:val="18"/>
              </w:rPr>
              <w:t>PEPA11</w:t>
            </w:r>
          </w:p>
        </w:tc>
        <w:tc>
          <w:tcPr>
            <w:tcW w:w="4500" w:type="dxa"/>
            <w:hideMark/>
          </w:tcPr>
          <w:p w14:paraId="4F48CE79" w14:textId="149FFD28"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sz w:val="18"/>
                <w:szCs w:val="18"/>
              </w:rPr>
              <w:fldChar w:fldCharType="begin"/>
            </w:r>
            <w:r w:rsidRPr="005B305C">
              <w:rPr>
                <w:rFonts w:ascii="Times New Roman" w:hAnsi="Times New Roman" w:cs="Times New Roman"/>
                <w:sz w:val="18"/>
                <w:szCs w:val="18"/>
              </w:rPr>
              <w:instrText xml:space="preserve"> INCLUDEPICTURE "https://ci3.googleusercontent.com/meips/ADKq_NYv8pAzk0deHAlNKa97P4an2lttCBRHrqZFB5k3LGUKyinUk6joCw9qEJ8AiO__KPlJzDc=s0-d-e1-ft#http:///images/icons/cspap.png" \* MERGEFORMATINET </w:instrText>
            </w:r>
            <w:r w:rsidRPr="005B305C">
              <w:rPr>
                <w:rFonts w:ascii="Times New Roman" w:hAnsi="Times New Roman" w:cs="Times New Roman"/>
                <w:sz w:val="18"/>
                <w:szCs w:val="18"/>
              </w:rPr>
              <w:fldChar w:fldCharType="separate"/>
            </w:r>
            <w:r w:rsidRPr="00C92397">
              <w:rPr>
                <w:rFonts w:ascii="Times New Roman" w:hAnsi="Times New Roman" w:cs="Times New Roman"/>
                <w:sz w:val="18"/>
                <w:szCs w:val="18"/>
              </w:rPr>
              <mc:AlternateContent>
                <mc:Choice Requires="wps">
                  <w:drawing>
                    <wp:inline distT="0" distB="0" distL="0" distR="0" wp14:anchorId="66217847" wp14:editId="3DAC4356">
                      <wp:extent cx="254000" cy="254000"/>
                      <wp:effectExtent l="0" t="0" r="0" b="0"/>
                      <wp:docPr id="1375791450" name="Rectangle 3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540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2D15662" id="Rectangle 36" o:spid="_x0000_s1026" style="width:20pt;height:2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" filled="f" stroked="f">
                      <o:lock v:ext="edit" aspectratio="t"/>
                      <w10:anchorlock/>
                    </v:rect>
                  </w:pict>
                </mc:Fallback>
              </mc:AlternateContent>
            </w:r>
            <w:r w:rsidRPr="005B305C">
              <w:rPr>
                <w:rFonts w:ascii="Times New Roman" w:hAnsi="Times New Roman" w:cs="Times New Roman"/>
                <w:sz w:val="18"/>
                <w:szCs w:val="18"/>
              </w:rPr>
              <w:fldChar w:fldCharType="end"/>
            </w:r>
            <w:r w:rsidRPr="005B305C">
              <w:rPr>
                <w:rFonts w:ascii="Times New Roman" w:hAnsi="Times New Roman" w:cs="Times New Roman"/>
                <w:sz w:val="18"/>
                <w:szCs w:val="18"/>
              </w:rPr>
              <w:t> Addresses family and community engagement in physical activity opportunities at all schools.</w:t>
            </w:r>
          </w:p>
        </w:tc>
        <w:tc>
          <w:tcPr>
            <w:tcW w:w="0" w:type="auto"/>
            <w:hideMark/>
          </w:tcPr>
          <w:p w14:paraId="3725EAAC"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b/>
                <w:bCs/>
                <w:sz w:val="18"/>
                <w:szCs w:val="18"/>
              </w:rPr>
              <w:t>2</w:t>
            </w:r>
          </w:p>
        </w:tc>
      </w:tr>
      <w:tr w:rsidR="005B305C" w:rsidRPr="005B305C" w14:paraId="7AB7C3CD" w14:textId="77777777" w:rsidTr="005B305C">
        <w:trPr>
          <w:tblCellSpacing w:w="0" w:type="dxa"/>
        </w:trPr>
        <w:tc>
          <w:tcPr>
            <w:tcW w:w="1500" w:type="dxa"/>
            <w:hideMark/>
          </w:tcPr>
          <w:p w14:paraId="14EF35C0"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b/>
                <w:bCs/>
                <w:sz w:val="18"/>
                <w:szCs w:val="18"/>
              </w:rPr>
              <w:t>PEPA12</w:t>
            </w:r>
          </w:p>
        </w:tc>
        <w:tc>
          <w:tcPr>
            <w:tcW w:w="4500" w:type="dxa"/>
            <w:hideMark/>
          </w:tcPr>
          <w:p w14:paraId="37EDB7E7" w14:textId="2A691D83"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sz w:val="18"/>
                <w:szCs w:val="18"/>
              </w:rPr>
              <w:fldChar w:fldCharType="begin"/>
            </w:r>
            <w:r w:rsidRPr="005B305C">
              <w:rPr>
                <w:rFonts w:ascii="Times New Roman" w:hAnsi="Times New Roman" w:cs="Times New Roman"/>
                <w:sz w:val="18"/>
                <w:szCs w:val="18"/>
              </w:rPr>
              <w:instrText xml:space="preserve"> INCLUDEPICTURE "https://ci3.googleusercontent.com/meips/ADKq_NYv8pAzk0deHAlNKa97P4an2lttCBRHrqZFB5k3LGUKyinUk6joCw9qEJ8AiO__KPlJzDc=s0-d-e1-ft#http:///images/icons/cspap.png" \* MERGEFORMATINET </w:instrText>
            </w:r>
            <w:r w:rsidRPr="005B305C">
              <w:rPr>
                <w:rFonts w:ascii="Times New Roman" w:hAnsi="Times New Roman" w:cs="Times New Roman"/>
                <w:sz w:val="18"/>
                <w:szCs w:val="18"/>
              </w:rPr>
              <w:fldChar w:fldCharType="separate"/>
            </w:r>
            <w:r w:rsidRPr="00C92397">
              <w:rPr>
                <w:rFonts w:ascii="Times New Roman" w:hAnsi="Times New Roman" w:cs="Times New Roman"/>
                <w:sz w:val="18"/>
                <w:szCs w:val="18"/>
              </w:rPr>
              <mc:AlternateContent>
                <mc:Choice Requires="wps">
                  <w:drawing>
                    <wp:inline distT="0" distB="0" distL="0" distR="0" wp14:anchorId="2D102E6F" wp14:editId="762CA955">
                      <wp:extent cx="254000" cy="254000"/>
                      <wp:effectExtent l="0" t="0" r="0" b="0"/>
                      <wp:docPr id="830960485" name="Rectangle 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540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372635F" id="Rectangle 35" o:spid="_x0000_s1026" style="width:20pt;height:2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" filled="f" stroked="f">
                      <o:lock v:ext="edit" aspectratio="t"/>
                      <w10:anchorlock/>
                    </v:rect>
                  </w:pict>
                </mc:Fallback>
              </mc:AlternateContent>
            </w:r>
            <w:r w:rsidRPr="005B305C">
              <w:rPr>
                <w:rFonts w:ascii="Times New Roman" w:hAnsi="Times New Roman" w:cs="Times New Roman"/>
                <w:sz w:val="18"/>
                <w:szCs w:val="18"/>
              </w:rPr>
              <w:fldChar w:fldCharType="end"/>
            </w:r>
            <w:r w:rsidRPr="005B305C">
              <w:rPr>
                <w:rFonts w:ascii="Times New Roman" w:hAnsi="Times New Roman" w:cs="Times New Roman"/>
                <w:sz w:val="18"/>
                <w:szCs w:val="18"/>
              </w:rPr>
              <w:t> Addresses before and after school physical activity for all students including clubs, intramural, interscholastic opportunities.</w:t>
            </w:r>
          </w:p>
        </w:tc>
        <w:tc>
          <w:tcPr>
            <w:tcW w:w="0" w:type="auto"/>
            <w:hideMark/>
          </w:tcPr>
          <w:p w14:paraId="35B4F8C1"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b/>
                <w:bCs/>
                <w:sz w:val="18"/>
                <w:szCs w:val="18"/>
              </w:rPr>
              <w:t>2</w:t>
            </w:r>
          </w:p>
        </w:tc>
      </w:tr>
      <w:tr w:rsidR="005B305C" w:rsidRPr="005B305C" w14:paraId="48415CF5" w14:textId="77777777" w:rsidTr="005B305C">
        <w:trPr>
          <w:tblCellSpacing w:w="0" w:type="dxa"/>
        </w:trPr>
        <w:tc>
          <w:tcPr>
            <w:tcW w:w="1500" w:type="dxa"/>
            <w:hideMark/>
          </w:tcPr>
          <w:p w14:paraId="76DF7872"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b/>
                <w:bCs/>
                <w:sz w:val="18"/>
                <w:szCs w:val="18"/>
              </w:rPr>
              <w:t>PEPA13</w:t>
            </w:r>
          </w:p>
        </w:tc>
        <w:tc>
          <w:tcPr>
            <w:tcW w:w="4500" w:type="dxa"/>
            <w:hideMark/>
          </w:tcPr>
          <w:p w14:paraId="761C99AF"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sz w:val="18"/>
                <w:szCs w:val="18"/>
              </w:rPr>
              <w:t>Addresses recess for all elementary school students.</w:t>
            </w:r>
          </w:p>
        </w:tc>
        <w:tc>
          <w:tcPr>
            <w:tcW w:w="0" w:type="auto"/>
            <w:hideMark/>
          </w:tcPr>
          <w:p w14:paraId="4240BA8C"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b/>
                <w:bCs/>
                <w:sz w:val="18"/>
                <w:szCs w:val="18"/>
              </w:rPr>
              <w:t>2</w:t>
            </w:r>
          </w:p>
        </w:tc>
      </w:tr>
      <w:tr w:rsidR="005B305C" w:rsidRPr="005B305C" w14:paraId="083DCDDE" w14:textId="77777777" w:rsidTr="005B305C">
        <w:trPr>
          <w:tblCellSpacing w:w="0" w:type="dxa"/>
        </w:trPr>
        <w:tc>
          <w:tcPr>
            <w:tcW w:w="1500" w:type="dxa"/>
            <w:hideMark/>
          </w:tcPr>
          <w:p w14:paraId="0E980384"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b/>
                <w:bCs/>
                <w:sz w:val="18"/>
                <w:szCs w:val="18"/>
              </w:rPr>
              <w:t>PEPA14</w:t>
            </w:r>
          </w:p>
        </w:tc>
        <w:tc>
          <w:tcPr>
            <w:tcW w:w="4500" w:type="dxa"/>
            <w:hideMark/>
          </w:tcPr>
          <w:p w14:paraId="78CB90A1" w14:textId="243EB9DD"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sz w:val="18"/>
                <w:szCs w:val="18"/>
              </w:rPr>
              <w:fldChar w:fldCharType="begin"/>
            </w:r>
            <w:r w:rsidRPr="005B305C">
              <w:rPr>
                <w:rFonts w:ascii="Times New Roman" w:hAnsi="Times New Roman" w:cs="Times New Roman"/>
                <w:sz w:val="18"/>
                <w:szCs w:val="18"/>
              </w:rPr>
              <w:instrText xml:space="preserve"> INCLUDEPICTURE "https://ci3.googleusercontent.com/meips/ADKq_NYv8pAzk0deHAlNKa97P4an2lttCBRHrqZFB5k3LGUKyinUk6joCw9qEJ8AiO__KPlJzDc=s0-d-e1-ft#http:///images/icons/cspap.png" \* MERGEFORMATINET </w:instrText>
            </w:r>
            <w:r w:rsidRPr="005B305C">
              <w:rPr>
                <w:rFonts w:ascii="Times New Roman" w:hAnsi="Times New Roman" w:cs="Times New Roman"/>
                <w:sz w:val="18"/>
                <w:szCs w:val="18"/>
              </w:rPr>
              <w:fldChar w:fldCharType="separate"/>
            </w:r>
            <w:r w:rsidRPr="00C92397">
              <w:rPr>
                <w:rFonts w:ascii="Times New Roman" w:hAnsi="Times New Roman" w:cs="Times New Roman"/>
                <w:sz w:val="18"/>
                <w:szCs w:val="18"/>
              </w:rPr>
              <mc:AlternateContent>
                <mc:Choice Requires="wps">
                  <w:drawing>
                    <wp:inline distT="0" distB="0" distL="0" distR="0" wp14:anchorId="60D22EB7" wp14:editId="5B429443">
                      <wp:extent cx="254000" cy="254000"/>
                      <wp:effectExtent l="0" t="0" r="0" b="0"/>
                      <wp:docPr id="1338186866" name="Rectangle 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540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8AFA284" id="Rectangle 34" o:spid="_x0000_s1026" style="width:20pt;height:2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" filled="f" stroked="f">
                      <o:lock v:ext="edit" aspectratio="t"/>
                      <w10:anchorlock/>
                    </v:rect>
                  </w:pict>
                </mc:Fallback>
              </mc:AlternateContent>
            </w:r>
            <w:r w:rsidRPr="005B305C">
              <w:rPr>
                <w:rFonts w:ascii="Times New Roman" w:hAnsi="Times New Roman" w:cs="Times New Roman"/>
                <w:sz w:val="18"/>
                <w:szCs w:val="18"/>
              </w:rPr>
              <w:fldChar w:fldCharType="end"/>
            </w:r>
            <w:r w:rsidRPr="005B305C">
              <w:rPr>
                <w:rFonts w:ascii="Times New Roman" w:hAnsi="Times New Roman" w:cs="Times New Roman"/>
                <w:sz w:val="18"/>
                <w:szCs w:val="18"/>
              </w:rPr>
              <w:t> Addresses physical activity breaks during school.</w:t>
            </w:r>
          </w:p>
        </w:tc>
        <w:tc>
          <w:tcPr>
            <w:tcW w:w="0" w:type="auto"/>
            <w:hideMark/>
          </w:tcPr>
          <w:p w14:paraId="34785ABD"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b/>
                <w:bCs/>
                <w:sz w:val="18"/>
                <w:szCs w:val="18"/>
              </w:rPr>
              <w:t>2</w:t>
            </w:r>
          </w:p>
        </w:tc>
      </w:tr>
      <w:tr w:rsidR="005B305C" w:rsidRPr="005B305C" w14:paraId="0FE1B149" w14:textId="77777777" w:rsidTr="005B305C">
        <w:trPr>
          <w:tblCellSpacing w:w="0" w:type="dxa"/>
        </w:trPr>
        <w:tc>
          <w:tcPr>
            <w:tcW w:w="1500" w:type="dxa"/>
            <w:hideMark/>
          </w:tcPr>
          <w:p w14:paraId="460F82E2"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b/>
                <w:bCs/>
                <w:sz w:val="18"/>
                <w:szCs w:val="18"/>
              </w:rPr>
              <w:t>PEPA15</w:t>
            </w:r>
          </w:p>
        </w:tc>
        <w:tc>
          <w:tcPr>
            <w:tcW w:w="4500" w:type="dxa"/>
            <w:hideMark/>
          </w:tcPr>
          <w:p w14:paraId="5C1CEBA5"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sz w:val="18"/>
                <w:szCs w:val="18"/>
              </w:rPr>
              <w:t>Joint or shared-use agreements for physical activity participation at all schools.</w:t>
            </w:r>
          </w:p>
        </w:tc>
        <w:tc>
          <w:tcPr>
            <w:tcW w:w="0" w:type="auto"/>
            <w:hideMark/>
          </w:tcPr>
          <w:p w14:paraId="5C890716"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b/>
                <w:bCs/>
                <w:sz w:val="18"/>
                <w:szCs w:val="18"/>
              </w:rPr>
              <w:t>1</w:t>
            </w:r>
          </w:p>
        </w:tc>
      </w:tr>
      <w:tr w:rsidR="005B305C" w:rsidRPr="005B305C" w14:paraId="0AA06BCF" w14:textId="77777777" w:rsidTr="005B305C">
        <w:trPr>
          <w:tblCellSpacing w:w="0" w:type="dxa"/>
        </w:trPr>
        <w:tc>
          <w:tcPr>
            <w:tcW w:w="1500" w:type="dxa"/>
            <w:hideMark/>
          </w:tcPr>
          <w:p w14:paraId="605AEC46"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b/>
                <w:bCs/>
                <w:sz w:val="18"/>
                <w:szCs w:val="18"/>
              </w:rPr>
              <w:t>PEPA16</w:t>
            </w:r>
          </w:p>
        </w:tc>
        <w:tc>
          <w:tcPr>
            <w:tcW w:w="4500" w:type="dxa"/>
            <w:hideMark/>
          </w:tcPr>
          <w:p w14:paraId="1B272075"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sz w:val="18"/>
                <w:szCs w:val="18"/>
              </w:rPr>
              <w:t>District addresses active transport (Safe Routes to School) for all K-12 students who live within walkable/bikeable distance.</w:t>
            </w:r>
          </w:p>
        </w:tc>
        <w:tc>
          <w:tcPr>
            <w:tcW w:w="0" w:type="auto"/>
            <w:hideMark/>
          </w:tcPr>
          <w:p w14:paraId="4714F8FA"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b/>
                <w:bCs/>
                <w:sz w:val="18"/>
                <w:szCs w:val="18"/>
              </w:rPr>
              <w:t>1</w:t>
            </w:r>
          </w:p>
        </w:tc>
      </w:tr>
      <w:tr w:rsidR="005B305C" w:rsidRPr="005B305C" w14:paraId="2F69152B" w14:textId="77777777" w:rsidTr="005B305C">
        <w:trPr>
          <w:tblCellSpacing w:w="0" w:type="dxa"/>
        </w:trPr>
        <w:tc>
          <w:tcPr>
            <w:tcW w:w="0" w:type="auto"/>
            <w:vMerge w:val="restart"/>
            <w:shd w:val="clear" w:color="auto" w:fill="FBFAE8"/>
            <w:vAlign w:val="center"/>
            <w:hideMark/>
          </w:tcPr>
          <w:p w14:paraId="4754A7A2"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b/>
                <w:bCs/>
                <w:sz w:val="18"/>
                <w:szCs w:val="18"/>
              </w:rPr>
              <w:t>Subtotal for</w:t>
            </w:r>
            <w:r w:rsidRPr="005B305C">
              <w:rPr>
                <w:rFonts w:ascii="Times New Roman" w:hAnsi="Times New Roman" w:cs="Times New Roman"/>
                <w:b/>
                <w:bCs/>
                <w:sz w:val="18"/>
                <w:szCs w:val="18"/>
              </w:rPr>
              <w:br/>
              <w:t>Section 4</w:t>
            </w:r>
          </w:p>
        </w:tc>
        <w:tc>
          <w:tcPr>
            <w:tcW w:w="0" w:type="auto"/>
            <w:shd w:val="clear" w:color="auto" w:fill="FBFAE8"/>
            <w:vAlign w:val="center"/>
            <w:hideMark/>
          </w:tcPr>
          <w:p w14:paraId="15AFDDFA"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b/>
                <w:bCs/>
                <w:sz w:val="18"/>
                <w:szCs w:val="18"/>
              </w:rPr>
              <w:t>Comprehensiveness Score</w:t>
            </w:r>
            <w:r w:rsidRPr="005B305C">
              <w:rPr>
                <w:rFonts w:ascii="Times New Roman" w:hAnsi="Times New Roman" w:cs="Times New Roman"/>
                <w:sz w:val="18"/>
                <w:szCs w:val="18"/>
              </w:rPr>
              <w:t>:</w:t>
            </w:r>
            <w:r w:rsidRPr="005B305C">
              <w:rPr>
                <w:rFonts w:ascii="Times New Roman" w:hAnsi="Times New Roman" w:cs="Times New Roman"/>
                <w:sz w:val="18"/>
                <w:szCs w:val="18"/>
              </w:rPr>
              <w:br/>
              <w:t>Count the number of items rated as "1"or "2" and divide this number by 16 (the number of items in this section). Multiply by 100. Do not count an item if the rating is "0."</w:t>
            </w:r>
          </w:p>
        </w:tc>
        <w:tc>
          <w:tcPr>
            <w:tcW w:w="0" w:type="auto"/>
            <w:shd w:val="clear" w:color="auto" w:fill="FBFAE8"/>
            <w:vAlign w:val="center"/>
            <w:hideMark/>
          </w:tcPr>
          <w:p w14:paraId="16E3776C"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b/>
                <w:bCs/>
                <w:sz w:val="18"/>
                <w:szCs w:val="18"/>
              </w:rPr>
              <w:t>100</w:t>
            </w:r>
          </w:p>
        </w:tc>
      </w:tr>
      <w:tr w:rsidR="005B305C" w:rsidRPr="005B305C" w14:paraId="4E3CC217" w14:textId="77777777" w:rsidTr="005B305C">
        <w:trPr>
          <w:tblCellSpacing w:w="0" w:type="dxa"/>
        </w:trPr>
        <w:tc>
          <w:tcPr>
            <w:tcW w:w="0" w:type="auto"/>
            <w:vMerge/>
            <w:vAlign w:val="center"/>
            <w:hideMark/>
          </w:tcPr>
          <w:p w14:paraId="6D5DEF88" w14:textId="77777777" w:rsidR="005B305C" w:rsidRPr="005B305C" w:rsidRDefault="005B305C" w:rsidP="005B305C">
            <w:pPr>
              <w:spacing w:line="240" w:lineRule="auto"/>
              <w:rPr>
                <w:rFonts w:ascii="Times New Roman" w:hAnsi="Times New Roman" w:cs="Times New Roman"/>
                <w:sz w:val="18"/>
                <w:szCs w:val="18"/>
              </w:rPr>
            </w:pPr>
          </w:p>
        </w:tc>
        <w:tc>
          <w:tcPr>
            <w:tcW w:w="0" w:type="auto"/>
            <w:shd w:val="clear" w:color="auto" w:fill="FBFAE8"/>
            <w:vAlign w:val="center"/>
            <w:hideMark/>
          </w:tcPr>
          <w:p w14:paraId="47BB173D"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b/>
                <w:bCs/>
                <w:sz w:val="18"/>
                <w:szCs w:val="18"/>
              </w:rPr>
              <w:t>Strength Score</w:t>
            </w:r>
            <w:r w:rsidRPr="005B305C">
              <w:rPr>
                <w:rFonts w:ascii="Times New Roman" w:hAnsi="Times New Roman" w:cs="Times New Roman"/>
                <w:sz w:val="18"/>
                <w:szCs w:val="18"/>
              </w:rPr>
              <w:t>:</w:t>
            </w:r>
            <w:r w:rsidRPr="005B305C">
              <w:rPr>
                <w:rFonts w:ascii="Times New Roman" w:hAnsi="Times New Roman" w:cs="Times New Roman"/>
                <w:sz w:val="18"/>
                <w:szCs w:val="18"/>
              </w:rPr>
              <w:br/>
              <w:t>Count the number of items rated as "2" and divide this number by 16 (the number of items in this section). Multiply by 100.</w:t>
            </w:r>
          </w:p>
        </w:tc>
        <w:tc>
          <w:tcPr>
            <w:tcW w:w="0" w:type="auto"/>
            <w:shd w:val="clear" w:color="auto" w:fill="FBFAE8"/>
            <w:vAlign w:val="center"/>
            <w:hideMark/>
          </w:tcPr>
          <w:p w14:paraId="6F77491D"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b/>
                <w:bCs/>
                <w:sz w:val="18"/>
                <w:szCs w:val="18"/>
              </w:rPr>
              <w:t>75</w:t>
            </w:r>
          </w:p>
        </w:tc>
      </w:tr>
    </w:tbl>
    <w:p w14:paraId="0BEEBD0F"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sz w:val="18"/>
          <w:szCs w:val="18"/>
        </w:rPr>
        <w:br/>
      </w:r>
    </w:p>
    <w:tbl>
      <w:tblPr>
        <w:tblW w:w="5000" w:type="pct"/>
        <w:tblCellSpacing w:w="0" w:type="dxa"/>
        <w:tblCellMar>
          <w:left w:w="0" w:type="dxa"/>
          <w:right w:w="0" w:type="dxa"/>
        </w:tblCellMar>
        <w:tblLook w:val="04A0" w:firstRow="1" w:lastRow="0" w:firstColumn="1" w:lastColumn="0" w:noHBand="0" w:noVBand="1"/>
      </w:tblPr>
      <w:tblGrid>
        <w:gridCol w:w="1135"/>
        <w:gridCol w:w="7659"/>
        <w:gridCol w:w="566"/>
      </w:tblGrid>
      <w:tr w:rsidR="005B305C" w:rsidRPr="005B305C" w14:paraId="3D85F1D7" w14:textId="77777777" w:rsidTr="005B305C">
        <w:trPr>
          <w:tblCellSpacing w:w="0" w:type="dxa"/>
        </w:trPr>
        <w:tc>
          <w:tcPr>
            <w:tcW w:w="0" w:type="auto"/>
            <w:gridSpan w:val="2"/>
            <w:vAlign w:val="center"/>
            <w:hideMark/>
          </w:tcPr>
          <w:p w14:paraId="60D78D9D" w14:textId="77777777" w:rsidR="005B305C" w:rsidRPr="005B305C" w:rsidRDefault="005B305C" w:rsidP="005B305C">
            <w:pPr>
              <w:spacing w:line="240" w:lineRule="auto"/>
              <w:rPr>
                <w:rFonts w:ascii="Times New Roman" w:hAnsi="Times New Roman" w:cs="Times New Roman"/>
                <w:b/>
                <w:bCs/>
                <w:sz w:val="18"/>
                <w:szCs w:val="18"/>
              </w:rPr>
            </w:pPr>
            <w:r w:rsidRPr="005B305C">
              <w:rPr>
                <w:rFonts w:ascii="Times New Roman" w:hAnsi="Times New Roman" w:cs="Times New Roman"/>
                <w:b/>
                <w:bCs/>
                <w:sz w:val="18"/>
                <w:szCs w:val="18"/>
              </w:rPr>
              <w:t>Section 5. Wellness Promotion and Marketing</w:t>
            </w:r>
          </w:p>
        </w:tc>
        <w:tc>
          <w:tcPr>
            <w:tcW w:w="600" w:type="dxa"/>
            <w:vAlign w:val="center"/>
            <w:hideMark/>
          </w:tcPr>
          <w:p w14:paraId="48609D78" w14:textId="77777777" w:rsidR="005B305C" w:rsidRPr="005B305C" w:rsidRDefault="005B305C" w:rsidP="005B305C">
            <w:pPr>
              <w:spacing w:line="240" w:lineRule="auto"/>
              <w:rPr>
                <w:rFonts w:ascii="Times New Roman" w:hAnsi="Times New Roman" w:cs="Times New Roman"/>
                <w:b/>
                <w:bCs/>
                <w:sz w:val="18"/>
                <w:szCs w:val="18"/>
              </w:rPr>
            </w:pPr>
            <w:r w:rsidRPr="005B305C">
              <w:rPr>
                <w:rFonts w:ascii="Times New Roman" w:hAnsi="Times New Roman" w:cs="Times New Roman"/>
                <w:b/>
                <w:bCs/>
                <w:sz w:val="18"/>
                <w:szCs w:val="18"/>
              </w:rPr>
              <w:t>Rating</w:t>
            </w:r>
          </w:p>
        </w:tc>
      </w:tr>
      <w:tr w:rsidR="005B305C" w:rsidRPr="005B305C" w14:paraId="593774E3" w14:textId="77777777" w:rsidTr="005B305C">
        <w:trPr>
          <w:tblCellSpacing w:w="0" w:type="dxa"/>
        </w:trPr>
        <w:tc>
          <w:tcPr>
            <w:tcW w:w="1500" w:type="dxa"/>
            <w:hideMark/>
          </w:tcPr>
          <w:p w14:paraId="569B9880"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b/>
                <w:bCs/>
                <w:sz w:val="18"/>
                <w:szCs w:val="18"/>
              </w:rPr>
              <w:t>WPM1</w:t>
            </w:r>
          </w:p>
        </w:tc>
        <w:tc>
          <w:tcPr>
            <w:tcW w:w="4500" w:type="dxa"/>
            <w:hideMark/>
          </w:tcPr>
          <w:p w14:paraId="2A3646B6"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sz w:val="18"/>
                <w:szCs w:val="18"/>
              </w:rPr>
              <w:t>Encourages staff to model healthy eating and physical activity behaviors.</w:t>
            </w:r>
          </w:p>
        </w:tc>
        <w:tc>
          <w:tcPr>
            <w:tcW w:w="0" w:type="auto"/>
            <w:hideMark/>
          </w:tcPr>
          <w:p w14:paraId="7F437048"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b/>
                <w:bCs/>
                <w:sz w:val="18"/>
                <w:szCs w:val="18"/>
              </w:rPr>
              <w:t>2</w:t>
            </w:r>
          </w:p>
        </w:tc>
      </w:tr>
      <w:tr w:rsidR="005B305C" w:rsidRPr="005B305C" w14:paraId="7E7CCDF1" w14:textId="77777777" w:rsidTr="005B305C">
        <w:trPr>
          <w:tblCellSpacing w:w="0" w:type="dxa"/>
        </w:trPr>
        <w:tc>
          <w:tcPr>
            <w:tcW w:w="1500" w:type="dxa"/>
            <w:hideMark/>
          </w:tcPr>
          <w:p w14:paraId="3F8C1689"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b/>
                <w:bCs/>
                <w:sz w:val="18"/>
                <w:szCs w:val="18"/>
              </w:rPr>
              <w:t>WPM2</w:t>
            </w:r>
          </w:p>
        </w:tc>
        <w:tc>
          <w:tcPr>
            <w:tcW w:w="4500" w:type="dxa"/>
            <w:hideMark/>
          </w:tcPr>
          <w:p w14:paraId="7C495916" w14:textId="6BF8A83A"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sz w:val="18"/>
                <w:szCs w:val="18"/>
              </w:rPr>
              <w:fldChar w:fldCharType="begin"/>
            </w:r>
            <w:r w:rsidRPr="005B305C">
              <w:rPr>
                <w:rFonts w:ascii="Times New Roman" w:hAnsi="Times New Roman" w:cs="Times New Roman"/>
                <w:sz w:val="18"/>
                <w:szCs w:val="18"/>
              </w:rPr>
              <w:instrText xml:space="preserve"> INCLUDEPICTURE "https://ci3.googleusercontent.com/meips/ADKq_NYv8pAzk0deHAlNKa97P4an2lttCBRHrqZFB5k3LGUKyinUk6joCw9qEJ8AiO__KPlJzDc=s0-d-e1-ft#http:///images/icons/cspap.png" \* MERGEFORMATINET </w:instrText>
            </w:r>
            <w:r w:rsidRPr="005B305C">
              <w:rPr>
                <w:rFonts w:ascii="Times New Roman" w:hAnsi="Times New Roman" w:cs="Times New Roman"/>
                <w:sz w:val="18"/>
                <w:szCs w:val="18"/>
              </w:rPr>
              <w:fldChar w:fldCharType="separate"/>
            </w:r>
            <w:r w:rsidRPr="00C92397">
              <w:rPr>
                <w:rFonts w:ascii="Times New Roman" w:hAnsi="Times New Roman" w:cs="Times New Roman"/>
                <w:sz w:val="18"/>
                <w:szCs w:val="18"/>
              </w:rPr>
              <mc:AlternateContent>
                <mc:Choice Requires="wps">
                  <w:drawing>
                    <wp:inline distT="0" distB="0" distL="0" distR="0" wp14:anchorId="7A570CE0" wp14:editId="70C26063">
                      <wp:extent cx="254000" cy="254000"/>
                      <wp:effectExtent l="0" t="0" r="0" b="0"/>
                      <wp:docPr id="1628027844" name="Rectangle 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540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1091784" id="Rectangle 33" o:spid="_x0000_s1026" style="width:20pt;height:2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" filled="f" stroked="f">
                      <o:lock v:ext="edit" aspectratio="t"/>
                      <w10:anchorlock/>
                    </v:rect>
                  </w:pict>
                </mc:Fallback>
              </mc:AlternateContent>
            </w:r>
            <w:r w:rsidRPr="005B305C">
              <w:rPr>
                <w:rFonts w:ascii="Times New Roman" w:hAnsi="Times New Roman" w:cs="Times New Roman"/>
                <w:sz w:val="18"/>
                <w:szCs w:val="18"/>
              </w:rPr>
              <w:fldChar w:fldCharType="end"/>
            </w:r>
            <w:r w:rsidRPr="005B305C">
              <w:rPr>
                <w:rFonts w:ascii="Times New Roman" w:hAnsi="Times New Roman" w:cs="Times New Roman"/>
                <w:sz w:val="18"/>
                <w:szCs w:val="18"/>
              </w:rPr>
              <w:t> Addresses strategies to support employee wellness.</w:t>
            </w:r>
          </w:p>
        </w:tc>
        <w:tc>
          <w:tcPr>
            <w:tcW w:w="0" w:type="auto"/>
            <w:hideMark/>
          </w:tcPr>
          <w:p w14:paraId="24EBA099"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b/>
                <w:bCs/>
                <w:sz w:val="18"/>
                <w:szCs w:val="18"/>
              </w:rPr>
              <w:t>2</w:t>
            </w:r>
          </w:p>
        </w:tc>
      </w:tr>
      <w:tr w:rsidR="005B305C" w:rsidRPr="005B305C" w14:paraId="1B4BA86A" w14:textId="77777777" w:rsidTr="005B305C">
        <w:trPr>
          <w:tblCellSpacing w:w="0" w:type="dxa"/>
        </w:trPr>
        <w:tc>
          <w:tcPr>
            <w:tcW w:w="1500" w:type="dxa"/>
            <w:hideMark/>
          </w:tcPr>
          <w:p w14:paraId="14F597E1"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b/>
                <w:bCs/>
                <w:sz w:val="18"/>
                <w:szCs w:val="18"/>
              </w:rPr>
              <w:t>WPM3</w:t>
            </w:r>
          </w:p>
        </w:tc>
        <w:tc>
          <w:tcPr>
            <w:tcW w:w="4500" w:type="dxa"/>
            <w:hideMark/>
          </w:tcPr>
          <w:p w14:paraId="2CD059D9"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sz w:val="18"/>
                <w:szCs w:val="18"/>
              </w:rPr>
              <w:t>Addresses using physical activity as a reward.</w:t>
            </w:r>
          </w:p>
        </w:tc>
        <w:tc>
          <w:tcPr>
            <w:tcW w:w="0" w:type="auto"/>
            <w:hideMark/>
          </w:tcPr>
          <w:p w14:paraId="50139BC5"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b/>
                <w:bCs/>
                <w:sz w:val="18"/>
                <w:szCs w:val="18"/>
              </w:rPr>
              <w:t>2</w:t>
            </w:r>
          </w:p>
        </w:tc>
      </w:tr>
      <w:tr w:rsidR="005B305C" w:rsidRPr="005B305C" w14:paraId="0B063C17" w14:textId="77777777" w:rsidTr="005B305C">
        <w:trPr>
          <w:tblCellSpacing w:w="0" w:type="dxa"/>
        </w:trPr>
        <w:tc>
          <w:tcPr>
            <w:tcW w:w="1500" w:type="dxa"/>
            <w:hideMark/>
          </w:tcPr>
          <w:p w14:paraId="4088A7CD"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b/>
                <w:bCs/>
                <w:sz w:val="18"/>
                <w:szCs w:val="18"/>
              </w:rPr>
              <w:t>WPM4</w:t>
            </w:r>
          </w:p>
        </w:tc>
        <w:tc>
          <w:tcPr>
            <w:tcW w:w="4500" w:type="dxa"/>
            <w:hideMark/>
          </w:tcPr>
          <w:p w14:paraId="559A2D47"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sz w:val="18"/>
                <w:szCs w:val="18"/>
              </w:rPr>
              <w:t>Addresses physical activity not being used as a punishment.</w:t>
            </w:r>
          </w:p>
        </w:tc>
        <w:tc>
          <w:tcPr>
            <w:tcW w:w="0" w:type="auto"/>
            <w:hideMark/>
          </w:tcPr>
          <w:p w14:paraId="16C7D36A"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b/>
                <w:bCs/>
                <w:sz w:val="18"/>
                <w:szCs w:val="18"/>
              </w:rPr>
              <w:t>2</w:t>
            </w:r>
          </w:p>
        </w:tc>
      </w:tr>
      <w:tr w:rsidR="005B305C" w:rsidRPr="005B305C" w14:paraId="10EB6402" w14:textId="77777777" w:rsidTr="005B305C">
        <w:trPr>
          <w:tblCellSpacing w:w="0" w:type="dxa"/>
        </w:trPr>
        <w:tc>
          <w:tcPr>
            <w:tcW w:w="1500" w:type="dxa"/>
            <w:hideMark/>
          </w:tcPr>
          <w:p w14:paraId="093BE2C6"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b/>
                <w:bCs/>
                <w:sz w:val="18"/>
                <w:szCs w:val="18"/>
              </w:rPr>
              <w:t>WPM5</w:t>
            </w:r>
          </w:p>
        </w:tc>
        <w:tc>
          <w:tcPr>
            <w:tcW w:w="4500" w:type="dxa"/>
            <w:hideMark/>
          </w:tcPr>
          <w:p w14:paraId="5977840B"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sz w:val="18"/>
                <w:szCs w:val="18"/>
              </w:rPr>
              <w:t>Addresses physical activity not being withheld as a punishment.</w:t>
            </w:r>
          </w:p>
        </w:tc>
        <w:tc>
          <w:tcPr>
            <w:tcW w:w="0" w:type="auto"/>
            <w:hideMark/>
          </w:tcPr>
          <w:p w14:paraId="59118A16"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b/>
                <w:bCs/>
                <w:sz w:val="18"/>
                <w:szCs w:val="18"/>
              </w:rPr>
              <w:t>2</w:t>
            </w:r>
          </w:p>
        </w:tc>
      </w:tr>
      <w:tr w:rsidR="005B305C" w:rsidRPr="005B305C" w14:paraId="33ACF956" w14:textId="77777777" w:rsidTr="005B305C">
        <w:trPr>
          <w:tblCellSpacing w:w="0" w:type="dxa"/>
        </w:trPr>
        <w:tc>
          <w:tcPr>
            <w:tcW w:w="1500" w:type="dxa"/>
            <w:hideMark/>
          </w:tcPr>
          <w:p w14:paraId="3168576D"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b/>
                <w:bCs/>
                <w:sz w:val="18"/>
                <w:szCs w:val="18"/>
              </w:rPr>
              <w:t>WPM6</w:t>
            </w:r>
          </w:p>
        </w:tc>
        <w:tc>
          <w:tcPr>
            <w:tcW w:w="4500" w:type="dxa"/>
            <w:hideMark/>
          </w:tcPr>
          <w:p w14:paraId="0AEEBB01"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sz w:val="18"/>
                <w:szCs w:val="18"/>
              </w:rPr>
              <w:t>Specifies marketing to promote healthy food and beverage choices.</w:t>
            </w:r>
          </w:p>
        </w:tc>
        <w:tc>
          <w:tcPr>
            <w:tcW w:w="0" w:type="auto"/>
            <w:hideMark/>
          </w:tcPr>
          <w:p w14:paraId="0388D701"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b/>
                <w:bCs/>
                <w:sz w:val="18"/>
                <w:szCs w:val="18"/>
              </w:rPr>
              <w:t>2</w:t>
            </w:r>
          </w:p>
        </w:tc>
      </w:tr>
      <w:tr w:rsidR="005B305C" w:rsidRPr="005B305C" w14:paraId="231D2D5E" w14:textId="77777777" w:rsidTr="005B305C">
        <w:trPr>
          <w:tblCellSpacing w:w="0" w:type="dxa"/>
        </w:trPr>
        <w:tc>
          <w:tcPr>
            <w:tcW w:w="1500" w:type="dxa"/>
            <w:hideMark/>
          </w:tcPr>
          <w:p w14:paraId="0DE62605"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b/>
                <w:bCs/>
                <w:sz w:val="18"/>
                <w:szCs w:val="18"/>
              </w:rPr>
              <w:t>WPM7</w:t>
            </w:r>
          </w:p>
        </w:tc>
        <w:tc>
          <w:tcPr>
            <w:tcW w:w="4500" w:type="dxa"/>
            <w:hideMark/>
          </w:tcPr>
          <w:p w14:paraId="514D561F" w14:textId="45BC6090"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sz w:val="18"/>
                <w:szCs w:val="18"/>
              </w:rPr>
              <w:fldChar w:fldCharType="begin"/>
            </w:r>
            <w:r w:rsidRPr="005B305C">
              <w:rPr>
                <w:rFonts w:ascii="Times New Roman" w:hAnsi="Times New Roman" w:cs="Times New Roman"/>
                <w:sz w:val="18"/>
                <w:szCs w:val="18"/>
              </w:rPr>
              <w:instrText xml:space="preserve"> INCLUDEPICTURE "https://ci3.googleusercontent.com/meips/ADKq_NZDkrP3GMRY5NZLbMhOG071Qm3gdvmlsH1G1vX2Z-dNQ6S8rvr5b5KYJRl62m1rDqOTuv_DyM089b82sxtQI_iGDA=s0-d-e1-ft#http:///images/icons/federal_requirement.png" \* MERGEFORMATINET </w:instrText>
            </w:r>
            <w:r w:rsidRPr="005B305C">
              <w:rPr>
                <w:rFonts w:ascii="Times New Roman" w:hAnsi="Times New Roman" w:cs="Times New Roman"/>
                <w:sz w:val="18"/>
                <w:szCs w:val="18"/>
              </w:rPr>
              <w:fldChar w:fldCharType="separate"/>
            </w:r>
            <w:r w:rsidRPr="00C92397">
              <w:rPr>
                <w:rFonts w:ascii="Times New Roman" w:hAnsi="Times New Roman" w:cs="Times New Roman"/>
                <w:sz w:val="18"/>
                <w:szCs w:val="18"/>
              </w:rPr>
              <mc:AlternateContent>
                <mc:Choice Requires="wps">
                  <w:drawing>
                    <wp:inline distT="0" distB="0" distL="0" distR="0" wp14:anchorId="7895EAE0" wp14:editId="3D3F701A">
                      <wp:extent cx="254000" cy="254000"/>
                      <wp:effectExtent l="0" t="0" r="0" b="0"/>
                      <wp:docPr id="1341576872" name="Rectangle 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540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C30D761" id="Rectangle 32" o:spid="_x0000_s1026" style="width:20pt;height:2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" filled="f" stroked="f">
                      <o:lock v:ext="edit" aspectratio="t"/>
                      <w10:anchorlock/>
                    </v:rect>
                  </w:pict>
                </mc:Fallback>
              </mc:AlternateContent>
            </w:r>
            <w:r w:rsidRPr="005B305C">
              <w:rPr>
                <w:rFonts w:ascii="Times New Roman" w:hAnsi="Times New Roman" w:cs="Times New Roman"/>
                <w:sz w:val="18"/>
                <w:szCs w:val="18"/>
              </w:rPr>
              <w:fldChar w:fldCharType="end"/>
            </w:r>
            <w:r w:rsidRPr="005B305C">
              <w:rPr>
                <w:rFonts w:ascii="Times New Roman" w:hAnsi="Times New Roman" w:cs="Times New Roman"/>
                <w:sz w:val="18"/>
                <w:szCs w:val="18"/>
              </w:rPr>
              <w:t> Restricts marketing on the school campus during the school day to only those foods and beverages that meet Smart Snacks standards.</w:t>
            </w:r>
          </w:p>
        </w:tc>
        <w:tc>
          <w:tcPr>
            <w:tcW w:w="0" w:type="auto"/>
            <w:hideMark/>
          </w:tcPr>
          <w:p w14:paraId="1EEDC7F8"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b/>
                <w:bCs/>
                <w:sz w:val="18"/>
                <w:szCs w:val="18"/>
              </w:rPr>
              <w:t>2</w:t>
            </w:r>
          </w:p>
        </w:tc>
      </w:tr>
      <w:tr w:rsidR="005B305C" w:rsidRPr="005B305C" w14:paraId="39EB0382" w14:textId="77777777" w:rsidTr="005B305C">
        <w:trPr>
          <w:tblCellSpacing w:w="0" w:type="dxa"/>
        </w:trPr>
        <w:tc>
          <w:tcPr>
            <w:tcW w:w="1500" w:type="dxa"/>
            <w:hideMark/>
          </w:tcPr>
          <w:p w14:paraId="3162326F"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b/>
                <w:bCs/>
                <w:sz w:val="18"/>
                <w:szCs w:val="18"/>
              </w:rPr>
              <w:t>WPM8</w:t>
            </w:r>
          </w:p>
        </w:tc>
        <w:tc>
          <w:tcPr>
            <w:tcW w:w="4500" w:type="dxa"/>
            <w:hideMark/>
          </w:tcPr>
          <w:p w14:paraId="1F35AA83"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sz w:val="18"/>
                <w:szCs w:val="18"/>
              </w:rPr>
              <w:t>Specifically addresses marketing on school property and equipment (e.g., signs, scoreboards, sports equipment).</w:t>
            </w:r>
          </w:p>
        </w:tc>
        <w:tc>
          <w:tcPr>
            <w:tcW w:w="0" w:type="auto"/>
            <w:hideMark/>
          </w:tcPr>
          <w:p w14:paraId="68DB236D"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b/>
                <w:bCs/>
                <w:sz w:val="18"/>
                <w:szCs w:val="18"/>
              </w:rPr>
              <w:t>1</w:t>
            </w:r>
          </w:p>
        </w:tc>
      </w:tr>
      <w:tr w:rsidR="005B305C" w:rsidRPr="005B305C" w14:paraId="7D97EB4D" w14:textId="77777777" w:rsidTr="005B305C">
        <w:trPr>
          <w:tblCellSpacing w:w="0" w:type="dxa"/>
        </w:trPr>
        <w:tc>
          <w:tcPr>
            <w:tcW w:w="1500" w:type="dxa"/>
            <w:hideMark/>
          </w:tcPr>
          <w:p w14:paraId="07F2762F"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b/>
                <w:bCs/>
                <w:sz w:val="18"/>
                <w:szCs w:val="18"/>
              </w:rPr>
              <w:t>WPM9</w:t>
            </w:r>
          </w:p>
        </w:tc>
        <w:tc>
          <w:tcPr>
            <w:tcW w:w="4500" w:type="dxa"/>
            <w:hideMark/>
          </w:tcPr>
          <w:p w14:paraId="7BACA863"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sz w:val="18"/>
                <w:szCs w:val="18"/>
              </w:rPr>
              <w:t>Specifically addresses marketing on educational materials (e.g., curricula, textbooks, or other printed or electronic educational materials).</w:t>
            </w:r>
          </w:p>
        </w:tc>
        <w:tc>
          <w:tcPr>
            <w:tcW w:w="0" w:type="auto"/>
            <w:hideMark/>
          </w:tcPr>
          <w:p w14:paraId="29C4CA76"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b/>
                <w:bCs/>
                <w:sz w:val="18"/>
                <w:szCs w:val="18"/>
              </w:rPr>
              <w:t>2</w:t>
            </w:r>
          </w:p>
        </w:tc>
      </w:tr>
      <w:tr w:rsidR="005B305C" w:rsidRPr="005B305C" w14:paraId="26F07A6C" w14:textId="77777777" w:rsidTr="005B305C">
        <w:trPr>
          <w:tblCellSpacing w:w="0" w:type="dxa"/>
        </w:trPr>
        <w:tc>
          <w:tcPr>
            <w:tcW w:w="1500" w:type="dxa"/>
            <w:hideMark/>
          </w:tcPr>
          <w:p w14:paraId="482AF264"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b/>
                <w:bCs/>
                <w:sz w:val="18"/>
                <w:szCs w:val="18"/>
              </w:rPr>
              <w:t>WPM10</w:t>
            </w:r>
          </w:p>
        </w:tc>
        <w:tc>
          <w:tcPr>
            <w:tcW w:w="4500" w:type="dxa"/>
            <w:hideMark/>
          </w:tcPr>
          <w:p w14:paraId="32A1C51D"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sz w:val="18"/>
                <w:szCs w:val="18"/>
              </w:rPr>
              <w:t>Specifically addresses marketing where food is purchased (e.g., exteriors of vending machines, food and beverage cups and containers, food display racks, coolers, trash and recycling containers).</w:t>
            </w:r>
          </w:p>
        </w:tc>
        <w:tc>
          <w:tcPr>
            <w:tcW w:w="0" w:type="auto"/>
            <w:hideMark/>
          </w:tcPr>
          <w:p w14:paraId="0313BAC3"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b/>
                <w:bCs/>
                <w:sz w:val="18"/>
                <w:szCs w:val="18"/>
              </w:rPr>
              <w:t>2</w:t>
            </w:r>
          </w:p>
        </w:tc>
      </w:tr>
      <w:tr w:rsidR="005B305C" w:rsidRPr="005B305C" w14:paraId="1DE34313" w14:textId="77777777" w:rsidTr="005B305C">
        <w:trPr>
          <w:tblCellSpacing w:w="0" w:type="dxa"/>
        </w:trPr>
        <w:tc>
          <w:tcPr>
            <w:tcW w:w="1500" w:type="dxa"/>
            <w:hideMark/>
          </w:tcPr>
          <w:p w14:paraId="729541D2"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b/>
                <w:bCs/>
                <w:sz w:val="18"/>
                <w:szCs w:val="18"/>
              </w:rPr>
              <w:lastRenderedPageBreak/>
              <w:t>WPM12</w:t>
            </w:r>
          </w:p>
        </w:tc>
        <w:tc>
          <w:tcPr>
            <w:tcW w:w="4500" w:type="dxa"/>
            <w:hideMark/>
          </w:tcPr>
          <w:p w14:paraId="630B1C28"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sz w:val="18"/>
                <w:szCs w:val="18"/>
              </w:rPr>
              <w:t>Specifically addresses marketing through fundraisers and corporate-incentive programs (e.g., fundraising programs that encourage students and their families to sell, purchase, or consume products and corporate incentive programs that provide funds to schools in exchange for proof of purchases of company products, such as Box Tops for Education). </w:t>
            </w:r>
          </w:p>
        </w:tc>
        <w:tc>
          <w:tcPr>
            <w:tcW w:w="0" w:type="auto"/>
            <w:hideMark/>
          </w:tcPr>
          <w:p w14:paraId="3C4428F0"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b/>
                <w:bCs/>
                <w:sz w:val="18"/>
                <w:szCs w:val="18"/>
              </w:rPr>
              <w:t>2</w:t>
            </w:r>
          </w:p>
        </w:tc>
      </w:tr>
      <w:tr w:rsidR="005B305C" w:rsidRPr="005B305C" w14:paraId="360B4F5F" w14:textId="77777777" w:rsidTr="005B305C">
        <w:trPr>
          <w:tblCellSpacing w:w="0" w:type="dxa"/>
        </w:trPr>
        <w:tc>
          <w:tcPr>
            <w:tcW w:w="0" w:type="auto"/>
            <w:vMerge w:val="restart"/>
            <w:shd w:val="clear" w:color="auto" w:fill="FBFAE8"/>
            <w:vAlign w:val="center"/>
            <w:hideMark/>
          </w:tcPr>
          <w:p w14:paraId="3290F91C"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b/>
                <w:bCs/>
                <w:sz w:val="18"/>
                <w:szCs w:val="18"/>
              </w:rPr>
              <w:t>Subtotal for</w:t>
            </w:r>
            <w:r w:rsidRPr="005B305C">
              <w:rPr>
                <w:rFonts w:ascii="Times New Roman" w:hAnsi="Times New Roman" w:cs="Times New Roman"/>
                <w:b/>
                <w:bCs/>
                <w:sz w:val="18"/>
                <w:szCs w:val="18"/>
              </w:rPr>
              <w:br/>
              <w:t>Section 5</w:t>
            </w:r>
          </w:p>
        </w:tc>
        <w:tc>
          <w:tcPr>
            <w:tcW w:w="0" w:type="auto"/>
            <w:shd w:val="clear" w:color="auto" w:fill="FBFAE8"/>
            <w:vAlign w:val="center"/>
            <w:hideMark/>
          </w:tcPr>
          <w:p w14:paraId="7EB16C67"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b/>
                <w:bCs/>
                <w:sz w:val="18"/>
                <w:szCs w:val="18"/>
              </w:rPr>
              <w:t>Comprehensiveness Score</w:t>
            </w:r>
            <w:r w:rsidRPr="005B305C">
              <w:rPr>
                <w:rFonts w:ascii="Times New Roman" w:hAnsi="Times New Roman" w:cs="Times New Roman"/>
                <w:sz w:val="18"/>
                <w:szCs w:val="18"/>
              </w:rPr>
              <w:t>:</w:t>
            </w:r>
            <w:r w:rsidRPr="005B305C">
              <w:rPr>
                <w:rFonts w:ascii="Times New Roman" w:hAnsi="Times New Roman" w:cs="Times New Roman"/>
                <w:sz w:val="18"/>
                <w:szCs w:val="18"/>
              </w:rPr>
              <w:br/>
              <w:t>Count the number of items rated as "1"or "2" and divide this number by 11 (the number of items in this section). Multiply by 100. Do not count an item if the rating is "0."</w:t>
            </w:r>
          </w:p>
        </w:tc>
        <w:tc>
          <w:tcPr>
            <w:tcW w:w="0" w:type="auto"/>
            <w:shd w:val="clear" w:color="auto" w:fill="FBFAE8"/>
            <w:vAlign w:val="center"/>
            <w:hideMark/>
          </w:tcPr>
          <w:p w14:paraId="7798A553"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b/>
                <w:bCs/>
                <w:sz w:val="18"/>
                <w:szCs w:val="18"/>
              </w:rPr>
              <w:t>100</w:t>
            </w:r>
          </w:p>
        </w:tc>
      </w:tr>
      <w:tr w:rsidR="005B305C" w:rsidRPr="005B305C" w14:paraId="012CCEA4" w14:textId="77777777" w:rsidTr="005B305C">
        <w:trPr>
          <w:tblCellSpacing w:w="0" w:type="dxa"/>
        </w:trPr>
        <w:tc>
          <w:tcPr>
            <w:tcW w:w="0" w:type="auto"/>
            <w:vMerge/>
            <w:vAlign w:val="center"/>
            <w:hideMark/>
          </w:tcPr>
          <w:p w14:paraId="6AF0D0D7" w14:textId="77777777" w:rsidR="005B305C" w:rsidRPr="005B305C" w:rsidRDefault="005B305C" w:rsidP="005B305C">
            <w:pPr>
              <w:spacing w:line="240" w:lineRule="auto"/>
              <w:rPr>
                <w:rFonts w:ascii="Times New Roman" w:hAnsi="Times New Roman" w:cs="Times New Roman"/>
                <w:sz w:val="18"/>
                <w:szCs w:val="18"/>
              </w:rPr>
            </w:pPr>
          </w:p>
        </w:tc>
        <w:tc>
          <w:tcPr>
            <w:tcW w:w="0" w:type="auto"/>
            <w:shd w:val="clear" w:color="auto" w:fill="FBFAE8"/>
            <w:vAlign w:val="center"/>
            <w:hideMark/>
          </w:tcPr>
          <w:p w14:paraId="3388C670"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b/>
                <w:bCs/>
                <w:sz w:val="18"/>
                <w:szCs w:val="18"/>
              </w:rPr>
              <w:t>Strength Score</w:t>
            </w:r>
            <w:r w:rsidRPr="005B305C">
              <w:rPr>
                <w:rFonts w:ascii="Times New Roman" w:hAnsi="Times New Roman" w:cs="Times New Roman"/>
                <w:sz w:val="18"/>
                <w:szCs w:val="18"/>
              </w:rPr>
              <w:t>:</w:t>
            </w:r>
            <w:r w:rsidRPr="005B305C">
              <w:rPr>
                <w:rFonts w:ascii="Times New Roman" w:hAnsi="Times New Roman" w:cs="Times New Roman"/>
                <w:sz w:val="18"/>
                <w:szCs w:val="18"/>
              </w:rPr>
              <w:br/>
              <w:t>Count the number of items rated as "2" and divide this number by 11 (the number of items in this section). Multiply by 100.</w:t>
            </w:r>
          </w:p>
        </w:tc>
        <w:tc>
          <w:tcPr>
            <w:tcW w:w="0" w:type="auto"/>
            <w:shd w:val="clear" w:color="auto" w:fill="FBFAE8"/>
            <w:vAlign w:val="center"/>
            <w:hideMark/>
          </w:tcPr>
          <w:p w14:paraId="2131739B"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b/>
                <w:bCs/>
                <w:sz w:val="18"/>
                <w:szCs w:val="18"/>
              </w:rPr>
              <w:t>91</w:t>
            </w:r>
          </w:p>
        </w:tc>
      </w:tr>
    </w:tbl>
    <w:p w14:paraId="2F000813"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sz w:val="18"/>
          <w:szCs w:val="18"/>
        </w:rPr>
        <w:br/>
      </w:r>
    </w:p>
    <w:tbl>
      <w:tblPr>
        <w:tblW w:w="5000" w:type="pct"/>
        <w:tblCellSpacing w:w="0" w:type="dxa"/>
        <w:tblCellMar>
          <w:left w:w="0" w:type="dxa"/>
          <w:right w:w="0" w:type="dxa"/>
        </w:tblCellMar>
        <w:tblLook w:val="04A0" w:firstRow="1" w:lastRow="0" w:firstColumn="1" w:lastColumn="0" w:noHBand="0" w:noVBand="1"/>
      </w:tblPr>
      <w:tblGrid>
        <w:gridCol w:w="1139"/>
        <w:gridCol w:w="7655"/>
        <w:gridCol w:w="566"/>
      </w:tblGrid>
      <w:tr w:rsidR="005B305C" w:rsidRPr="005B305C" w14:paraId="58AC403F" w14:textId="77777777" w:rsidTr="005B305C">
        <w:trPr>
          <w:tblCellSpacing w:w="0" w:type="dxa"/>
        </w:trPr>
        <w:tc>
          <w:tcPr>
            <w:tcW w:w="0" w:type="auto"/>
            <w:gridSpan w:val="2"/>
            <w:vAlign w:val="center"/>
            <w:hideMark/>
          </w:tcPr>
          <w:p w14:paraId="2F4297F9" w14:textId="77777777" w:rsidR="005B305C" w:rsidRPr="005B305C" w:rsidRDefault="005B305C" w:rsidP="005B305C">
            <w:pPr>
              <w:spacing w:line="240" w:lineRule="auto"/>
              <w:rPr>
                <w:rFonts w:ascii="Times New Roman" w:hAnsi="Times New Roman" w:cs="Times New Roman"/>
                <w:b/>
                <w:bCs/>
                <w:sz w:val="18"/>
                <w:szCs w:val="18"/>
              </w:rPr>
            </w:pPr>
            <w:r w:rsidRPr="005B305C">
              <w:rPr>
                <w:rFonts w:ascii="Times New Roman" w:hAnsi="Times New Roman" w:cs="Times New Roman"/>
                <w:b/>
                <w:bCs/>
                <w:sz w:val="18"/>
                <w:szCs w:val="18"/>
              </w:rPr>
              <w:t>Section 6. Implementation, Evaluation &amp; Communication</w:t>
            </w:r>
          </w:p>
        </w:tc>
        <w:tc>
          <w:tcPr>
            <w:tcW w:w="600" w:type="dxa"/>
            <w:vAlign w:val="center"/>
            <w:hideMark/>
          </w:tcPr>
          <w:p w14:paraId="28CCECFC" w14:textId="77777777" w:rsidR="005B305C" w:rsidRPr="005B305C" w:rsidRDefault="005B305C" w:rsidP="005B305C">
            <w:pPr>
              <w:spacing w:line="240" w:lineRule="auto"/>
              <w:rPr>
                <w:rFonts w:ascii="Times New Roman" w:hAnsi="Times New Roman" w:cs="Times New Roman"/>
                <w:b/>
                <w:bCs/>
                <w:sz w:val="18"/>
                <w:szCs w:val="18"/>
              </w:rPr>
            </w:pPr>
            <w:r w:rsidRPr="005B305C">
              <w:rPr>
                <w:rFonts w:ascii="Times New Roman" w:hAnsi="Times New Roman" w:cs="Times New Roman"/>
                <w:b/>
                <w:bCs/>
                <w:sz w:val="18"/>
                <w:szCs w:val="18"/>
              </w:rPr>
              <w:t>Rating</w:t>
            </w:r>
          </w:p>
        </w:tc>
      </w:tr>
      <w:tr w:rsidR="005B305C" w:rsidRPr="005B305C" w14:paraId="0A39122C" w14:textId="77777777" w:rsidTr="005B305C">
        <w:trPr>
          <w:tblCellSpacing w:w="0" w:type="dxa"/>
        </w:trPr>
        <w:tc>
          <w:tcPr>
            <w:tcW w:w="1500" w:type="dxa"/>
            <w:hideMark/>
          </w:tcPr>
          <w:p w14:paraId="63299806"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b/>
                <w:bCs/>
                <w:sz w:val="18"/>
                <w:szCs w:val="18"/>
              </w:rPr>
              <w:t>IEC1</w:t>
            </w:r>
          </w:p>
        </w:tc>
        <w:tc>
          <w:tcPr>
            <w:tcW w:w="4500" w:type="dxa"/>
            <w:hideMark/>
          </w:tcPr>
          <w:p w14:paraId="4DBA0C53"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sz w:val="18"/>
                <w:szCs w:val="18"/>
              </w:rPr>
              <w:t>Addresses the establishment of an ongoing district wellness committee.</w:t>
            </w:r>
          </w:p>
        </w:tc>
        <w:tc>
          <w:tcPr>
            <w:tcW w:w="0" w:type="auto"/>
            <w:hideMark/>
          </w:tcPr>
          <w:p w14:paraId="7577A670"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b/>
                <w:bCs/>
                <w:sz w:val="18"/>
                <w:szCs w:val="18"/>
              </w:rPr>
              <w:t>2</w:t>
            </w:r>
          </w:p>
        </w:tc>
      </w:tr>
      <w:tr w:rsidR="005B305C" w:rsidRPr="005B305C" w14:paraId="7E10BA97" w14:textId="77777777" w:rsidTr="005B305C">
        <w:trPr>
          <w:tblCellSpacing w:w="0" w:type="dxa"/>
        </w:trPr>
        <w:tc>
          <w:tcPr>
            <w:tcW w:w="1500" w:type="dxa"/>
            <w:hideMark/>
          </w:tcPr>
          <w:p w14:paraId="4A7AE2A6"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b/>
                <w:bCs/>
                <w:sz w:val="18"/>
                <w:szCs w:val="18"/>
              </w:rPr>
              <w:t>IEC2</w:t>
            </w:r>
          </w:p>
        </w:tc>
        <w:tc>
          <w:tcPr>
            <w:tcW w:w="4500" w:type="dxa"/>
            <w:hideMark/>
          </w:tcPr>
          <w:p w14:paraId="6755CAC7" w14:textId="3338C97A"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sz w:val="18"/>
                <w:szCs w:val="18"/>
              </w:rPr>
              <w:fldChar w:fldCharType="begin"/>
            </w:r>
            <w:r w:rsidRPr="005B305C">
              <w:rPr>
                <w:rFonts w:ascii="Times New Roman" w:hAnsi="Times New Roman" w:cs="Times New Roman"/>
                <w:sz w:val="18"/>
                <w:szCs w:val="18"/>
              </w:rPr>
              <w:instrText xml:space="preserve"> INCLUDEPICTURE "https://ci3.googleusercontent.com/meips/ADKq_NZDkrP3GMRY5NZLbMhOG071Qm3gdvmlsH1G1vX2Z-dNQ6S8rvr5b5KYJRl62m1rDqOTuv_DyM089b82sxtQI_iGDA=s0-d-e1-ft#http:///images/icons/federal_requirement.png" \* MERGEFORMATINET </w:instrText>
            </w:r>
            <w:r w:rsidRPr="005B305C">
              <w:rPr>
                <w:rFonts w:ascii="Times New Roman" w:hAnsi="Times New Roman" w:cs="Times New Roman"/>
                <w:sz w:val="18"/>
                <w:szCs w:val="18"/>
              </w:rPr>
              <w:fldChar w:fldCharType="separate"/>
            </w:r>
            <w:r w:rsidRPr="00C92397">
              <w:rPr>
                <w:rFonts w:ascii="Times New Roman" w:hAnsi="Times New Roman" w:cs="Times New Roman"/>
                <w:sz w:val="18"/>
                <w:szCs w:val="18"/>
              </w:rPr>
              <mc:AlternateContent>
                <mc:Choice Requires="wps">
                  <w:drawing>
                    <wp:inline distT="0" distB="0" distL="0" distR="0" wp14:anchorId="2A609D2B" wp14:editId="0A286697">
                      <wp:extent cx="254000" cy="254000"/>
                      <wp:effectExtent l="0" t="0" r="0" b="0"/>
                      <wp:docPr id="1290691440" name="Rectangle 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540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FA3358E" id="Rectangle 31" o:spid="_x0000_s1026" style="width:20pt;height:2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" filled="f" stroked="f">
                      <o:lock v:ext="edit" aspectratio="t"/>
                      <w10:anchorlock/>
                    </v:rect>
                  </w:pict>
                </mc:Fallback>
              </mc:AlternateContent>
            </w:r>
            <w:r w:rsidRPr="005B305C">
              <w:rPr>
                <w:rFonts w:ascii="Times New Roman" w:hAnsi="Times New Roman" w:cs="Times New Roman"/>
                <w:sz w:val="18"/>
                <w:szCs w:val="18"/>
              </w:rPr>
              <w:fldChar w:fldCharType="end"/>
            </w:r>
            <w:r w:rsidRPr="005B305C">
              <w:rPr>
                <w:rFonts w:ascii="Times New Roman" w:hAnsi="Times New Roman" w:cs="Times New Roman"/>
                <w:sz w:val="18"/>
                <w:szCs w:val="18"/>
              </w:rPr>
              <w:t xml:space="preserve"> Addresses how all relevant stakeholders (parents, students, representatives of the school food authority, teachers of physical education, school health professionals, the school board, school administrator, and the </w:t>
            </w:r>
            <w:r w:rsidRPr="00C92397">
              <w:rPr>
                <w:rFonts w:ascii="Times New Roman" w:hAnsi="Times New Roman" w:cs="Times New Roman"/>
                <w:sz w:val="18"/>
                <w:szCs w:val="18"/>
              </w:rPr>
              <w:t>public</w:t>
            </w:r>
            <w:r w:rsidRPr="005B305C">
              <w:rPr>
                <w:rFonts w:ascii="Times New Roman" w:hAnsi="Times New Roman" w:cs="Times New Roman"/>
                <w:sz w:val="18"/>
                <w:szCs w:val="18"/>
              </w:rPr>
              <w:t>) will participate in the development, implementation, and periodic review and update of the local wellness policy.</w:t>
            </w:r>
          </w:p>
        </w:tc>
        <w:tc>
          <w:tcPr>
            <w:tcW w:w="0" w:type="auto"/>
            <w:hideMark/>
          </w:tcPr>
          <w:p w14:paraId="61511147"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b/>
                <w:bCs/>
                <w:sz w:val="18"/>
                <w:szCs w:val="18"/>
              </w:rPr>
              <w:t>2</w:t>
            </w:r>
          </w:p>
        </w:tc>
      </w:tr>
      <w:tr w:rsidR="005B305C" w:rsidRPr="005B305C" w14:paraId="07F06672" w14:textId="77777777" w:rsidTr="005B305C">
        <w:trPr>
          <w:tblCellSpacing w:w="0" w:type="dxa"/>
        </w:trPr>
        <w:tc>
          <w:tcPr>
            <w:tcW w:w="1500" w:type="dxa"/>
            <w:hideMark/>
          </w:tcPr>
          <w:p w14:paraId="62D31EFA"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b/>
                <w:bCs/>
                <w:sz w:val="18"/>
                <w:szCs w:val="18"/>
              </w:rPr>
              <w:t>IEC3</w:t>
            </w:r>
          </w:p>
        </w:tc>
        <w:tc>
          <w:tcPr>
            <w:tcW w:w="4500" w:type="dxa"/>
            <w:hideMark/>
          </w:tcPr>
          <w:p w14:paraId="58583ADB" w14:textId="7538522F"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sz w:val="18"/>
                <w:szCs w:val="18"/>
              </w:rPr>
              <w:fldChar w:fldCharType="begin"/>
            </w:r>
            <w:r w:rsidRPr="005B305C">
              <w:rPr>
                <w:rFonts w:ascii="Times New Roman" w:hAnsi="Times New Roman" w:cs="Times New Roman"/>
                <w:sz w:val="18"/>
                <w:szCs w:val="18"/>
              </w:rPr>
              <w:instrText xml:space="preserve"> INCLUDEPICTURE "https://ci3.googleusercontent.com/meips/ADKq_NZDkrP3GMRY5NZLbMhOG071Qm3gdvmlsH1G1vX2Z-dNQ6S8rvr5b5KYJRl62m1rDqOTuv_DyM089b82sxtQI_iGDA=s0-d-e1-ft#http:///images/icons/federal_requirement.png" \* MERGEFORMATINET </w:instrText>
            </w:r>
            <w:r w:rsidRPr="005B305C">
              <w:rPr>
                <w:rFonts w:ascii="Times New Roman" w:hAnsi="Times New Roman" w:cs="Times New Roman"/>
                <w:sz w:val="18"/>
                <w:szCs w:val="18"/>
              </w:rPr>
              <w:fldChar w:fldCharType="separate"/>
            </w:r>
            <w:r w:rsidRPr="00C92397">
              <w:rPr>
                <w:rFonts w:ascii="Times New Roman" w:hAnsi="Times New Roman" w:cs="Times New Roman"/>
                <w:sz w:val="18"/>
                <w:szCs w:val="18"/>
              </w:rPr>
              <mc:AlternateContent>
                <mc:Choice Requires="wps">
                  <w:drawing>
                    <wp:inline distT="0" distB="0" distL="0" distR="0" wp14:anchorId="577A55F5" wp14:editId="31D28B57">
                      <wp:extent cx="254000" cy="254000"/>
                      <wp:effectExtent l="0" t="0" r="0" b="0"/>
                      <wp:docPr id="1082717499" name="Rectangle 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540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A16B88F" id="Rectangle 30" o:spid="_x0000_s1026" style="width:20pt;height:2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" filled="f" stroked="f">
                      <o:lock v:ext="edit" aspectratio="t"/>
                      <w10:anchorlock/>
                    </v:rect>
                  </w:pict>
                </mc:Fallback>
              </mc:AlternateContent>
            </w:r>
            <w:r w:rsidRPr="005B305C">
              <w:rPr>
                <w:rFonts w:ascii="Times New Roman" w:hAnsi="Times New Roman" w:cs="Times New Roman"/>
                <w:sz w:val="18"/>
                <w:szCs w:val="18"/>
              </w:rPr>
              <w:fldChar w:fldCharType="end"/>
            </w:r>
            <w:r w:rsidRPr="005B305C">
              <w:rPr>
                <w:rFonts w:ascii="Times New Roman" w:hAnsi="Times New Roman" w:cs="Times New Roman"/>
                <w:sz w:val="18"/>
                <w:szCs w:val="18"/>
              </w:rPr>
              <w:t> Identifies the officials responsible for the implementation and compliance of the local wellness policy. </w:t>
            </w:r>
          </w:p>
        </w:tc>
        <w:tc>
          <w:tcPr>
            <w:tcW w:w="0" w:type="auto"/>
            <w:hideMark/>
          </w:tcPr>
          <w:p w14:paraId="4BD6BBD3"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b/>
                <w:bCs/>
                <w:sz w:val="18"/>
                <w:szCs w:val="18"/>
              </w:rPr>
              <w:t>2</w:t>
            </w:r>
          </w:p>
        </w:tc>
      </w:tr>
      <w:tr w:rsidR="005B305C" w:rsidRPr="005B305C" w14:paraId="7730B765" w14:textId="77777777" w:rsidTr="005B305C">
        <w:trPr>
          <w:tblCellSpacing w:w="0" w:type="dxa"/>
        </w:trPr>
        <w:tc>
          <w:tcPr>
            <w:tcW w:w="1500" w:type="dxa"/>
            <w:hideMark/>
          </w:tcPr>
          <w:p w14:paraId="2C96E042"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b/>
                <w:bCs/>
                <w:sz w:val="18"/>
                <w:szCs w:val="18"/>
              </w:rPr>
              <w:t>IEC4</w:t>
            </w:r>
          </w:p>
        </w:tc>
        <w:tc>
          <w:tcPr>
            <w:tcW w:w="4500" w:type="dxa"/>
            <w:hideMark/>
          </w:tcPr>
          <w:p w14:paraId="33260A56" w14:textId="00B5BEA8"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sz w:val="18"/>
                <w:szCs w:val="18"/>
              </w:rPr>
              <w:fldChar w:fldCharType="begin"/>
            </w:r>
            <w:r w:rsidRPr="005B305C">
              <w:rPr>
                <w:rFonts w:ascii="Times New Roman" w:hAnsi="Times New Roman" w:cs="Times New Roman"/>
                <w:sz w:val="18"/>
                <w:szCs w:val="18"/>
              </w:rPr>
              <w:instrText xml:space="preserve"> INCLUDEPICTURE "https://ci3.googleusercontent.com/meips/ADKq_NZDkrP3GMRY5NZLbMhOG071Qm3gdvmlsH1G1vX2Z-dNQ6S8rvr5b5KYJRl62m1rDqOTuv_DyM089b82sxtQI_iGDA=s0-d-e1-ft#http:///images/icons/federal_requirement.png" \* MERGEFORMATINET </w:instrText>
            </w:r>
            <w:r w:rsidRPr="005B305C">
              <w:rPr>
                <w:rFonts w:ascii="Times New Roman" w:hAnsi="Times New Roman" w:cs="Times New Roman"/>
                <w:sz w:val="18"/>
                <w:szCs w:val="18"/>
              </w:rPr>
              <w:fldChar w:fldCharType="separate"/>
            </w:r>
            <w:r w:rsidRPr="00C92397">
              <w:rPr>
                <w:rFonts w:ascii="Times New Roman" w:hAnsi="Times New Roman" w:cs="Times New Roman"/>
                <w:sz w:val="18"/>
                <w:szCs w:val="18"/>
              </w:rPr>
              <mc:AlternateContent>
                <mc:Choice Requires="wps">
                  <w:drawing>
                    <wp:inline distT="0" distB="0" distL="0" distR="0" wp14:anchorId="0B4081F5" wp14:editId="1D773194">
                      <wp:extent cx="254000" cy="254000"/>
                      <wp:effectExtent l="0" t="0" r="0" b="0"/>
                      <wp:docPr id="1818086233" name="Rectangle 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540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86910A3" id="Rectangle 29" o:spid="_x0000_s1026" style="width:20pt;height:2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" filled="f" stroked="f">
                      <o:lock v:ext="edit" aspectratio="t"/>
                      <w10:anchorlock/>
                    </v:rect>
                  </w:pict>
                </mc:Fallback>
              </mc:AlternateContent>
            </w:r>
            <w:r w:rsidRPr="005B305C">
              <w:rPr>
                <w:rFonts w:ascii="Times New Roman" w:hAnsi="Times New Roman" w:cs="Times New Roman"/>
                <w:sz w:val="18"/>
                <w:szCs w:val="18"/>
              </w:rPr>
              <w:fldChar w:fldCharType="end"/>
            </w:r>
            <w:r w:rsidRPr="005B305C">
              <w:rPr>
                <w:rFonts w:ascii="Times New Roman" w:hAnsi="Times New Roman" w:cs="Times New Roman"/>
                <w:sz w:val="18"/>
                <w:szCs w:val="18"/>
              </w:rPr>
              <w:t> Addresses making the wellness policy available to the public. </w:t>
            </w:r>
          </w:p>
        </w:tc>
        <w:tc>
          <w:tcPr>
            <w:tcW w:w="0" w:type="auto"/>
            <w:hideMark/>
          </w:tcPr>
          <w:p w14:paraId="55674E39"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b/>
                <w:bCs/>
                <w:sz w:val="18"/>
                <w:szCs w:val="18"/>
              </w:rPr>
              <w:t>2</w:t>
            </w:r>
          </w:p>
        </w:tc>
      </w:tr>
      <w:tr w:rsidR="005B305C" w:rsidRPr="005B305C" w14:paraId="2B479980" w14:textId="77777777" w:rsidTr="005B305C">
        <w:trPr>
          <w:tblCellSpacing w:w="0" w:type="dxa"/>
        </w:trPr>
        <w:tc>
          <w:tcPr>
            <w:tcW w:w="1500" w:type="dxa"/>
            <w:hideMark/>
          </w:tcPr>
          <w:p w14:paraId="22F8A3F7"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b/>
                <w:bCs/>
                <w:sz w:val="18"/>
                <w:szCs w:val="18"/>
              </w:rPr>
              <w:t>IEC5</w:t>
            </w:r>
          </w:p>
        </w:tc>
        <w:tc>
          <w:tcPr>
            <w:tcW w:w="4500" w:type="dxa"/>
            <w:hideMark/>
          </w:tcPr>
          <w:p w14:paraId="37B70164" w14:textId="40E2EAF1"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sz w:val="18"/>
                <w:szCs w:val="18"/>
              </w:rPr>
              <w:fldChar w:fldCharType="begin"/>
            </w:r>
            <w:r w:rsidRPr="005B305C">
              <w:rPr>
                <w:rFonts w:ascii="Times New Roman" w:hAnsi="Times New Roman" w:cs="Times New Roman"/>
                <w:sz w:val="18"/>
                <w:szCs w:val="18"/>
              </w:rPr>
              <w:instrText xml:space="preserve"> INCLUDEPICTURE "https://ci3.googleusercontent.com/meips/ADKq_NZDkrP3GMRY5NZLbMhOG071Qm3gdvmlsH1G1vX2Z-dNQ6S8rvr5b5KYJRl62m1rDqOTuv_DyM089b82sxtQI_iGDA=s0-d-e1-ft#http:///images/icons/federal_requirement.png" \* MERGEFORMATINET </w:instrText>
            </w:r>
            <w:r w:rsidRPr="005B305C">
              <w:rPr>
                <w:rFonts w:ascii="Times New Roman" w:hAnsi="Times New Roman" w:cs="Times New Roman"/>
                <w:sz w:val="18"/>
                <w:szCs w:val="18"/>
              </w:rPr>
              <w:fldChar w:fldCharType="separate"/>
            </w:r>
            <w:r w:rsidRPr="00C92397">
              <w:rPr>
                <w:rFonts w:ascii="Times New Roman" w:hAnsi="Times New Roman" w:cs="Times New Roman"/>
                <w:sz w:val="18"/>
                <w:szCs w:val="18"/>
              </w:rPr>
              <mc:AlternateContent>
                <mc:Choice Requires="wps">
                  <w:drawing>
                    <wp:inline distT="0" distB="0" distL="0" distR="0" wp14:anchorId="44C64156" wp14:editId="584DEF51">
                      <wp:extent cx="254000" cy="254000"/>
                      <wp:effectExtent l="0" t="0" r="0" b="0"/>
                      <wp:docPr id="1469181296" name="Rectangle 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540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96E5B85" id="Rectangle 28" o:spid="_x0000_s1026" style="width:20pt;height:2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" filled="f" stroked="f">
                      <o:lock v:ext="edit" aspectratio="t"/>
                      <w10:anchorlock/>
                    </v:rect>
                  </w:pict>
                </mc:Fallback>
              </mc:AlternateContent>
            </w:r>
            <w:r w:rsidRPr="005B305C">
              <w:rPr>
                <w:rFonts w:ascii="Times New Roman" w:hAnsi="Times New Roman" w:cs="Times New Roman"/>
                <w:sz w:val="18"/>
                <w:szCs w:val="18"/>
              </w:rPr>
              <w:fldChar w:fldCharType="end"/>
            </w:r>
            <w:r w:rsidRPr="005B305C">
              <w:rPr>
                <w:rFonts w:ascii="Times New Roman" w:hAnsi="Times New Roman" w:cs="Times New Roman"/>
                <w:sz w:val="18"/>
                <w:szCs w:val="18"/>
              </w:rPr>
              <w:t> Addresses the assessment of district implementation of the local wellness policy at least once every three years.</w:t>
            </w:r>
          </w:p>
        </w:tc>
        <w:tc>
          <w:tcPr>
            <w:tcW w:w="0" w:type="auto"/>
            <w:hideMark/>
          </w:tcPr>
          <w:p w14:paraId="02BD17D3"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b/>
                <w:bCs/>
                <w:sz w:val="18"/>
                <w:szCs w:val="18"/>
              </w:rPr>
              <w:t>2</w:t>
            </w:r>
          </w:p>
        </w:tc>
      </w:tr>
      <w:tr w:rsidR="005B305C" w:rsidRPr="005B305C" w14:paraId="0EF57F66" w14:textId="77777777" w:rsidTr="005B305C">
        <w:trPr>
          <w:tblCellSpacing w:w="0" w:type="dxa"/>
        </w:trPr>
        <w:tc>
          <w:tcPr>
            <w:tcW w:w="1500" w:type="dxa"/>
            <w:hideMark/>
          </w:tcPr>
          <w:p w14:paraId="74D87E8B"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b/>
                <w:bCs/>
                <w:sz w:val="18"/>
                <w:szCs w:val="18"/>
              </w:rPr>
              <w:t>IEC6</w:t>
            </w:r>
          </w:p>
        </w:tc>
        <w:tc>
          <w:tcPr>
            <w:tcW w:w="4500" w:type="dxa"/>
            <w:hideMark/>
          </w:tcPr>
          <w:p w14:paraId="307B906F" w14:textId="6E5B4AF0"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sz w:val="18"/>
                <w:szCs w:val="18"/>
              </w:rPr>
              <w:fldChar w:fldCharType="begin"/>
            </w:r>
            <w:r w:rsidRPr="005B305C">
              <w:rPr>
                <w:rFonts w:ascii="Times New Roman" w:hAnsi="Times New Roman" w:cs="Times New Roman"/>
                <w:sz w:val="18"/>
                <w:szCs w:val="18"/>
              </w:rPr>
              <w:instrText xml:space="preserve"> INCLUDEPICTURE "https://ci3.googleusercontent.com/meips/ADKq_NZDkrP3GMRY5NZLbMhOG071Qm3gdvmlsH1G1vX2Z-dNQ6S8rvr5b5KYJRl62m1rDqOTuv_DyM089b82sxtQI_iGDA=s0-d-e1-ft#http:///images/icons/federal_requirement.png" \* MERGEFORMATINET </w:instrText>
            </w:r>
            <w:r w:rsidRPr="005B305C">
              <w:rPr>
                <w:rFonts w:ascii="Times New Roman" w:hAnsi="Times New Roman" w:cs="Times New Roman"/>
                <w:sz w:val="18"/>
                <w:szCs w:val="18"/>
              </w:rPr>
              <w:fldChar w:fldCharType="separate"/>
            </w:r>
            <w:r w:rsidRPr="00C92397">
              <w:rPr>
                <w:rFonts w:ascii="Times New Roman" w:hAnsi="Times New Roman" w:cs="Times New Roman"/>
                <w:sz w:val="18"/>
                <w:szCs w:val="18"/>
              </w:rPr>
              <mc:AlternateContent>
                <mc:Choice Requires="wps">
                  <w:drawing>
                    <wp:inline distT="0" distB="0" distL="0" distR="0" wp14:anchorId="04C555F7" wp14:editId="437EB10E">
                      <wp:extent cx="254000" cy="254000"/>
                      <wp:effectExtent l="0" t="0" r="0" b="0"/>
                      <wp:docPr id="1262604394" name="Rectangle 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540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D819881" id="Rectangle 27" o:spid="_x0000_s1026" style="width:20pt;height:2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" filled="f" stroked="f">
                      <o:lock v:ext="edit" aspectratio="t"/>
                      <w10:anchorlock/>
                    </v:rect>
                  </w:pict>
                </mc:Fallback>
              </mc:AlternateContent>
            </w:r>
            <w:r w:rsidRPr="005B305C">
              <w:rPr>
                <w:rFonts w:ascii="Times New Roman" w:hAnsi="Times New Roman" w:cs="Times New Roman"/>
                <w:sz w:val="18"/>
                <w:szCs w:val="18"/>
              </w:rPr>
              <w:fldChar w:fldCharType="end"/>
            </w:r>
            <w:r w:rsidRPr="005B305C">
              <w:rPr>
                <w:rFonts w:ascii="Times New Roman" w:hAnsi="Times New Roman" w:cs="Times New Roman"/>
                <w:sz w:val="18"/>
                <w:szCs w:val="18"/>
              </w:rPr>
              <w:t> Triennial assessment results will be made available to the public and will include:</w:t>
            </w:r>
          </w:p>
        </w:tc>
        <w:tc>
          <w:tcPr>
            <w:tcW w:w="0" w:type="auto"/>
            <w:hideMark/>
          </w:tcPr>
          <w:p w14:paraId="0F60C86C"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b/>
                <w:bCs/>
                <w:sz w:val="18"/>
                <w:szCs w:val="18"/>
              </w:rPr>
              <w:t>2</w:t>
            </w:r>
          </w:p>
        </w:tc>
      </w:tr>
      <w:tr w:rsidR="005B305C" w:rsidRPr="005B305C" w14:paraId="7A7ABE90" w14:textId="77777777" w:rsidTr="005B305C">
        <w:trPr>
          <w:tblCellSpacing w:w="0" w:type="dxa"/>
        </w:trPr>
        <w:tc>
          <w:tcPr>
            <w:tcW w:w="1500" w:type="dxa"/>
            <w:hideMark/>
          </w:tcPr>
          <w:p w14:paraId="7B252D50"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b/>
                <w:bCs/>
                <w:sz w:val="18"/>
                <w:szCs w:val="18"/>
              </w:rPr>
              <w:t>IEC7</w:t>
            </w:r>
          </w:p>
        </w:tc>
        <w:tc>
          <w:tcPr>
            <w:tcW w:w="4500" w:type="dxa"/>
            <w:hideMark/>
          </w:tcPr>
          <w:p w14:paraId="5C485E48" w14:textId="1EEE3773"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sz w:val="18"/>
                <w:szCs w:val="18"/>
              </w:rPr>
              <w:fldChar w:fldCharType="begin"/>
            </w:r>
            <w:r w:rsidRPr="005B305C">
              <w:rPr>
                <w:rFonts w:ascii="Times New Roman" w:hAnsi="Times New Roman" w:cs="Times New Roman"/>
                <w:sz w:val="18"/>
                <w:szCs w:val="18"/>
              </w:rPr>
              <w:instrText xml:space="preserve"> INCLUDEPICTURE "https://ci3.googleusercontent.com/meips/ADKq_NZDkrP3GMRY5NZLbMhOG071Qm3gdvmlsH1G1vX2Z-dNQ6S8rvr5b5KYJRl62m1rDqOTuv_DyM089b82sxtQI_iGDA=s0-d-e1-ft#http:///images/icons/federal_requirement.png" \* MERGEFORMATINET </w:instrText>
            </w:r>
            <w:r w:rsidRPr="005B305C">
              <w:rPr>
                <w:rFonts w:ascii="Times New Roman" w:hAnsi="Times New Roman" w:cs="Times New Roman"/>
                <w:sz w:val="18"/>
                <w:szCs w:val="18"/>
              </w:rPr>
              <w:fldChar w:fldCharType="separate"/>
            </w:r>
            <w:r w:rsidRPr="00C92397">
              <w:rPr>
                <w:rFonts w:ascii="Times New Roman" w:hAnsi="Times New Roman" w:cs="Times New Roman"/>
                <w:sz w:val="18"/>
                <w:szCs w:val="18"/>
              </w:rPr>
              <mc:AlternateContent>
                <mc:Choice Requires="wps">
                  <w:drawing>
                    <wp:inline distT="0" distB="0" distL="0" distR="0" wp14:anchorId="217F906A" wp14:editId="0139BC02">
                      <wp:extent cx="254000" cy="254000"/>
                      <wp:effectExtent l="0" t="0" r="0" b="0"/>
                      <wp:docPr id="1438759558" name="Rectangle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540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C5C7DD9" id="Rectangle 26" o:spid="_x0000_s1026" style="width:20pt;height:2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" filled="f" stroked="f">
                      <o:lock v:ext="edit" aspectratio="t"/>
                      <w10:anchorlock/>
                    </v:rect>
                  </w:pict>
                </mc:Fallback>
              </mc:AlternateContent>
            </w:r>
            <w:r w:rsidRPr="005B305C">
              <w:rPr>
                <w:rFonts w:ascii="Times New Roman" w:hAnsi="Times New Roman" w:cs="Times New Roman"/>
                <w:sz w:val="18"/>
                <w:szCs w:val="18"/>
              </w:rPr>
              <w:fldChar w:fldCharType="end"/>
            </w:r>
            <w:r w:rsidRPr="005B305C">
              <w:rPr>
                <w:rFonts w:ascii="Times New Roman" w:hAnsi="Times New Roman" w:cs="Times New Roman"/>
                <w:sz w:val="18"/>
                <w:szCs w:val="18"/>
              </w:rPr>
              <w:t> Addresses a plan for updating policy based on results of the triennial assessment.</w:t>
            </w:r>
          </w:p>
        </w:tc>
        <w:tc>
          <w:tcPr>
            <w:tcW w:w="0" w:type="auto"/>
            <w:hideMark/>
          </w:tcPr>
          <w:p w14:paraId="5F55D289"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b/>
                <w:bCs/>
                <w:sz w:val="18"/>
                <w:szCs w:val="18"/>
              </w:rPr>
              <w:t>2</w:t>
            </w:r>
          </w:p>
        </w:tc>
      </w:tr>
      <w:tr w:rsidR="005B305C" w:rsidRPr="005B305C" w14:paraId="56416F4D" w14:textId="77777777" w:rsidTr="005B305C">
        <w:trPr>
          <w:tblCellSpacing w:w="0" w:type="dxa"/>
        </w:trPr>
        <w:tc>
          <w:tcPr>
            <w:tcW w:w="1500" w:type="dxa"/>
            <w:hideMark/>
          </w:tcPr>
          <w:p w14:paraId="51ED90A0"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b/>
                <w:bCs/>
                <w:sz w:val="18"/>
                <w:szCs w:val="18"/>
              </w:rPr>
              <w:t>IEC8</w:t>
            </w:r>
          </w:p>
        </w:tc>
        <w:tc>
          <w:tcPr>
            <w:tcW w:w="4500" w:type="dxa"/>
            <w:hideMark/>
          </w:tcPr>
          <w:p w14:paraId="21D21CC6"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sz w:val="18"/>
                <w:szCs w:val="18"/>
              </w:rPr>
              <w:t>Addresses the establishment of an ongoing school building level wellness committee.</w:t>
            </w:r>
          </w:p>
        </w:tc>
        <w:tc>
          <w:tcPr>
            <w:tcW w:w="0" w:type="auto"/>
            <w:hideMark/>
          </w:tcPr>
          <w:p w14:paraId="14A698D2"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b/>
                <w:bCs/>
                <w:sz w:val="18"/>
                <w:szCs w:val="18"/>
              </w:rPr>
              <w:t>2</w:t>
            </w:r>
          </w:p>
        </w:tc>
      </w:tr>
      <w:tr w:rsidR="005B305C" w:rsidRPr="005B305C" w14:paraId="121C2C8B" w14:textId="77777777" w:rsidTr="005B305C">
        <w:trPr>
          <w:tblCellSpacing w:w="0" w:type="dxa"/>
        </w:trPr>
        <w:tc>
          <w:tcPr>
            <w:tcW w:w="0" w:type="auto"/>
            <w:vMerge w:val="restart"/>
            <w:shd w:val="clear" w:color="auto" w:fill="FBFAE8"/>
            <w:vAlign w:val="center"/>
            <w:hideMark/>
          </w:tcPr>
          <w:p w14:paraId="2757D3F6"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b/>
                <w:bCs/>
                <w:sz w:val="18"/>
                <w:szCs w:val="18"/>
              </w:rPr>
              <w:t>Subtotal for</w:t>
            </w:r>
            <w:r w:rsidRPr="005B305C">
              <w:rPr>
                <w:rFonts w:ascii="Times New Roman" w:hAnsi="Times New Roman" w:cs="Times New Roman"/>
                <w:b/>
                <w:bCs/>
                <w:sz w:val="18"/>
                <w:szCs w:val="18"/>
              </w:rPr>
              <w:br/>
              <w:t>Section 6</w:t>
            </w:r>
          </w:p>
        </w:tc>
        <w:tc>
          <w:tcPr>
            <w:tcW w:w="0" w:type="auto"/>
            <w:shd w:val="clear" w:color="auto" w:fill="FBFAE8"/>
            <w:vAlign w:val="center"/>
            <w:hideMark/>
          </w:tcPr>
          <w:p w14:paraId="6F6B48ED"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b/>
                <w:bCs/>
                <w:sz w:val="18"/>
                <w:szCs w:val="18"/>
              </w:rPr>
              <w:t>Comprehensiveness Score</w:t>
            </w:r>
            <w:r w:rsidRPr="005B305C">
              <w:rPr>
                <w:rFonts w:ascii="Times New Roman" w:hAnsi="Times New Roman" w:cs="Times New Roman"/>
                <w:sz w:val="18"/>
                <w:szCs w:val="18"/>
              </w:rPr>
              <w:t>:</w:t>
            </w:r>
            <w:r w:rsidRPr="005B305C">
              <w:rPr>
                <w:rFonts w:ascii="Times New Roman" w:hAnsi="Times New Roman" w:cs="Times New Roman"/>
                <w:sz w:val="18"/>
                <w:szCs w:val="18"/>
              </w:rPr>
              <w:br/>
              <w:t>Count the number of items rated as "1"or "2" and divide this number by 8 (the number of items in this section). Multiply by 100. Do not count an item if the rating is "0."</w:t>
            </w:r>
          </w:p>
        </w:tc>
        <w:tc>
          <w:tcPr>
            <w:tcW w:w="0" w:type="auto"/>
            <w:shd w:val="clear" w:color="auto" w:fill="FBFAE8"/>
            <w:vAlign w:val="center"/>
            <w:hideMark/>
          </w:tcPr>
          <w:p w14:paraId="01D98DA9"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b/>
                <w:bCs/>
                <w:sz w:val="18"/>
                <w:szCs w:val="18"/>
              </w:rPr>
              <w:t>100</w:t>
            </w:r>
          </w:p>
        </w:tc>
      </w:tr>
      <w:tr w:rsidR="005B305C" w:rsidRPr="005B305C" w14:paraId="2ACF1BFE" w14:textId="77777777" w:rsidTr="005B305C">
        <w:trPr>
          <w:tblCellSpacing w:w="0" w:type="dxa"/>
        </w:trPr>
        <w:tc>
          <w:tcPr>
            <w:tcW w:w="0" w:type="auto"/>
            <w:vMerge/>
            <w:vAlign w:val="center"/>
            <w:hideMark/>
          </w:tcPr>
          <w:p w14:paraId="5DE5810D" w14:textId="77777777" w:rsidR="005B305C" w:rsidRPr="005B305C" w:rsidRDefault="005B305C" w:rsidP="005B305C">
            <w:pPr>
              <w:spacing w:line="240" w:lineRule="auto"/>
              <w:rPr>
                <w:rFonts w:ascii="Times New Roman" w:hAnsi="Times New Roman" w:cs="Times New Roman"/>
                <w:sz w:val="18"/>
                <w:szCs w:val="18"/>
              </w:rPr>
            </w:pPr>
          </w:p>
        </w:tc>
        <w:tc>
          <w:tcPr>
            <w:tcW w:w="0" w:type="auto"/>
            <w:shd w:val="clear" w:color="auto" w:fill="FBFAE8"/>
            <w:vAlign w:val="center"/>
            <w:hideMark/>
          </w:tcPr>
          <w:p w14:paraId="4894B52D"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b/>
                <w:bCs/>
                <w:sz w:val="18"/>
                <w:szCs w:val="18"/>
              </w:rPr>
              <w:t>Strength Score</w:t>
            </w:r>
            <w:r w:rsidRPr="005B305C">
              <w:rPr>
                <w:rFonts w:ascii="Times New Roman" w:hAnsi="Times New Roman" w:cs="Times New Roman"/>
                <w:sz w:val="18"/>
                <w:szCs w:val="18"/>
              </w:rPr>
              <w:t>:</w:t>
            </w:r>
            <w:r w:rsidRPr="005B305C">
              <w:rPr>
                <w:rFonts w:ascii="Times New Roman" w:hAnsi="Times New Roman" w:cs="Times New Roman"/>
                <w:sz w:val="18"/>
                <w:szCs w:val="18"/>
              </w:rPr>
              <w:br/>
              <w:t>Count the number of items rated as "2" and divide this number by 8 (the number of items in this section). Multiply by 100.</w:t>
            </w:r>
          </w:p>
        </w:tc>
        <w:tc>
          <w:tcPr>
            <w:tcW w:w="0" w:type="auto"/>
            <w:shd w:val="clear" w:color="auto" w:fill="FBFAE8"/>
            <w:vAlign w:val="center"/>
            <w:hideMark/>
          </w:tcPr>
          <w:p w14:paraId="0BF756F1"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b/>
                <w:bCs/>
                <w:sz w:val="18"/>
                <w:szCs w:val="18"/>
              </w:rPr>
              <w:t>100</w:t>
            </w:r>
          </w:p>
        </w:tc>
      </w:tr>
    </w:tbl>
    <w:p w14:paraId="66719AD7"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sz w:val="18"/>
          <w:szCs w:val="18"/>
        </w:rPr>
        <w:br/>
      </w:r>
    </w:p>
    <w:tbl>
      <w:tblPr>
        <w:tblW w:w="0" w:type="auto"/>
        <w:tblCellSpacing w:w="0" w:type="dxa"/>
        <w:tblCellMar>
          <w:left w:w="0" w:type="dxa"/>
          <w:right w:w="0" w:type="dxa"/>
        </w:tblCellMar>
        <w:tblLook w:val="04A0" w:firstRow="1" w:lastRow="0" w:firstColumn="1" w:lastColumn="0" w:noHBand="0" w:noVBand="1"/>
      </w:tblPr>
      <w:tblGrid>
        <w:gridCol w:w="7064"/>
        <w:gridCol w:w="1500"/>
      </w:tblGrid>
      <w:tr w:rsidR="005B305C" w:rsidRPr="005B305C" w14:paraId="614D31D0" w14:textId="77777777" w:rsidTr="005B305C">
        <w:trPr>
          <w:tblCellSpacing w:w="0" w:type="dxa"/>
        </w:trPr>
        <w:tc>
          <w:tcPr>
            <w:tcW w:w="0" w:type="auto"/>
            <w:gridSpan w:val="2"/>
            <w:vAlign w:val="center"/>
            <w:hideMark/>
          </w:tcPr>
          <w:p w14:paraId="2F4E1375" w14:textId="77777777" w:rsidR="005B305C" w:rsidRPr="005B305C" w:rsidRDefault="005B305C" w:rsidP="005B305C">
            <w:pPr>
              <w:spacing w:line="240" w:lineRule="auto"/>
              <w:rPr>
                <w:rFonts w:ascii="Times New Roman" w:hAnsi="Times New Roman" w:cs="Times New Roman"/>
                <w:b/>
                <w:bCs/>
                <w:sz w:val="18"/>
                <w:szCs w:val="18"/>
              </w:rPr>
            </w:pPr>
            <w:r w:rsidRPr="005B305C">
              <w:rPr>
                <w:rFonts w:ascii="Times New Roman" w:hAnsi="Times New Roman" w:cs="Times New Roman"/>
                <w:b/>
                <w:bCs/>
                <w:sz w:val="18"/>
                <w:szCs w:val="18"/>
              </w:rPr>
              <w:t>Overall District Policy Score</w:t>
            </w:r>
          </w:p>
        </w:tc>
      </w:tr>
      <w:tr w:rsidR="005B305C" w:rsidRPr="005B305C" w14:paraId="25EA0AA7" w14:textId="77777777" w:rsidTr="005B305C">
        <w:trPr>
          <w:tblCellSpacing w:w="0" w:type="dxa"/>
        </w:trPr>
        <w:tc>
          <w:tcPr>
            <w:tcW w:w="0" w:type="auto"/>
            <w:vAlign w:val="center"/>
            <w:hideMark/>
          </w:tcPr>
          <w:p w14:paraId="697CEF3F"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b/>
                <w:bCs/>
                <w:sz w:val="18"/>
                <w:szCs w:val="18"/>
              </w:rPr>
              <w:t>Total Comprehensiveness</w:t>
            </w:r>
            <w:r w:rsidRPr="005B305C">
              <w:rPr>
                <w:rFonts w:ascii="Times New Roman" w:hAnsi="Times New Roman" w:cs="Times New Roman"/>
                <w:sz w:val="18"/>
                <w:szCs w:val="18"/>
              </w:rPr>
              <w:br/>
              <w:t>Add the comprehensiveness scores for each of the six sections above and divide this number by 6.</w:t>
            </w:r>
          </w:p>
        </w:tc>
        <w:tc>
          <w:tcPr>
            <w:tcW w:w="1500" w:type="dxa"/>
            <w:vAlign w:val="center"/>
            <w:hideMark/>
          </w:tcPr>
          <w:p w14:paraId="78F3394C"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b/>
                <w:bCs/>
                <w:sz w:val="18"/>
                <w:szCs w:val="18"/>
              </w:rPr>
              <w:t>District Score</w:t>
            </w:r>
            <w:r w:rsidRPr="005B305C">
              <w:rPr>
                <w:rFonts w:ascii="Times New Roman" w:hAnsi="Times New Roman" w:cs="Times New Roman"/>
                <w:b/>
                <w:bCs/>
                <w:sz w:val="18"/>
                <w:szCs w:val="18"/>
              </w:rPr>
              <w:br/>
              <w:t>100</w:t>
            </w:r>
          </w:p>
        </w:tc>
      </w:tr>
      <w:tr w:rsidR="005B305C" w:rsidRPr="005B305C" w14:paraId="3B3B0157" w14:textId="77777777" w:rsidTr="005B305C">
        <w:trPr>
          <w:tblCellSpacing w:w="0" w:type="dxa"/>
        </w:trPr>
        <w:tc>
          <w:tcPr>
            <w:tcW w:w="0" w:type="auto"/>
            <w:vAlign w:val="center"/>
            <w:hideMark/>
          </w:tcPr>
          <w:p w14:paraId="1EA76DAE"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b/>
                <w:bCs/>
                <w:sz w:val="18"/>
                <w:szCs w:val="18"/>
              </w:rPr>
              <w:t>Total Strength</w:t>
            </w:r>
            <w:r w:rsidRPr="005B305C">
              <w:rPr>
                <w:rFonts w:ascii="Times New Roman" w:hAnsi="Times New Roman" w:cs="Times New Roman"/>
                <w:sz w:val="18"/>
                <w:szCs w:val="18"/>
              </w:rPr>
              <w:br/>
              <w:t>Add the strength scores for each of the six sections above and divide this</w:t>
            </w:r>
            <w:r w:rsidRPr="005B305C">
              <w:rPr>
                <w:rFonts w:ascii="Times New Roman" w:hAnsi="Times New Roman" w:cs="Times New Roman"/>
                <w:sz w:val="18"/>
                <w:szCs w:val="18"/>
              </w:rPr>
              <w:br/>
              <w:t>number by 6.</w:t>
            </w:r>
          </w:p>
        </w:tc>
        <w:tc>
          <w:tcPr>
            <w:tcW w:w="1500" w:type="dxa"/>
            <w:vAlign w:val="center"/>
            <w:hideMark/>
          </w:tcPr>
          <w:p w14:paraId="18276ADB" w14:textId="77777777" w:rsidR="005B305C" w:rsidRPr="005B305C" w:rsidRDefault="005B305C" w:rsidP="005B305C">
            <w:pPr>
              <w:spacing w:line="240" w:lineRule="auto"/>
              <w:rPr>
                <w:rFonts w:ascii="Times New Roman" w:hAnsi="Times New Roman" w:cs="Times New Roman"/>
                <w:sz w:val="18"/>
                <w:szCs w:val="18"/>
              </w:rPr>
            </w:pPr>
            <w:r w:rsidRPr="005B305C">
              <w:rPr>
                <w:rFonts w:ascii="Times New Roman" w:hAnsi="Times New Roman" w:cs="Times New Roman"/>
                <w:b/>
                <w:bCs/>
                <w:sz w:val="18"/>
                <w:szCs w:val="18"/>
              </w:rPr>
              <w:t>District Score</w:t>
            </w:r>
            <w:r w:rsidRPr="005B305C">
              <w:rPr>
                <w:rFonts w:ascii="Times New Roman" w:hAnsi="Times New Roman" w:cs="Times New Roman"/>
                <w:b/>
                <w:bCs/>
                <w:sz w:val="18"/>
                <w:szCs w:val="18"/>
              </w:rPr>
              <w:br/>
              <w:t>88</w:t>
            </w:r>
          </w:p>
        </w:tc>
      </w:tr>
    </w:tbl>
    <w:p w14:paraId="29F16273" w14:textId="77777777" w:rsidR="005B305C" w:rsidRPr="00C92397" w:rsidRDefault="005B305C" w:rsidP="005B305C">
      <w:pPr>
        <w:spacing w:line="240" w:lineRule="auto"/>
        <w:rPr>
          <w:rFonts w:ascii="Times New Roman" w:hAnsi="Times New Roman" w:cs="Times New Roman"/>
          <w:sz w:val="18"/>
          <w:szCs w:val="18"/>
        </w:rPr>
      </w:pPr>
    </w:p>
    <w:sectPr w:rsidR="005B305C" w:rsidRPr="00C92397" w:rsidSect="005B305C">
      <w:pgSz w:w="12240" w:h="15840"/>
      <w:pgMar w:top="477"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05C"/>
    <w:rsid w:val="005B305C"/>
    <w:rsid w:val="00C92397"/>
    <w:rsid w:val="00EB4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B6D848E"/>
  <w15:chartTrackingRefBased/>
  <w15:docId w15:val="{DA9FC3D1-1DF1-724E-BC5E-D0D66875B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30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30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30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30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30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30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30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30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30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30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30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30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30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30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30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30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30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305C"/>
    <w:rPr>
      <w:rFonts w:eastAsiaTheme="majorEastAsia" w:cstheme="majorBidi"/>
      <w:color w:val="272727" w:themeColor="text1" w:themeTint="D8"/>
    </w:rPr>
  </w:style>
  <w:style w:type="paragraph" w:styleId="Title">
    <w:name w:val="Title"/>
    <w:basedOn w:val="Normal"/>
    <w:next w:val="Normal"/>
    <w:link w:val="TitleChar"/>
    <w:uiPriority w:val="10"/>
    <w:qFormat/>
    <w:rsid w:val="005B30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30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30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30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305C"/>
    <w:pPr>
      <w:spacing w:before="160"/>
      <w:jc w:val="center"/>
    </w:pPr>
    <w:rPr>
      <w:i/>
      <w:iCs/>
      <w:color w:val="404040" w:themeColor="text1" w:themeTint="BF"/>
    </w:rPr>
  </w:style>
  <w:style w:type="character" w:customStyle="1" w:styleId="QuoteChar">
    <w:name w:val="Quote Char"/>
    <w:basedOn w:val="DefaultParagraphFont"/>
    <w:link w:val="Quote"/>
    <w:uiPriority w:val="29"/>
    <w:rsid w:val="005B305C"/>
    <w:rPr>
      <w:i/>
      <w:iCs/>
      <w:color w:val="404040" w:themeColor="text1" w:themeTint="BF"/>
    </w:rPr>
  </w:style>
  <w:style w:type="paragraph" w:styleId="ListParagraph">
    <w:name w:val="List Paragraph"/>
    <w:basedOn w:val="Normal"/>
    <w:uiPriority w:val="34"/>
    <w:qFormat/>
    <w:rsid w:val="005B305C"/>
    <w:pPr>
      <w:ind w:left="720"/>
      <w:contextualSpacing/>
    </w:pPr>
  </w:style>
  <w:style w:type="character" w:styleId="IntenseEmphasis">
    <w:name w:val="Intense Emphasis"/>
    <w:basedOn w:val="DefaultParagraphFont"/>
    <w:uiPriority w:val="21"/>
    <w:qFormat/>
    <w:rsid w:val="005B305C"/>
    <w:rPr>
      <w:i/>
      <w:iCs/>
      <w:color w:val="0F4761" w:themeColor="accent1" w:themeShade="BF"/>
    </w:rPr>
  </w:style>
  <w:style w:type="paragraph" w:styleId="IntenseQuote">
    <w:name w:val="Intense Quote"/>
    <w:basedOn w:val="Normal"/>
    <w:next w:val="Normal"/>
    <w:link w:val="IntenseQuoteChar"/>
    <w:uiPriority w:val="30"/>
    <w:qFormat/>
    <w:rsid w:val="005B30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305C"/>
    <w:rPr>
      <w:i/>
      <w:iCs/>
      <w:color w:val="0F4761" w:themeColor="accent1" w:themeShade="BF"/>
    </w:rPr>
  </w:style>
  <w:style w:type="character" w:styleId="IntenseReference">
    <w:name w:val="Intense Reference"/>
    <w:basedOn w:val="DefaultParagraphFont"/>
    <w:uiPriority w:val="32"/>
    <w:qFormat/>
    <w:rsid w:val="005B305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1126931">
      <w:bodyDiv w:val="1"/>
      <w:marLeft w:val="0"/>
      <w:marRight w:val="0"/>
      <w:marTop w:val="0"/>
      <w:marBottom w:val="0"/>
      <w:divBdr>
        <w:top w:val="none" w:sz="0" w:space="0" w:color="auto"/>
        <w:left w:val="none" w:sz="0" w:space="0" w:color="auto"/>
        <w:bottom w:val="none" w:sz="0" w:space="0" w:color="auto"/>
        <w:right w:val="none" w:sz="0" w:space="0" w:color="auto"/>
      </w:divBdr>
    </w:div>
    <w:div w:id="672612632">
      <w:bodyDiv w:val="1"/>
      <w:marLeft w:val="0"/>
      <w:marRight w:val="0"/>
      <w:marTop w:val="0"/>
      <w:marBottom w:val="0"/>
      <w:divBdr>
        <w:top w:val="none" w:sz="0" w:space="0" w:color="auto"/>
        <w:left w:val="none" w:sz="0" w:space="0" w:color="auto"/>
        <w:bottom w:val="none" w:sz="0" w:space="0" w:color="auto"/>
        <w:right w:val="none" w:sz="0" w:space="0" w:color="auto"/>
      </w:divBdr>
      <w:divsChild>
        <w:div w:id="1357193445">
          <w:marLeft w:val="0"/>
          <w:marRight w:val="0"/>
          <w:marTop w:val="0"/>
          <w:marBottom w:val="0"/>
          <w:divBdr>
            <w:top w:val="none" w:sz="0" w:space="0" w:color="auto"/>
            <w:left w:val="none" w:sz="0" w:space="0" w:color="auto"/>
            <w:bottom w:val="none" w:sz="0" w:space="0" w:color="auto"/>
            <w:right w:val="none" w:sz="0" w:space="0" w:color="auto"/>
          </w:divBdr>
        </w:div>
        <w:div w:id="1330595249">
          <w:marLeft w:val="0"/>
          <w:marRight w:val="0"/>
          <w:marTop w:val="0"/>
          <w:marBottom w:val="0"/>
          <w:divBdr>
            <w:top w:val="none" w:sz="0" w:space="0" w:color="auto"/>
            <w:left w:val="none" w:sz="0" w:space="0" w:color="auto"/>
            <w:bottom w:val="none" w:sz="0" w:space="0" w:color="auto"/>
            <w:right w:val="none" w:sz="0" w:space="0" w:color="auto"/>
          </w:divBdr>
        </w:div>
        <w:div w:id="2116749191">
          <w:marLeft w:val="0"/>
          <w:marRight w:val="0"/>
          <w:marTop w:val="0"/>
          <w:marBottom w:val="0"/>
          <w:divBdr>
            <w:top w:val="none" w:sz="0" w:space="0" w:color="auto"/>
            <w:left w:val="none" w:sz="0" w:space="0" w:color="auto"/>
            <w:bottom w:val="none" w:sz="0" w:space="0" w:color="auto"/>
            <w:right w:val="none" w:sz="0" w:space="0" w:color="auto"/>
          </w:divBdr>
        </w:div>
        <w:div w:id="1104308133">
          <w:marLeft w:val="0"/>
          <w:marRight w:val="0"/>
          <w:marTop w:val="0"/>
          <w:marBottom w:val="0"/>
          <w:divBdr>
            <w:top w:val="none" w:sz="0" w:space="0" w:color="auto"/>
            <w:left w:val="none" w:sz="0" w:space="0" w:color="auto"/>
            <w:bottom w:val="none" w:sz="0" w:space="0" w:color="auto"/>
            <w:right w:val="none" w:sz="0" w:space="0" w:color="auto"/>
          </w:divBdr>
        </w:div>
        <w:div w:id="1029725448">
          <w:marLeft w:val="0"/>
          <w:marRight w:val="0"/>
          <w:marTop w:val="0"/>
          <w:marBottom w:val="0"/>
          <w:divBdr>
            <w:top w:val="none" w:sz="0" w:space="0" w:color="auto"/>
            <w:left w:val="none" w:sz="0" w:space="0" w:color="auto"/>
            <w:bottom w:val="none" w:sz="0" w:space="0" w:color="auto"/>
            <w:right w:val="none" w:sz="0" w:space="0" w:color="auto"/>
          </w:divBdr>
        </w:div>
        <w:div w:id="1087531868">
          <w:marLeft w:val="0"/>
          <w:marRight w:val="0"/>
          <w:marTop w:val="0"/>
          <w:marBottom w:val="0"/>
          <w:divBdr>
            <w:top w:val="none" w:sz="0" w:space="0" w:color="auto"/>
            <w:left w:val="none" w:sz="0" w:space="0" w:color="auto"/>
            <w:bottom w:val="none" w:sz="0" w:space="0" w:color="auto"/>
            <w:right w:val="none" w:sz="0" w:space="0" w:color="auto"/>
          </w:divBdr>
        </w:div>
        <w:div w:id="1935940150">
          <w:marLeft w:val="0"/>
          <w:marRight w:val="0"/>
          <w:marTop w:val="0"/>
          <w:marBottom w:val="0"/>
          <w:divBdr>
            <w:top w:val="none" w:sz="0" w:space="0" w:color="auto"/>
            <w:left w:val="none" w:sz="0" w:space="0" w:color="auto"/>
            <w:bottom w:val="none" w:sz="0" w:space="0" w:color="auto"/>
            <w:right w:val="none" w:sz="0" w:space="0" w:color="auto"/>
          </w:divBdr>
        </w:div>
      </w:divsChild>
    </w:div>
    <w:div w:id="1359894226">
      <w:bodyDiv w:val="1"/>
      <w:marLeft w:val="0"/>
      <w:marRight w:val="0"/>
      <w:marTop w:val="0"/>
      <w:marBottom w:val="0"/>
      <w:divBdr>
        <w:top w:val="none" w:sz="0" w:space="0" w:color="auto"/>
        <w:left w:val="none" w:sz="0" w:space="0" w:color="auto"/>
        <w:bottom w:val="none" w:sz="0" w:space="0" w:color="auto"/>
        <w:right w:val="none" w:sz="0" w:space="0" w:color="auto"/>
      </w:divBdr>
      <w:divsChild>
        <w:div w:id="819537748">
          <w:marLeft w:val="0"/>
          <w:marRight w:val="0"/>
          <w:marTop w:val="0"/>
          <w:marBottom w:val="0"/>
          <w:divBdr>
            <w:top w:val="none" w:sz="0" w:space="0" w:color="auto"/>
            <w:left w:val="none" w:sz="0" w:space="0" w:color="auto"/>
            <w:bottom w:val="none" w:sz="0" w:space="0" w:color="auto"/>
            <w:right w:val="none" w:sz="0" w:space="0" w:color="auto"/>
          </w:divBdr>
        </w:div>
        <w:div w:id="550189076">
          <w:marLeft w:val="0"/>
          <w:marRight w:val="0"/>
          <w:marTop w:val="0"/>
          <w:marBottom w:val="0"/>
          <w:divBdr>
            <w:top w:val="none" w:sz="0" w:space="0" w:color="auto"/>
            <w:left w:val="none" w:sz="0" w:space="0" w:color="auto"/>
            <w:bottom w:val="none" w:sz="0" w:space="0" w:color="auto"/>
            <w:right w:val="none" w:sz="0" w:space="0" w:color="auto"/>
          </w:divBdr>
        </w:div>
        <w:div w:id="1401899866">
          <w:marLeft w:val="0"/>
          <w:marRight w:val="0"/>
          <w:marTop w:val="0"/>
          <w:marBottom w:val="0"/>
          <w:divBdr>
            <w:top w:val="none" w:sz="0" w:space="0" w:color="auto"/>
            <w:left w:val="none" w:sz="0" w:space="0" w:color="auto"/>
            <w:bottom w:val="none" w:sz="0" w:space="0" w:color="auto"/>
            <w:right w:val="none" w:sz="0" w:space="0" w:color="auto"/>
          </w:divBdr>
        </w:div>
        <w:div w:id="1597595545">
          <w:marLeft w:val="0"/>
          <w:marRight w:val="0"/>
          <w:marTop w:val="0"/>
          <w:marBottom w:val="0"/>
          <w:divBdr>
            <w:top w:val="none" w:sz="0" w:space="0" w:color="auto"/>
            <w:left w:val="none" w:sz="0" w:space="0" w:color="auto"/>
            <w:bottom w:val="none" w:sz="0" w:space="0" w:color="auto"/>
            <w:right w:val="none" w:sz="0" w:space="0" w:color="auto"/>
          </w:divBdr>
        </w:div>
        <w:div w:id="1785923255">
          <w:marLeft w:val="0"/>
          <w:marRight w:val="0"/>
          <w:marTop w:val="0"/>
          <w:marBottom w:val="0"/>
          <w:divBdr>
            <w:top w:val="none" w:sz="0" w:space="0" w:color="auto"/>
            <w:left w:val="none" w:sz="0" w:space="0" w:color="auto"/>
            <w:bottom w:val="none" w:sz="0" w:space="0" w:color="auto"/>
            <w:right w:val="none" w:sz="0" w:space="0" w:color="auto"/>
          </w:divBdr>
        </w:div>
        <w:div w:id="1608275050">
          <w:marLeft w:val="0"/>
          <w:marRight w:val="0"/>
          <w:marTop w:val="0"/>
          <w:marBottom w:val="0"/>
          <w:divBdr>
            <w:top w:val="none" w:sz="0" w:space="0" w:color="auto"/>
            <w:left w:val="none" w:sz="0" w:space="0" w:color="auto"/>
            <w:bottom w:val="none" w:sz="0" w:space="0" w:color="auto"/>
            <w:right w:val="none" w:sz="0" w:space="0" w:color="auto"/>
          </w:divBdr>
        </w:div>
        <w:div w:id="208417484">
          <w:marLeft w:val="0"/>
          <w:marRight w:val="0"/>
          <w:marTop w:val="0"/>
          <w:marBottom w:val="0"/>
          <w:divBdr>
            <w:top w:val="none" w:sz="0" w:space="0" w:color="auto"/>
            <w:left w:val="none" w:sz="0" w:space="0" w:color="auto"/>
            <w:bottom w:val="none" w:sz="0" w:space="0" w:color="auto"/>
            <w:right w:val="none" w:sz="0" w:space="0" w:color="auto"/>
          </w:divBdr>
        </w:div>
      </w:divsChild>
    </w:div>
    <w:div w:id="1453087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2390</Words>
  <Characters>13625</Characters>
  <Application>Microsoft Office Word</Application>
  <DocSecurity>0</DocSecurity>
  <Lines>113</Lines>
  <Paragraphs>31</Paragraphs>
  <ScaleCrop>false</ScaleCrop>
  <Company/>
  <LinksUpToDate>false</LinksUpToDate>
  <CharactersWithSpaces>15984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Algie Poole</dc:creator>
  <cp:keywords/>
  <dc:description/>
  <cp:lastModifiedBy>Algie Poole</cp:lastModifiedBy>
  <cp:revision>2</cp:revision>
  <dcterms:created xsi:type="dcterms:W3CDTF">2024-12-11T03:44:00Z</dcterms:created>
  <dcterms:modified xsi:type="dcterms:W3CDTF">2024-12-11T03:44:00Z</dcterms:modified>
</cp:coreProperties>
</file>