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F77C9E" w14:textId="77777777" w:rsidR="00E546CC" w:rsidRPr="00E546CC" w:rsidRDefault="00E546CC" w:rsidP="00E546CC">
      <w:pPr>
        <w:rPr>
          <w:b/>
          <w:bCs/>
          <w:color w:val="E5B8B7" w:themeColor="accent2" w:themeTint="66"/>
          <w:sz w:val="32"/>
          <w:szCs w:val="32"/>
        </w:rPr>
      </w:pPr>
      <w:r w:rsidRPr="00E546CC">
        <w:rPr>
          <w:b/>
          <w:bCs/>
          <w:color w:val="E5B8B7" w:themeColor="accent2" w:themeTint="66"/>
          <w:sz w:val="32"/>
          <w:szCs w:val="32"/>
        </w:rPr>
        <w:t xml:space="preserve"> </w:t>
      </w:r>
    </w:p>
    <w:p w14:paraId="1CD8DC81" w14:textId="2063B0E7" w:rsidR="00E546CC" w:rsidRPr="00E546CC" w:rsidRDefault="00E546CC" w:rsidP="00E546CC">
      <w:pPr>
        <w:rPr>
          <w:b/>
          <w:bCs/>
          <w:color w:val="E5B8B7" w:themeColor="accent2" w:themeTint="66"/>
          <w:sz w:val="32"/>
          <w:szCs w:val="32"/>
        </w:rPr>
      </w:pPr>
      <w:r w:rsidRPr="00E546CC">
        <w:rPr>
          <w:b/>
          <w:bCs/>
          <w:color w:val="E5B8B7" w:themeColor="accent2" w:themeTint="66"/>
          <w:sz w:val="32"/>
          <w:szCs w:val="32"/>
        </w:rPr>
        <w:t xml:space="preserve">GARDEN STREET </w:t>
      </w:r>
      <w:proofErr w:type="gramStart"/>
      <w:r w:rsidRPr="00E546CC">
        <w:rPr>
          <w:b/>
          <w:bCs/>
          <w:color w:val="E5B8B7" w:themeColor="accent2" w:themeTint="66"/>
          <w:sz w:val="32"/>
          <w:szCs w:val="32"/>
        </w:rPr>
        <w:t>DENTAL ,</w:t>
      </w:r>
      <w:proofErr w:type="gramEnd"/>
      <w:r w:rsidRPr="00E546CC">
        <w:rPr>
          <w:b/>
          <w:bCs/>
          <w:color w:val="E5B8B7" w:themeColor="accent2" w:themeTint="66"/>
          <w:sz w:val="32"/>
          <w:szCs w:val="32"/>
        </w:rPr>
        <w:t xml:space="preserve"> 4 </w:t>
      </w:r>
      <w:r>
        <w:rPr>
          <w:b/>
          <w:bCs/>
          <w:color w:val="E5B8B7" w:themeColor="accent2" w:themeTint="66"/>
          <w:sz w:val="32"/>
          <w:szCs w:val="32"/>
        </w:rPr>
        <w:t>G</w:t>
      </w:r>
      <w:r w:rsidRPr="00E546CC">
        <w:rPr>
          <w:b/>
          <w:bCs/>
          <w:color w:val="E5B8B7" w:themeColor="accent2" w:themeTint="66"/>
          <w:sz w:val="32"/>
          <w:szCs w:val="32"/>
        </w:rPr>
        <w:t xml:space="preserve">arden </w:t>
      </w:r>
      <w:proofErr w:type="gramStart"/>
      <w:r w:rsidRPr="00E546CC">
        <w:rPr>
          <w:b/>
          <w:bCs/>
          <w:color w:val="E5B8B7" w:themeColor="accent2" w:themeTint="66"/>
          <w:sz w:val="32"/>
          <w:szCs w:val="32"/>
        </w:rPr>
        <w:t>Street ,</w:t>
      </w:r>
      <w:proofErr w:type="gramEnd"/>
      <w:r w:rsidRPr="00E546CC">
        <w:rPr>
          <w:b/>
          <w:bCs/>
          <w:color w:val="E5B8B7" w:themeColor="accent2" w:themeTint="66"/>
          <w:sz w:val="32"/>
          <w:szCs w:val="32"/>
        </w:rPr>
        <w:t xml:space="preserve"> </w:t>
      </w:r>
      <w:proofErr w:type="gramStart"/>
      <w:r w:rsidRPr="00E546CC">
        <w:rPr>
          <w:b/>
          <w:bCs/>
          <w:color w:val="E5B8B7" w:themeColor="accent2" w:themeTint="66"/>
          <w:sz w:val="32"/>
          <w:szCs w:val="32"/>
        </w:rPr>
        <w:t>Darfield  Barnsley</w:t>
      </w:r>
      <w:proofErr w:type="gramEnd"/>
      <w:r w:rsidRPr="00E546CC">
        <w:rPr>
          <w:b/>
          <w:bCs/>
          <w:color w:val="E5B8B7" w:themeColor="accent2" w:themeTint="66"/>
          <w:sz w:val="32"/>
          <w:szCs w:val="32"/>
        </w:rPr>
        <w:t xml:space="preserve"> S73 9AA </w:t>
      </w:r>
    </w:p>
    <w:p w14:paraId="1F7D32AA" w14:textId="77777777" w:rsidR="00E546CC" w:rsidRDefault="00E546CC" w:rsidP="00E546CC">
      <w:pPr>
        <w:rPr>
          <w:b/>
          <w:bCs/>
        </w:rPr>
      </w:pPr>
    </w:p>
    <w:p w14:paraId="13160126" w14:textId="46900E30" w:rsidR="00E546CC" w:rsidRPr="00E546CC" w:rsidRDefault="00E546CC" w:rsidP="00E546CC">
      <w:pPr>
        <w:rPr>
          <w:b/>
          <w:bCs/>
        </w:rPr>
      </w:pPr>
      <w:r w:rsidRPr="00E546CC">
        <w:rPr>
          <w:b/>
          <w:bCs/>
        </w:rPr>
        <w:t>Dental Practice – Complaints Procedure</w:t>
      </w:r>
    </w:p>
    <w:p w14:paraId="4E36C73A" w14:textId="77777777" w:rsidR="00E546CC" w:rsidRPr="00E546CC" w:rsidRDefault="00E546CC" w:rsidP="00E546CC">
      <w:r w:rsidRPr="00E546CC">
        <w:t>At our practice, we are committed to providing high-quality dental care to all our patients. If you are unhappy with the service you have received, we welcome your feedback and will do our best to resolve your concerns quickly and fairly.</w:t>
      </w:r>
    </w:p>
    <w:p w14:paraId="2685CD4B" w14:textId="77777777" w:rsidR="00E546CC" w:rsidRPr="00E546CC" w:rsidRDefault="00E546CC" w:rsidP="00E546CC">
      <w:r w:rsidRPr="00E546CC">
        <w:pict w14:anchorId="0C64D04D">
          <v:rect id="_x0000_i1068" style="width:0;height:1.5pt" o:hralign="center" o:hrstd="t" o:hr="t" fillcolor="#a0a0a0" stroked="f"/>
        </w:pict>
      </w:r>
    </w:p>
    <w:p w14:paraId="76218C30" w14:textId="77777777" w:rsidR="00E546CC" w:rsidRPr="00E546CC" w:rsidRDefault="00E546CC" w:rsidP="00E546CC">
      <w:pPr>
        <w:rPr>
          <w:b/>
          <w:bCs/>
        </w:rPr>
      </w:pPr>
      <w:r w:rsidRPr="00E546CC">
        <w:rPr>
          <w:b/>
          <w:bCs/>
        </w:rPr>
        <w:t>How to Make a Complaint</w:t>
      </w:r>
    </w:p>
    <w:p w14:paraId="000BF465" w14:textId="77777777" w:rsidR="00E546CC" w:rsidRPr="00E546CC" w:rsidRDefault="00E546CC" w:rsidP="00E546CC">
      <w:r w:rsidRPr="00E546CC">
        <w:t>You can make a complaint:</w:t>
      </w:r>
    </w:p>
    <w:p w14:paraId="65AB69FB" w14:textId="77777777" w:rsidR="00E546CC" w:rsidRPr="00E546CC" w:rsidRDefault="00E546CC" w:rsidP="00E546CC">
      <w:pPr>
        <w:numPr>
          <w:ilvl w:val="0"/>
          <w:numId w:val="1"/>
        </w:numPr>
      </w:pPr>
      <w:r w:rsidRPr="00E546CC">
        <w:rPr>
          <w:b/>
          <w:bCs/>
        </w:rPr>
        <w:t>In person</w:t>
      </w:r>
      <w:r w:rsidRPr="00E546CC">
        <w:t xml:space="preserve"> – speak to a member of our reception team or your dentist.</w:t>
      </w:r>
    </w:p>
    <w:p w14:paraId="7C0DB13A" w14:textId="77777777" w:rsidR="00E546CC" w:rsidRPr="00E546CC" w:rsidRDefault="00E546CC" w:rsidP="00E546CC">
      <w:pPr>
        <w:numPr>
          <w:ilvl w:val="0"/>
          <w:numId w:val="1"/>
        </w:numPr>
      </w:pPr>
      <w:r w:rsidRPr="00E546CC">
        <w:rPr>
          <w:b/>
          <w:bCs/>
        </w:rPr>
        <w:t>In writing</w:t>
      </w:r>
      <w:r w:rsidRPr="00E546CC">
        <w:t xml:space="preserve"> – address your letter to the Practice Manager.</w:t>
      </w:r>
    </w:p>
    <w:p w14:paraId="3454ECE4" w14:textId="19E53051" w:rsidR="00E546CC" w:rsidRPr="00E546CC" w:rsidRDefault="00E546CC" w:rsidP="00E546CC">
      <w:pPr>
        <w:numPr>
          <w:ilvl w:val="0"/>
          <w:numId w:val="1"/>
        </w:numPr>
      </w:pPr>
      <w:r w:rsidRPr="00E546CC">
        <w:rPr>
          <w:b/>
          <w:bCs/>
        </w:rPr>
        <w:t>By email</w:t>
      </w:r>
      <w:r w:rsidRPr="00E546CC">
        <w:t xml:space="preserve"> – </w:t>
      </w:r>
      <w:r w:rsidR="00B7494E">
        <w:t>gardenstreetdental@gmail.com</w:t>
      </w:r>
    </w:p>
    <w:p w14:paraId="3910B32E" w14:textId="6D121A13" w:rsidR="00E546CC" w:rsidRPr="00E546CC" w:rsidRDefault="00E546CC" w:rsidP="00E546CC">
      <w:pPr>
        <w:numPr>
          <w:ilvl w:val="0"/>
          <w:numId w:val="1"/>
        </w:numPr>
      </w:pPr>
      <w:r w:rsidRPr="00E546CC">
        <w:rPr>
          <w:b/>
          <w:bCs/>
        </w:rPr>
        <w:t>By telephone</w:t>
      </w:r>
      <w:r w:rsidRPr="00E546CC">
        <w:t xml:space="preserve"> – </w:t>
      </w:r>
      <w:r w:rsidR="00B7494E">
        <w:t>01226756764</w:t>
      </w:r>
    </w:p>
    <w:p w14:paraId="0F4C9DD2" w14:textId="77777777" w:rsidR="00E546CC" w:rsidRPr="00E546CC" w:rsidRDefault="00E546CC" w:rsidP="00E546CC">
      <w:r w:rsidRPr="00E546CC">
        <w:pict w14:anchorId="1297C369">
          <v:rect id="_x0000_i1069" style="width:0;height:1.5pt" o:hralign="center" o:hrstd="t" o:hr="t" fillcolor="#a0a0a0" stroked="f"/>
        </w:pict>
      </w:r>
    </w:p>
    <w:p w14:paraId="094F3272" w14:textId="77777777" w:rsidR="00E546CC" w:rsidRPr="00E546CC" w:rsidRDefault="00E546CC" w:rsidP="00E546CC">
      <w:pPr>
        <w:rPr>
          <w:b/>
          <w:bCs/>
        </w:rPr>
      </w:pPr>
      <w:r w:rsidRPr="00E546CC">
        <w:rPr>
          <w:b/>
          <w:bCs/>
        </w:rPr>
        <w:t>What Happens Next</w:t>
      </w:r>
    </w:p>
    <w:p w14:paraId="3E4EF8E2" w14:textId="77777777" w:rsidR="00E546CC" w:rsidRPr="00E546CC" w:rsidRDefault="00E546CC" w:rsidP="00E546CC">
      <w:pPr>
        <w:numPr>
          <w:ilvl w:val="0"/>
          <w:numId w:val="2"/>
        </w:numPr>
      </w:pPr>
      <w:r w:rsidRPr="00E546CC">
        <w:rPr>
          <w:b/>
          <w:bCs/>
        </w:rPr>
        <w:t>Acknowledgement</w:t>
      </w:r>
      <w:r w:rsidRPr="00E546CC">
        <w:br/>
        <w:t xml:space="preserve">We will acknowledge your complaint within </w:t>
      </w:r>
      <w:r w:rsidRPr="00E546CC">
        <w:rPr>
          <w:b/>
          <w:bCs/>
        </w:rPr>
        <w:t>3 working days</w:t>
      </w:r>
      <w:r w:rsidRPr="00E546CC">
        <w:t xml:space="preserve"> of receiving it.</w:t>
      </w:r>
    </w:p>
    <w:p w14:paraId="76AEDC27" w14:textId="77777777" w:rsidR="00E546CC" w:rsidRPr="00E546CC" w:rsidRDefault="00E546CC" w:rsidP="00E546CC">
      <w:pPr>
        <w:numPr>
          <w:ilvl w:val="0"/>
          <w:numId w:val="2"/>
        </w:numPr>
      </w:pPr>
      <w:r w:rsidRPr="00E546CC">
        <w:rPr>
          <w:b/>
          <w:bCs/>
        </w:rPr>
        <w:t>Investigation</w:t>
      </w:r>
      <w:r w:rsidRPr="00E546CC">
        <w:br/>
        <w:t>The Practice Manager will investigate your concerns. This may involve speaking to staff involved and reviewing your clinical records (with your consent if required).</w:t>
      </w:r>
    </w:p>
    <w:p w14:paraId="2D40AD25" w14:textId="77777777" w:rsidR="00E546CC" w:rsidRPr="00E546CC" w:rsidRDefault="00E546CC" w:rsidP="00E546CC">
      <w:pPr>
        <w:numPr>
          <w:ilvl w:val="0"/>
          <w:numId w:val="2"/>
        </w:numPr>
      </w:pPr>
      <w:r w:rsidRPr="00E546CC">
        <w:rPr>
          <w:b/>
          <w:bCs/>
        </w:rPr>
        <w:t>Response</w:t>
      </w:r>
      <w:r w:rsidRPr="00E546CC">
        <w:br/>
        <w:t xml:space="preserve">We aim to provide a full written response within </w:t>
      </w:r>
      <w:r w:rsidRPr="00E546CC">
        <w:rPr>
          <w:b/>
          <w:bCs/>
        </w:rPr>
        <w:t>20 working days</w:t>
      </w:r>
      <w:r w:rsidRPr="00E546CC">
        <w:t>. If we need more time, we will let you know when you can expect our reply.</w:t>
      </w:r>
    </w:p>
    <w:p w14:paraId="253F2A5A" w14:textId="77777777" w:rsidR="00E546CC" w:rsidRPr="00E546CC" w:rsidRDefault="00E546CC" w:rsidP="00E546CC">
      <w:pPr>
        <w:numPr>
          <w:ilvl w:val="0"/>
          <w:numId w:val="2"/>
        </w:numPr>
      </w:pPr>
      <w:r w:rsidRPr="00E546CC">
        <w:rPr>
          <w:b/>
          <w:bCs/>
        </w:rPr>
        <w:t>Outcome</w:t>
      </w:r>
      <w:r w:rsidRPr="00E546CC">
        <w:br/>
        <w:t>Our response will explain what we have found, what we have done to put things right, and what steps we are taking to prevent a similar issue in the future.</w:t>
      </w:r>
    </w:p>
    <w:p w14:paraId="0348843C" w14:textId="77777777" w:rsidR="00E546CC" w:rsidRPr="00E546CC" w:rsidRDefault="00E546CC" w:rsidP="00E546CC">
      <w:r w:rsidRPr="00E546CC">
        <w:pict w14:anchorId="633057C7">
          <v:rect id="_x0000_i1070" style="width:0;height:1.5pt" o:hralign="center" o:hrstd="t" o:hr="t" fillcolor="#a0a0a0" stroked="f"/>
        </w:pict>
      </w:r>
    </w:p>
    <w:p w14:paraId="1005947E" w14:textId="77777777" w:rsidR="00E546CC" w:rsidRPr="00E546CC" w:rsidRDefault="00E546CC" w:rsidP="00E546CC">
      <w:pPr>
        <w:rPr>
          <w:b/>
          <w:bCs/>
        </w:rPr>
      </w:pPr>
      <w:r w:rsidRPr="00E546CC">
        <w:rPr>
          <w:b/>
          <w:bCs/>
        </w:rPr>
        <w:t>If You Are Not Satisfied</w:t>
      </w:r>
    </w:p>
    <w:p w14:paraId="411E5D13" w14:textId="77777777" w:rsidR="00E546CC" w:rsidRPr="00E546CC" w:rsidRDefault="00E546CC" w:rsidP="00E546CC">
      <w:r w:rsidRPr="00E546CC">
        <w:lastRenderedPageBreak/>
        <w:t>If you are not satisfied with the outcome, you can escalate your complaint to:</w:t>
      </w:r>
    </w:p>
    <w:p w14:paraId="44E56E54" w14:textId="6A7F44E2" w:rsidR="00E546CC" w:rsidRPr="00E546CC" w:rsidRDefault="00E546CC" w:rsidP="00E546CC">
      <w:pPr>
        <w:numPr>
          <w:ilvl w:val="0"/>
          <w:numId w:val="3"/>
        </w:numPr>
      </w:pPr>
      <w:r w:rsidRPr="00E546CC">
        <w:rPr>
          <w:b/>
          <w:bCs/>
        </w:rPr>
        <w:t>NHS England</w:t>
      </w:r>
      <w:r w:rsidRPr="00E546CC">
        <w:t xml:space="preserve"> (for NHS treatment)</w:t>
      </w:r>
      <w:r w:rsidRPr="00E546CC">
        <w:br/>
      </w:r>
    </w:p>
    <w:p w14:paraId="47E3F0A0" w14:textId="67B13FB6" w:rsidR="00E546CC" w:rsidRPr="00E546CC" w:rsidRDefault="00E546CC" w:rsidP="00E546CC">
      <w:pPr>
        <w:numPr>
          <w:ilvl w:val="0"/>
          <w:numId w:val="3"/>
        </w:numPr>
      </w:pPr>
      <w:r w:rsidRPr="00E546CC">
        <w:rPr>
          <w:b/>
          <w:bCs/>
        </w:rPr>
        <w:t xml:space="preserve">Parliamentary and Health Service Ombudsman </w:t>
      </w:r>
      <w:r w:rsidRPr="00E546CC">
        <w:br/>
        <w:t>If you remain unhappy after NHS England’s review, you can contact the Ombudsman.</w:t>
      </w:r>
      <w:r w:rsidRPr="00E546CC">
        <w:br/>
      </w:r>
      <w:r w:rsidRPr="00E546CC">
        <w:pict w14:anchorId="50A455D1">
          <v:rect id="_x0000_i1071" style="width:0;height:1.5pt" o:hralign="center" o:hrstd="t" o:hr="t" fillcolor="#a0a0a0" stroked="f"/>
        </w:pict>
      </w:r>
    </w:p>
    <w:p w14:paraId="0E930205" w14:textId="77777777" w:rsidR="00E546CC" w:rsidRPr="00E546CC" w:rsidRDefault="00E546CC" w:rsidP="00E546CC">
      <w:pPr>
        <w:rPr>
          <w:b/>
          <w:bCs/>
        </w:rPr>
      </w:pPr>
      <w:r w:rsidRPr="00E546CC">
        <w:rPr>
          <w:b/>
          <w:bCs/>
        </w:rPr>
        <w:t>Confidentiality</w:t>
      </w:r>
    </w:p>
    <w:p w14:paraId="38C12FC4" w14:textId="77777777" w:rsidR="00E546CC" w:rsidRPr="00E546CC" w:rsidRDefault="00E546CC" w:rsidP="00E546CC">
      <w:r w:rsidRPr="00E546CC">
        <w:t>All complaints will be treated with the strictest confidence. Making a complaint will not affect your care at this practice.</w:t>
      </w:r>
    </w:p>
    <w:p w14:paraId="665243A6" w14:textId="77777777" w:rsidR="00E546CC" w:rsidRPr="00E546CC" w:rsidRDefault="00E546CC" w:rsidP="00E546CC">
      <w:r w:rsidRPr="00E546CC">
        <w:pict w14:anchorId="4B7D1BAD">
          <v:rect id="_x0000_i1072" style="width:0;height:1.5pt" o:hralign="center" o:hrstd="t" o:hr="t" fillcolor="#a0a0a0" stroked="f"/>
        </w:pict>
      </w:r>
    </w:p>
    <w:p w14:paraId="25CDDDC2" w14:textId="77777777" w:rsidR="00C75D79" w:rsidRPr="00E546CC" w:rsidRDefault="00C75D79" w:rsidP="00E546CC"/>
    <w:sectPr w:rsidR="00C75D79" w:rsidRPr="00E546CC" w:rsidSect="0029609B">
      <w:headerReference w:type="default" r:id="rId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E9781E" w14:textId="77777777" w:rsidR="009719FE" w:rsidRDefault="009719FE" w:rsidP="00E546CC">
      <w:pPr>
        <w:spacing w:after="0" w:line="240" w:lineRule="auto"/>
      </w:pPr>
      <w:r>
        <w:separator/>
      </w:r>
    </w:p>
  </w:endnote>
  <w:endnote w:type="continuationSeparator" w:id="0">
    <w:p w14:paraId="248A130A" w14:textId="77777777" w:rsidR="009719FE" w:rsidRDefault="009719FE" w:rsidP="00E546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C7F0E4" w14:textId="77777777" w:rsidR="009719FE" w:rsidRDefault="009719FE" w:rsidP="00E546CC">
      <w:pPr>
        <w:spacing w:after="0" w:line="240" w:lineRule="auto"/>
      </w:pPr>
      <w:r>
        <w:separator/>
      </w:r>
    </w:p>
  </w:footnote>
  <w:footnote w:type="continuationSeparator" w:id="0">
    <w:p w14:paraId="7CA9071D" w14:textId="77777777" w:rsidR="009719FE" w:rsidRDefault="009719FE" w:rsidP="00E546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F8FBAC" w14:textId="1B830B5B" w:rsidR="00E546CC" w:rsidRDefault="00E546CC">
    <w:pPr>
      <w:pStyle w:val="Header"/>
    </w:pPr>
    <w:r>
      <w:rPr>
        <w:noProof/>
      </w:rPr>
      <w:drawing>
        <wp:inline distT="0" distB="0" distL="0" distR="0" wp14:anchorId="0D576054" wp14:editId="60C24F66">
          <wp:extent cx="1203960" cy="1478280"/>
          <wp:effectExtent l="0" t="0" r="0" b="7620"/>
          <wp:docPr id="141342256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3422566" name="Picture 1413422566"/>
                  <pic:cNvPicPr/>
                </pic:nvPicPr>
                <pic:blipFill>
                  <a:blip r:embed="rId1">
                    <a:extLst>
                      <a:ext uri="{28A0092B-C50C-407E-A947-70E740481C1C}">
                        <a14:useLocalDpi xmlns:a14="http://schemas.microsoft.com/office/drawing/2010/main" val="0"/>
                      </a:ext>
                    </a:extLst>
                  </a:blip>
                  <a:stretch>
                    <a:fillRect/>
                  </a:stretch>
                </pic:blipFill>
                <pic:spPr>
                  <a:xfrm>
                    <a:off x="0" y="0"/>
                    <a:ext cx="1203960" cy="147828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97DFC"/>
    <w:multiLevelType w:val="multilevel"/>
    <w:tmpl w:val="25FEE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1C93A13"/>
    <w:multiLevelType w:val="multilevel"/>
    <w:tmpl w:val="59F0B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20E6EE5"/>
    <w:multiLevelType w:val="multilevel"/>
    <w:tmpl w:val="16F2A3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96741618">
    <w:abstractNumId w:val="1"/>
  </w:num>
  <w:num w:numId="2" w16cid:durableId="2019886086">
    <w:abstractNumId w:val="2"/>
  </w:num>
  <w:num w:numId="3" w16cid:durableId="17063708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5D79"/>
    <w:rsid w:val="000B6BC8"/>
    <w:rsid w:val="001F5C58"/>
    <w:rsid w:val="0029609B"/>
    <w:rsid w:val="004A5A1E"/>
    <w:rsid w:val="006E04C6"/>
    <w:rsid w:val="009719FE"/>
    <w:rsid w:val="0098198B"/>
    <w:rsid w:val="00B24196"/>
    <w:rsid w:val="00B7494E"/>
    <w:rsid w:val="00BF4DB1"/>
    <w:rsid w:val="00C75D79"/>
    <w:rsid w:val="00E546CC"/>
    <w:rsid w:val="00F0052E"/>
    <w:rsid w:val="00FF3DB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982A9B"/>
  <w15:docId w15:val="{22F62200-A29F-42E1-94B3-68BE29FF03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546CC"/>
    <w:rPr>
      <w:color w:val="0000FF" w:themeColor="hyperlink"/>
      <w:u w:val="single"/>
    </w:rPr>
  </w:style>
  <w:style w:type="character" w:styleId="UnresolvedMention">
    <w:name w:val="Unresolved Mention"/>
    <w:basedOn w:val="DefaultParagraphFont"/>
    <w:uiPriority w:val="99"/>
    <w:semiHidden/>
    <w:unhideWhenUsed/>
    <w:rsid w:val="00E546CC"/>
    <w:rPr>
      <w:color w:val="605E5C"/>
      <w:shd w:val="clear" w:color="auto" w:fill="E1DFDD"/>
    </w:rPr>
  </w:style>
  <w:style w:type="paragraph" w:styleId="Header">
    <w:name w:val="header"/>
    <w:basedOn w:val="Normal"/>
    <w:link w:val="HeaderChar"/>
    <w:uiPriority w:val="99"/>
    <w:unhideWhenUsed/>
    <w:rsid w:val="00E546CC"/>
    <w:pPr>
      <w:tabs>
        <w:tab w:val="center" w:pos="4513"/>
        <w:tab w:val="right" w:pos="9026"/>
      </w:tabs>
      <w:spacing w:after="0" w:line="240" w:lineRule="auto"/>
    </w:pPr>
  </w:style>
  <w:style w:type="character" w:customStyle="1" w:styleId="HeaderChar">
    <w:name w:val="Header Char"/>
    <w:basedOn w:val="DefaultParagraphFont"/>
    <w:link w:val="Header"/>
    <w:uiPriority w:val="99"/>
    <w:rsid w:val="00E546CC"/>
  </w:style>
  <w:style w:type="paragraph" w:styleId="Footer">
    <w:name w:val="footer"/>
    <w:basedOn w:val="Normal"/>
    <w:link w:val="FooterChar"/>
    <w:uiPriority w:val="99"/>
    <w:unhideWhenUsed/>
    <w:rsid w:val="00E546CC"/>
    <w:pPr>
      <w:tabs>
        <w:tab w:val="center" w:pos="4513"/>
        <w:tab w:val="right" w:pos="9026"/>
      </w:tabs>
      <w:spacing w:after="0" w:line="240" w:lineRule="auto"/>
    </w:pPr>
  </w:style>
  <w:style w:type="character" w:customStyle="1" w:styleId="FooterChar">
    <w:name w:val="Footer Char"/>
    <w:basedOn w:val="DefaultParagraphFont"/>
    <w:link w:val="Footer"/>
    <w:uiPriority w:val="99"/>
    <w:rsid w:val="00E546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2</Pages>
  <Words>240</Words>
  <Characters>1369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IMS3</Company>
  <LinksUpToDate>false</LinksUpToDate>
  <CharactersWithSpaces>1606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 Stones</dc:creator>
  <cp:lastModifiedBy>Siddharth Satyawadi</cp:lastModifiedBy>
  <cp:revision>3</cp:revision>
  <cp:lastPrinted>2015-04-09T13:00:00Z</cp:lastPrinted>
  <dcterms:created xsi:type="dcterms:W3CDTF">2025-09-09T18:00:00Z</dcterms:created>
  <dcterms:modified xsi:type="dcterms:W3CDTF">2025-09-09T18:01:00Z</dcterms:modified>
</cp:coreProperties>
</file>