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E601" w14:textId="38C76059" w:rsidR="008C20C4" w:rsidRDefault="00F40CAE"/>
    <w:p w14:paraId="53C80FA5" w14:textId="1A44CA43" w:rsidR="00B46BBA" w:rsidRDefault="00B46BBA" w:rsidP="00B46BBA">
      <w:pPr>
        <w:jc w:val="center"/>
        <w:rPr>
          <w:rFonts w:ascii="Georgia" w:hAnsi="Georgia"/>
          <w:b/>
        </w:rPr>
      </w:pPr>
      <w:r>
        <w:rPr>
          <w:rFonts w:ascii="Georgia" w:hAnsi="Georgia"/>
          <w:b/>
        </w:rPr>
        <w:t>Consent for Applied Behavior Analysis Services</w:t>
      </w:r>
    </w:p>
    <w:p w14:paraId="1D193CD0" w14:textId="6C3EB23B" w:rsidR="00B46BBA" w:rsidRDefault="00B46BBA" w:rsidP="00B46BBA">
      <w:pPr>
        <w:jc w:val="center"/>
        <w:rPr>
          <w:rFonts w:ascii="Georgia" w:hAnsi="Georgia"/>
          <w:b/>
        </w:rPr>
      </w:pPr>
    </w:p>
    <w:p w14:paraId="3C4863E4" w14:textId="7B7F9433" w:rsidR="00B46BBA" w:rsidRPr="004C5ABD" w:rsidRDefault="00B46BBA" w:rsidP="00B46BBA">
      <w:pPr>
        <w:rPr>
          <w:rFonts w:ascii="Georgia" w:hAnsi="Georgia"/>
          <w:sz w:val="24"/>
        </w:rPr>
      </w:pPr>
      <w:r w:rsidRPr="004C5ABD">
        <w:rPr>
          <w:rFonts w:ascii="Georgia" w:hAnsi="Georgia"/>
          <w:sz w:val="24"/>
        </w:rPr>
        <w:t xml:space="preserve">This document describes the nature of the agreement for professional services, the agreed upon limits of those services, and rights and protections afforded under the Behavior Analyst Certification Board’s (BACB) guidelines for responsible conduct of Behavior Analysts. </w:t>
      </w:r>
    </w:p>
    <w:p w14:paraId="68656D86" w14:textId="16279768" w:rsidR="00B46BBA" w:rsidRPr="004C5ABD" w:rsidRDefault="00B46BBA" w:rsidP="00B46BBA">
      <w:pPr>
        <w:rPr>
          <w:rFonts w:ascii="Georgia" w:hAnsi="Georgia"/>
          <w:sz w:val="24"/>
        </w:rPr>
      </w:pPr>
    </w:p>
    <w:p w14:paraId="0F694A20" w14:textId="77777777" w:rsidR="00B46BBA" w:rsidRPr="004C5ABD" w:rsidRDefault="00B46BBA" w:rsidP="00B46BBA">
      <w:pPr>
        <w:rPr>
          <w:rFonts w:ascii="Georgia" w:eastAsia="Times New Roman" w:hAnsi="Georgia" w:cs="Times New Roman"/>
          <w:sz w:val="24"/>
        </w:rPr>
      </w:pPr>
      <w:r w:rsidRPr="004C5ABD">
        <w:rPr>
          <w:rFonts w:ascii="Georgia" w:hAnsi="Georgia"/>
          <w:sz w:val="24"/>
        </w:rPr>
        <w:t xml:space="preserve">I, __________________ agree to have my child/dependent, _____________ participate in applied behavior analysis (also known as ABA) assessment and/or treatment services provided by Weathers Developmental &amp; Behavioral Therapy, PLLC (also known as Weathers Therapy, or WBD therapy) </w:t>
      </w:r>
      <w:r w:rsidRPr="00B46BBA">
        <w:rPr>
          <w:rFonts w:ascii="Georgia" w:eastAsia="Times New Roman" w:hAnsi="Georgia" w:cs="Times New Roman"/>
          <w:sz w:val="24"/>
        </w:rPr>
        <w:t>I understand that the specific activities, goals, and desired outcomes of these ABA services will be fully discussed with me and that I will have the opportunity to ask for clarification prior to signing this document.</w:t>
      </w:r>
    </w:p>
    <w:p w14:paraId="1647E076" w14:textId="77777777" w:rsidR="00B46BBA" w:rsidRPr="004C5ABD" w:rsidRDefault="00B46BBA" w:rsidP="00B46BBA">
      <w:pPr>
        <w:rPr>
          <w:rFonts w:ascii="Georgia" w:eastAsia="Times New Roman" w:hAnsi="Georgia" w:cs="Times New Roman"/>
          <w:sz w:val="24"/>
        </w:rPr>
      </w:pPr>
    </w:p>
    <w:p w14:paraId="0637BAB5" w14:textId="77777777"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I have the right to ask questions throughout the course of service delivery to ensure my full participation in services. If these services have been arranged or will be paid for by a third party (e.g., school, insurance plan, state agency), I am aware that the third party has the following rights: determination of services, implementation of services, access to documentation of sessions for billing purposes, access to assessment results and written reports. </w:t>
      </w:r>
    </w:p>
    <w:p w14:paraId="2D402220" w14:textId="77777777" w:rsidR="00B46BBA" w:rsidRPr="004C5ABD" w:rsidRDefault="00B46BBA" w:rsidP="00B46BBA">
      <w:pPr>
        <w:rPr>
          <w:rFonts w:ascii="Georgia" w:eastAsia="Times New Roman" w:hAnsi="Georgia" w:cs="Times New Roman"/>
          <w:sz w:val="24"/>
        </w:rPr>
      </w:pPr>
    </w:p>
    <w:p w14:paraId="19FFFA9D" w14:textId="38B616BC"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my child/dependent is the primary client of the behavior analyst and that services will be designed primarily for </w:t>
      </w:r>
      <w:r w:rsidRPr="004C5ABD">
        <w:rPr>
          <w:rFonts w:ascii="Georgia" w:eastAsia="Times New Roman" w:hAnsi="Georgia" w:cs="Times New Roman"/>
          <w:sz w:val="24"/>
        </w:rPr>
        <w:t>the client’s</w:t>
      </w:r>
      <w:r w:rsidRPr="00B46BBA">
        <w:rPr>
          <w:rFonts w:ascii="Georgia" w:eastAsia="Times New Roman" w:hAnsi="Georgia" w:cs="Times New Roman"/>
          <w:sz w:val="24"/>
        </w:rPr>
        <w:t xml:space="preserve"> benefit. Any other individuals or agencies (e.g., family, school professionals) who may be affected by th</w:t>
      </w:r>
      <w:r w:rsidRPr="004C5ABD">
        <w:rPr>
          <w:rFonts w:ascii="Georgia" w:eastAsia="Times New Roman" w:hAnsi="Georgia" w:cs="Times New Roman"/>
          <w:sz w:val="24"/>
        </w:rPr>
        <w:t xml:space="preserve">at may be affected by the ABA services are considered secondary clients. </w:t>
      </w:r>
    </w:p>
    <w:p w14:paraId="3C9302B6" w14:textId="6EDBE6D7" w:rsidR="00B46BBA" w:rsidRPr="004C5ABD" w:rsidRDefault="00B46BBA" w:rsidP="00B46BBA">
      <w:pPr>
        <w:rPr>
          <w:rFonts w:ascii="Georgia" w:eastAsia="Times New Roman" w:hAnsi="Georgia" w:cs="Times New Roman"/>
          <w:sz w:val="24"/>
        </w:rPr>
      </w:pPr>
    </w:p>
    <w:p w14:paraId="42829C7D" w14:textId="11CDB76A"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If the ABA services focus on increasing the client’s skills, I understand that the first session will be conducting an assessment and evaluating the client’s current skill level.  The next few sessions will allow the BCBA and/or RBT to determine which instructional strategies and interventions will most likely be effective.  The time allocated to the assessment will result in improved interventions as well as building a rapport with the client.  The assessments will allow BCBA to design an intervention that is fit for the client’s needs and improve ongoing problem behavior.  I understand that the beginning services will include functional assessment and/or functional analysis activities (e.g., interviews, checklists, direct observations) that are designed to provide information critical to the development of effective treatment procedures. I may be asked to assist in gathering some of this information by recording problem behavior as it occurs or in other ways. This process may take 1-3 weeks prior to implementing intervention, but will increase the likelihood of effective intervention.</w:t>
      </w:r>
    </w:p>
    <w:p w14:paraId="1C0228E4" w14:textId="19E772F8" w:rsidR="00B46BBA" w:rsidRPr="004C5ABD" w:rsidRDefault="00B46BBA" w:rsidP="00B46BBA">
      <w:pPr>
        <w:rPr>
          <w:rFonts w:ascii="Georgia" w:eastAsia="Times New Roman" w:hAnsi="Georgia" w:cs="Times New Roman"/>
          <w:sz w:val="24"/>
        </w:rPr>
      </w:pPr>
    </w:p>
    <w:p w14:paraId="0BE504D1" w14:textId="5358C250"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lastRenderedPageBreak/>
        <w:t xml:space="preserve">The subsequent services will be focused on development of and implementation of instructional procedures and/or a behavior intervention plan. Prior to implementation, I will receive a printed copy of the results of any assessment and of any proposed instructional procedures or behavior intervention plans for my approval. The contents of those documents will be explained to me fully and any questions I have will be answered to my satisfaction. Subsequent implementation will involve training in the basics of ABA that are important for the intervention, details about the specific components of the ABA intervention, and direct practice in the components for the family, educators, and/or other service providers. Full participation (including but not limited to: attendance and participation in client sessions, parent training sessions, parent and team meetings, review of data, and data collection) in these implementation and training activities is critical for a successful outcome. </w:t>
      </w:r>
      <w:r w:rsidRPr="004C5ABD">
        <w:rPr>
          <w:rFonts w:ascii="Georgia" w:eastAsia="Times New Roman" w:hAnsi="Georgia" w:cs="Times New Roman"/>
          <w:sz w:val="24"/>
        </w:rPr>
        <w:t xml:space="preserve">. If there is evidence of repeated lack of involvement, Weathers Developmental &amp; Behavioral Therapy, PLLC, reserves the right to revisit and reconsider the appropriateness of services. Ongoing collection of data will allow evaluation of the </w:t>
      </w:r>
      <w:r w:rsidR="00B22E4C" w:rsidRPr="004C5ABD">
        <w:rPr>
          <w:rFonts w:ascii="Georgia" w:eastAsia="Times New Roman" w:hAnsi="Georgia" w:cs="Times New Roman"/>
          <w:sz w:val="24"/>
        </w:rPr>
        <w:t>effectiveness</w:t>
      </w:r>
      <w:r w:rsidRPr="004C5ABD">
        <w:rPr>
          <w:rFonts w:ascii="Georgia" w:eastAsia="Times New Roman" w:hAnsi="Georgia" w:cs="Times New Roman"/>
          <w:sz w:val="24"/>
        </w:rPr>
        <w:t xml:space="preserve"> of the intervention and will assist in developing any revisions that need to be made to ensure a good outcome. When services are no longer necessary or appropriate due to age, skill level, or other reason, we will discuss the discontinuation of services, as we will have achieved our therapeutic objectives. In addition, at regular progress reviews we may also discuss whether continuation of services would be beneficial, and any barriers to continuation.  As a parent or caregiver, I have the right to request to speak to the Board Certified Behavior Analyst (BCBA) to discuss and review data being collected.</w:t>
      </w:r>
    </w:p>
    <w:p w14:paraId="686E63AB" w14:textId="77777777" w:rsidR="00B46BBA" w:rsidRPr="004C5ABD" w:rsidRDefault="00B46BBA" w:rsidP="00B46BBA">
      <w:pPr>
        <w:rPr>
          <w:rFonts w:ascii="Georgia" w:eastAsia="Times New Roman" w:hAnsi="Georgia" w:cs="Times New Roman"/>
          <w:sz w:val="24"/>
        </w:rPr>
      </w:pPr>
    </w:p>
    <w:p w14:paraId="761741D5" w14:textId="45A69F63"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Behavior analysts are ethically obligated to provide treatments that have been scientifically supported as most effective for the client. I am aware that other interventions that I am pursuing may affect my child’s response to ABA treatment. Thus</w:t>
      </w:r>
      <w:r w:rsidRPr="004C5ABD">
        <w:rPr>
          <w:rFonts w:ascii="Georgia" w:eastAsia="Times New Roman" w:hAnsi="Georgia" w:cs="Times New Roman"/>
          <w:sz w:val="24"/>
        </w:rPr>
        <w:t>,</w:t>
      </w:r>
      <w:r w:rsidRPr="00B46BBA">
        <w:rPr>
          <w:rFonts w:ascii="Georgia" w:eastAsia="Times New Roman" w:hAnsi="Georgia" w:cs="Times New Roman"/>
          <w:sz w:val="24"/>
        </w:rPr>
        <w:t xml:space="preserve"> it is important to make the behavior analyst aware of those interventions and to partner with the behavior analyst to evaluate any associated therapeutic or detrimental effects of those interventions</w:t>
      </w:r>
      <w:r w:rsidRPr="004C5ABD">
        <w:rPr>
          <w:rFonts w:ascii="Georgia" w:eastAsia="Times New Roman" w:hAnsi="Georgia" w:cs="Times New Roman"/>
          <w:sz w:val="24"/>
        </w:rPr>
        <w:t xml:space="preserve">.  BCBA’s can discuss with professionals upon my consent.  </w:t>
      </w:r>
    </w:p>
    <w:p w14:paraId="243D6219" w14:textId="61E91758" w:rsidR="00B46BBA" w:rsidRPr="004C5ABD" w:rsidRDefault="00B46BBA" w:rsidP="00B46BBA">
      <w:pPr>
        <w:rPr>
          <w:rFonts w:ascii="Georgia" w:eastAsia="Times New Roman" w:hAnsi="Georgia" w:cs="Times New Roman"/>
          <w:sz w:val="24"/>
        </w:rPr>
      </w:pPr>
    </w:p>
    <w:p w14:paraId="5C715048" w14:textId="73201594"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the procedures and outcomes of all assessment and treatment services are strictly confidential and will be released only to agencies or individuals specifically designated by me in writing. In addition, the fact that my child/dependent receives any services is protected and private information. I am aware that </w:t>
      </w:r>
      <w:r w:rsidRPr="004C5ABD">
        <w:rPr>
          <w:rFonts w:ascii="Georgia" w:eastAsia="Times New Roman" w:hAnsi="Georgia" w:cs="Times New Roman"/>
          <w:sz w:val="24"/>
        </w:rPr>
        <w:t xml:space="preserve">Weathers Developmental &amp; Behavioral Therapy, PLLC </w:t>
      </w:r>
      <w:r w:rsidRPr="00B46BBA">
        <w:rPr>
          <w:rFonts w:ascii="Georgia" w:eastAsia="Times New Roman" w:hAnsi="Georgia" w:cs="Times New Roman"/>
          <w:sz w:val="24"/>
        </w:rPr>
        <w:t>may release information without my prior consent if so ordered by a court of law. I am also aware that providers are legally required to report suspected occurrences of child abuse or neglect or if I or my child present clear and present danger to ourselves or to others</w:t>
      </w:r>
      <w:r w:rsidRPr="004C5ABD">
        <w:rPr>
          <w:rFonts w:ascii="Georgia" w:eastAsia="Times New Roman" w:hAnsi="Georgia" w:cs="Times New Roman"/>
          <w:sz w:val="24"/>
        </w:rPr>
        <w:t>.</w:t>
      </w:r>
    </w:p>
    <w:p w14:paraId="3D9C8AE9" w14:textId="77777777" w:rsidR="00B46BBA" w:rsidRPr="004C5ABD" w:rsidRDefault="00B46BBA" w:rsidP="00B46BBA">
      <w:pPr>
        <w:rPr>
          <w:rFonts w:ascii="Georgia" w:eastAsia="Times New Roman" w:hAnsi="Georgia" w:cs="Times New Roman"/>
          <w:sz w:val="24"/>
        </w:rPr>
      </w:pPr>
    </w:p>
    <w:p w14:paraId="60876A7F" w14:textId="59700A4D"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the provider agency employs individuals at </w:t>
      </w:r>
      <w:r w:rsidRPr="004C5ABD">
        <w:rPr>
          <w:rFonts w:ascii="Georgia" w:eastAsia="Times New Roman" w:hAnsi="Georgia" w:cs="Times New Roman"/>
          <w:sz w:val="24"/>
        </w:rPr>
        <w:t xml:space="preserve">Weathers Developmental &amp; Behavioral Therapy, PLLC </w:t>
      </w:r>
      <w:r w:rsidRPr="00B46BBA">
        <w:rPr>
          <w:rFonts w:ascii="Georgia" w:eastAsia="Times New Roman" w:hAnsi="Georgia" w:cs="Times New Roman"/>
          <w:sz w:val="24"/>
        </w:rPr>
        <w:t xml:space="preserve">that are supervised by a Board Certified Behavior Analyst (BCBA). I understand that </w:t>
      </w:r>
      <w:r w:rsidRPr="004C5ABD">
        <w:rPr>
          <w:rFonts w:ascii="Georgia" w:eastAsia="Times New Roman" w:hAnsi="Georgia" w:cs="Times New Roman"/>
          <w:sz w:val="24"/>
        </w:rPr>
        <w:t xml:space="preserve">the client’s </w:t>
      </w:r>
      <w:r w:rsidRPr="00B46BBA">
        <w:rPr>
          <w:rFonts w:ascii="Georgia" w:eastAsia="Times New Roman" w:hAnsi="Georgia" w:cs="Times New Roman"/>
          <w:sz w:val="24"/>
        </w:rPr>
        <w:t xml:space="preserve">assessment and treatment services may be observed by supervisors or other employees as part of ongoing training and quality </w:t>
      </w:r>
      <w:r w:rsidRPr="00B46BBA">
        <w:rPr>
          <w:rFonts w:ascii="Georgia" w:eastAsia="Times New Roman" w:hAnsi="Georgia" w:cs="Times New Roman"/>
          <w:sz w:val="24"/>
        </w:rPr>
        <w:lastRenderedPageBreak/>
        <w:t>assurance activities.</w:t>
      </w:r>
      <w:r w:rsidRPr="004C5ABD">
        <w:rPr>
          <w:rFonts w:ascii="Georgia" w:eastAsia="Times New Roman" w:hAnsi="Georgia" w:cs="Times New Roman"/>
          <w:sz w:val="24"/>
        </w:rPr>
        <w:t xml:space="preserve">  </w:t>
      </w:r>
      <w:r w:rsidRPr="00B46BBA">
        <w:rPr>
          <w:rFonts w:ascii="Georgia" w:eastAsia="Times New Roman" w:hAnsi="Georgia" w:cs="Times New Roman"/>
          <w:sz w:val="24"/>
        </w:rPr>
        <w:t>I am aware that a record of the treatment will be maintained and this record is available to me in written form upon request</w:t>
      </w:r>
      <w:r w:rsidRPr="004C5ABD">
        <w:rPr>
          <w:rFonts w:ascii="Georgia" w:eastAsia="Times New Roman" w:hAnsi="Georgia" w:cs="Times New Roman"/>
          <w:sz w:val="24"/>
        </w:rPr>
        <w:t>.</w:t>
      </w:r>
    </w:p>
    <w:p w14:paraId="3A480DD4" w14:textId="79476065" w:rsidR="00B46BBA" w:rsidRPr="004C5ABD" w:rsidRDefault="00B46BBA" w:rsidP="00B46BBA">
      <w:pPr>
        <w:rPr>
          <w:rFonts w:ascii="Georgia" w:eastAsia="Times New Roman" w:hAnsi="Georgia" w:cs="Times New Roman"/>
          <w:sz w:val="24"/>
        </w:rPr>
      </w:pPr>
    </w:p>
    <w:p w14:paraId="707FFBB1" w14:textId="19CF1614"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 xml:space="preserve">I reserve the right to withdraw at any time from these services and I understand that such a withdrawal will not affect the client’s right to services. In the event of withdrawal, I may request a list of other credentialed providers in the region. In addition, I reserve the right to refuse, at any time, the treatment that is being offered. </w:t>
      </w:r>
    </w:p>
    <w:p w14:paraId="4249EF7D" w14:textId="388EB995" w:rsidR="00B46BBA" w:rsidRPr="004C5ABD" w:rsidRDefault="00B46BBA" w:rsidP="00B46BBA">
      <w:pPr>
        <w:rPr>
          <w:rFonts w:ascii="Georgia" w:eastAsia="Times New Roman" w:hAnsi="Georgia" w:cs="Times New Roman"/>
          <w:sz w:val="24"/>
        </w:rPr>
      </w:pPr>
    </w:p>
    <w:p w14:paraId="341B7F7D" w14:textId="77777777"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am aware that the relationship between </w:t>
      </w:r>
      <w:r w:rsidRPr="004C5ABD">
        <w:rPr>
          <w:rFonts w:ascii="Georgia" w:eastAsia="Times New Roman" w:hAnsi="Georgia" w:cs="Times New Roman"/>
          <w:sz w:val="24"/>
        </w:rPr>
        <w:t xml:space="preserve">the </w:t>
      </w:r>
      <w:r w:rsidRPr="00B46BBA">
        <w:rPr>
          <w:rFonts w:ascii="Georgia" w:eastAsia="Times New Roman" w:hAnsi="Georgia" w:cs="Times New Roman"/>
          <w:sz w:val="24"/>
        </w:rPr>
        <w:t xml:space="preserve">provider and </w:t>
      </w:r>
      <w:r w:rsidRPr="004C5ABD">
        <w:rPr>
          <w:rFonts w:ascii="Georgia" w:eastAsia="Times New Roman" w:hAnsi="Georgia" w:cs="Times New Roman"/>
          <w:sz w:val="24"/>
        </w:rPr>
        <w:t xml:space="preserve">the </w:t>
      </w:r>
      <w:r w:rsidRPr="00B46BBA">
        <w:rPr>
          <w:rFonts w:ascii="Georgia" w:eastAsia="Times New Roman" w:hAnsi="Georgia" w:cs="Times New Roman"/>
          <w:sz w:val="24"/>
        </w:rPr>
        <w:t>client is a professional one that precludes ongoing social relationships, giving of gifts, or participation in personal events such as parties, graduations, etc.</w:t>
      </w:r>
    </w:p>
    <w:p w14:paraId="1A669F30" w14:textId="77777777" w:rsidR="00B46BBA" w:rsidRPr="004C5ABD" w:rsidRDefault="00B46BBA" w:rsidP="00B46BBA">
      <w:pPr>
        <w:rPr>
          <w:rFonts w:ascii="Georgia" w:eastAsia="Times New Roman" w:hAnsi="Georgia" w:cs="Times New Roman"/>
          <w:sz w:val="24"/>
        </w:rPr>
      </w:pPr>
    </w:p>
    <w:p w14:paraId="7301A452" w14:textId="1DF6A6B8" w:rsidR="00B46BBA" w:rsidRPr="00B46BBA"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In addition, I understand that I (or a designated caregiver with written consent) must be present for all sessions conducted in the home or community setting. I understand that I am responsible for adhering to the payment arrangements, attendance, and cancellation policy set forth in a separate document. </w:t>
      </w:r>
    </w:p>
    <w:p w14:paraId="56726B6F" w14:textId="062EA100" w:rsidR="00B46BBA"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ab/>
      </w:r>
    </w:p>
    <w:p w14:paraId="45E33306" w14:textId="4F899714"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I may request a copy of my assigned BCBA’s current professional credentials upon request.  In addition, any concerns that I have about the performance of my assigned BCBA or the assigned RBTs/BT, I can notify Weathers Developmental &amp; Behavioral Therapy, PLLC.  If concerns a</w:t>
      </w:r>
      <w:r w:rsidR="00B22E4C">
        <w:rPr>
          <w:rFonts w:ascii="Georgia" w:eastAsia="Times New Roman" w:hAnsi="Georgia" w:cs="Times New Roman"/>
          <w:sz w:val="24"/>
        </w:rPr>
        <w:t>r</w:t>
      </w:r>
      <w:r w:rsidRPr="004C5ABD">
        <w:rPr>
          <w:rFonts w:ascii="Georgia" w:eastAsia="Times New Roman" w:hAnsi="Georgia" w:cs="Times New Roman"/>
          <w:sz w:val="24"/>
        </w:rPr>
        <w:t xml:space="preserve">e unable to be resolved, parent can report to: </w:t>
      </w:r>
    </w:p>
    <w:p w14:paraId="3BDA63AB" w14:textId="551DB47C"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Behavior Analyst Certification Board, Inc.</w:t>
      </w:r>
    </w:p>
    <w:p w14:paraId="6FA1E158" w14:textId="180BF770"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Disciplinary Matters</w:t>
      </w:r>
      <w:r w:rsidRPr="004C5ABD">
        <w:rPr>
          <w:rFonts w:ascii="Georgia" w:eastAsia="Times New Roman" w:hAnsi="Georgia" w:cs="Times New Roman"/>
          <w:sz w:val="24"/>
        </w:rPr>
        <w:br/>
        <w:t>8501 Shaffer Parkway</w:t>
      </w:r>
      <w:r w:rsidRPr="004C5ABD">
        <w:rPr>
          <w:rFonts w:ascii="Georgia" w:eastAsia="Times New Roman" w:hAnsi="Georgia" w:cs="Times New Roman"/>
          <w:sz w:val="24"/>
        </w:rPr>
        <w:br/>
        <w:t>Littleton, CO 80127</w:t>
      </w:r>
    </w:p>
    <w:p w14:paraId="1E2052D0" w14:textId="5915C835" w:rsidR="00825F78" w:rsidRPr="004C5ABD" w:rsidRDefault="00825F78" w:rsidP="00825F78">
      <w:pPr>
        <w:tabs>
          <w:tab w:val="left" w:pos="2218"/>
        </w:tabs>
        <w:rPr>
          <w:rFonts w:ascii="Georgia" w:eastAsia="Times New Roman" w:hAnsi="Georgia" w:cs="Times New Roman"/>
          <w:sz w:val="24"/>
        </w:rPr>
      </w:pPr>
    </w:p>
    <w:p w14:paraId="33AE8082" w14:textId="62695311"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These polices have been fully explained to me, and I fully and freely give my consent and permission for my dependent</w:t>
      </w:r>
    </w:p>
    <w:p w14:paraId="7DA4A5E3" w14:textId="307CF931" w:rsidR="00825F78" w:rsidRPr="004C5ABD" w:rsidRDefault="00825F78" w:rsidP="00825F78">
      <w:pPr>
        <w:tabs>
          <w:tab w:val="left" w:pos="2218"/>
        </w:tabs>
        <w:rPr>
          <w:rFonts w:ascii="Georgia" w:eastAsia="Times New Roman" w:hAnsi="Georgia" w:cs="Times New Roman"/>
          <w:sz w:val="24"/>
        </w:rPr>
      </w:pPr>
    </w:p>
    <w:p w14:paraId="42B6EFA7" w14:textId="7F14C303" w:rsidR="00825F78" w:rsidRPr="004C5ABD" w:rsidRDefault="00825F78" w:rsidP="00825F78">
      <w:pPr>
        <w:tabs>
          <w:tab w:val="left" w:pos="2218"/>
        </w:tabs>
        <w:rPr>
          <w:rFonts w:ascii="Georgia" w:eastAsia="Times New Roman" w:hAnsi="Georgia" w:cs="Times New Roman"/>
          <w:sz w:val="24"/>
        </w:rPr>
      </w:pPr>
    </w:p>
    <w:p w14:paraId="5A8A5920" w14:textId="236B9F07"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_____________</w:t>
      </w:r>
    </w:p>
    <w:p w14:paraId="637BB55E" w14:textId="301B40F6" w:rsidR="00B46BBA" w:rsidRPr="00B46BBA" w:rsidRDefault="00825F78" w:rsidP="00B46BBA">
      <w:pPr>
        <w:rPr>
          <w:rFonts w:ascii="Georgia" w:eastAsia="Times New Roman" w:hAnsi="Georgia" w:cs="Times New Roman"/>
          <w:sz w:val="24"/>
        </w:rPr>
      </w:pPr>
      <w:r w:rsidRPr="004C5ABD">
        <w:rPr>
          <w:rFonts w:ascii="Georgia" w:eastAsia="Times New Roman" w:hAnsi="Georgia" w:cs="Times New Roman"/>
          <w:sz w:val="24"/>
        </w:rPr>
        <w:t>Parent or Guardian (legally authorized representative</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5F325A26" w14:textId="30D8F131"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 xml:space="preserve">  </w:t>
      </w:r>
    </w:p>
    <w:p w14:paraId="27A702FE" w14:textId="4D2A9C18" w:rsidR="00825F78" w:rsidRPr="004C5ABD" w:rsidRDefault="00825F78" w:rsidP="00B46BBA">
      <w:pPr>
        <w:rPr>
          <w:rFonts w:ascii="Georgia" w:eastAsia="Times New Roman" w:hAnsi="Georgia" w:cs="Times New Roman"/>
          <w:sz w:val="24"/>
        </w:rPr>
      </w:pPr>
    </w:p>
    <w:p w14:paraId="52AD8E57" w14:textId="62A06F55"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w:t>
      </w:r>
    </w:p>
    <w:p w14:paraId="673A929E" w14:textId="77777777" w:rsidR="00825F78" w:rsidRPr="00B46BBA" w:rsidRDefault="00825F78" w:rsidP="00825F78">
      <w:pPr>
        <w:rPr>
          <w:rFonts w:ascii="Georgia" w:eastAsia="Times New Roman" w:hAnsi="Georgia" w:cs="Times New Roman"/>
          <w:sz w:val="24"/>
        </w:rPr>
      </w:pPr>
      <w:r w:rsidRPr="004C5ABD">
        <w:rPr>
          <w:rFonts w:ascii="Georgia" w:eastAsia="Times New Roman" w:hAnsi="Georgia" w:cs="Times New Roman"/>
          <w:sz w:val="24"/>
        </w:rPr>
        <w:t>Parent or Guardian (legally authorized representative</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76B32C0B" w14:textId="20E00CA6" w:rsidR="00825F78" w:rsidRPr="004C5ABD" w:rsidRDefault="00825F78" w:rsidP="00B46BBA">
      <w:pPr>
        <w:rPr>
          <w:rFonts w:ascii="Georgia" w:eastAsia="Times New Roman" w:hAnsi="Georgia" w:cs="Times New Roman"/>
          <w:sz w:val="24"/>
        </w:rPr>
      </w:pPr>
    </w:p>
    <w:p w14:paraId="4E51EEF5" w14:textId="3848FEC0" w:rsidR="00825F78" w:rsidRPr="004C5ABD" w:rsidRDefault="00825F78" w:rsidP="00B46BBA">
      <w:pPr>
        <w:rPr>
          <w:rFonts w:ascii="Georgia" w:eastAsia="Times New Roman" w:hAnsi="Georgia" w:cs="Times New Roman"/>
          <w:sz w:val="24"/>
        </w:rPr>
      </w:pPr>
    </w:p>
    <w:p w14:paraId="0DA9B115" w14:textId="51C0C17E"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_____________</w:t>
      </w:r>
    </w:p>
    <w:p w14:paraId="41FB22A8" w14:textId="6ACBCFD8" w:rsidR="00825F78" w:rsidRPr="00B46BBA" w:rsidRDefault="00825F78" w:rsidP="00825F78">
      <w:pPr>
        <w:rPr>
          <w:rFonts w:ascii="Georgia" w:eastAsia="Times New Roman" w:hAnsi="Georgia" w:cs="Times New Roman"/>
          <w:sz w:val="24"/>
        </w:rPr>
      </w:pPr>
      <w:r w:rsidRPr="004C5ABD">
        <w:rPr>
          <w:rFonts w:ascii="Georgia" w:eastAsia="Times New Roman" w:hAnsi="Georgia" w:cs="Times New Roman"/>
          <w:sz w:val="24"/>
        </w:rPr>
        <w:t>Kasi Weathers, M.S., BCBA</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6361EC1B" w14:textId="5B8468D0" w:rsidR="00825F78" w:rsidRPr="004C5ABD" w:rsidRDefault="00825F78" w:rsidP="00B46BBA">
      <w:pPr>
        <w:rPr>
          <w:rFonts w:ascii="Georgia" w:eastAsia="Times New Roman" w:hAnsi="Georgia" w:cs="Times New Roman"/>
          <w:sz w:val="24"/>
        </w:rPr>
      </w:pPr>
      <w:r w:rsidRPr="004C5ABD">
        <w:rPr>
          <w:rFonts w:ascii="Georgia" w:eastAsia="Times New Roman" w:hAnsi="Georgia" w:cs="Times New Roman"/>
          <w:sz w:val="24"/>
        </w:rPr>
        <w:t>Owner/BCBA</w:t>
      </w:r>
    </w:p>
    <w:p w14:paraId="0533C770" w14:textId="44EBD639" w:rsidR="00B46BBA" w:rsidRPr="00B46BBA" w:rsidRDefault="00825F78" w:rsidP="00B46BBA">
      <w:pPr>
        <w:rPr>
          <w:rFonts w:ascii="Georgia" w:eastAsia="Times New Roman" w:hAnsi="Georgia" w:cs="Times New Roman"/>
          <w:sz w:val="24"/>
        </w:rPr>
      </w:pPr>
      <w:r w:rsidRPr="004C5ABD">
        <w:rPr>
          <w:rFonts w:ascii="Georgia" w:eastAsia="Times New Roman" w:hAnsi="Georgia" w:cs="Times New Roman"/>
          <w:sz w:val="24"/>
        </w:rPr>
        <w:t>Weathers Developmental &amp; Behavioral Therapy</w:t>
      </w:r>
    </w:p>
    <w:p w14:paraId="4C77D03A" w14:textId="2A6EE713" w:rsidR="00B46BBA" w:rsidRPr="004C5ABD" w:rsidRDefault="00825F78" w:rsidP="00B46BBA">
      <w:pPr>
        <w:rPr>
          <w:rFonts w:ascii="Georgia" w:hAnsi="Georgia"/>
          <w:sz w:val="24"/>
        </w:rPr>
      </w:pPr>
      <w:r w:rsidRPr="004C5ABD">
        <w:rPr>
          <w:rFonts w:ascii="Georgia" w:hAnsi="Georgia"/>
          <w:sz w:val="24"/>
        </w:rPr>
        <w:t>BCBA Certificate # 1-19-35099</w:t>
      </w:r>
    </w:p>
    <w:sectPr w:rsidR="00B46BBA" w:rsidRPr="004C5ABD" w:rsidSect="008112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002F3" w14:textId="77777777" w:rsidR="00F40CAE" w:rsidRDefault="00F40CAE" w:rsidP="00B46BBA">
      <w:r>
        <w:separator/>
      </w:r>
    </w:p>
  </w:endnote>
  <w:endnote w:type="continuationSeparator" w:id="0">
    <w:p w14:paraId="6E5D978C" w14:textId="77777777" w:rsidR="00F40CAE" w:rsidRDefault="00F40CAE" w:rsidP="00B4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loBestDay Medium">
    <w:panose1 w:val="020B0604020202020204"/>
    <w:charset w:val="00"/>
    <w:family w:val="auto"/>
    <w:pitch w:val="variable"/>
    <w:sig w:usb0="80000003" w:usb1="00010002"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CAC3" w14:textId="77777777" w:rsidR="007A3140" w:rsidRDefault="007A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C559" w14:textId="77777777" w:rsidR="007A3140" w:rsidRDefault="007A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7E06" w14:textId="77777777" w:rsidR="007A3140" w:rsidRDefault="007A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4C27" w14:textId="77777777" w:rsidR="00F40CAE" w:rsidRDefault="00F40CAE" w:rsidP="00B46BBA">
      <w:r>
        <w:separator/>
      </w:r>
    </w:p>
  </w:footnote>
  <w:footnote w:type="continuationSeparator" w:id="0">
    <w:p w14:paraId="221F10CC" w14:textId="77777777" w:rsidR="00F40CAE" w:rsidRDefault="00F40CAE" w:rsidP="00B4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20B7" w14:textId="77777777" w:rsidR="007A3140" w:rsidRDefault="007A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B725" w14:textId="29494ABB" w:rsidR="00B46BBA" w:rsidRDefault="00B46BBA" w:rsidP="00B46BBA">
    <w:pPr>
      <w:pStyle w:val="Header"/>
      <w:ind w:left="1440" w:hanging="1440"/>
    </w:pPr>
    <w:r>
      <w:rPr>
        <w:noProof/>
      </w:rPr>
      <w:drawing>
        <wp:inline distT="0" distB="0" distL="0" distR="0" wp14:anchorId="7DB4D9E8" wp14:editId="1E18A6D3">
          <wp:extent cx="851992" cy="706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8-27 at 11.15.10 AM.png"/>
                  <pic:cNvPicPr/>
                </pic:nvPicPr>
                <pic:blipFill>
                  <a:blip r:embed="rId1">
                    <a:extLst>
                      <a:ext uri="{28A0092B-C50C-407E-A947-70E740481C1C}">
                        <a14:useLocalDpi xmlns:a14="http://schemas.microsoft.com/office/drawing/2010/main" val="0"/>
                      </a:ext>
                    </a:extLst>
                  </a:blip>
                  <a:stretch>
                    <a:fillRect/>
                  </a:stretch>
                </pic:blipFill>
                <pic:spPr>
                  <a:xfrm>
                    <a:off x="0" y="0"/>
                    <a:ext cx="851992" cy="706170"/>
                  </a:xfrm>
                  <a:prstGeom prst="rect">
                    <a:avLst/>
                  </a:prstGeom>
                </pic:spPr>
              </pic:pic>
            </a:graphicData>
          </a:graphic>
        </wp:inline>
      </w:drawing>
    </w:r>
    <w:r>
      <w:t>Weathers Developmental &amp;</w:t>
    </w:r>
    <w:r>
      <w:tab/>
      <w:t xml:space="preserve">           Phone: 501-259-3720        184 Bobwhite Trl   Behavioral Therapy, PLLC</w:t>
    </w:r>
    <w:r>
      <w:tab/>
      <w:t xml:space="preserve">          Fax: 1-207-690-0345</w:t>
    </w:r>
    <w:r>
      <w:tab/>
      <w:t>Lonoke, AR 720</w:t>
    </w:r>
    <w:r w:rsidR="007A3140">
      <w:t>86</w:t>
    </w:r>
    <w:r>
      <w:t xml:space="preserve"> </w:t>
    </w:r>
  </w:p>
  <w:p w14:paraId="5FAF941C" w14:textId="77777777" w:rsidR="00B46BBA" w:rsidRDefault="00B46BBA" w:rsidP="005721CF">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51F6" w14:textId="77777777" w:rsidR="007A3140" w:rsidRDefault="007A3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BA"/>
    <w:rsid w:val="00293C08"/>
    <w:rsid w:val="004C5ABD"/>
    <w:rsid w:val="005721CF"/>
    <w:rsid w:val="007A3140"/>
    <w:rsid w:val="0081124F"/>
    <w:rsid w:val="00825F78"/>
    <w:rsid w:val="00874349"/>
    <w:rsid w:val="008C3BF8"/>
    <w:rsid w:val="008E3B4A"/>
    <w:rsid w:val="00B22E4C"/>
    <w:rsid w:val="00B46BBA"/>
    <w:rsid w:val="00F4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E611E"/>
  <w14:defaultImageDpi w14:val="32767"/>
  <w15:chartTrackingRefBased/>
  <w15:docId w15:val="{DD102487-92B3-AC48-8388-7A87EBB8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loBestDay Medium" w:eastAsiaTheme="minorHAnsi" w:hAnsi="HelloBestDay Medium" w:cs="Times New Roman (Body CS)"/>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BBA"/>
    <w:pPr>
      <w:tabs>
        <w:tab w:val="center" w:pos="4680"/>
        <w:tab w:val="right" w:pos="9360"/>
      </w:tabs>
    </w:pPr>
  </w:style>
  <w:style w:type="character" w:customStyle="1" w:styleId="HeaderChar">
    <w:name w:val="Header Char"/>
    <w:basedOn w:val="DefaultParagraphFont"/>
    <w:link w:val="Header"/>
    <w:uiPriority w:val="99"/>
    <w:rsid w:val="00B46BBA"/>
  </w:style>
  <w:style w:type="paragraph" w:styleId="Footer">
    <w:name w:val="footer"/>
    <w:basedOn w:val="Normal"/>
    <w:link w:val="FooterChar"/>
    <w:uiPriority w:val="99"/>
    <w:unhideWhenUsed/>
    <w:rsid w:val="00B46BBA"/>
    <w:pPr>
      <w:tabs>
        <w:tab w:val="center" w:pos="4680"/>
        <w:tab w:val="right" w:pos="9360"/>
      </w:tabs>
    </w:pPr>
  </w:style>
  <w:style w:type="character" w:customStyle="1" w:styleId="FooterChar">
    <w:name w:val="Footer Char"/>
    <w:basedOn w:val="DefaultParagraphFont"/>
    <w:link w:val="Footer"/>
    <w:uiPriority w:val="99"/>
    <w:rsid w:val="00B4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862">
      <w:bodyDiv w:val="1"/>
      <w:marLeft w:val="0"/>
      <w:marRight w:val="0"/>
      <w:marTop w:val="0"/>
      <w:marBottom w:val="0"/>
      <w:divBdr>
        <w:top w:val="none" w:sz="0" w:space="0" w:color="auto"/>
        <w:left w:val="none" w:sz="0" w:space="0" w:color="auto"/>
        <w:bottom w:val="none" w:sz="0" w:space="0" w:color="auto"/>
        <w:right w:val="none" w:sz="0" w:space="0" w:color="auto"/>
      </w:divBdr>
    </w:div>
    <w:div w:id="22440509">
      <w:bodyDiv w:val="1"/>
      <w:marLeft w:val="0"/>
      <w:marRight w:val="0"/>
      <w:marTop w:val="0"/>
      <w:marBottom w:val="0"/>
      <w:divBdr>
        <w:top w:val="none" w:sz="0" w:space="0" w:color="auto"/>
        <w:left w:val="none" w:sz="0" w:space="0" w:color="auto"/>
        <w:bottom w:val="none" w:sz="0" w:space="0" w:color="auto"/>
        <w:right w:val="none" w:sz="0" w:space="0" w:color="auto"/>
      </w:divBdr>
    </w:div>
    <w:div w:id="181551502">
      <w:bodyDiv w:val="1"/>
      <w:marLeft w:val="0"/>
      <w:marRight w:val="0"/>
      <w:marTop w:val="0"/>
      <w:marBottom w:val="0"/>
      <w:divBdr>
        <w:top w:val="none" w:sz="0" w:space="0" w:color="auto"/>
        <w:left w:val="none" w:sz="0" w:space="0" w:color="auto"/>
        <w:bottom w:val="none" w:sz="0" w:space="0" w:color="auto"/>
        <w:right w:val="none" w:sz="0" w:space="0" w:color="auto"/>
      </w:divBdr>
    </w:div>
    <w:div w:id="470446648">
      <w:bodyDiv w:val="1"/>
      <w:marLeft w:val="0"/>
      <w:marRight w:val="0"/>
      <w:marTop w:val="0"/>
      <w:marBottom w:val="0"/>
      <w:divBdr>
        <w:top w:val="none" w:sz="0" w:space="0" w:color="auto"/>
        <w:left w:val="none" w:sz="0" w:space="0" w:color="auto"/>
        <w:bottom w:val="none" w:sz="0" w:space="0" w:color="auto"/>
        <w:right w:val="none" w:sz="0" w:space="0" w:color="auto"/>
      </w:divBdr>
    </w:div>
    <w:div w:id="773017103">
      <w:bodyDiv w:val="1"/>
      <w:marLeft w:val="0"/>
      <w:marRight w:val="0"/>
      <w:marTop w:val="0"/>
      <w:marBottom w:val="0"/>
      <w:divBdr>
        <w:top w:val="none" w:sz="0" w:space="0" w:color="auto"/>
        <w:left w:val="none" w:sz="0" w:space="0" w:color="auto"/>
        <w:bottom w:val="none" w:sz="0" w:space="0" w:color="auto"/>
        <w:right w:val="none" w:sz="0" w:space="0" w:color="auto"/>
      </w:divBdr>
    </w:div>
    <w:div w:id="1333606669">
      <w:bodyDiv w:val="1"/>
      <w:marLeft w:val="0"/>
      <w:marRight w:val="0"/>
      <w:marTop w:val="0"/>
      <w:marBottom w:val="0"/>
      <w:divBdr>
        <w:top w:val="none" w:sz="0" w:space="0" w:color="auto"/>
        <w:left w:val="none" w:sz="0" w:space="0" w:color="auto"/>
        <w:bottom w:val="none" w:sz="0" w:space="0" w:color="auto"/>
        <w:right w:val="none" w:sz="0" w:space="0" w:color="auto"/>
      </w:divBdr>
    </w:div>
    <w:div w:id="1569025671">
      <w:bodyDiv w:val="1"/>
      <w:marLeft w:val="0"/>
      <w:marRight w:val="0"/>
      <w:marTop w:val="0"/>
      <w:marBottom w:val="0"/>
      <w:divBdr>
        <w:top w:val="none" w:sz="0" w:space="0" w:color="auto"/>
        <w:left w:val="none" w:sz="0" w:space="0" w:color="auto"/>
        <w:bottom w:val="none" w:sz="0" w:space="0" w:color="auto"/>
        <w:right w:val="none" w:sz="0" w:space="0" w:color="auto"/>
      </w:divBdr>
    </w:div>
    <w:div w:id="1858077661">
      <w:bodyDiv w:val="1"/>
      <w:marLeft w:val="0"/>
      <w:marRight w:val="0"/>
      <w:marTop w:val="0"/>
      <w:marBottom w:val="0"/>
      <w:divBdr>
        <w:top w:val="none" w:sz="0" w:space="0" w:color="auto"/>
        <w:left w:val="none" w:sz="0" w:space="0" w:color="auto"/>
        <w:bottom w:val="none" w:sz="0" w:space="0" w:color="auto"/>
        <w:right w:val="none" w:sz="0" w:space="0" w:color="auto"/>
      </w:divBdr>
    </w:div>
    <w:div w:id="21130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Weathers</dc:creator>
  <cp:keywords/>
  <dc:description/>
  <cp:lastModifiedBy>Kasi Weathers</cp:lastModifiedBy>
  <cp:revision>6</cp:revision>
  <dcterms:created xsi:type="dcterms:W3CDTF">2023-08-28T20:26:00Z</dcterms:created>
  <dcterms:modified xsi:type="dcterms:W3CDTF">2023-10-05T15:14:00Z</dcterms:modified>
</cp:coreProperties>
</file>