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6065B" w14:textId="77777777" w:rsidR="009C6343" w:rsidRPr="004002FF" w:rsidRDefault="001F0195" w:rsidP="009C6343">
      <w:pPr>
        <w:spacing w:before="100" w:beforeAutospacing="1" w:after="100" w:afterAutospacing="1" w:line="240" w:lineRule="auto"/>
        <w:jc w:val="center"/>
        <w:rPr>
          <w:rFonts w:ascii="Copperplate Gothic Light" w:eastAsia="Times New Roman" w:hAnsi="Copperplate Gothic Light" w:cs="Arial"/>
          <w:bCs/>
          <w:sz w:val="28"/>
          <w:szCs w:val="28"/>
        </w:rPr>
      </w:pPr>
      <w:r w:rsidRPr="004002FF">
        <w:rPr>
          <w:rFonts w:ascii="Copperplate Gothic Light" w:eastAsia="Times New Roman" w:hAnsi="Copperplate Gothic Light" w:cs="Arial"/>
          <w:bCs/>
          <w:sz w:val="28"/>
          <w:szCs w:val="28"/>
        </w:rPr>
        <w:t>Forensic Psychological Evaluation Consent</w:t>
      </w:r>
      <w:r w:rsidR="00BD5703" w:rsidRPr="004002FF">
        <w:rPr>
          <w:rFonts w:ascii="Copperplate Gothic Light" w:eastAsia="Times New Roman" w:hAnsi="Copperplate Gothic Light" w:cs="Arial"/>
          <w:bCs/>
          <w:sz w:val="28"/>
          <w:szCs w:val="28"/>
        </w:rPr>
        <w:t xml:space="preserve"> </w:t>
      </w:r>
    </w:p>
    <w:p w14:paraId="12C414D1" w14:textId="6F13B866" w:rsidR="00D60A21" w:rsidRPr="009C6343" w:rsidRDefault="00BD5703" w:rsidP="009C6343">
      <w:pPr>
        <w:spacing w:before="100" w:beforeAutospacing="1" w:after="100" w:afterAutospacing="1" w:line="240" w:lineRule="auto"/>
        <w:jc w:val="center"/>
        <w:rPr>
          <w:rFonts w:ascii="Copperplate Gothic Light" w:eastAsia="Times New Roman" w:hAnsi="Copperplate Gothic Light" w:cs="Arial"/>
          <w:b/>
          <w:sz w:val="28"/>
          <w:szCs w:val="28"/>
        </w:rPr>
      </w:pPr>
      <w:r w:rsidRPr="009C6343">
        <w:rPr>
          <w:rFonts w:ascii="Copperplate Gothic Light" w:eastAsia="Times New Roman" w:hAnsi="Copperplate Gothic Light" w:cs="Arial"/>
          <w:bCs/>
          <w:i/>
        </w:rPr>
        <w:t>This Forensic Psychological Evaluation is being conducted at the request of:</w:t>
      </w:r>
    </w:p>
    <w:p w14:paraId="075F406A" w14:textId="58B03EC1" w:rsidR="00D60A21" w:rsidRDefault="000F2D94" w:rsidP="009C6343">
      <w:pPr>
        <w:pStyle w:val="NoSpacing"/>
        <w:jc w:val="both"/>
        <w:rPr>
          <w:rFonts w:ascii="Arial" w:hAnsi="Arial" w:cs="Arial"/>
        </w:rPr>
      </w:pPr>
      <w:r w:rsidRPr="009C6343">
        <w:rPr>
          <w:rFonts w:ascii="Arial" w:hAnsi="Arial" w:cs="Arial"/>
        </w:rPr>
        <w:t xml:space="preserve">Therefore, it is </w:t>
      </w:r>
      <w:r w:rsidR="00BD5703" w:rsidRPr="009C6343">
        <w:rPr>
          <w:rFonts w:ascii="Arial" w:hAnsi="Arial" w:cs="Arial"/>
        </w:rPr>
        <w:t xml:space="preserve">different </w:t>
      </w:r>
      <w:r w:rsidR="00D904C0" w:rsidRPr="009C6343">
        <w:rPr>
          <w:rFonts w:ascii="Arial" w:hAnsi="Arial" w:cs="Arial"/>
        </w:rPr>
        <w:t>from</w:t>
      </w:r>
      <w:r w:rsidR="00BD5703" w:rsidRPr="009C6343">
        <w:rPr>
          <w:rFonts w:ascii="Arial" w:hAnsi="Arial" w:cs="Arial"/>
        </w:rPr>
        <w:t xml:space="preserve"> other psychological services. It is important for you to understand how a forensic evaluation differs from more tradition psychological evaluations. </w:t>
      </w:r>
    </w:p>
    <w:p w14:paraId="7C645145" w14:textId="77777777" w:rsidR="00F91ABB" w:rsidRDefault="00F91ABB" w:rsidP="009C6343">
      <w:pPr>
        <w:pStyle w:val="NoSpacing"/>
        <w:jc w:val="both"/>
        <w:rPr>
          <w:rFonts w:ascii="Arial" w:hAnsi="Arial" w:cs="Arial"/>
        </w:rPr>
      </w:pPr>
    </w:p>
    <w:p w14:paraId="6C36D59B" w14:textId="2F8EB822" w:rsidR="00D60A21" w:rsidRDefault="00F35789" w:rsidP="00B634B8">
      <w:pPr>
        <w:pStyle w:val="NoSpacing"/>
        <w:jc w:val="center"/>
        <w:rPr>
          <w:rFonts w:ascii="Copperplate Gothic Light" w:hAnsi="Copperplate Gothic Light" w:cs="Arial"/>
          <w:bCs/>
          <w:iCs/>
        </w:rPr>
      </w:pPr>
      <w:r w:rsidRPr="009C6343">
        <w:rPr>
          <w:rFonts w:ascii="Copperplate Gothic Light" w:hAnsi="Copperplate Gothic Light" w:cs="Arial"/>
          <w:bCs/>
          <w:iCs/>
        </w:rPr>
        <w:t xml:space="preserve">This </w:t>
      </w:r>
      <w:r w:rsidR="00D60A21" w:rsidRPr="009C6343">
        <w:rPr>
          <w:rFonts w:ascii="Copperplate Gothic Light" w:hAnsi="Copperplate Gothic Light" w:cs="Arial"/>
          <w:bCs/>
          <w:iCs/>
        </w:rPr>
        <w:t>evaluation is specifically for the purpose(s) of:</w:t>
      </w:r>
    </w:p>
    <w:p w14:paraId="113AB1C4" w14:textId="77777777" w:rsidR="00F91ABB" w:rsidRPr="009C6343" w:rsidRDefault="00F91ABB" w:rsidP="00B634B8">
      <w:pPr>
        <w:pStyle w:val="NoSpacing"/>
        <w:jc w:val="center"/>
        <w:rPr>
          <w:rFonts w:ascii="Copperplate Gothic Light" w:hAnsi="Copperplate Gothic Light" w:cs="Arial"/>
          <w:bCs/>
          <w:iCs/>
        </w:rPr>
      </w:pPr>
    </w:p>
    <w:p w14:paraId="34818A5B" w14:textId="32D0FBE6" w:rsidR="00BD5703" w:rsidRPr="00D51BCD" w:rsidRDefault="00BD5703" w:rsidP="003B2C49">
      <w:pPr>
        <w:spacing w:before="100" w:beforeAutospacing="1" w:after="100" w:afterAutospacing="1" w:line="240" w:lineRule="auto"/>
        <w:jc w:val="both"/>
        <w:rPr>
          <w:rFonts w:ascii="Arial" w:eastAsia="Times New Roman" w:hAnsi="Arial" w:cs="Arial"/>
        </w:rPr>
      </w:pPr>
      <w:r w:rsidRPr="009C6343">
        <w:rPr>
          <w:rFonts w:ascii="Arial" w:eastAsia="Times New Roman" w:hAnsi="Arial" w:cs="Arial"/>
        </w:rPr>
        <w:t>While the results of this evaluation may or may not be helpful to you personally, the goal of this evaluation is to pr</w:t>
      </w:r>
      <w:r w:rsidR="000F2D94" w:rsidRPr="009C6343">
        <w:rPr>
          <w:rFonts w:ascii="Arial" w:eastAsia="Times New Roman" w:hAnsi="Arial" w:cs="Arial"/>
        </w:rPr>
        <w:t xml:space="preserve">ovide information about your psychological functioning </w:t>
      </w:r>
      <w:r w:rsidRPr="009C6343">
        <w:rPr>
          <w:rFonts w:ascii="Arial" w:eastAsia="Times New Roman" w:hAnsi="Arial" w:cs="Arial"/>
        </w:rPr>
        <w:t>to the individual or ag</w:t>
      </w:r>
      <w:r w:rsidR="00FA1A10" w:rsidRPr="009C6343">
        <w:rPr>
          <w:rFonts w:ascii="Arial" w:eastAsia="Times New Roman" w:hAnsi="Arial" w:cs="Arial"/>
        </w:rPr>
        <w:t>ency requesting the evaluation for use in a legal matter.</w:t>
      </w:r>
      <w:r w:rsidR="00D51BCD">
        <w:rPr>
          <w:rFonts w:ascii="Arial" w:eastAsia="Times New Roman" w:hAnsi="Arial" w:cs="Arial"/>
        </w:rPr>
        <w:t xml:space="preserve"> </w:t>
      </w:r>
      <w:r w:rsidR="00FA1A10" w:rsidRPr="00D51BCD">
        <w:rPr>
          <w:rFonts w:ascii="Arial" w:eastAsia="Times New Roman" w:hAnsi="Arial" w:cs="Arial"/>
          <w:b/>
          <w:bCs/>
          <w:i/>
          <w:iCs/>
        </w:rPr>
        <w:t xml:space="preserve">The purpose of the </w:t>
      </w:r>
      <w:r w:rsidRPr="00D51BCD">
        <w:rPr>
          <w:rFonts w:ascii="Arial" w:eastAsia="Times New Roman" w:hAnsi="Arial" w:cs="Arial"/>
          <w:b/>
          <w:bCs/>
          <w:i/>
          <w:iCs/>
        </w:rPr>
        <w:t>ev</w:t>
      </w:r>
      <w:r w:rsidR="00FA1A10" w:rsidRPr="00D51BCD">
        <w:rPr>
          <w:rFonts w:ascii="Arial" w:eastAsia="Times New Roman" w:hAnsi="Arial" w:cs="Arial"/>
          <w:b/>
          <w:bCs/>
          <w:i/>
          <w:iCs/>
        </w:rPr>
        <w:t xml:space="preserve">aluation is </w:t>
      </w:r>
      <w:r w:rsidR="000F2D94" w:rsidRPr="00D51BCD">
        <w:rPr>
          <w:rFonts w:ascii="Arial" w:eastAsia="Times New Roman" w:hAnsi="Arial" w:cs="Arial"/>
          <w:b/>
          <w:bCs/>
          <w:i/>
          <w:iCs/>
        </w:rPr>
        <w:t xml:space="preserve">for </w:t>
      </w:r>
      <w:r w:rsidRPr="00D51BCD">
        <w:rPr>
          <w:rFonts w:ascii="Arial" w:eastAsia="Times New Roman" w:hAnsi="Arial" w:cs="Arial"/>
          <w:b/>
          <w:bCs/>
          <w:i/>
          <w:iCs/>
        </w:rPr>
        <w:t>a legal proceeding</w:t>
      </w:r>
      <w:r w:rsidRPr="00D51BCD">
        <w:rPr>
          <w:rFonts w:ascii="Arial" w:eastAsia="Times New Roman" w:hAnsi="Arial" w:cs="Arial"/>
        </w:rPr>
        <w:t xml:space="preserve">. As such, the </w:t>
      </w:r>
      <w:r w:rsidRPr="00D51BCD">
        <w:rPr>
          <w:rFonts w:ascii="Arial" w:eastAsia="Times New Roman" w:hAnsi="Arial" w:cs="Arial"/>
          <w:b/>
          <w:bCs/>
        </w:rPr>
        <w:t xml:space="preserve">confidentiality </w:t>
      </w:r>
      <w:r w:rsidRPr="00D51BCD">
        <w:rPr>
          <w:rFonts w:ascii="Arial" w:eastAsia="Times New Roman" w:hAnsi="Arial" w:cs="Arial"/>
        </w:rPr>
        <w:t xml:space="preserve">of the </w:t>
      </w:r>
      <w:r w:rsidR="00D904C0" w:rsidRPr="00D51BCD">
        <w:rPr>
          <w:rFonts w:ascii="Arial" w:eastAsia="Times New Roman" w:hAnsi="Arial" w:cs="Arial"/>
        </w:rPr>
        <w:t>evaluation</w:t>
      </w:r>
      <w:r w:rsidRPr="00D51BCD">
        <w:rPr>
          <w:rFonts w:ascii="Arial" w:eastAsia="Times New Roman" w:hAnsi="Arial" w:cs="Arial"/>
        </w:rPr>
        <w:t xml:space="preserve"> and the results</w:t>
      </w:r>
      <w:r w:rsidR="00D60A21" w:rsidRPr="00D51BCD">
        <w:rPr>
          <w:rFonts w:ascii="Arial" w:eastAsia="Times New Roman" w:hAnsi="Arial" w:cs="Arial"/>
        </w:rPr>
        <w:t xml:space="preserve"> therein,</w:t>
      </w:r>
      <w:r w:rsidRPr="00D51BCD">
        <w:rPr>
          <w:rFonts w:ascii="Arial" w:eastAsia="Times New Roman" w:hAnsi="Arial" w:cs="Arial"/>
        </w:rPr>
        <w:t xml:space="preserve"> is determined by the rules of that legal system</w:t>
      </w:r>
      <w:r w:rsidR="00D60A21" w:rsidRPr="00D51BCD">
        <w:rPr>
          <w:rFonts w:ascii="Arial" w:eastAsia="Times New Roman" w:hAnsi="Arial" w:cs="Arial"/>
        </w:rPr>
        <w:t xml:space="preserve">. </w:t>
      </w:r>
      <w:r w:rsidR="00D60A21" w:rsidRPr="00D51BCD">
        <w:rPr>
          <w:rFonts w:ascii="Arial" w:eastAsia="Times New Roman" w:hAnsi="Arial" w:cs="Arial"/>
          <w:b/>
          <w:bCs/>
          <w:i/>
        </w:rPr>
        <w:t>Traditional</w:t>
      </w:r>
      <w:r w:rsidR="00E6638D" w:rsidRPr="00D51BCD">
        <w:rPr>
          <w:rFonts w:ascii="Arial" w:eastAsia="Times New Roman" w:hAnsi="Arial" w:cs="Arial"/>
          <w:b/>
          <w:bCs/>
          <w:i/>
        </w:rPr>
        <w:t xml:space="preserve"> doctor-patient confidentiality rules do not apply</w:t>
      </w:r>
      <w:r w:rsidRPr="00D51BCD">
        <w:rPr>
          <w:rFonts w:ascii="Arial" w:eastAsia="Times New Roman" w:hAnsi="Arial" w:cs="Arial"/>
        </w:rPr>
        <w:t>. If your attorney has requested this e</w:t>
      </w:r>
      <w:r w:rsidR="00E6638D" w:rsidRPr="00D51BCD">
        <w:rPr>
          <w:rFonts w:ascii="Arial" w:eastAsia="Times New Roman" w:hAnsi="Arial" w:cs="Arial"/>
        </w:rPr>
        <w:t>valuation, he/she will receive the</w:t>
      </w:r>
      <w:r w:rsidRPr="00D51BCD">
        <w:rPr>
          <w:rFonts w:ascii="Arial" w:eastAsia="Times New Roman" w:hAnsi="Arial" w:cs="Arial"/>
        </w:rPr>
        <w:t xml:space="preserve"> copy of my report and will control how it is to be used and</w:t>
      </w:r>
      <w:r w:rsidR="00E6638D" w:rsidRPr="00D51BCD">
        <w:rPr>
          <w:rFonts w:ascii="Arial" w:eastAsia="Times New Roman" w:hAnsi="Arial" w:cs="Arial"/>
        </w:rPr>
        <w:t>/or</w:t>
      </w:r>
      <w:r w:rsidR="00D60A21" w:rsidRPr="00D51BCD">
        <w:rPr>
          <w:rFonts w:ascii="Arial" w:eastAsia="Times New Roman" w:hAnsi="Arial" w:cs="Arial"/>
        </w:rPr>
        <w:t xml:space="preserve"> who will have </w:t>
      </w:r>
      <w:r w:rsidRPr="00D51BCD">
        <w:rPr>
          <w:rFonts w:ascii="Arial" w:eastAsia="Times New Roman" w:hAnsi="Arial" w:cs="Arial"/>
        </w:rPr>
        <w:t xml:space="preserve">access to it. </w:t>
      </w:r>
    </w:p>
    <w:p w14:paraId="68A59860" w14:textId="77777777" w:rsidR="00D60A21" w:rsidRPr="003B2C49" w:rsidRDefault="00D60A21" w:rsidP="00F91ABB">
      <w:pPr>
        <w:pStyle w:val="NoSpacing"/>
        <w:jc w:val="both"/>
        <w:rPr>
          <w:rFonts w:ascii="Arial" w:hAnsi="Arial" w:cs="Arial"/>
          <w:iCs/>
        </w:rPr>
      </w:pPr>
      <w:r w:rsidRPr="003B2C49">
        <w:rPr>
          <w:rFonts w:ascii="Arial" w:hAnsi="Arial" w:cs="Arial"/>
          <w:iCs/>
        </w:rPr>
        <w:t>Typically</w:t>
      </w:r>
      <w:r w:rsidR="00BD5703" w:rsidRPr="003B2C49">
        <w:rPr>
          <w:rFonts w:ascii="Arial" w:hAnsi="Arial" w:cs="Arial"/>
          <w:iCs/>
        </w:rPr>
        <w:t>, the results of this evaluation are protected by the attorn</w:t>
      </w:r>
      <w:r w:rsidRPr="003B2C49">
        <w:rPr>
          <w:rFonts w:ascii="Arial" w:hAnsi="Arial" w:cs="Arial"/>
          <w:iCs/>
        </w:rPr>
        <w:t>ey-client privilege. However, exceptions to this rule could</w:t>
      </w:r>
      <w:r w:rsidR="00BD5703" w:rsidRPr="003B2C49">
        <w:rPr>
          <w:rFonts w:ascii="Arial" w:hAnsi="Arial" w:cs="Arial"/>
          <w:iCs/>
        </w:rPr>
        <w:t xml:space="preserve"> include</w:t>
      </w:r>
      <w:r w:rsidRPr="003B2C49">
        <w:rPr>
          <w:rFonts w:ascii="Arial" w:hAnsi="Arial" w:cs="Arial"/>
          <w:iCs/>
        </w:rPr>
        <w:t>:</w:t>
      </w:r>
      <w:r w:rsidR="00BD5703" w:rsidRPr="003B2C49">
        <w:rPr>
          <w:rFonts w:ascii="Arial" w:hAnsi="Arial" w:cs="Arial"/>
          <w:iCs/>
        </w:rPr>
        <w:t xml:space="preserve"> </w:t>
      </w:r>
    </w:p>
    <w:p w14:paraId="33D39A7B" w14:textId="77777777" w:rsidR="00B634B8" w:rsidRPr="00FA1A10" w:rsidRDefault="00B634B8" w:rsidP="00D60A21">
      <w:pPr>
        <w:pStyle w:val="NoSpacing"/>
        <w:rPr>
          <w:rFonts w:ascii="Arial" w:hAnsi="Arial" w:cs="Arial"/>
          <w:i/>
        </w:rPr>
      </w:pPr>
    </w:p>
    <w:p w14:paraId="57DA20F9" w14:textId="77777777" w:rsidR="00D60A21" w:rsidRPr="00FA1A10" w:rsidRDefault="00D60A21" w:rsidP="00B634B8">
      <w:pPr>
        <w:pStyle w:val="NoSpacing"/>
        <w:numPr>
          <w:ilvl w:val="0"/>
          <w:numId w:val="2"/>
        </w:numPr>
        <w:rPr>
          <w:rFonts w:ascii="Arial" w:hAnsi="Arial" w:cs="Arial"/>
        </w:rPr>
      </w:pPr>
      <w:r w:rsidRPr="00FA1A10">
        <w:rPr>
          <w:rFonts w:ascii="Arial" w:hAnsi="Arial" w:cs="Arial"/>
        </w:rPr>
        <w:t>A</w:t>
      </w:r>
      <w:r w:rsidR="00BD5703" w:rsidRPr="00FA1A10">
        <w:rPr>
          <w:rFonts w:ascii="Arial" w:hAnsi="Arial" w:cs="Arial"/>
        </w:rPr>
        <w:t xml:space="preserve"> determination on my part that you</w:t>
      </w:r>
      <w:r w:rsidRPr="00FA1A10">
        <w:rPr>
          <w:rFonts w:ascii="Arial" w:hAnsi="Arial" w:cs="Arial"/>
        </w:rPr>
        <w:t xml:space="preserve"> present an immediate danger to </w:t>
      </w:r>
      <w:r w:rsidR="00E6638D" w:rsidRPr="00FA1A10">
        <w:rPr>
          <w:rFonts w:ascii="Arial" w:hAnsi="Arial" w:cs="Arial"/>
        </w:rPr>
        <w:t>yourself</w:t>
      </w:r>
      <w:r w:rsidRPr="00FA1A10">
        <w:rPr>
          <w:rFonts w:ascii="Arial" w:hAnsi="Arial" w:cs="Arial"/>
        </w:rPr>
        <w:t xml:space="preserve"> or another person</w:t>
      </w:r>
    </w:p>
    <w:p w14:paraId="662FC473" w14:textId="77777777" w:rsidR="00300BA0" w:rsidRPr="00FA1A10" w:rsidRDefault="00D60A21" w:rsidP="00B634B8">
      <w:pPr>
        <w:pStyle w:val="NoSpacing"/>
        <w:numPr>
          <w:ilvl w:val="0"/>
          <w:numId w:val="2"/>
        </w:numPr>
        <w:rPr>
          <w:rFonts w:ascii="Arial" w:hAnsi="Arial" w:cs="Arial"/>
        </w:rPr>
      </w:pPr>
      <w:r w:rsidRPr="00FA1A10">
        <w:rPr>
          <w:rFonts w:ascii="Arial" w:hAnsi="Arial" w:cs="Arial"/>
        </w:rPr>
        <w:t>Y</w:t>
      </w:r>
      <w:r w:rsidR="00BD5703" w:rsidRPr="00FA1A10">
        <w:rPr>
          <w:rFonts w:ascii="Arial" w:hAnsi="Arial" w:cs="Arial"/>
        </w:rPr>
        <w:t>ou reveal info</w:t>
      </w:r>
      <w:r w:rsidR="00E6638D" w:rsidRPr="00FA1A10">
        <w:rPr>
          <w:rFonts w:ascii="Arial" w:hAnsi="Arial" w:cs="Arial"/>
        </w:rPr>
        <w:t xml:space="preserve">rmation that a child </w:t>
      </w:r>
      <w:r w:rsidR="00BD5703" w:rsidRPr="00FA1A10">
        <w:rPr>
          <w:rFonts w:ascii="Arial" w:hAnsi="Arial" w:cs="Arial"/>
        </w:rPr>
        <w:t>has been</w:t>
      </w:r>
      <w:r w:rsidRPr="00FA1A10">
        <w:rPr>
          <w:rFonts w:ascii="Arial" w:hAnsi="Arial" w:cs="Arial"/>
        </w:rPr>
        <w:t>,</w:t>
      </w:r>
      <w:r w:rsidR="00300BA0" w:rsidRPr="00FA1A10">
        <w:rPr>
          <w:rFonts w:ascii="Arial" w:hAnsi="Arial" w:cs="Arial"/>
        </w:rPr>
        <w:t xml:space="preserve"> or is being abused</w:t>
      </w:r>
    </w:p>
    <w:p w14:paraId="5190615E" w14:textId="77777777" w:rsidR="00300BA0" w:rsidRDefault="00B634B8" w:rsidP="00B634B8">
      <w:pPr>
        <w:pStyle w:val="NoSpacing"/>
        <w:numPr>
          <w:ilvl w:val="0"/>
          <w:numId w:val="2"/>
        </w:numPr>
        <w:rPr>
          <w:rFonts w:ascii="Arial" w:hAnsi="Arial" w:cs="Arial"/>
        </w:rPr>
      </w:pPr>
      <w:r>
        <w:rPr>
          <w:rFonts w:ascii="Arial" w:hAnsi="Arial" w:cs="Arial"/>
        </w:rPr>
        <w:t xml:space="preserve">A </w:t>
      </w:r>
      <w:r w:rsidR="00BD5703" w:rsidRPr="00FA1A10">
        <w:rPr>
          <w:rFonts w:ascii="Arial" w:hAnsi="Arial" w:cs="Arial"/>
        </w:rPr>
        <w:t>court</w:t>
      </w:r>
      <w:r w:rsidR="00E6638D" w:rsidRPr="00FA1A10">
        <w:rPr>
          <w:rFonts w:ascii="Arial" w:hAnsi="Arial" w:cs="Arial"/>
        </w:rPr>
        <w:t xml:space="preserve"> of law</w:t>
      </w:r>
      <w:r w:rsidR="00300BA0" w:rsidRPr="00FA1A10">
        <w:rPr>
          <w:rFonts w:ascii="Arial" w:hAnsi="Arial" w:cs="Arial"/>
        </w:rPr>
        <w:t xml:space="preserve"> orders me to do so</w:t>
      </w:r>
      <w:r w:rsidR="00BD5703" w:rsidRPr="00FA1A10">
        <w:rPr>
          <w:rFonts w:ascii="Arial" w:hAnsi="Arial" w:cs="Arial"/>
        </w:rPr>
        <w:t xml:space="preserve"> </w:t>
      </w:r>
    </w:p>
    <w:p w14:paraId="2AF43B13" w14:textId="77777777" w:rsidR="00FA1A10" w:rsidRPr="00FA1A10" w:rsidRDefault="00FA1A10" w:rsidP="00FA1A10">
      <w:pPr>
        <w:pStyle w:val="NoSpacing"/>
        <w:ind w:left="720"/>
        <w:rPr>
          <w:rFonts w:ascii="Arial" w:hAnsi="Arial" w:cs="Arial"/>
        </w:rPr>
      </w:pPr>
    </w:p>
    <w:p w14:paraId="78218349" w14:textId="77777777" w:rsidR="00062206" w:rsidRDefault="00BD5703" w:rsidP="00062206">
      <w:pPr>
        <w:pStyle w:val="NoSpacing"/>
        <w:jc w:val="both"/>
        <w:rPr>
          <w:rFonts w:ascii="Arial" w:eastAsia="Times New Roman" w:hAnsi="Arial" w:cs="Arial"/>
        </w:rPr>
      </w:pPr>
      <w:r w:rsidRPr="00062206">
        <w:rPr>
          <w:rFonts w:ascii="Arial" w:hAnsi="Arial" w:cs="Arial"/>
        </w:rPr>
        <w:t xml:space="preserve">There may </w:t>
      </w:r>
      <w:r w:rsidR="00300BA0" w:rsidRPr="00062206">
        <w:rPr>
          <w:rFonts w:ascii="Arial" w:hAnsi="Arial" w:cs="Arial"/>
        </w:rPr>
        <w:t>be other examples where the law</w:t>
      </w:r>
      <w:r w:rsidRPr="00062206">
        <w:rPr>
          <w:rFonts w:ascii="Arial" w:hAnsi="Arial" w:cs="Arial"/>
        </w:rPr>
        <w:t xml:space="preserve"> require</w:t>
      </w:r>
      <w:r w:rsidR="00300BA0" w:rsidRPr="00062206">
        <w:rPr>
          <w:rFonts w:ascii="Arial" w:hAnsi="Arial" w:cs="Arial"/>
        </w:rPr>
        <w:t>s</w:t>
      </w:r>
      <w:r w:rsidRPr="00062206">
        <w:rPr>
          <w:rFonts w:ascii="Arial" w:hAnsi="Arial" w:cs="Arial"/>
        </w:rPr>
        <w:t xml:space="preserve"> me to release the information obtained during the evaluation. We will discuss these situations on a case-by-case basis. </w:t>
      </w:r>
      <w:r w:rsidRPr="00062206">
        <w:rPr>
          <w:rFonts w:ascii="Arial" w:eastAsia="Times New Roman" w:hAnsi="Arial" w:cs="Arial"/>
        </w:rPr>
        <w:t>Once a decision has been made to use the report in a legal proceeding, the report and any information pertaining to it</w:t>
      </w:r>
      <w:r w:rsidR="00E6638D" w:rsidRPr="00062206">
        <w:rPr>
          <w:rFonts w:ascii="Arial" w:eastAsia="Times New Roman" w:hAnsi="Arial" w:cs="Arial"/>
        </w:rPr>
        <w:t xml:space="preserve">, will </w:t>
      </w:r>
      <w:r w:rsidRPr="00062206">
        <w:rPr>
          <w:rFonts w:ascii="Arial" w:eastAsia="Times New Roman" w:hAnsi="Arial" w:cs="Arial"/>
        </w:rPr>
        <w:t>be admissible into evidence</w:t>
      </w:r>
      <w:r w:rsidR="00300BA0" w:rsidRPr="00062206">
        <w:rPr>
          <w:rFonts w:ascii="Arial" w:eastAsia="Times New Roman" w:hAnsi="Arial" w:cs="Arial"/>
        </w:rPr>
        <w:t>,</w:t>
      </w:r>
      <w:r w:rsidRPr="00062206">
        <w:rPr>
          <w:rFonts w:ascii="Arial" w:eastAsia="Times New Roman" w:hAnsi="Arial" w:cs="Arial"/>
        </w:rPr>
        <w:t xml:space="preserve"> as well as any other information that was provided concerning your mental health and functioning. If you have any concerns about the use or distribution of my report, you should discuss these issues carefully with your attorney. </w:t>
      </w:r>
    </w:p>
    <w:p w14:paraId="523B6BF6" w14:textId="3B42436D" w:rsidR="00BD5703" w:rsidRPr="00062206" w:rsidRDefault="00BD5703" w:rsidP="00062206">
      <w:pPr>
        <w:pStyle w:val="NoSpacing"/>
        <w:jc w:val="both"/>
        <w:rPr>
          <w:rFonts w:ascii="Arial" w:hAnsi="Arial" w:cs="Arial"/>
        </w:rPr>
      </w:pPr>
      <w:r w:rsidRPr="00062206">
        <w:rPr>
          <w:rFonts w:ascii="Arial" w:eastAsia="Times New Roman" w:hAnsi="Arial" w:cs="Arial"/>
        </w:rPr>
        <w:t>If someone other than your attorney requested the evaluation, that individual is my client and he/she has complete authority over the results, including whether or not any information will be released to you</w:t>
      </w:r>
      <w:r w:rsidR="00FA1A10" w:rsidRPr="00062206">
        <w:rPr>
          <w:rFonts w:ascii="Arial" w:eastAsia="Times New Roman" w:hAnsi="Arial" w:cs="Arial"/>
        </w:rPr>
        <w:t>,</w:t>
      </w:r>
      <w:r w:rsidRPr="00062206">
        <w:rPr>
          <w:rFonts w:ascii="Arial" w:eastAsia="Times New Roman" w:hAnsi="Arial" w:cs="Arial"/>
        </w:rPr>
        <w:t xml:space="preserve"> or to anyone else. In addition, because the evaluation was requested by a</w:t>
      </w:r>
      <w:r w:rsidR="0032346C" w:rsidRPr="00062206">
        <w:rPr>
          <w:rFonts w:ascii="Arial" w:eastAsia="Times New Roman" w:hAnsi="Arial" w:cs="Arial"/>
        </w:rPr>
        <w:t>nother party, and wa</w:t>
      </w:r>
      <w:r w:rsidRPr="00062206">
        <w:rPr>
          <w:rFonts w:ascii="Arial" w:eastAsia="Times New Roman" w:hAnsi="Arial" w:cs="Arial"/>
        </w:rPr>
        <w:t xml:space="preserve">s not </w:t>
      </w:r>
      <w:r w:rsidR="0032346C" w:rsidRPr="00062206">
        <w:rPr>
          <w:rFonts w:ascii="Arial" w:eastAsia="Times New Roman" w:hAnsi="Arial" w:cs="Arial"/>
        </w:rPr>
        <w:t xml:space="preserve">conducted </w:t>
      </w:r>
      <w:r w:rsidRPr="00062206">
        <w:rPr>
          <w:rFonts w:ascii="Arial" w:eastAsia="Times New Roman" w:hAnsi="Arial" w:cs="Arial"/>
        </w:rPr>
        <w:t>for the pu</w:t>
      </w:r>
      <w:r w:rsidR="0032346C" w:rsidRPr="00062206">
        <w:rPr>
          <w:rFonts w:ascii="Arial" w:eastAsia="Times New Roman" w:hAnsi="Arial" w:cs="Arial"/>
        </w:rPr>
        <w:t>rpose of treatment or psychotherapy</w:t>
      </w:r>
      <w:r w:rsidRPr="00062206">
        <w:rPr>
          <w:rFonts w:ascii="Arial" w:eastAsia="Times New Roman" w:hAnsi="Arial" w:cs="Arial"/>
        </w:rPr>
        <w:t xml:space="preserve">, the </w:t>
      </w:r>
      <w:r w:rsidR="0032346C" w:rsidRPr="00062206">
        <w:rPr>
          <w:rFonts w:ascii="Arial" w:eastAsia="Times New Roman" w:hAnsi="Arial" w:cs="Arial"/>
        </w:rPr>
        <w:t xml:space="preserve">resulting </w:t>
      </w:r>
      <w:r w:rsidRPr="00062206">
        <w:rPr>
          <w:rFonts w:ascii="Arial" w:eastAsia="Times New Roman" w:hAnsi="Arial" w:cs="Arial"/>
        </w:rPr>
        <w:t>confidentiality may have fewer legal protections. I will not release the information unless instructed to do so by the person or entity that hired me</w:t>
      </w:r>
      <w:r w:rsidR="0032346C" w:rsidRPr="00062206">
        <w:rPr>
          <w:rFonts w:ascii="Arial" w:eastAsia="Times New Roman" w:hAnsi="Arial" w:cs="Arial"/>
        </w:rPr>
        <w:t>, and has such authority, or if</w:t>
      </w:r>
      <w:r w:rsidRPr="00062206">
        <w:rPr>
          <w:rFonts w:ascii="Arial" w:eastAsia="Times New Roman" w:hAnsi="Arial" w:cs="Arial"/>
        </w:rPr>
        <w:t xml:space="preserve"> I am legally required to do so. </w:t>
      </w:r>
    </w:p>
    <w:p w14:paraId="4CA9AABC" w14:textId="77777777" w:rsidR="00BD5703" w:rsidRPr="00F91ABB" w:rsidRDefault="00BD5703" w:rsidP="00F91ABB">
      <w:pPr>
        <w:spacing w:before="100" w:beforeAutospacing="1" w:after="100" w:afterAutospacing="1" w:line="240" w:lineRule="auto"/>
        <w:jc w:val="both"/>
        <w:rPr>
          <w:rFonts w:ascii="Arial" w:eastAsia="Times New Roman" w:hAnsi="Arial" w:cs="Arial"/>
        </w:rPr>
      </w:pPr>
      <w:r w:rsidRPr="00F91ABB">
        <w:rPr>
          <w:rFonts w:ascii="Arial" w:eastAsia="Times New Roman" w:hAnsi="Arial" w:cs="Arial"/>
        </w:rPr>
        <w:t>Your participation in this evaluation is voluntary. I will not conduct the evaluation without your</w:t>
      </w:r>
      <w:r w:rsidR="0032346C" w:rsidRPr="00F91ABB">
        <w:rPr>
          <w:rFonts w:ascii="Arial" w:eastAsia="Times New Roman" w:hAnsi="Arial" w:cs="Arial"/>
        </w:rPr>
        <w:t xml:space="preserve"> consent and</w:t>
      </w:r>
      <w:r w:rsidRPr="00F91ABB">
        <w:rPr>
          <w:rFonts w:ascii="Arial" w:eastAsia="Times New Roman" w:hAnsi="Arial" w:cs="Arial"/>
        </w:rPr>
        <w:t xml:space="preserve"> signature on this document. You also have the right to stop the evaluation at any time. There may be legal consequences if you stop the evaluation; therefore, it would be in your </w:t>
      </w:r>
      <w:r w:rsidR="00FB53AE" w:rsidRPr="00F91ABB">
        <w:rPr>
          <w:rFonts w:ascii="Arial" w:eastAsia="Times New Roman" w:hAnsi="Arial" w:cs="Arial"/>
        </w:rPr>
        <w:t xml:space="preserve">best interest to consult with your attorney before doing so. </w:t>
      </w:r>
    </w:p>
    <w:p w14:paraId="2407DD7E" w14:textId="77777777" w:rsidR="00B634B8" w:rsidRPr="00B634B8" w:rsidRDefault="00B634B8" w:rsidP="00BD5703">
      <w:pPr>
        <w:spacing w:before="100" w:beforeAutospacing="1" w:after="100" w:afterAutospacing="1" w:line="240" w:lineRule="auto"/>
        <w:rPr>
          <w:rFonts w:ascii="Century Gothic" w:eastAsia="Times New Roman" w:hAnsi="Century Gothic" w:cs="Arial"/>
        </w:rPr>
      </w:pPr>
    </w:p>
    <w:p w14:paraId="5CC8F387" w14:textId="77777777" w:rsidR="00BD5703" w:rsidRPr="00F91ABB" w:rsidRDefault="00C46163" w:rsidP="00F91ABB">
      <w:pPr>
        <w:spacing w:before="100" w:beforeAutospacing="1" w:after="100" w:afterAutospacing="1" w:line="240" w:lineRule="auto"/>
        <w:jc w:val="both"/>
        <w:rPr>
          <w:rFonts w:ascii="Arial" w:eastAsia="Times New Roman" w:hAnsi="Arial" w:cs="Arial"/>
        </w:rPr>
      </w:pPr>
      <w:r w:rsidRPr="00F91ABB">
        <w:rPr>
          <w:rFonts w:ascii="Arial" w:eastAsia="Times New Roman" w:hAnsi="Arial" w:cs="Arial"/>
        </w:rPr>
        <w:t>I, ___________________________________</w:t>
      </w:r>
      <w:r w:rsidR="00D904C0" w:rsidRPr="00F91ABB">
        <w:rPr>
          <w:rFonts w:ascii="Arial" w:eastAsia="Times New Roman" w:hAnsi="Arial" w:cs="Arial"/>
        </w:rPr>
        <w:t>_ have</w:t>
      </w:r>
      <w:r w:rsidRPr="00F91ABB">
        <w:rPr>
          <w:rFonts w:ascii="Arial" w:eastAsia="Times New Roman" w:hAnsi="Arial" w:cs="Arial"/>
        </w:rPr>
        <w:t xml:space="preserve"> read, understood and consented to all aspects of this document.</w:t>
      </w:r>
      <w:r w:rsidR="00BD5703" w:rsidRPr="00F91ABB">
        <w:rPr>
          <w:rFonts w:ascii="Arial" w:eastAsia="Times New Roman" w:hAnsi="Arial" w:cs="Arial"/>
        </w:rPr>
        <w:t xml:space="preserve"> </w:t>
      </w:r>
    </w:p>
    <w:p w14:paraId="24336A32" w14:textId="77777777" w:rsidR="00C46163" w:rsidRPr="00B634B8" w:rsidRDefault="00C46163" w:rsidP="00BD5703">
      <w:pPr>
        <w:spacing w:before="100" w:beforeAutospacing="1" w:after="100" w:afterAutospacing="1" w:line="240" w:lineRule="auto"/>
        <w:rPr>
          <w:rFonts w:ascii="Century Gothic" w:eastAsia="Times New Roman" w:hAnsi="Century Gothic" w:cs="Arial"/>
        </w:rPr>
      </w:pPr>
    </w:p>
    <w:p w14:paraId="637DC612" w14:textId="2B3185B2" w:rsidR="00300BA0" w:rsidRPr="00B634B8" w:rsidRDefault="00C46163" w:rsidP="00C46163">
      <w:pPr>
        <w:pStyle w:val="NoSpacing"/>
        <w:rPr>
          <w:rFonts w:ascii="Century Gothic" w:hAnsi="Century Gothic" w:cs="Arial"/>
        </w:rPr>
      </w:pPr>
      <w:r w:rsidRPr="00B634B8">
        <w:rPr>
          <w:rFonts w:ascii="Century Gothic" w:hAnsi="Century Gothic" w:cs="Arial"/>
        </w:rPr>
        <w:lastRenderedPageBreak/>
        <w:t>__________________________________</w:t>
      </w:r>
      <w:r w:rsidR="002A6040">
        <w:rPr>
          <w:rFonts w:ascii="Century Gothic" w:hAnsi="Century Gothic" w:cs="Arial"/>
        </w:rPr>
        <w:t>___</w:t>
      </w:r>
      <w:r w:rsidRPr="00B634B8">
        <w:rPr>
          <w:rFonts w:ascii="Century Gothic" w:hAnsi="Century Gothic" w:cs="Arial"/>
        </w:rPr>
        <w:t xml:space="preserve">                  </w:t>
      </w:r>
      <w:r w:rsidR="00F91ABB">
        <w:rPr>
          <w:rFonts w:ascii="Century Gothic" w:hAnsi="Century Gothic" w:cs="Arial"/>
        </w:rPr>
        <w:tab/>
      </w:r>
      <w:r w:rsidRPr="00B634B8">
        <w:rPr>
          <w:rFonts w:ascii="Century Gothic" w:hAnsi="Century Gothic" w:cs="Arial"/>
        </w:rPr>
        <w:t>___________</w:t>
      </w:r>
    </w:p>
    <w:p w14:paraId="6B248C6F" w14:textId="5386B232" w:rsidR="00C46163" w:rsidRPr="00F91ABB" w:rsidRDefault="00C46163" w:rsidP="00C46163">
      <w:pPr>
        <w:pStyle w:val="NoSpacing"/>
        <w:rPr>
          <w:rFonts w:ascii="Arial" w:hAnsi="Arial" w:cs="Arial"/>
        </w:rPr>
      </w:pPr>
      <w:r w:rsidRPr="00F91ABB">
        <w:rPr>
          <w:rFonts w:ascii="Arial" w:hAnsi="Arial" w:cs="Arial"/>
        </w:rPr>
        <w:t>Signature</w:t>
      </w:r>
      <w:r w:rsidRPr="00F91ABB">
        <w:rPr>
          <w:rFonts w:ascii="Arial" w:hAnsi="Arial" w:cs="Arial"/>
        </w:rPr>
        <w:tab/>
      </w:r>
      <w:r w:rsidRPr="00F91ABB">
        <w:rPr>
          <w:rFonts w:ascii="Arial" w:hAnsi="Arial" w:cs="Arial"/>
        </w:rPr>
        <w:tab/>
      </w:r>
      <w:r w:rsidRPr="00F91ABB">
        <w:rPr>
          <w:rFonts w:ascii="Arial" w:hAnsi="Arial" w:cs="Arial"/>
        </w:rPr>
        <w:tab/>
      </w:r>
      <w:r w:rsidRPr="00F91ABB">
        <w:rPr>
          <w:rFonts w:ascii="Arial" w:hAnsi="Arial" w:cs="Arial"/>
        </w:rPr>
        <w:tab/>
      </w:r>
      <w:r w:rsidRPr="00F91ABB">
        <w:rPr>
          <w:rFonts w:ascii="Arial" w:hAnsi="Arial" w:cs="Arial"/>
        </w:rPr>
        <w:tab/>
        <w:t xml:space="preserve">    </w:t>
      </w:r>
      <w:r w:rsidR="00B634B8" w:rsidRPr="00F91ABB">
        <w:rPr>
          <w:rFonts w:ascii="Arial" w:hAnsi="Arial" w:cs="Arial"/>
        </w:rPr>
        <w:t xml:space="preserve">     </w:t>
      </w:r>
      <w:r w:rsidR="00F91ABB">
        <w:rPr>
          <w:rFonts w:ascii="Arial" w:hAnsi="Arial" w:cs="Arial"/>
        </w:rPr>
        <w:tab/>
      </w:r>
      <w:r w:rsidR="00F91ABB">
        <w:rPr>
          <w:rFonts w:ascii="Arial" w:hAnsi="Arial" w:cs="Arial"/>
        </w:rPr>
        <w:tab/>
      </w:r>
      <w:r w:rsidRPr="00F91ABB">
        <w:rPr>
          <w:rFonts w:ascii="Arial" w:hAnsi="Arial" w:cs="Arial"/>
        </w:rPr>
        <w:t>Date</w:t>
      </w:r>
    </w:p>
    <w:p w14:paraId="742C6DBD" w14:textId="77777777" w:rsidR="00300BA0" w:rsidRPr="00F91ABB" w:rsidRDefault="00300BA0" w:rsidP="00C46163">
      <w:pPr>
        <w:pStyle w:val="NoSpacing"/>
        <w:rPr>
          <w:rFonts w:ascii="Arial" w:hAnsi="Arial" w:cs="Arial"/>
        </w:rPr>
      </w:pPr>
    </w:p>
    <w:p w14:paraId="677AEFC2" w14:textId="77777777" w:rsidR="00300BA0" w:rsidRPr="00F91ABB" w:rsidRDefault="00300BA0" w:rsidP="00300BA0">
      <w:pPr>
        <w:pStyle w:val="NoSpacing"/>
        <w:rPr>
          <w:rFonts w:ascii="Arial" w:hAnsi="Arial" w:cs="Arial"/>
        </w:rPr>
      </w:pPr>
    </w:p>
    <w:p w14:paraId="724CC84E" w14:textId="77777777" w:rsidR="00300BA0" w:rsidRPr="00F91ABB" w:rsidRDefault="00300BA0" w:rsidP="00300BA0">
      <w:pPr>
        <w:pStyle w:val="NoSpacing"/>
        <w:rPr>
          <w:rFonts w:ascii="Arial" w:hAnsi="Arial" w:cs="Arial"/>
        </w:rPr>
      </w:pPr>
    </w:p>
    <w:p w14:paraId="06AD4895" w14:textId="77777777" w:rsidR="00300BA0" w:rsidRPr="00F91ABB" w:rsidRDefault="00300BA0" w:rsidP="00300BA0">
      <w:pPr>
        <w:pStyle w:val="NoSpacing"/>
        <w:rPr>
          <w:rFonts w:ascii="Arial" w:hAnsi="Arial" w:cs="Arial"/>
        </w:rPr>
      </w:pPr>
      <w:r w:rsidRPr="00F91ABB">
        <w:rPr>
          <w:rFonts w:ascii="Arial" w:hAnsi="Arial" w:cs="Arial"/>
        </w:rPr>
        <w:t>__________________________________</w:t>
      </w:r>
    </w:p>
    <w:p w14:paraId="40C63380" w14:textId="77777777" w:rsidR="00300BA0" w:rsidRPr="00F91ABB" w:rsidRDefault="00300BA0" w:rsidP="00300BA0">
      <w:pPr>
        <w:pStyle w:val="NoSpacing"/>
        <w:rPr>
          <w:rFonts w:ascii="Arial" w:hAnsi="Arial" w:cs="Arial"/>
        </w:rPr>
      </w:pPr>
      <w:r w:rsidRPr="00F91ABB">
        <w:rPr>
          <w:rFonts w:ascii="Arial" w:hAnsi="Arial" w:cs="Arial"/>
        </w:rPr>
        <w:t>Witnessed</w:t>
      </w:r>
    </w:p>
    <w:p w14:paraId="67DD780B" w14:textId="77777777" w:rsidR="002A6040" w:rsidRDefault="00C46163" w:rsidP="00B634B8">
      <w:pPr>
        <w:pStyle w:val="NoSpacing"/>
        <w:jc w:val="center"/>
        <w:rPr>
          <w:rFonts w:ascii="Arial" w:eastAsia="Times New Roman" w:hAnsi="Arial" w:cs="Arial"/>
        </w:rPr>
      </w:pPr>
      <w:r w:rsidRPr="00F91ABB">
        <w:rPr>
          <w:rFonts w:ascii="Arial" w:eastAsia="Times New Roman" w:hAnsi="Arial" w:cs="Arial"/>
        </w:rPr>
        <w:br/>
      </w:r>
    </w:p>
    <w:p w14:paraId="0EB29842" w14:textId="241C2C55" w:rsidR="00555B12" w:rsidRPr="00F91ABB" w:rsidRDefault="00555B12" w:rsidP="002A6040">
      <w:pPr>
        <w:pStyle w:val="NoSpacing"/>
        <w:rPr>
          <w:rFonts w:ascii="Arial" w:hAnsi="Arial" w:cs="Arial"/>
        </w:rPr>
      </w:pPr>
      <w:r w:rsidRPr="00F91ABB">
        <w:rPr>
          <w:rFonts w:ascii="Arial" w:hAnsi="Arial" w:cs="Arial"/>
        </w:rPr>
        <w:t>Name</w:t>
      </w:r>
      <w:r w:rsidR="0032346C" w:rsidRPr="00F91ABB">
        <w:rPr>
          <w:rFonts w:ascii="Arial" w:hAnsi="Arial" w:cs="Arial"/>
        </w:rPr>
        <w:t>:</w:t>
      </w:r>
      <w:r w:rsidRPr="00F91ABB">
        <w:rPr>
          <w:rFonts w:ascii="Arial" w:hAnsi="Arial" w:cs="Arial"/>
        </w:rPr>
        <w:t xml:space="preserve"> _______________________________________________</w:t>
      </w:r>
      <w:r w:rsidR="00F35789" w:rsidRPr="00F91ABB">
        <w:rPr>
          <w:rFonts w:ascii="Arial" w:hAnsi="Arial" w:cs="Arial"/>
        </w:rPr>
        <w:t>________</w:t>
      </w:r>
    </w:p>
    <w:p w14:paraId="63D36D64" w14:textId="77777777" w:rsidR="002A6040" w:rsidRDefault="002A6040" w:rsidP="002A6040">
      <w:pPr>
        <w:pStyle w:val="NoSpacing"/>
        <w:rPr>
          <w:rFonts w:ascii="Arial" w:hAnsi="Arial" w:cs="Arial"/>
        </w:rPr>
      </w:pPr>
      <w:r w:rsidRPr="00F91ABB">
        <w:rPr>
          <w:rFonts w:ascii="Arial" w:hAnsi="Arial" w:cs="Arial"/>
        </w:rPr>
        <w:t>Address: _</w:t>
      </w:r>
      <w:r w:rsidR="00555B12" w:rsidRPr="00F91ABB">
        <w:rPr>
          <w:rFonts w:ascii="Arial" w:hAnsi="Arial" w:cs="Arial"/>
        </w:rPr>
        <w:t>_____________________</w:t>
      </w:r>
      <w:r w:rsidR="00F35789" w:rsidRPr="00F91ABB">
        <w:rPr>
          <w:rFonts w:ascii="Arial" w:hAnsi="Arial" w:cs="Arial"/>
        </w:rPr>
        <w:t>_______________________________</w:t>
      </w:r>
    </w:p>
    <w:p w14:paraId="1058E839" w14:textId="77777777" w:rsidR="002A6040" w:rsidRDefault="00555B12" w:rsidP="002A6040">
      <w:pPr>
        <w:pStyle w:val="NoSpacing"/>
        <w:rPr>
          <w:rFonts w:ascii="Arial" w:hAnsi="Arial" w:cs="Arial"/>
        </w:rPr>
      </w:pPr>
      <w:r w:rsidRPr="00F91ABB">
        <w:rPr>
          <w:rFonts w:ascii="Arial" w:hAnsi="Arial" w:cs="Arial"/>
        </w:rPr>
        <w:t>City: _________________________ State: _________ Zip: ____________</w:t>
      </w:r>
      <w:r w:rsidR="00F35789" w:rsidRPr="00F91ABB">
        <w:rPr>
          <w:rFonts w:ascii="Arial" w:hAnsi="Arial" w:cs="Arial"/>
        </w:rPr>
        <w:t>_</w:t>
      </w:r>
    </w:p>
    <w:p w14:paraId="60D4486D" w14:textId="3DD18C07" w:rsidR="00555B12" w:rsidRPr="00F91ABB" w:rsidRDefault="00555B12" w:rsidP="002A6040">
      <w:pPr>
        <w:pStyle w:val="NoSpacing"/>
        <w:rPr>
          <w:rFonts w:ascii="Arial" w:hAnsi="Arial" w:cs="Arial"/>
        </w:rPr>
      </w:pPr>
      <w:r w:rsidRPr="00F91ABB">
        <w:rPr>
          <w:rFonts w:ascii="Arial" w:hAnsi="Arial" w:cs="Arial"/>
        </w:rPr>
        <w:t>Date of Birth: __________________ SSN #: ________________________</w:t>
      </w:r>
      <w:r w:rsidR="00F35789" w:rsidRPr="00F91ABB">
        <w:rPr>
          <w:rFonts w:ascii="Arial" w:hAnsi="Arial" w:cs="Arial"/>
        </w:rPr>
        <w:t>_</w:t>
      </w:r>
    </w:p>
    <w:p w14:paraId="1E21C248" w14:textId="102709C5" w:rsidR="002A6040" w:rsidRDefault="0032346C" w:rsidP="002A6040">
      <w:pPr>
        <w:pStyle w:val="NoSpacing"/>
        <w:rPr>
          <w:rFonts w:ascii="Arial" w:hAnsi="Arial" w:cs="Arial"/>
        </w:rPr>
      </w:pPr>
      <w:r w:rsidRPr="00F91ABB">
        <w:rPr>
          <w:rFonts w:ascii="Arial" w:hAnsi="Arial" w:cs="Arial"/>
        </w:rPr>
        <w:t xml:space="preserve">Phone </w:t>
      </w:r>
      <w:r w:rsidR="002A6040" w:rsidRPr="00F91ABB">
        <w:rPr>
          <w:rFonts w:ascii="Arial" w:hAnsi="Arial" w:cs="Arial"/>
        </w:rPr>
        <w:t>#: _</w:t>
      </w:r>
      <w:r w:rsidR="00F35789" w:rsidRPr="00F91ABB">
        <w:rPr>
          <w:rFonts w:ascii="Arial" w:hAnsi="Arial" w:cs="Arial"/>
        </w:rPr>
        <w:t>____________________ Cell</w:t>
      </w:r>
      <w:r w:rsidR="002A6040" w:rsidRPr="00F91ABB">
        <w:rPr>
          <w:rFonts w:ascii="Arial" w:hAnsi="Arial" w:cs="Arial"/>
        </w:rPr>
        <w:t>#:</w:t>
      </w:r>
      <w:r w:rsidR="002A6040">
        <w:rPr>
          <w:rFonts w:ascii="Arial" w:hAnsi="Arial" w:cs="Arial"/>
        </w:rPr>
        <w:t xml:space="preserve"> </w:t>
      </w:r>
      <w:r w:rsidR="002A6040" w:rsidRPr="00F91ABB">
        <w:rPr>
          <w:rFonts w:ascii="Arial" w:hAnsi="Arial" w:cs="Arial"/>
        </w:rPr>
        <w:t xml:space="preserve"> _</w:t>
      </w:r>
      <w:r w:rsidR="00F35789" w:rsidRPr="00F91ABB">
        <w:rPr>
          <w:rFonts w:ascii="Arial" w:hAnsi="Arial" w:cs="Arial"/>
        </w:rPr>
        <w:t>_________________________</w:t>
      </w:r>
    </w:p>
    <w:p w14:paraId="4599A66A" w14:textId="44AE743A" w:rsidR="00F35789" w:rsidRPr="00F91ABB" w:rsidRDefault="0032346C" w:rsidP="002A6040">
      <w:pPr>
        <w:pStyle w:val="NoSpacing"/>
        <w:rPr>
          <w:rFonts w:ascii="Arial" w:hAnsi="Arial" w:cs="Arial"/>
        </w:rPr>
      </w:pPr>
      <w:r w:rsidRPr="00F91ABB">
        <w:rPr>
          <w:rFonts w:ascii="Arial" w:hAnsi="Arial" w:cs="Arial"/>
        </w:rPr>
        <w:t>E-Mail</w:t>
      </w:r>
      <w:r w:rsidR="002A6040">
        <w:rPr>
          <w:rFonts w:ascii="Arial" w:hAnsi="Arial" w:cs="Arial"/>
        </w:rPr>
        <w:t>:</w:t>
      </w:r>
      <w:r w:rsidRPr="00F91ABB">
        <w:rPr>
          <w:rFonts w:ascii="Arial" w:hAnsi="Arial" w:cs="Arial"/>
        </w:rPr>
        <w:t xml:space="preserve"> </w:t>
      </w:r>
      <w:r w:rsidR="00F35789" w:rsidRPr="00F91ABB">
        <w:rPr>
          <w:rFonts w:ascii="Arial" w:hAnsi="Arial" w:cs="Arial"/>
        </w:rPr>
        <w:t>_______________________________________________________</w:t>
      </w:r>
    </w:p>
    <w:p w14:paraId="32920A20" w14:textId="77777777" w:rsidR="00555B12" w:rsidRPr="00F91ABB" w:rsidRDefault="00555B12" w:rsidP="00B634B8">
      <w:pPr>
        <w:pStyle w:val="NoSpacing"/>
        <w:jc w:val="center"/>
        <w:rPr>
          <w:rFonts w:ascii="Arial" w:hAnsi="Arial" w:cs="Arial"/>
          <w:sz w:val="24"/>
          <w:szCs w:val="24"/>
        </w:rPr>
      </w:pPr>
    </w:p>
    <w:p w14:paraId="279B2A65" w14:textId="77777777" w:rsidR="00555B12" w:rsidRPr="00555B12" w:rsidRDefault="00555B12" w:rsidP="00555B12">
      <w:pPr>
        <w:pStyle w:val="NoSpacing"/>
        <w:rPr>
          <w:rFonts w:ascii="Arial" w:hAnsi="Arial" w:cs="Arial"/>
          <w:sz w:val="24"/>
          <w:szCs w:val="24"/>
        </w:rPr>
      </w:pPr>
    </w:p>
    <w:p w14:paraId="06B62416" w14:textId="77777777" w:rsidR="00555B12" w:rsidRDefault="00555B12" w:rsidP="00555B12">
      <w:pPr>
        <w:pStyle w:val="NoSpacing"/>
        <w:rPr>
          <w:rFonts w:ascii="Arial" w:hAnsi="Arial" w:cs="Arial"/>
          <w:sz w:val="24"/>
          <w:szCs w:val="24"/>
        </w:rPr>
      </w:pPr>
    </w:p>
    <w:p w14:paraId="149306BC" w14:textId="77777777" w:rsidR="00555B12" w:rsidRDefault="00555B12" w:rsidP="00555B12">
      <w:pPr>
        <w:pStyle w:val="NoSpacing"/>
        <w:rPr>
          <w:rFonts w:ascii="Arial" w:hAnsi="Arial" w:cs="Arial"/>
          <w:sz w:val="24"/>
          <w:szCs w:val="24"/>
        </w:rPr>
      </w:pPr>
    </w:p>
    <w:p w14:paraId="67760A40" w14:textId="77777777" w:rsidR="00555B12" w:rsidRDefault="00555B12" w:rsidP="00555B12">
      <w:pPr>
        <w:pStyle w:val="NoSpacing"/>
        <w:rPr>
          <w:rFonts w:ascii="Arial" w:hAnsi="Arial" w:cs="Arial"/>
          <w:sz w:val="24"/>
          <w:szCs w:val="24"/>
        </w:rPr>
      </w:pPr>
    </w:p>
    <w:p w14:paraId="36741CAE" w14:textId="77777777" w:rsidR="00555B12" w:rsidRPr="002A6040" w:rsidRDefault="00555B12" w:rsidP="00B634B8">
      <w:pPr>
        <w:pStyle w:val="NoSpacing"/>
        <w:jc w:val="center"/>
        <w:rPr>
          <w:rFonts w:ascii="Arial" w:hAnsi="Arial" w:cs="Arial"/>
          <w:b/>
          <w:sz w:val="24"/>
          <w:szCs w:val="24"/>
        </w:rPr>
      </w:pPr>
      <w:r w:rsidRPr="002A6040">
        <w:rPr>
          <w:rFonts w:ascii="Arial" w:hAnsi="Arial" w:cs="Arial"/>
          <w:b/>
          <w:sz w:val="24"/>
          <w:szCs w:val="24"/>
        </w:rPr>
        <w:t>The practice of licensed psychologists in Colorado is regulated by:</w:t>
      </w:r>
    </w:p>
    <w:p w14:paraId="1F7D1A7A" w14:textId="77777777" w:rsidR="00555B12" w:rsidRPr="00555B12" w:rsidRDefault="00555B12" w:rsidP="00B634B8">
      <w:pPr>
        <w:pStyle w:val="NoSpacing"/>
        <w:jc w:val="center"/>
        <w:rPr>
          <w:rFonts w:ascii="Arial" w:hAnsi="Arial" w:cs="Arial"/>
          <w:b/>
          <w:sz w:val="24"/>
          <w:szCs w:val="24"/>
        </w:rPr>
      </w:pPr>
    </w:p>
    <w:p w14:paraId="1D6D76F1" w14:textId="77777777" w:rsidR="00555B12" w:rsidRPr="002A6040" w:rsidRDefault="00555B12" w:rsidP="00B634B8">
      <w:pPr>
        <w:pStyle w:val="NoSpacing"/>
        <w:jc w:val="center"/>
        <w:rPr>
          <w:rFonts w:ascii="Arial" w:hAnsi="Arial" w:cs="Arial"/>
          <w:sz w:val="18"/>
          <w:szCs w:val="18"/>
        </w:rPr>
      </w:pPr>
      <w:r w:rsidRPr="002A6040">
        <w:rPr>
          <w:rFonts w:ascii="Arial" w:hAnsi="Arial" w:cs="Arial"/>
          <w:sz w:val="18"/>
          <w:szCs w:val="18"/>
        </w:rPr>
        <w:t>Department of Regulatory Agencies</w:t>
      </w:r>
    </w:p>
    <w:p w14:paraId="0B78AD02" w14:textId="77777777" w:rsidR="00555B12" w:rsidRPr="002A6040" w:rsidRDefault="00555B12" w:rsidP="00B634B8">
      <w:pPr>
        <w:pStyle w:val="NoSpacing"/>
        <w:jc w:val="center"/>
        <w:rPr>
          <w:rFonts w:ascii="Arial" w:hAnsi="Arial" w:cs="Arial"/>
          <w:sz w:val="18"/>
          <w:szCs w:val="18"/>
        </w:rPr>
      </w:pPr>
      <w:r w:rsidRPr="002A6040">
        <w:rPr>
          <w:rFonts w:ascii="Arial" w:hAnsi="Arial" w:cs="Arial"/>
          <w:sz w:val="18"/>
          <w:szCs w:val="18"/>
        </w:rPr>
        <w:t>Mental Health Section</w:t>
      </w:r>
    </w:p>
    <w:p w14:paraId="2F91D4B5" w14:textId="77777777" w:rsidR="00555B12" w:rsidRPr="002A6040" w:rsidRDefault="00555B12" w:rsidP="00B634B8">
      <w:pPr>
        <w:pStyle w:val="NoSpacing"/>
        <w:jc w:val="center"/>
        <w:rPr>
          <w:rFonts w:ascii="Arial" w:hAnsi="Arial" w:cs="Arial"/>
          <w:sz w:val="18"/>
          <w:szCs w:val="18"/>
        </w:rPr>
      </w:pPr>
      <w:r w:rsidRPr="002A6040">
        <w:rPr>
          <w:rFonts w:ascii="Arial" w:hAnsi="Arial" w:cs="Arial"/>
          <w:sz w:val="18"/>
          <w:szCs w:val="18"/>
        </w:rPr>
        <w:t>1560 Broadway, Suite 1350, Denver, Colorado 80202</w:t>
      </w:r>
    </w:p>
    <w:p w14:paraId="0899F953" w14:textId="77777777" w:rsidR="00555B12" w:rsidRPr="002A6040" w:rsidRDefault="00555B12" w:rsidP="00B634B8">
      <w:pPr>
        <w:pStyle w:val="NoSpacing"/>
        <w:jc w:val="center"/>
        <w:rPr>
          <w:rFonts w:ascii="Arial" w:hAnsi="Arial" w:cs="Arial"/>
          <w:sz w:val="18"/>
          <w:szCs w:val="18"/>
        </w:rPr>
      </w:pPr>
      <w:r w:rsidRPr="002A6040">
        <w:rPr>
          <w:rFonts w:ascii="Arial" w:hAnsi="Arial" w:cs="Arial"/>
          <w:sz w:val="18"/>
          <w:szCs w:val="18"/>
        </w:rPr>
        <w:t>(303) 894-7766</w:t>
      </w:r>
    </w:p>
    <w:p w14:paraId="15FEA944" w14:textId="77777777" w:rsidR="00555B12" w:rsidRPr="0032346C" w:rsidRDefault="00555B12" w:rsidP="00B634B8">
      <w:pPr>
        <w:pStyle w:val="Subtitle"/>
        <w:spacing w:line="360" w:lineRule="auto"/>
        <w:jc w:val="center"/>
        <w:rPr>
          <w:rFonts w:ascii="Century Gothic" w:hAnsi="Century Gothic" w:cs="Arial"/>
          <w:szCs w:val="24"/>
        </w:rPr>
      </w:pPr>
    </w:p>
    <w:p w14:paraId="65B04D73" w14:textId="77777777" w:rsidR="00BD5703" w:rsidRPr="00BD5703" w:rsidRDefault="00BD5703" w:rsidP="00B634B8">
      <w:pPr>
        <w:spacing w:before="100" w:beforeAutospacing="1" w:after="100" w:afterAutospacing="1" w:line="240" w:lineRule="auto"/>
        <w:jc w:val="center"/>
        <w:rPr>
          <w:rFonts w:ascii="Arial" w:eastAsia="Times New Roman" w:hAnsi="Arial" w:cs="Arial"/>
          <w:sz w:val="24"/>
          <w:szCs w:val="24"/>
        </w:rPr>
      </w:pPr>
    </w:p>
    <w:p w14:paraId="37981403" w14:textId="77777777" w:rsidR="00BD5703" w:rsidRPr="00BD5703" w:rsidRDefault="00BD5703" w:rsidP="00BD5703">
      <w:pPr>
        <w:keepNext/>
        <w:keepLines/>
        <w:spacing w:before="480" w:after="0"/>
        <w:outlineLvl w:val="0"/>
        <w:rPr>
          <w:rFonts w:ascii="Arial" w:eastAsiaTheme="majorEastAsia" w:hAnsi="Arial" w:cs="Arial"/>
          <w:b/>
          <w:bCs/>
          <w:color w:val="365F91" w:themeColor="accent1" w:themeShade="BF"/>
          <w:sz w:val="24"/>
          <w:szCs w:val="24"/>
        </w:rPr>
      </w:pPr>
    </w:p>
    <w:p w14:paraId="60448BC2" w14:textId="77777777" w:rsidR="00896C8E" w:rsidRPr="00BD5703" w:rsidRDefault="00896C8E">
      <w:pPr>
        <w:rPr>
          <w:rFonts w:ascii="Arial" w:hAnsi="Arial" w:cs="Arial"/>
          <w:sz w:val="24"/>
          <w:szCs w:val="24"/>
        </w:rPr>
      </w:pPr>
    </w:p>
    <w:sectPr w:rsidR="00896C8E" w:rsidRPr="00BD5703" w:rsidSect="009C6343">
      <w:headerReference w:type="default" r:id="rId7"/>
      <w:headerReference w:type="first" r:id="rId8"/>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2ECD9" w14:textId="77777777" w:rsidR="00390EDD" w:rsidRDefault="00390EDD">
      <w:pPr>
        <w:spacing w:after="0" w:line="240" w:lineRule="auto"/>
      </w:pPr>
      <w:r>
        <w:separator/>
      </w:r>
    </w:p>
  </w:endnote>
  <w:endnote w:type="continuationSeparator" w:id="0">
    <w:p w14:paraId="30582211" w14:textId="77777777" w:rsidR="00390EDD" w:rsidRDefault="0039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27E9C" w14:textId="77777777" w:rsidR="00390EDD" w:rsidRDefault="00390EDD">
      <w:pPr>
        <w:spacing w:after="0" w:line="240" w:lineRule="auto"/>
      </w:pPr>
      <w:r>
        <w:separator/>
      </w:r>
    </w:p>
  </w:footnote>
  <w:footnote w:type="continuationSeparator" w:id="0">
    <w:p w14:paraId="1EDF4EFF" w14:textId="77777777" w:rsidR="00390EDD" w:rsidRDefault="00390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3B1C" w14:textId="77777777" w:rsidR="004C5C5D" w:rsidRPr="00863081" w:rsidRDefault="003E3CB1" w:rsidP="004C5C5D">
    <w:pPr>
      <w:spacing w:after="0" w:line="240" w:lineRule="auto"/>
      <w:contextualSpacing/>
      <w:rPr>
        <w:rFonts w:ascii="Arial" w:eastAsia="Times New Roman" w:hAnsi="Arial" w:cs="Arial"/>
        <w:b/>
        <w:sz w:val="20"/>
        <w:szCs w:val="20"/>
      </w:rPr>
    </w:pPr>
  </w:p>
  <w:p w14:paraId="02EE607E" w14:textId="77777777" w:rsidR="000B0A3C" w:rsidRPr="00777D91" w:rsidRDefault="000B0A3C" w:rsidP="000B0A3C">
    <w:pPr>
      <w:spacing w:after="0" w:line="240" w:lineRule="auto"/>
      <w:contextualSpacing/>
      <w:jc w:val="center"/>
      <w:rPr>
        <w:rFonts w:ascii="Arial" w:eastAsia="Times New Roman" w:hAnsi="Arial" w:cs="Arial"/>
        <w:b/>
        <w:sz w:val="20"/>
        <w:szCs w:val="20"/>
      </w:rPr>
    </w:pPr>
  </w:p>
  <w:p w14:paraId="0DF8618C" w14:textId="77777777" w:rsidR="005226FE" w:rsidRPr="005226FE" w:rsidRDefault="003E3CB1" w:rsidP="000B0A3C">
    <w:pPr>
      <w:spacing w:after="0" w:line="240" w:lineRule="auto"/>
      <w:contextualSpacing/>
      <w:jc w:val="center"/>
      <w:rPr>
        <w:rFonts w:ascii="Verdana" w:eastAsia="Times New Roman" w:hAnsi="Verdana" w:cs="Times New Roman"/>
      </w:rPr>
    </w:pPr>
  </w:p>
  <w:p w14:paraId="0CC2EBF1" w14:textId="77777777" w:rsidR="005226FE" w:rsidRDefault="003E3CB1" w:rsidP="005226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1976" w14:textId="77777777" w:rsidR="009C6343" w:rsidRPr="009C6343" w:rsidRDefault="009C6343" w:rsidP="009C6343">
    <w:pPr>
      <w:tabs>
        <w:tab w:val="left" w:pos="1185"/>
        <w:tab w:val="center" w:pos="5400"/>
      </w:tabs>
      <w:spacing w:after="0" w:line="240" w:lineRule="auto"/>
      <w:contextualSpacing/>
      <w:jc w:val="center"/>
      <w:rPr>
        <w:rFonts w:ascii="Copperplate Gothic Light" w:eastAsia="MS Mincho" w:hAnsi="Copperplate Gothic Light" w:cs="Arial"/>
        <w:sz w:val="44"/>
        <w:szCs w:val="44"/>
        <w:lang w:eastAsia="ja-JP"/>
      </w:rPr>
    </w:pPr>
    <w:r w:rsidRPr="009C6343">
      <w:rPr>
        <w:rFonts w:ascii="Copperplate Gothic Light" w:eastAsia="MS Mincho" w:hAnsi="Copperplate Gothic Light" w:cs="Arial"/>
        <w:noProof/>
        <w:color w:val="000000"/>
        <w:sz w:val="44"/>
        <w:szCs w:val="44"/>
        <w:lang w:eastAsia="ja-JP"/>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drawing>
        <wp:anchor distT="0" distB="0" distL="114300" distR="114300" simplePos="0" relativeHeight="251659264" behindDoc="1" locked="0" layoutInCell="0" allowOverlap="1" wp14:anchorId="16CA9FAF" wp14:editId="765CBFC8">
          <wp:simplePos x="0" y="0"/>
          <wp:positionH relativeFrom="margin">
            <wp:posOffset>779780</wp:posOffset>
          </wp:positionH>
          <wp:positionV relativeFrom="margin">
            <wp:posOffset>-1430020</wp:posOffset>
          </wp:positionV>
          <wp:extent cx="258342" cy="243205"/>
          <wp:effectExtent l="0" t="0" r="8890" b="4445"/>
          <wp:wrapNone/>
          <wp:docPr id="2" name="Picture 2" descr="psych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ychsymbol"/>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58342" cy="243205"/>
                  </a:xfrm>
                  <a:prstGeom prst="rect">
                    <a:avLst/>
                  </a:prstGeom>
                  <a:noFill/>
                </pic:spPr>
              </pic:pic>
            </a:graphicData>
          </a:graphic>
          <wp14:sizeRelH relativeFrom="page">
            <wp14:pctWidth>0</wp14:pctWidth>
          </wp14:sizeRelH>
          <wp14:sizeRelV relativeFrom="page">
            <wp14:pctHeight>0</wp14:pctHeight>
          </wp14:sizeRelV>
        </wp:anchor>
      </w:drawing>
    </w:r>
    <w:r w:rsidRPr="009C6343">
      <w:rPr>
        <w:rFonts w:ascii="Copperplate Gothic Light" w:eastAsia="MS Mincho" w:hAnsi="Copperplate Gothic Light" w:cs="Arial"/>
        <w:noProof/>
        <w:color w:val="000000"/>
        <w:sz w:val="44"/>
        <w:szCs w:val="44"/>
        <w:lang w:eastAsia="ja-JP"/>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drawing>
        <wp:anchor distT="0" distB="0" distL="114300" distR="114300" simplePos="0" relativeHeight="251660288" behindDoc="1" locked="0" layoutInCell="0" allowOverlap="1" wp14:anchorId="5F36593C" wp14:editId="430A3D1F">
          <wp:simplePos x="0" y="0"/>
          <wp:positionH relativeFrom="margin">
            <wp:posOffset>5872988</wp:posOffset>
          </wp:positionH>
          <wp:positionV relativeFrom="margin">
            <wp:posOffset>-1449071</wp:posOffset>
          </wp:positionV>
          <wp:extent cx="261112" cy="277495"/>
          <wp:effectExtent l="0" t="0" r="5715" b="8255"/>
          <wp:wrapNone/>
          <wp:docPr id="1" name="Picture 1" descr="Med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symbo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63750" cy="280299"/>
                  </a:xfrm>
                  <a:prstGeom prst="rect">
                    <a:avLst/>
                  </a:prstGeom>
                  <a:noFill/>
                </pic:spPr>
              </pic:pic>
            </a:graphicData>
          </a:graphic>
          <wp14:sizeRelH relativeFrom="page">
            <wp14:pctWidth>0</wp14:pctWidth>
          </wp14:sizeRelH>
          <wp14:sizeRelV relativeFrom="page">
            <wp14:pctHeight>0</wp14:pctHeight>
          </wp14:sizeRelV>
        </wp:anchor>
      </w:drawing>
    </w:r>
    <w:r w:rsidRPr="009C6343">
      <w:rPr>
        <w:rFonts w:ascii="Copperplate Gothic Light" w:eastAsia="MS Mincho" w:hAnsi="Copperplate Gothic Light" w:cs="Arial"/>
        <w:color w:val="000000"/>
        <w:sz w:val="44"/>
        <w:szCs w:val="44"/>
        <w:lang w:eastAsia="ja-JP"/>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Medical Psychology Associates</w:t>
    </w:r>
  </w:p>
  <w:p w14:paraId="2F45D0F5" w14:textId="77777777" w:rsidR="009C6343" w:rsidRPr="009C6343" w:rsidRDefault="009C6343" w:rsidP="009C6343">
    <w:pPr>
      <w:spacing w:after="0" w:line="240" w:lineRule="auto"/>
      <w:jc w:val="center"/>
      <w:rPr>
        <w:rFonts w:ascii="Copperplate Gothic Light" w:eastAsia="MS Mincho" w:hAnsi="Copperplate Gothic Light" w:cs="Arial"/>
        <w:b/>
        <w:color w:val="0D0D0D"/>
        <w:lang w:eastAsia="ja-JP"/>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pPr>
    <w:r w:rsidRPr="009C6343">
      <w:rPr>
        <w:rFonts w:ascii="Copperplate Gothic Light" w:eastAsia="MS Mincho" w:hAnsi="Copperplate Gothic Light" w:cs="Arial"/>
        <w:b/>
        <w:color w:val="0D0D0D"/>
        <w:lang w:eastAsia="ja-JP"/>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Medical Psychology~ Neuropsychology &amp; Assessment~ Forensic Psychology</w:t>
    </w:r>
  </w:p>
  <w:p w14:paraId="246E220B" w14:textId="77777777" w:rsidR="009C6343" w:rsidRPr="009C6343" w:rsidRDefault="009C6343" w:rsidP="009C6343">
    <w:pPr>
      <w:spacing w:after="0" w:line="240" w:lineRule="auto"/>
      <w:ind w:left="720"/>
      <w:contextualSpacing/>
      <w:rPr>
        <w:rFonts w:ascii="Copperplate Gothic Light" w:eastAsia="MS Mincho" w:hAnsi="Copperplate Gothic Light" w:cs="Arial"/>
        <w:color w:val="0D0D0D"/>
        <w:sz w:val="24"/>
        <w:szCs w:val="24"/>
        <w:lang w:eastAsia="ja-JP"/>
      </w:rPr>
    </w:pPr>
  </w:p>
  <w:p w14:paraId="301CCE13" w14:textId="77777777" w:rsidR="009C6343" w:rsidRPr="009C6343" w:rsidRDefault="009C6343" w:rsidP="009C6343">
    <w:pPr>
      <w:spacing w:after="0" w:line="240" w:lineRule="auto"/>
      <w:contextualSpacing/>
      <w:jc w:val="center"/>
      <w:rPr>
        <w:rFonts w:ascii="Copperplate Gothic Bold" w:eastAsia="MS Mincho" w:hAnsi="Copperplate Gothic Bold" w:cs="Arial"/>
        <w:color w:val="F8F8F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9C6343">
      <w:rPr>
        <w:rFonts w:ascii="Copperplate Gothic Bold" w:eastAsia="MS Mincho" w:hAnsi="Copperplate Gothic Bold" w:cs="Arial"/>
        <w:color w:val="F8F8F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113 Coronado Ct. Suite 202</w:t>
    </w:r>
  </w:p>
  <w:p w14:paraId="5C1A6CB8" w14:textId="77777777" w:rsidR="009C6343" w:rsidRPr="009C6343" w:rsidRDefault="009C6343" w:rsidP="009C6343">
    <w:pPr>
      <w:spacing w:after="0" w:line="240" w:lineRule="auto"/>
      <w:contextualSpacing/>
      <w:jc w:val="center"/>
      <w:rPr>
        <w:rFonts w:ascii="Copperplate Gothic Bold" w:eastAsia="MS Mincho" w:hAnsi="Copperplate Gothic Bold" w:cs="Arial"/>
        <w:color w:val="F8F8F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9C6343">
      <w:rPr>
        <w:rFonts w:ascii="Copperplate Gothic Bold" w:eastAsia="MS Mincho" w:hAnsi="Copperplate Gothic Bold" w:cs="Arial"/>
        <w:color w:val="F8F8F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Ft. Collins, CO 80525</w:t>
    </w:r>
  </w:p>
  <w:p w14:paraId="7CC9A30F" w14:textId="77777777" w:rsidR="009C6343" w:rsidRPr="009C6343" w:rsidRDefault="009C6343" w:rsidP="009C6343">
    <w:pPr>
      <w:spacing w:after="0" w:line="240" w:lineRule="auto"/>
      <w:contextualSpacing/>
      <w:jc w:val="center"/>
      <w:rPr>
        <w:rFonts w:ascii="Copperplate Gothic Light" w:eastAsia="MS Mincho" w:hAnsi="Copperplate Gothic Light" w:cs="Arial"/>
        <w:b/>
        <w:color w:val="0D0D0D"/>
        <w:sz w:val="18"/>
        <w:szCs w:val="18"/>
        <w:lang w:eastAsia="ja-JP"/>
      </w:rPr>
    </w:pPr>
    <w:r w:rsidRPr="009C6343">
      <w:rPr>
        <w:rFonts w:ascii="Copperplate Gothic Light" w:eastAsia="MS Mincho" w:hAnsi="Copperplate Gothic Light" w:cs="Arial"/>
        <w:b/>
        <w:color w:val="0D0D0D"/>
        <w:sz w:val="18"/>
        <w:szCs w:val="18"/>
        <w:lang w:eastAsia="ja-JP"/>
      </w:rPr>
      <w:t>Toll Free: (888) 666-0974</w:t>
    </w:r>
  </w:p>
  <w:p w14:paraId="5E817CF2" w14:textId="77777777" w:rsidR="009C6343" w:rsidRPr="009C6343" w:rsidRDefault="009C6343" w:rsidP="009C6343">
    <w:pPr>
      <w:tabs>
        <w:tab w:val="center" w:pos="4680"/>
        <w:tab w:val="right" w:pos="9360"/>
      </w:tabs>
      <w:spacing w:after="0" w:line="240" w:lineRule="auto"/>
      <w:jc w:val="center"/>
      <w:rPr>
        <w:rFonts w:ascii="Copperplate Gothic Light" w:eastAsia="MS Mincho" w:hAnsi="Copperplate Gothic Light" w:cs="Arial"/>
        <w:b/>
        <w:color w:val="0D0D0D"/>
        <w:sz w:val="18"/>
        <w:szCs w:val="18"/>
        <w:lang w:eastAsia="ja-JP"/>
      </w:rPr>
    </w:pPr>
    <w:r w:rsidRPr="009C6343">
      <w:rPr>
        <w:rFonts w:ascii="Copperplate Gothic Light" w:eastAsia="MS Mincho" w:hAnsi="Copperplate Gothic Light" w:cs="Arial"/>
        <w:b/>
        <w:color w:val="0D0D0D"/>
        <w:sz w:val="18"/>
        <w:szCs w:val="18"/>
        <w:lang w:eastAsia="ja-JP"/>
      </w:rPr>
      <w:t>Fax: (970) 223-4433</w:t>
    </w:r>
  </w:p>
  <w:p w14:paraId="28A32B8E" w14:textId="77777777" w:rsidR="009C6343" w:rsidRPr="009C6343" w:rsidRDefault="009C6343" w:rsidP="009C6343">
    <w:pPr>
      <w:tabs>
        <w:tab w:val="center" w:pos="4680"/>
        <w:tab w:val="right" w:pos="9360"/>
      </w:tabs>
      <w:spacing w:after="0" w:line="240" w:lineRule="auto"/>
      <w:jc w:val="center"/>
      <w:rPr>
        <w:rFonts w:ascii="Copperplate Gothic Light" w:eastAsia="MS Mincho" w:hAnsi="Copperplate Gothic Light" w:cs="Arial"/>
        <w:b/>
        <w:color w:val="000000"/>
        <w:sz w:val="18"/>
        <w:szCs w:val="18"/>
        <w:u w:val="single"/>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C6343">
      <w:rPr>
        <w:rFonts w:ascii="Copperplate Gothic Light" w:eastAsia="MS Mincho" w:hAnsi="Copperplate Gothic Light" w:cs="Arial"/>
        <w:b/>
        <w:color w:val="000000"/>
        <w:sz w:val="18"/>
        <w:szCs w:val="18"/>
        <w:u w:val="single"/>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https://medicalpsychassociates.org</w:t>
    </w:r>
  </w:p>
  <w:p w14:paraId="290E16E4" w14:textId="77777777" w:rsidR="00B634B8" w:rsidRDefault="00B6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E4DB9"/>
    <w:multiLevelType w:val="hybridMultilevel"/>
    <w:tmpl w:val="EEE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921E2"/>
    <w:multiLevelType w:val="hybridMultilevel"/>
    <w:tmpl w:val="65C26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03"/>
    <w:rsid w:val="00062206"/>
    <w:rsid w:val="000B0A3C"/>
    <w:rsid w:val="000F2D94"/>
    <w:rsid w:val="000F5284"/>
    <w:rsid w:val="001F0195"/>
    <w:rsid w:val="002A4346"/>
    <w:rsid w:val="002A6040"/>
    <w:rsid w:val="002F3A72"/>
    <w:rsid w:val="00300BA0"/>
    <w:rsid w:val="0032346C"/>
    <w:rsid w:val="00390EDD"/>
    <w:rsid w:val="003B2C49"/>
    <w:rsid w:val="003E0D2F"/>
    <w:rsid w:val="003E3CB1"/>
    <w:rsid w:val="004002FF"/>
    <w:rsid w:val="004464D8"/>
    <w:rsid w:val="004B7C01"/>
    <w:rsid w:val="004C5F12"/>
    <w:rsid w:val="004F5A4B"/>
    <w:rsid w:val="0054387F"/>
    <w:rsid w:val="00555B12"/>
    <w:rsid w:val="0065526B"/>
    <w:rsid w:val="006C7E11"/>
    <w:rsid w:val="00765F1A"/>
    <w:rsid w:val="00777D91"/>
    <w:rsid w:val="0080093B"/>
    <w:rsid w:val="00896C8E"/>
    <w:rsid w:val="008B45F7"/>
    <w:rsid w:val="00990E7F"/>
    <w:rsid w:val="009C6343"/>
    <w:rsid w:val="00AA1B21"/>
    <w:rsid w:val="00AA292B"/>
    <w:rsid w:val="00B42D36"/>
    <w:rsid w:val="00B634B8"/>
    <w:rsid w:val="00BD5703"/>
    <w:rsid w:val="00C13F13"/>
    <w:rsid w:val="00C46163"/>
    <w:rsid w:val="00C54316"/>
    <w:rsid w:val="00D51BCD"/>
    <w:rsid w:val="00D60A21"/>
    <w:rsid w:val="00D840C4"/>
    <w:rsid w:val="00D904C0"/>
    <w:rsid w:val="00E13992"/>
    <w:rsid w:val="00E26F32"/>
    <w:rsid w:val="00E6638D"/>
    <w:rsid w:val="00ED1915"/>
    <w:rsid w:val="00F35789"/>
    <w:rsid w:val="00F44D3D"/>
    <w:rsid w:val="00F91ABB"/>
    <w:rsid w:val="00FA1A10"/>
    <w:rsid w:val="00FB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58BD6"/>
  <w15:docId w15:val="{4C102D4B-872E-419D-A952-2157DBAB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03"/>
  </w:style>
  <w:style w:type="paragraph" w:styleId="NoSpacing">
    <w:name w:val="No Spacing"/>
    <w:uiPriority w:val="1"/>
    <w:qFormat/>
    <w:rsid w:val="00C46163"/>
    <w:pPr>
      <w:spacing w:after="0" w:line="240" w:lineRule="auto"/>
    </w:pPr>
  </w:style>
  <w:style w:type="paragraph" w:styleId="Footer">
    <w:name w:val="footer"/>
    <w:basedOn w:val="Normal"/>
    <w:link w:val="FooterChar"/>
    <w:uiPriority w:val="99"/>
    <w:unhideWhenUsed/>
    <w:rsid w:val="001F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95"/>
  </w:style>
  <w:style w:type="paragraph" w:styleId="Subtitle">
    <w:name w:val="Subtitle"/>
    <w:basedOn w:val="Normal"/>
    <w:link w:val="SubtitleChar"/>
    <w:qFormat/>
    <w:rsid w:val="00555B12"/>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555B1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35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Scott Wylie</dc:creator>
  <cp:lastModifiedBy>Dr. Scott D Wylie</cp:lastModifiedBy>
  <cp:revision>2</cp:revision>
  <cp:lastPrinted>2017-02-08T19:22:00Z</cp:lastPrinted>
  <dcterms:created xsi:type="dcterms:W3CDTF">2021-03-11T19:34:00Z</dcterms:created>
  <dcterms:modified xsi:type="dcterms:W3CDTF">2021-03-11T19:34:00Z</dcterms:modified>
</cp:coreProperties>
</file>