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708DCC7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E4584C">
        <w:rPr>
          <w:rFonts w:ascii="Arial" w:hAnsi="Arial" w:cs="Arial"/>
          <w:b/>
          <w:bCs/>
          <w:sz w:val="24"/>
          <w:szCs w:val="24"/>
        </w:rPr>
        <w:t>March 1</w:t>
      </w:r>
      <w:r w:rsidR="00FA77F8">
        <w:rPr>
          <w:rFonts w:ascii="Arial" w:hAnsi="Arial" w:cs="Arial"/>
          <w:b/>
          <w:bCs/>
          <w:sz w:val="24"/>
          <w:szCs w:val="24"/>
        </w:rPr>
        <w:t>, 2021 a</w:t>
      </w:r>
      <w:r w:rsidR="00E4584C">
        <w:rPr>
          <w:rFonts w:ascii="Arial" w:hAnsi="Arial" w:cs="Arial"/>
          <w:b/>
          <w:bCs/>
          <w:sz w:val="24"/>
          <w:szCs w:val="24"/>
        </w:rPr>
        <w:t xml:space="preserve">fter the Planning Commission meeting which begins at </w:t>
      </w:r>
      <w:r w:rsidR="00FA77F8">
        <w:rPr>
          <w:rFonts w:ascii="Arial" w:hAnsi="Arial" w:cs="Arial"/>
          <w:b/>
          <w:bCs/>
          <w:sz w:val="24"/>
          <w:szCs w:val="24"/>
        </w:rPr>
        <w:t>7:00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68DF56BF" w14:textId="77777777" w:rsidR="00EB5590" w:rsidRDefault="00EB559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3BB761BD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52D6682" w14:textId="77777777" w:rsidR="00EB5590" w:rsidRDefault="00EB5590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403B9D08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4A0422A2" w14:textId="77777777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427FA74" w14:textId="083CC539" w:rsidR="007757EE" w:rsidRDefault="00E4584C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to </w:t>
      </w:r>
      <w:r w:rsidR="00EB5590">
        <w:rPr>
          <w:rFonts w:ascii="Arial" w:hAnsi="Arial" w:cs="Arial"/>
          <w:sz w:val="24"/>
          <w:szCs w:val="24"/>
        </w:rPr>
        <w:t>Review and audit Treasurer Monthly reports, tax deposits vs collection and settlement reports, dog licenses, overpayments and miscellaneous deposits.</w:t>
      </w:r>
    </w:p>
    <w:p w14:paraId="06B84971" w14:textId="77777777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738C755" w14:textId="4FEBD6FF" w:rsidR="00EB5590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84C">
        <w:rPr>
          <w:rFonts w:ascii="Arial" w:hAnsi="Arial" w:cs="Arial"/>
          <w:sz w:val="24"/>
          <w:szCs w:val="24"/>
        </w:rPr>
        <w:t xml:space="preserve">Review Clerk’s spreadsheets and reports after reviewing Treasurer </w:t>
      </w:r>
      <w:r w:rsidR="00E4584C" w:rsidRPr="00E4584C">
        <w:rPr>
          <w:rFonts w:ascii="Arial" w:hAnsi="Arial" w:cs="Arial"/>
          <w:sz w:val="24"/>
          <w:szCs w:val="24"/>
        </w:rPr>
        <w:t>Report</w:t>
      </w:r>
      <w:r w:rsidR="00E4584C">
        <w:rPr>
          <w:rFonts w:ascii="Arial" w:hAnsi="Arial" w:cs="Arial"/>
          <w:sz w:val="24"/>
          <w:szCs w:val="24"/>
        </w:rPr>
        <w:t>s.</w:t>
      </w:r>
    </w:p>
    <w:p w14:paraId="25A3C64F" w14:textId="77777777" w:rsidR="00E4584C" w:rsidRPr="00E4584C" w:rsidRDefault="00E4584C" w:rsidP="00E4584C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1A0FDA5" w14:textId="302D3E11" w:rsidR="00EB5590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needed in relation to the above review of reports.</w:t>
      </w:r>
    </w:p>
    <w:p w14:paraId="52B2F11C" w14:textId="75AAEB2C" w:rsidR="00EB5590" w:rsidRPr="003B2120" w:rsidRDefault="00E4584C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267C3BC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FA77F8">
        <w:rPr>
          <w:rFonts w:ascii="Arial" w:hAnsi="Arial" w:cs="Arial"/>
          <w:sz w:val="24"/>
          <w:szCs w:val="24"/>
        </w:rPr>
        <w:t xml:space="preserve">February </w:t>
      </w:r>
      <w:r w:rsidR="00870E0F">
        <w:rPr>
          <w:rFonts w:ascii="Arial" w:hAnsi="Arial" w:cs="Arial"/>
          <w:sz w:val="24"/>
          <w:szCs w:val="24"/>
        </w:rPr>
        <w:t>25t</w:t>
      </w:r>
      <w:r w:rsidR="00FA77F8">
        <w:rPr>
          <w:rFonts w:ascii="Arial" w:hAnsi="Arial" w:cs="Arial"/>
          <w:sz w:val="24"/>
          <w:szCs w:val="24"/>
        </w:rPr>
        <w:t>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2715"/>
    <w:rsid w:val="006E3525"/>
    <w:rsid w:val="007201F1"/>
    <w:rsid w:val="00727066"/>
    <w:rsid w:val="007318ED"/>
    <w:rsid w:val="007417C4"/>
    <w:rsid w:val="007437FB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0E0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4584C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590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2021-02-21T18:56:00Z</cp:lastPrinted>
  <dcterms:created xsi:type="dcterms:W3CDTF">2021-02-25T21:14:00Z</dcterms:created>
  <dcterms:modified xsi:type="dcterms:W3CDTF">2021-02-25T21:14:00Z</dcterms:modified>
</cp:coreProperties>
</file>