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9DC84F0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6401A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MAY</w:t>
      </w:r>
      <w:proofErr w:type="gramEnd"/>
      <w:r w:rsidR="006401A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9TH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 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6630ADCF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222B770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7045ECBA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597A06B" w14:textId="7D5061CE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6DCC51AB" w14:textId="01AA186F" w:rsidR="00E07EA1" w:rsidRDefault="00E07EA1" w:rsidP="006401A6">
      <w:pPr>
        <w:pStyle w:val="NoSpacing"/>
        <w:rPr>
          <w:rFonts w:ascii="Arial" w:hAnsi="Arial" w:cs="Arial"/>
          <w:sz w:val="24"/>
          <w:szCs w:val="24"/>
        </w:rPr>
      </w:pPr>
    </w:p>
    <w:p w14:paraId="4631F4FF" w14:textId="75781849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1B48B10B" w14:textId="483B7246" w:rsidR="006401A6" w:rsidRDefault="006401A6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preparation of roads for blacktop</w:t>
      </w:r>
      <w:r w:rsidR="00AA297A">
        <w:rPr>
          <w:rFonts w:ascii="Arial" w:hAnsi="Arial" w:cs="Arial"/>
          <w:sz w:val="24"/>
          <w:szCs w:val="24"/>
        </w:rPr>
        <w:t xml:space="preserve"> and cost to prepare</w:t>
      </w:r>
    </w:p>
    <w:p w14:paraId="44322399" w14:textId="1575CC66" w:rsidR="006401A6" w:rsidRDefault="006401A6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part-time highway personnel wages</w:t>
      </w:r>
    </w:p>
    <w:p w14:paraId="37A9C35C" w14:textId="2BA68F5B" w:rsidR="00E07EA1" w:rsidRDefault="006401A6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how to get temporary </w:t>
      </w:r>
      <w:r w:rsidR="00AA297A">
        <w:rPr>
          <w:rFonts w:ascii="Arial" w:hAnsi="Arial" w:cs="Arial"/>
          <w:sz w:val="24"/>
          <w:szCs w:val="24"/>
        </w:rPr>
        <w:t>worker to assist Nate</w:t>
      </w:r>
    </w:p>
    <w:p w14:paraId="2FD66376" w14:textId="77777777" w:rsidR="004A78AE" w:rsidRPr="006401A6" w:rsidRDefault="004A78AE" w:rsidP="004A78AE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3EB8FAD8" w14:textId="640CC7B5" w:rsidR="005A2827" w:rsidRDefault="005F2629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5A2827">
        <w:rPr>
          <w:rFonts w:ascii="Arial" w:hAnsi="Arial" w:cs="Arial"/>
          <w:sz w:val="24"/>
          <w:szCs w:val="24"/>
        </w:rPr>
        <w:t xml:space="preserve"> more discussion on Fire Department radios </w:t>
      </w:r>
    </w:p>
    <w:p w14:paraId="4EDAE600" w14:textId="188EEA13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more discussion on Generator</w:t>
      </w:r>
    </w:p>
    <w:p w14:paraId="3A174312" w14:textId="17511A8B" w:rsidR="00802F51" w:rsidRDefault="005F2629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1771">
        <w:rPr>
          <w:rFonts w:ascii="Arial" w:hAnsi="Arial" w:cs="Arial"/>
          <w:sz w:val="24"/>
          <w:szCs w:val="24"/>
        </w:rPr>
        <w:t>Any information from the Village of Maine</w:t>
      </w:r>
      <w:r w:rsidR="00B939B3">
        <w:rPr>
          <w:rFonts w:ascii="Arial" w:hAnsi="Arial" w:cs="Arial"/>
          <w:sz w:val="24"/>
          <w:szCs w:val="24"/>
        </w:rPr>
        <w:t xml:space="preserve"> on distribution of funds</w:t>
      </w:r>
    </w:p>
    <w:p w14:paraId="1D28C494" w14:textId="42466373" w:rsidR="009D1771" w:rsidRDefault="009D1771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rule</w:t>
      </w:r>
      <w:r w:rsidR="00967DA4">
        <w:rPr>
          <w:rFonts w:ascii="Arial" w:hAnsi="Arial" w:cs="Arial"/>
          <w:sz w:val="24"/>
          <w:szCs w:val="24"/>
        </w:rPr>
        <w:t xml:space="preserve"> change </w:t>
      </w:r>
      <w:r w:rsidR="00B939B3">
        <w:rPr>
          <w:rFonts w:ascii="Arial" w:hAnsi="Arial" w:cs="Arial"/>
          <w:sz w:val="24"/>
          <w:szCs w:val="24"/>
        </w:rPr>
        <w:t>and possible uses of funds</w:t>
      </w:r>
      <w:r w:rsidR="006401A6">
        <w:rPr>
          <w:rFonts w:ascii="Arial" w:hAnsi="Arial" w:cs="Arial"/>
          <w:sz w:val="24"/>
          <w:szCs w:val="24"/>
        </w:rPr>
        <w:t xml:space="preserve"> also procurement issues</w:t>
      </w:r>
    </w:p>
    <w:p w14:paraId="342E867F" w14:textId="50B70FF2" w:rsidR="00B939B3" w:rsidRPr="006401A6" w:rsidRDefault="006401A6" w:rsidP="006401A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Open Book date and Board of Review.  Board of Review needs at least three members.</w:t>
      </w:r>
    </w:p>
    <w:p w14:paraId="5029C7A2" w14:textId="5A33D9F0" w:rsidR="00B939B3" w:rsidRDefault="006B1695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1695">
        <w:rPr>
          <w:rFonts w:ascii="Arial" w:hAnsi="Arial" w:cs="Arial"/>
          <w:sz w:val="24"/>
          <w:szCs w:val="24"/>
        </w:rPr>
        <w:t>Discuss notice to Slagoski on junk cars and issue with shed not a residence.</w:t>
      </w:r>
    </w:p>
    <w:p w14:paraId="0F7353DC" w14:textId="77777777" w:rsidR="00427C51" w:rsidRDefault="00427C51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6F66EA8C" w14:textId="58309CFE" w:rsidR="007E31A4" w:rsidRPr="00E07EA1" w:rsidRDefault="00983CD4" w:rsidP="00E7545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07EA1">
        <w:rPr>
          <w:rFonts w:ascii="Arial" w:hAnsi="Arial" w:cs="Arial"/>
          <w:sz w:val="24"/>
          <w:szCs w:val="24"/>
        </w:rPr>
        <w:t>Fire Department</w:t>
      </w:r>
      <w:r w:rsidR="004D5754" w:rsidRPr="00E07EA1">
        <w:rPr>
          <w:rFonts w:ascii="Arial" w:hAnsi="Arial" w:cs="Arial"/>
          <w:sz w:val="24"/>
          <w:szCs w:val="24"/>
        </w:rPr>
        <w:t>-</w:t>
      </w:r>
      <w:r w:rsidR="000A3824" w:rsidRPr="00E07EA1">
        <w:rPr>
          <w:rFonts w:ascii="Arial" w:hAnsi="Arial" w:cs="Arial"/>
          <w:sz w:val="24"/>
          <w:szCs w:val="24"/>
        </w:rPr>
        <w:t xml:space="preserve"> </w:t>
      </w:r>
      <w:r w:rsidR="00AA297A">
        <w:rPr>
          <w:rFonts w:ascii="Arial" w:hAnsi="Arial" w:cs="Arial"/>
          <w:sz w:val="24"/>
          <w:szCs w:val="24"/>
        </w:rPr>
        <w:t>Discuss cost for lights and sirens</w:t>
      </w:r>
      <w:r w:rsidR="006A43C3">
        <w:rPr>
          <w:rFonts w:ascii="Arial" w:hAnsi="Arial" w:cs="Arial"/>
          <w:sz w:val="24"/>
          <w:szCs w:val="24"/>
        </w:rPr>
        <w:t xml:space="preserve"> and action as necessary</w:t>
      </w:r>
    </w:p>
    <w:p w14:paraId="30789043" w14:textId="53BBB654" w:rsidR="009F6D71" w:rsidRPr="009F6D71" w:rsidRDefault="00983CD4" w:rsidP="009F6D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F6D71">
        <w:rPr>
          <w:rFonts w:ascii="Arial" w:hAnsi="Arial" w:cs="Arial"/>
          <w:sz w:val="24"/>
          <w:szCs w:val="24"/>
        </w:rPr>
        <w:t>Planning Commission</w:t>
      </w:r>
      <w:r w:rsidR="00EB07F3" w:rsidRPr="009F6D71">
        <w:rPr>
          <w:rFonts w:ascii="Arial" w:hAnsi="Arial" w:cs="Arial"/>
          <w:sz w:val="24"/>
          <w:szCs w:val="24"/>
        </w:rPr>
        <w:t>-Review of Zoning Ordinance is continuing</w:t>
      </w:r>
      <w:r w:rsidR="004A78AE" w:rsidRPr="009F6D71">
        <w:rPr>
          <w:rFonts w:ascii="Arial" w:hAnsi="Arial" w:cs="Arial"/>
          <w:sz w:val="24"/>
          <w:szCs w:val="24"/>
        </w:rPr>
        <w:t>.  A Board of Appeals hearing may be</w:t>
      </w:r>
      <w:r w:rsidR="009F6D71" w:rsidRPr="009F6D71">
        <w:rPr>
          <w:rFonts w:ascii="Arial" w:hAnsi="Arial" w:cs="Arial"/>
          <w:sz w:val="24"/>
          <w:szCs w:val="24"/>
        </w:rPr>
        <w:t xml:space="preserve"> set</w:t>
      </w:r>
      <w:r w:rsidR="004A78AE" w:rsidRPr="009F6D71">
        <w:rPr>
          <w:rFonts w:ascii="Arial" w:hAnsi="Arial" w:cs="Arial"/>
          <w:sz w:val="24"/>
          <w:szCs w:val="24"/>
        </w:rPr>
        <w:t xml:space="preserve"> </w:t>
      </w:r>
      <w:r w:rsidR="009F6D71" w:rsidRPr="009F6D71">
        <w:rPr>
          <w:rFonts w:ascii="Arial" w:hAnsi="Arial" w:cs="Arial"/>
          <w:sz w:val="24"/>
          <w:szCs w:val="24"/>
        </w:rPr>
        <w:t>soon for Justin Thoma Property.  The Town has CSM to make the property less nonconforming,</w:t>
      </w:r>
      <w:r w:rsidR="009F6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D71" w:rsidRPr="009F6D71">
        <w:rPr>
          <w:rFonts w:ascii="Arial" w:hAnsi="Arial" w:cs="Arial"/>
          <w:sz w:val="24"/>
          <w:szCs w:val="24"/>
        </w:rPr>
        <w:t>Jauernig</w:t>
      </w:r>
      <w:proofErr w:type="spellEnd"/>
      <w:r w:rsidR="009F6D71" w:rsidRPr="009F6D71">
        <w:rPr>
          <w:rFonts w:ascii="Arial" w:hAnsi="Arial" w:cs="Arial"/>
          <w:sz w:val="24"/>
          <w:szCs w:val="24"/>
        </w:rPr>
        <w:t xml:space="preserve"> CSM on hold due to conflicts</w:t>
      </w:r>
      <w:r w:rsidR="009F6D71">
        <w:rPr>
          <w:rFonts w:ascii="Arial" w:hAnsi="Arial" w:cs="Arial"/>
          <w:sz w:val="24"/>
          <w:szCs w:val="24"/>
        </w:rPr>
        <w:t xml:space="preserve"> and road right of way issues.</w:t>
      </w:r>
    </w:p>
    <w:p w14:paraId="1692A48B" w14:textId="722AA98B" w:rsidR="005C06F5" w:rsidRDefault="005C06F5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5382A20" w14:textId="66E458B9" w:rsidR="007E31A4" w:rsidRPr="00F76B38" w:rsidRDefault="007E31A4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54B7FF1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7BEA38D9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AA297A">
        <w:rPr>
          <w:rFonts w:ascii="Arial" w:hAnsi="Arial" w:cs="Arial"/>
          <w:sz w:val="24"/>
          <w:szCs w:val="24"/>
        </w:rPr>
        <w:t>May</w:t>
      </w:r>
      <w:proofErr w:type="gramEnd"/>
      <w:r w:rsidR="00AA297A">
        <w:rPr>
          <w:rFonts w:ascii="Arial" w:hAnsi="Arial" w:cs="Arial"/>
          <w:sz w:val="24"/>
          <w:szCs w:val="24"/>
        </w:rPr>
        <w:t xml:space="preserve"> 6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3D84"/>
    <w:rsid w:val="00246F0E"/>
    <w:rsid w:val="0025746E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4</cp:revision>
  <cp:lastPrinted>2021-10-10T13:40:00Z</cp:lastPrinted>
  <dcterms:created xsi:type="dcterms:W3CDTF">2022-05-06T13:52:00Z</dcterms:created>
  <dcterms:modified xsi:type="dcterms:W3CDTF">2022-05-07T13:31:00Z</dcterms:modified>
</cp:coreProperties>
</file>