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C696" w14:textId="77777777" w:rsidR="008037D5" w:rsidRDefault="008037D5" w:rsidP="007A1907">
      <w:pPr>
        <w:spacing w:line="276" w:lineRule="auto"/>
        <w:rPr>
          <w:b/>
          <w:bCs/>
        </w:rPr>
      </w:pPr>
    </w:p>
    <w:p w14:paraId="41A57254" w14:textId="2557D3A2" w:rsidR="00880CC7" w:rsidRPr="008B641E" w:rsidRDefault="007F5111" w:rsidP="007A1907">
      <w:pPr>
        <w:spacing w:line="276" w:lineRule="auto"/>
        <w:rPr>
          <w:b/>
          <w:bCs/>
        </w:rPr>
      </w:pPr>
      <w:r w:rsidRPr="008B641E">
        <w:rPr>
          <w:b/>
          <w:bCs/>
        </w:rPr>
        <w:t xml:space="preserve">Stunde Null </w:t>
      </w:r>
      <w:r w:rsidR="008B641E" w:rsidRPr="008B641E">
        <w:rPr>
          <w:b/>
          <w:bCs/>
        </w:rPr>
        <w:t>– The Zero Ho</w:t>
      </w:r>
      <w:r w:rsidR="008B641E">
        <w:rPr>
          <w:b/>
          <w:bCs/>
        </w:rPr>
        <w:t>ur</w:t>
      </w:r>
    </w:p>
    <w:p w14:paraId="1E8FD190" w14:textId="068D3592" w:rsidR="007F5111" w:rsidRPr="005B2E61" w:rsidRDefault="007F5111" w:rsidP="007A1907">
      <w:pPr>
        <w:spacing w:line="276" w:lineRule="auto"/>
        <w:rPr>
          <w:b/>
          <w:bCs/>
          <w:sz w:val="24"/>
          <w:szCs w:val="24"/>
        </w:rPr>
      </w:pPr>
      <w:r w:rsidRPr="005B2E61">
        <w:rPr>
          <w:b/>
          <w:bCs/>
          <w:sz w:val="24"/>
          <w:szCs w:val="24"/>
        </w:rPr>
        <w:t>Finding the Good Germans</w:t>
      </w:r>
    </w:p>
    <w:p w14:paraId="6729BDCC" w14:textId="583C61DA" w:rsidR="00625BD0" w:rsidRPr="00625BD0" w:rsidRDefault="00625BD0" w:rsidP="007A1907">
      <w:pPr>
        <w:spacing w:line="276" w:lineRule="auto"/>
        <w:ind w:left="720"/>
      </w:pPr>
      <w:r>
        <w:t xml:space="preserve">“It serves me right, fool that I was,” said my Pohlmann grandfather when he heard that he had to undergo the lengthy denazification process before the </w:t>
      </w:r>
      <w:proofErr w:type="spellStart"/>
      <w:r>
        <w:rPr>
          <w:i/>
          <w:iCs/>
        </w:rPr>
        <w:t>Spruchkammer</w:t>
      </w:r>
      <w:proofErr w:type="spellEnd"/>
      <w:r>
        <w:t xml:space="preserve"> (German-run denazification committee), which delayed the license to reopen his carpentry shop. He had not told Mutti that after resisting the Nazi regime for so long, he had joined the Nazi Party in the late fall of 1944, about six months before the end.  He had been desperate because obtaining wo</w:t>
      </w:r>
      <w:r w:rsidR="00B776E6">
        <w:t>r</w:t>
      </w:r>
      <w:r>
        <w:t>k and lumber had become conditional on being a Party member. Now in the aftermath all Party members born before 1919 were automatically brought before the denazification committee</w:t>
      </w:r>
      <w:r w:rsidR="00B776E6">
        <w:t>….</w:t>
      </w:r>
      <w:r>
        <w:t xml:space="preserve"> He didn’t complain or feel unjustly persecuted, as do most of th</w:t>
      </w:r>
      <w:r w:rsidR="00B23924">
        <w:t>e</w:t>
      </w:r>
      <w:r>
        <w:t xml:space="preserve"> small-time Nazis, even though it took month</w:t>
      </w:r>
      <w:r w:rsidR="00B23924">
        <w:t>s</w:t>
      </w:r>
      <w:r>
        <w:t xml:space="preserve"> before his turn came and he was finally declared </w:t>
      </w:r>
      <w:proofErr w:type="spellStart"/>
      <w:r>
        <w:rPr>
          <w:i/>
          <w:iCs/>
        </w:rPr>
        <w:t>nicht</w:t>
      </w:r>
      <w:proofErr w:type="spellEnd"/>
      <w:r>
        <w:rPr>
          <w:i/>
          <w:iCs/>
        </w:rPr>
        <w:t xml:space="preserve"> </w:t>
      </w:r>
      <w:proofErr w:type="spellStart"/>
      <w:r>
        <w:rPr>
          <w:i/>
          <w:iCs/>
        </w:rPr>
        <w:t>belasted</w:t>
      </w:r>
      <w:proofErr w:type="spellEnd"/>
      <w:r>
        <w:rPr>
          <w:i/>
          <w:iCs/>
        </w:rPr>
        <w:t xml:space="preserve"> </w:t>
      </w:r>
      <w:r>
        <w:t>(not burdened) and could begin to work again.”</w:t>
      </w:r>
      <w:r w:rsidR="00B23924">
        <w:t xml:space="preserve"> </w:t>
      </w:r>
      <w:r w:rsidR="000C44DA">
        <w:rPr>
          <w:rStyle w:val="EndnoteReference"/>
        </w:rPr>
        <w:endnoteReference w:id="1"/>
      </w:r>
    </w:p>
    <w:p w14:paraId="1C2E21B9" w14:textId="0759D60C" w:rsidR="00625BD0" w:rsidRDefault="00BE4334" w:rsidP="007A1907">
      <w:pPr>
        <w:spacing w:line="276" w:lineRule="auto"/>
      </w:pPr>
      <w:r>
        <w:t>Grandfather Pohlman was victimized twice. First by the Nazis who required he join the party to practice his profession and again by the occupation forces and the procedure of denazification</w:t>
      </w:r>
      <w:r w:rsidR="00975C5C">
        <w:t xml:space="preserve"> which delayed his return to work.</w:t>
      </w:r>
    </w:p>
    <w:p w14:paraId="5E671F4F" w14:textId="4E3361A0" w:rsidR="006B2BB7" w:rsidRDefault="009100A4" w:rsidP="007A1907">
      <w:pPr>
        <w:spacing w:line="276" w:lineRule="auto"/>
      </w:pPr>
      <w:r>
        <w:t xml:space="preserve">In preparation for </w:t>
      </w:r>
      <w:r w:rsidR="000C7778">
        <w:t xml:space="preserve">the </w:t>
      </w:r>
      <w:r w:rsidR="00E224FE">
        <w:t>end of the war</w:t>
      </w:r>
      <w:r w:rsidR="000C7778">
        <w:t xml:space="preserve"> – </w:t>
      </w:r>
      <w:r w:rsidR="00BE4334">
        <w:t xml:space="preserve">the </w:t>
      </w:r>
      <w:r w:rsidR="000C7778">
        <w:t xml:space="preserve">Office of Strategic Services and its Psychological Warfare Division, began planning for occupation and the goal of </w:t>
      </w:r>
      <w:r w:rsidR="006B2BB7">
        <w:t xml:space="preserve">identifying, </w:t>
      </w:r>
      <w:r w:rsidR="000C7778">
        <w:t>denazifying</w:t>
      </w:r>
      <w:r w:rsidR="006B2BB7">
        <w:t xml:space="preserve">, </w:t>
      </w:r>
      <w:r w:rsidR="000C7778">
        <w:t>demilitarizing and re-educating the nation of Germany.</w:t>
      </w:r>
      <w:r w:rsidR="00E04901">
        <w:t xml:space="preserve"> </w:t>
      </w:r>
    </w:p>
    <w:p w14:paraId="741D43AD" w14:textId="321D1CD2" w:rsidR="006B2BB7" w:rsidRDefault="00E651E6" w:rsidP="007A1907">
      <w:pPr>
        <w:spacing w:line="276" w:lineRule="auto"/>
      </w:pPr>
      <w:r w:rsidRPr="00E651E6">
        <w:rPr>
          <w:b/>
          <w:bCs/>
        </w:rPr>
        <w:t>I</w:t>
      </w:r>
      <w:r w:rsidR="00E04901" w:rsidRPr="00E651E6">
        <w:rPr>
          <w:b/>
          <w:bCs/>
        </w:rPr>
        <w:t>dentifying wh</w:t>
      </w:r>
      <w:r w:rsidR="006B2BB7" w:rsidRPr="00E651E6">
        <w:rPr>
          <w:b/>
          <w:bCs/>
        </w:rPr>
        <w:t>ich Germans were</w:t>
      </w:r>
      <w:r w:rsidR="00E04901" w:rsidRPr="00E651E6">
        <w:rPr>
          <w:b/>
          <w:bCs/>
        </w:rPr>
        <w:t xml:space="preserve"> Nazis</w:t>
      </w:r>
      <w:r w:rsidR="00E04901">
        <w:t>.</w:t>
      </w:r>
    </w:p>
    <w:p w14:paraId="3D2C0E01" w14:textId="19CD79BC" w:rsidR="000C7778" w:rsidRDefault="006B2BB7" w:rsidP="007A1907">
      <w:pPr>
        <w:spacing w:line="276" w:lineRule="auto"/>
      </w:pPr>
      <w:r>
        <w:t>O</w:t>
      </w:r>
      <w:r w:rsidR="000C7778">
        <w:t>ne of the first steps was finding Germans who were known to be</w:t>
      </w:r>
      <w:r w:rsidR="005B6306">
        <w:t xml:space="preserve"> trustworthy,</w:t>
      </w:r>
      <w:r w:rsidR="000C7778">
        <w:t xml:space="preserve"> anti-nazi or non-nazi</w:t>
      </w:r>
      <w:r w:rsidR="005B6306">
        <w:t xml:space="preserve"> and with the skills to rebuild the nation. The upper echelon was </w:t>
      </w:r>
      <w:r w:rsidR="00E651E6">
        <w:t>well known</w:t>
      </w:r>
      <w:r w:rsidR="000C7778">
        <w:t xml:space="preserve"> </w:t>
      </w:r>
      <w:proofErr w:type="gramStart"/>
      <w:r w:rsidR="00E651E6">
        <w:t>like</w:t>
      </w:r>
      <w:proofErr w:type="gramEnd"/>
      <w:r w:rsidR="00E651E6">
        <w:t xml:space="preserve"> </w:t>
      </w:r>
      <w:r w:rsidR="000C7778">
        <w:t xml:space="preserve">generals, Nazi newspaper publishers and editors, </w:t>
      </w:r>
      <w:r w:rsidR="00E651E6">
        <w:t xml:space="preserve">and </w:t>
      </w:r>
      <w:r w:rsidR="000C7778">
        <w:t xml:space="preserve">people who could be identified by public </w:t>
      </w:r>
      <w:r w:rsidR="005F3F5A">
        <w:t>records</w:t>
      </w:r>
      <w:r w:rsidR="000C7778">
        <w:t>.  The</w:t>
      </w:r>
      <w:r w:rsidR="005B6306">
        <w:t xml:space="preserve">se </w:t>
      </w:r>
      <w:r w:rsidR="000C7778">
        <w:t xml:space="preserve">were </w:t>
      </w:r>
      <w:r w:rsidR="005B6306">
        <w:t xml:space="preserve">subject to </w:t>
      </w:r>
      <w:r w:rsidR="000C7778">
        <w:t>immediate arrest</w:t>
      </w:r>
      <w:r w:rsidR="005B6306">
        <w:t xml:space="preserve"> or at least, </w:t>
      </w:r>
      <w:r w:rsidR="00342F39">
        <w:t xml:space="preserve">immediate </w:t>
      </w:r>
      <w:r w:rsidR="005B6306">
        <w:t>removal from their jobs</w:t>
      </w:r>
      <w:r w:rsidR="000C7778">
        <w:t xml:space="preserve">. The </w:t>
      </w:r>
      <w:r w:rsidR="005F3F5A">
        <w:t xml:space="preserve">further down the ranks they looked, the more difficult the search became. </w:t>
      </w:r>
    </w:p>
    <w:p w14:paraId="6FAC5AAA" w14:textId="327969E6" w:rsidR="00607DA4" w:rsidRDefault="005F3F5A" w:rsidP="007A1907">
      <w:pPr>
        <w:spacing w:line="276" w:lineRule="auto"/>
      </w:pPr>
      <w:r>
        <w:t>Who was a Nazi?</w:t>
      </w:r>
      <w:r w:rsidR="0091071E">
        <w:rPr>
          <w:rStyle w:val="EndnoteReference"/>
        </w:rPr>
        <w:endnoteReference w:id="2"/>
      </w:r>
      <w:r>
        <w:t xml:space="preserve">  </w:t>
      </w:r>
      <w:r w:rsidR="00247EAE">
        <w:t>As an arbitrary starting point, p</w:t>
      </w:r>
      <w:r>
        <w:t>eople who joined the Nazi party during Hitler’s rise in 1933 and before were presumed to be die-hard Nazi. They had remained Nazi during the entire 12 year</w:t>
      </w:r>
      <w:r w:rsidR="00247EAE">
        <w:t xml:space="preserve">s of Hitler’s reign. Everyone from Gestapo to leaders of the Hitler Youth were immediately </w:t>
      </w:r>
      <w:r w:rsidR="005B6306">
        <w:t xml:space="preserve">removed from their jobs. </w:t>
      </w:r>
      <w:r w:rsidR="00247EAE">
        <w:t xml:space="preserve">Anyone deemed Nazi was prohibited from employment in public office </w:t>
      </w:r>
      <w:r w:rsidR="006B2BB7">
        <w:t xml:space="preserve">until vetted and interviewed and determined </w:t>
      </w:r>
      <w:r w:rsidR="000B65FF">
        <w:t xml:space="preserve">as ‘nominal’ or ‘non-Nazi. </w:t>
      </w:r>
      <w:proofErr w:type="gramStart"/>
      <w:r w:rsidR="000B65FF">
        <w:t>‘</w:t>
      </w:r>
      <w:r w:rsidR="00BE4334">
        <w:t xml:space="preserve"> Grandfather</w:t>
      </w:r>
      <w:proofErr w:type="gramEnd"/>
      <w:r w:rsidR="00BE4334">
        <w:t xml:space="preserve"> Pohlman would have been deemed a </w:t>
      </w:r>
      <w:r w:rsidR="00BE4334" w:rsidRPr="00BE4334">
        <w:rPr>
          <w:i/>
          <w:iCs/>
        </w:rPr>
        <w:t>Muss Nazi</w:t>
      </w:r>
      <w:r w:rsidR="00BE4334">
        <w:t xml:space="preserve">, one of those who joined the party only to keep a job or be allowed to practice a profession. </w:t>
      </w:r>
    </w:p>
    <w:p w14:paraId="77CD94DC" w14:textId="49F26799" w:rsidR="005A608B" w:rsidRDefault="00247EAE" w:rsidP="007A1907">
      <w:pPr>
        <w:spacing w:line="276" w:lineRule="auto"/>
      </w:pPr>
      <w:r>
        <w:t xml:space="preserve"> </w:t>
      </w:r>
      <w:r w:rsidR="00607DA4">
        <w:t>“Those in “public office”</w:t>
      </w:r>
      <w:r w:rsidR="005A608B">
        <w:t xml:space="preserve">, </w:t>
      </w:r>
      <w:r w:rsidR="00607DA4">
        <w:t xml:space="preserve">Burgermeisters, police chiefs, and “legal personnel” and all persons appointed to these </w:t>
      </w:r>
      <w:r w:rsidR="005B6306">
        <w:t xml:space="preserve">and </w:t>
      </w:r>
      <w:r w:rsidR="005A608B">
        <w:t xml:space="preserve">higher offices after 30 January 1933 would be unemployable. </w:t>
      </w:r>
    </w:p>
    <w:p w14:paraId="6D3E87A8" w14:textId="7899C745" w:rsidR="00387954" w:rsidRDefault="00387954" w:rsidP="007A1907">
      <w:pPr>
        <w:spacing w:line="276" w:lineRule="auto"/>
      </w:pPr>
      <w:r>
        <w:t>The group of “persons of importance in quasi-public and private enterprises” was take</w:t>
      </w:r>
      <w:r w:rsidR="005B6306">
        <w:t>n</w:t>
      </w:r>
      <w:r>
        <w:t xml:space="preserve"> to cover executives in civil, economic, and labor organizations, in corporations</w:t>
      </w:r>
      <w:r w:rsidR="001A12CD">
        <w:t>,</w:t>
      </w:r>
      <w:r>
        <w:t xml:space="preserve"> in industrial, agricultural and finance institutions, </w:t>
      </w:r>
      <w:r w:rsidR="001A12CD">
        <w:t>i</w:t>
      </w:r>
      <w:r>
        <w:t>n the press, and in education</w:t>
      </w:r>
      <w:r w:rsidR="005B6306">
        <w:t>.</w:t>
      </w:r>
    </w:p>
    <w:p w14:paraId="5ED6E499" w14:textId="67EEE12F" w:rsidR="005F3F5A" w:rsidRDefault="005B6306" w:rsidP="007A1907">
      <w:pPr>
        <w:spacing w:line="276" w:lineRule="auto"/>
      </w:pPr>
      <w:r>
        <w:lastRenderedPageBreak/>
        <w:t xml:space="preserve">Later the date of </w:t>
      </w:r>
      <w:proofErr w:type="gramStart"/>
      <w:r>
        <w:t>note</w:t>
      </w:r>
      <w:proofErr w:type="gramEnd"/>
      <w:r>
        <w:t xml:space="preserve"> was changed from 1933 to 1937. N</w:t>
      </w:r>
      <w:r w:rsidR="00387954">
        <w:t>azis subject to mandatory removal were all person</w:t>
      </w:r>
      <w:r w:rsidR="00D73C4C">
        <w:t>s</w:t>
      </w:r>
      <w:r w:rsidR="00387954">
        <w:t xml:space="preserve"> who had held office in the party, had joined before </w:t>
      </w:r>
      <w:r w:rsidR="00D73C4C">
        <w:t>M</w:t>
      </w:r>
      <w:r w:rsidR="00387954">
        <w:t>ay 1</w:t>
      </w:r>
      <w:r>
        <w:t>,</w:t>
      </w:r>
      <w:r w:rsidR="00387954">
        <w:t xml:space="preserve"> 1937</w:t>
      </w:r>
      <w:r w:rsidR="00D73C4C">
        <w:t>.</w:t>
      </w:r>
      <w:r w:rsidR="00387954">
        <w:t xml:space="preserve"> </w:t>
      </w:r>
      <w:r w:rsidR="00D73C4C">
        <w:t>P</w:t>
      </w:r>
      <w:r w:rsidR="00342F39">
        <w:t>rivate</w:t>
      </w:r>
      <w:r w:rsidR="00607DA4">
        <w:t xml:space="preserve"> enterprise was taken to cover </w:t>
      </w:r>
      <w:r w:rsidR="00387954">
        <w:t>executive</w:t>
      </w:r>
      <w:r>
        <w:t>s</w:t>
      </w:r>
      <w:r w:rsidR="00607DA4">
        <w:t xml:space="preserve"> in civil, economic, and labor organization in corporations, in industrial, agricultural, and financial institutions in the pres</w:t>
      </w:r>
      <w:r w:rsidR="005A608B">
        <w:t>s</w:t>
      </w:r>
      <w:r w:rsidR="00607DA4">
        <w:t xml:space="preserve"> and in education (including </w:t>
      </w:r>
      <w:r w:rsidR="005A608B">
        <w:t>teachers</w:t>
      </w:r>
      <w:proofErr w:type="gramStart"/>
      <w:r w:rsidR="005A608B">
        <w:t>)</w:t>
      </w:r>
      <w:r>
        <w:t xml:space="preserve">, </w:t>
      </w:r>
      <w:r w:rsidR="00607DA4">
        <w:t>or</w:t>
      </w:r>
      <w:proofErr w:type="gramEnd"/>
      <w:r w:rsidR="00607DA4">
        <w:t xml:space="preserve"> had joined later and were more than nominal members. “</w:t>
      </w:r>
    </w:p>
    <w:p w14:paraId="1995417A" w14:textId="19E9128D" w:rsidR="00387954" w:rsidRDefault="00387954" w:rsidP="007A1907">
      <w:pPr>
        <w:spacing w:line="276" w:lineRule="auto"/>
      </w:pPr>
      <w:r>
        <w:t xml:space="preserve">The result of all these removals </w:t>
      </w:r>
      <w:r w:rsidR="00342F39">
        <w:t>was there</w:t>
      </w:r>
      <w:r>
        <w:t xml:space="preserve"> </w:t>
      </w:r>
      <w:r w:rsidR="00342F39">
        <w:t xml:space="preserve">were </w:t>
      </w:r>
      <w:r>
        <w:t>few people available to run the factories, publish the newspapers, conduct the court system</w:t>
      </w:r>
      <w:r w:rsidR="00D73C4C">
        <w:t>, teach the schools</w:t>
      </w:r>
      <w:r>
        <w:t xml:space="preserve">. </w:t>
      </w:r>
      <w:r w:rsidR="006B2BB7">
        <w:t>Many who</w:t>
      </w:r>
      <w:r>
        <w:t xml:space="preserve"> had been party member</w:t>
      </w:r>
      <w:r w:rsidR="006B2BB7">
        <w:t>s</w:t>
      </w:r>
      <w:r>
        <w:t xml:space="preserve"> were not allowed </w:t>
      </w:r>
      <w:r w:rsidR="008D6E4B">
        <w:t>to hold</w:t>
      </w:r>
      <w:r>
        <w:t xml:space="preserve"> any position higher than common laborer. </w:t>
      </w:r>
      <w:r w:rsidR="00342F39">
        <w:t xml:space="preserve"> If rigorously enforced, half the population of Germany could be considered unemployable.</w:t>
      </w:r>
    </w:p>
    <w:p w14:paraId="7C75AE84" w14:textId="77777777" w:rsidR="00E651E6" w:rsidRDefault="00385FC5" w:rsidP="007A1907">
      <w:pPr>
        <w:spacing w:line="276" w:lineRule="auto"/>
      </w:pPr>
      <w:r w:rsidRPr="00385FC5">
        <w:rPr>
          <w:b/>
          <w:bCs/>
        </w:rPr>
        <w:t xml:space="preserve">Die Weisse </w:t>
      </w:r>
      <w:proofErr w:type="spellStart"/>
      <w:r w:rsidRPr="00385FC5">
        <w:rPr>
          <w:b/>
          <w:bCs/>
        </w:rPr>
        <w:t>List</w:t>
      </w:r>
      <w:r>
        <w:rPr>
          <w:b/>
          <w:bCs/>
        </w:rPr>
        <w:t>e</w:t>
      </w:r>
      <w:proofErr w:type="spellEnd"/>
      <w:r w:rsidRPr="00385FC5">
        <w:rPr>
          <w:b/>
          <w:bCs/>
        </w:rPr>
        <w:t>.</w:t>
      </w:r>
      <w:r w:rsidR="000C44DA">
        <w:rPr>
          <w:rStyle w:val="EndnoteReference"/>
          <w:b/>
          <w:bCs/>
        </w:rPr>
        <w:endnoteReference w:id="3"/>
      </w:r>
      <w:r>
        <w:t xml:space="preserve"> </w:t>
      </w:r>
      <w:r w:rsidRPr="00385FC5">
        <w:t>The White List. As m</w:t>
      </w:r>
      <w:r>
        <w:t xml:space="preserve">ore information came in from interviews with German POWs the military identified individuals on a </w:t>
      </w:r>
      <w:proofErr w:type="gramStart"/>
      <w:r>
        <w:t>White List</w:t>
      </w:r>
      <w:proofErr w:type="gramEnd"/>
      <w:r>
        <w:t xml:space="preserve">, a Gray List, and a Black List. </w:t>
      </w:r>
      <w:r w:rsidR="00D73C4C">
        <w:t>So m</w:t>
      </w:r>
      <w:r>
        <w:t>any people had been arrested or removed from their jobs that the</w:t>
      </w:r>
      <w:r w:rsidR="00B776E6">
        <w:t xml:space="preserve"> occupation </w:t>
      </w:r>
      <w:r>
        <w:t xml:space="preserve">needed to identify those Germans </w:t>
      </w:r>
      <w:r w:rsidR="00121878">
        <w:t>who were</w:t>
      </w:r>
      <w:r w:rsidR="00035ED8">
        <w:t xml:space="preserve"> known to be trustworthy anti-Nazis or non-Nazis</w:t>
      </w:r>
      <w:r w:rsidR="00D73C4C">
        <w:t xml:space="preserve"> who could be put to work</w:t>
      </w:r>
      <w:r w:rsidR="00035ED8">
        <w:t xml:space="preserve">.  </w:t>
      </w:r>
      <w:r w:rsidR="00035ED8" w:rsidRPr="00035ED8">
        <w:t xml:space="preserve">GIG has a copy of Die Weisse </w:t>
      </w:r>
      <w:proofErr w:type="spellStart"/>
      <w:r w:rsidR="00035ED8" w:rsidRPr="00035ED8">
        <w:t>Liste</w:t>
      </w:r>
      <w:proofErr w:type="spellEnd"/>
      <w:r w:rsidR="00035ED8" w:rsidRPr="00035ED8">
        <w:t xml:space="preserve">. The </w:t>
      </w:r>
      <w:r w:rsidR="00035ED8">
        <w:t xml:space="preserve">list gives a very brief two </w:t>
      </w:r>
      <w:r w:rsidR="004308B0">
        <w:t xml:space="preserve">or three </w:t>
      </w:r>
      <w:r w:rsidR="00035ED8">
        <w:t xml:space="preserve">sentence description for each person. </w:t>
      </w:r>
      <w:r w:rsidR="00E651E6">
        <w:t xml:space="preserve">Many were identified </w:t>
      </w:r>
      <w:proofErr w:type="gramStart"/>
      <w:r w:rsidR="00E651E6">
        <w:t>by</w:t>
      </w:r>
      <w:proofErr w:type="gramEnd"/>
      <w:r w:rsidR="00E651E6">
        <w:t xml:space="preserve"> prisoners of war</w:t>
      </w:r>
      <w:r w:rsidR="00306AF1">
        <w:t>.</w:t>
      </w:r>
      <w:r w:rsidR="00E651E6">
        <w:t xml:space="preserve"> </w:t>
      </w:r>
    </w:p>
    <w:p w14:paraId="76C7F2AD" w14:textId="058D7B94" w:rsidR="00385FC5" w:rsidRDefault="00E651E6" w:rsidP="007A1907">
      <w:pPr>
        <w:spacing w:line="276" w:lineRule="auto"/>
      </w:pPr>
      <w:r>
        <w:t xml:space="preserve">Sample </w:t>
      </w:r>
      <w:r w:rsidR="008B2E7D">
        <w:t>listing</w:t>
      </w:r>
      <w:r>
        <w:t>s:</w:t>
      </w:r>
    </w:p>
    <w:p w14:paraId="38F9FA87" w14:textId="40B11E95" w:rsidR="00035ED8" w:rsidRPr="00D5219B" w:rsidRDefault="00E92F7E" w:rsidP="007A1907">
      <w:pPr>
        <w:spacing w:line="276" w:lineRule="auto"/>
        <w:ind w:left="720"/>
        <w:rPr>
          <w:b/>
          <w:bCs/>
        </w:rPr>
      </w:pPr>
      <w:r w:rsidRPr="007120D6">
        <w:rPr>
          <w:b/>
          <w:bCs/>
        </w:rPr>
        <w:t>Harnack, Elisabet</w:t>
      </w:r>
      <w:r w:rsidR="00D5219B">
        <w:rPr>
          <w:b/>
          <w:bCs/>
        </w:rPr>
        <w:t>, von</w:t>
      </w:r>
      <w:r w:rsidR="00D5219B">
        <w:t>:</w:t>
      </w:r>
      <w:r w:rsidR="007120D6" w:rsidRPr="007120D6">
        <w:t xml:space="preserve"> Berlin-</w:t>
      </w:r>
      <w:proofErr w:type="spellStart"/>
      <w:r w:rsidR="007120D6" w:rsidRPr="007120D6">
        <w:t>Halensee</w:t>
      </w:r>
      <w:proofErr w:type="spellEnd"/>
      <w:r w:rsidR="007120D6" w:rsidRPr="007120D6">
        <w:t xml:space="preserve"> Str. 5; Tel.: 97 46 69 (1941) Daughter of famous</w:t>
      </w:r>
      <w:r w:rsidR="007120D6">
        <w:t xml:space="preserve"> </w:t>
      </w:r>
      <w:r w:rsidR="004308B0">
        <w:t>scholar</w:t>
      </w:r>
      <w:r w:rsidR="007120D6">
        <w:t xml:space="preserve"> Friedrich Harnack. Social worker. “</w:t>
      </w:r>
      <w:r w:rsidR="00D5219B">
        <w:t>N</w:t>
      </w:r>
      <w:r w:rsidR="007120D6">
        <w:t xml:space="preserve">ever gave in to Nazi doctrine. She had more courage than most Germans and dared to meet </w:t>
      </w:r>
      <w:r w:rsidR="004308B0">
        <w:t>her</w:t>
      </w:r>
      <w:r w:rsidR="007120D6">
        <w:t xml:space="preserve"> Jewish friends.” </w:t>
      </w:r>
    </w:p>
    <w:p w14:paraId="2D171FE0" w14:textId="5D1393C2" w:rsidR="007120D6" w:rsidRDefault="000A7C5F" w:rsidP="007A1907">
      <w:pPr>
        <w:spacing w:line="276" w:lineRule="auto"/>
        <w:ind w:left="720"/>
      </w:pPr>
      <w:r w:rsidRPr="000A7C5F">
        <w:rPr>
          <w:b/>
          <w:bCs/>
          <w:lang w:val="de-DE"/>
        </w:rPr>
        <w:t xml:space="preserve">Harnack, Ernst, von: </w:t>
      </w:r>
      <w:r w:rsidRPr="000A7C5F">
        <w:rPr>
          <w:lang w:val="de-DE"/>
        </w:rPr>
        <w:t>B</w:t>
      </w:r>
      <w:r>
        <w:rPr>
          <w:lang w:val="de-DE"/>
        </w:rPr>
        <w:t xml:space="preserve">erlin-Zehlendorf, Am </w:t>
      </w:r>
      <w:proofErr w:type="spellStart"/>
      <w:r>
        <w:rPr>
          <w:lang w:val="de-DE"/>
        </w:rPr>
        <w:t>Fischtal</w:t>
      </w:r>
      <w:proofErr w:type="spellEnd"/>
      <w:r>
        <w:rPr>
          <w:lang w:val="de-DE"/>
        </w:rPr>
        <w:t xml:space="preserve"> 8. </w:t>
      </w:r>
      <w:r w:rsidRPr="00E224FE">
        <w:t xml:space="preserve">Tel: 84 08 87. </w:t>
      </w:r>
      <w:r w:rsidRPr="000A7C5F">
        <w:t xml:space="preserve">(1941) </w:t>
      </w:r>
      <w:r>
        <w:t>C</w:t>
      </w:r>
      <w:r w:rsidRPr="000A7C5F">
        <w:t>ivil servant., Dismissed without pension 1933. Social Democrat. R</w:t>
      </w:r>
      <w:r>
        <w:t>eported to be strongly anti-Nazi. About 55 years old.</w:t>
      </w:r>
    </w:p>
    <w:p w14:paraId="30D6CEA7" w14:textId="45782047" w:rsidR="00D73C4C" w:rsidRPr="00C113D3" w:rsidRDefault="00C113D3" w:rsidP="007A1907">
      <w:pPr>
        <w:spacing w:line="276" w:lineRule="auto"/>
        <w:ind w:left="720"/>
      </w:pPr>
      <w:r>
        <w:t>[</w:t>
      </w:r>
      <w:r w:rsidR="00D73C4C" w:rsidRPr="00D73C4C">
        <w:t xml:space="preserve">Elisabet survived the war. </w:t>
      </w:r>
      <w:r w:rsidR="00D73C4C" w:rsidRPr="00C113D3">
        <w:t>Ernst did not. He was hung in 194</w:t>
      </w:r>
      <w:r w:rsidRPr="00C113D3">
        <w:t>5 for hi</w:t>
      </w:r>
      <w:r>
        <w:t>s part in the 1944 plot to assassinate Hitler.]</w:t>
      </w:r>
    </w:p>
    <w:p w14:paraId="35000695" w14:textId="76157477" w:rsidR="00F07864" w:rsidRDefault="00385FC5" w:rsidP="007A1907">
      <w:pPr>
        <w:spacing w:line="276" w:lineRule="auto"/>
      </w:pPr>
      <w:r w:rsidRPr="008B641E">
        <w:rPr>
          <w:b/>
          <w:bCs/>
        </w:rPr>
        <w:t xml:space="preserve">Der </w:t>
      </w:r>
      <w:proofErr w:type="spellStart"/>
      <w:r w:rsidRPr="008B641E">
        <w:rPr>
          <w:b/>
          <w:bCs/>
        </w:rPr>
        <w:t>Fragebogen</w:t>
      </w:r>
      <w:proofErr w:type="spellEnd"/>
      <w:r w:rsidRPr="008B641E">
        <w:rPr>
          <w:b/>
          <w:bCs/>
        </w:rPr>
        <w:t>.</w:t>
      </w:r>
      <w:r w:rsidR="00281C23">
        <w:rPr>
          <w:rStyle w:val="EndnoteReference"/>
          <w:b/>
          <w:bCs/>
        </w:rPr>
        <w:endnoteReference w:id="4"/>
      </w:r>
      <w:r w:rsidRPr="008B641E">
        <w:rPr>
          <w:b/>
          <w:bCs/>
        </w:rPr>
        <w:t xml:space="preserve"> </w:t>
      </w:r>
      <w:r w:rsidRPr="008037D5">
        <w:t>The Questionnaire.</w:t>
      </w:r>
      <w:r w:rsidR="004308B0" w:rsidRPr="008037D5">
        <w:t xml:space="preserve">  </w:t>
      </w:r>
      <w:r w:rsidR="00F07864" w:rsidRPr="00F07864">
        <w:t>Th</w:t>
      </w:r>
      <w:r w:rsidR="00F07864">
        <w:t>e process of accumulating information was very slow and based on local officials</w:t>
      </w:r>
      <w:r w:rsidR="00332734">
        <w:t xml:space="preserve"> and residents</w:t>
      </w:r>
      <w:r w:rsidR="00F07864">
        <w:t xml:space="preserve"> – who may themselves have been Nazi – or neighbors</w:t>
      </w:r>
      <w:r w:rsidR="00306AF1">
        <w:t xml:space="preserve"> </w:t>
      </w:r>
      <w:r w:rsidR="00342F39">
        <w:t xml:space="preserve">renouncing </w:t>
      </w:r>
      <w:r w:rsidR="00306AF1">
        <w:t>neighbors</w:t>
      </w:r>
      <w:r w:rsidR="00F07864">
        <w:t>.  Millions of people were displaced from bombed out cities. Bombed out along with building</w:t>
      </w:r>
      <w:r w:rsidR="00306AF1">
        <w:t>s</w:t>
      </w:r>
      <w:r w:rsidR="00F07864">
        <w:t xml:space="preserve"> were </w:t>
      </w:r>
      <w:r w:rsidR="00E651E6">
        <w:t xml:space="preserve">many </w:t>
      </w:r>
      <w:r w:rsidR="00F07864">
        <w:t xml:space="preserve">records. Low level Nazis displaced from their homes could hope to </w:t>
      </w:r>
      <w:r w:rsidR="00E651E6">
        <w:t>establish</w:t>
      </w:r>
      <w:r w:rsidR="00F07864">
        <w:t xml:space="preserve"> a new </w:t>
      </w:r>
      <w:r w:rsidR="00E651E6">
        <w:t xml:space="preserve">clean </w:t>
      </w:r>
      <w:r w:rsidR="00F07864">
        <w:t xml:space="preserve">identity elsewhere in the country. </w:t>
      </w:r>
    </w:p>
    <w:p w14:paraId="3A8FFB67" w14:textId="0AC6354B" w:rsidR="00F07864" w:rsidRDefault="00F07864" w:rsidP="007A1907">
      <w:pPr>
        <w:spacing w:line="276" w:lineRule="auto"/>
      </w:pPr>
      <w:r>
        <w:t xml:space="preserve">The Allies created the Fragebogen to directly require Germans to </w:t>
      </w:r>
      <w:r w:rsidR="00342F39">
        <w:t xml:space="preserve">honestly </w:t>
      </w:r>
      <w:r>
        <w:t>disclose their backgrounds</w:t>
      </w:r>
      <w:r w:rsidR="00342F39">
        <w:t xml:space="preserve">, education, experience, </w:t>
      </w:r>
      <w:r>
        <w:t xml:space="preserve">and </w:t>
      </w:r>
      <w:r w:rsidR="00342F39">
        <w:t xml:space="preserve">their political party </w:t>
      </w:r>
      <w:r>
        <w:t xml:space="preserve">affiliations.  </w:t>
      </w:r>
    </w:p>
    <w:p w14:paraId="5281A37A" w14:textId="10877AF2" w:rsidR="000B65FF" w:rsidRDefault="002D47F4" w:rsidP="007A1907">
      <w:pPr>
        <w:spacing w:line="276" w:lineRule="auto"/>
      </w:pPr>
      <w:r w:rsidRPr="002D47F4">
        <w:t xml:space="preserve">The Fragebogen </w:t>
      </w:r>
      <w:r w:rsidR="00306AF1" w:rsidRPr="002D47F4">
        <w:t>is a</w:t>
      </w:r>
      <w:r w:rsidRPr="002D47F4">
        <w:t xml:space="preserve"> </w:t>
      </w:r>
      <w:proofErr w:type="gramStart"/>
      <w:r w:rsidRPr="002D47F4">
        <w:t>s</w:t>
      </w:r>
      <w:r>
        <w:t>ix page</w:t>
      </w:r>
      <w:proofErr w:type="gramEnd"/>
      <w:r>
        <w:t xml:space="preserve"> 131 </w:t>
      </w:r>
      <w:r w:rsidR="00336525">
        <w:t>question document</w:t>
      </w:r>
      <w:r>
        <w:t xml:space="preserve"> that every adult German was required </w:t>
      </w:r>
      <w:r w:rsidR="00332734">
        <w:t>to answer</w:t>
      </w:r>
      <w:r>
        <w:t xml:space="preserve"> truthfully and completely. </w:t>
      </w:r>
      <w:r w:rsidR="000A7C5F">
        <w:t xml:space="preserve"> </w:t>
      </w:r>
      <w:r w:rsidR="007A0317">
        <w:t>14</w:t>
      </w:r>
      <w:r w:rsidR="00F07864">
        <w:t xml:space="preserve"> </w:t>
      </w:r>
      <w:r>
        <w:t>million Germans completed the form</w:t>
      </w:r>
      <w:r w:rsidR="00E651E6">
        <w:t xml:space="preserve"> in the US sector.</w:t>
      </w:r>
    </w:p>
    <w:p w14:paraId="1D64D08D" w14:textId="2FCD0774" w:rsidR="00332734" w:rsidRDefault="00FF2F04" w:rsidP="007A1907">
      <w:pPr>
        <w:spacing w:line="276" w:lineRule="auto"/>
      </w:pPr>
      <w:r>
        <w:t xml:space="preserve">An internet search revealed that the </w:t>
      </w:r>
      <w:proofErr w:type="spellStart"/>
      <w:r>
        <w:t>Fragebogen</w:t>
      </w:r>
      <w:proofErr w:type="spellEnd"/>
      <w:r>
        <w:t xml:space="preserve"> </w:t>
      </w:r>
      <w:r w:rsidR="00336525">
        <w:t xml:space="preserve">files continue </w:t>
      </w:r>
      <w:r>
        <w:t xml:space="preserve">to exist. They are within many shelves and boxes in the National Archive. We obtained two copies of Fragebogen from the Archives. </w:t>
      </w:r>
      <w:r w:rsidR="006B2484">
        <w:br/>
      </w:r>
      <w:r w:rsidR="006B2484">
        <w:br/>
      </w:r>
      <w:r w:rsidR="00E8425A">
        <w:t xml:space="preserve">The pages direct the user to type or print in block letters. Each question is in both English and German. </w:t>
      </w:r>
    </w:p>
    <w:p w14:paraId="5B5D7D3A" w14:textId="02313FCA" w:rsidR="00EA5024" w:rsidRDefault="00332734" w:rsidP="007A1907">
      <w:pPr>
        <w:spacing w:line="276" w:lineRule="auto"/>
      </w:pPr>
      <w:r>
        <w:t xml:space="preserve">Our two samples - </w:t>
      </w:r>
      <w:r w:rsidR="00FF2F04" w:rsidRPr="00A30088">
        <w:rPr>
          <w:b/>
          <w:bCs/>
        </w:rPr>
        <w:t>Anton Sch</w:t>
      </w:r>
      <w:r w:rsidR="00336525">
        <w:rPr>
          <w:b/>
          <w:bCs/>
        </w:rPr>
        <w:t>ue</w:t>
      </w:r>
      <w:r w:rsidR="00FF2F04" w:rsidRPr="00A30088">
        <w:rPr>
          <w:b/>
          <w:bCs/>
        </w:rPr>
        <w:t>tz</w:t>
      </w:r>
      <w:r w:rsidR="00FF2F04" w:rsidRPr="00A30088">
        <w:t xml:space="preserve"> </w:t>
      </w:r>
      <w:r>
        <w:t xml:space="preserve">and </w:t>
      </w:r>
      <w:r w:rsidRPr="00332734">
        <w:rPr>
          <w:b/>
          <w:bCs/>
        </w:rPr>
        <w:t xml:space="preserve">Georg </w:t>
      </w:r>
      <w:proofErr w:type="spellStart"/>
      <w:r w:rsidRPr="00332734">
        <w:rPr>
          <w:b/>
          <w:bCs/>
        </w:rPr>
        <w:t>Waltenberger</w:t>
      </w:r>
      <w:proofErr w:type="spellEnd"/>
      <w:r>
        <w:t xml:space="preserve"> - </w:t>
      </w:r>
      <w:r w:rsidR="00A30088" w:rsidRPr="00A30088">
        <w:br/>
      </w:r>
      <w:r w:rsidR="00CE440F" w:rsidRPr="00A30088">
        <w:rPr>
          <w:b/>
          <w:bCs/>
        </w:rPr>
        <w:t>Anton Sch</w:t>
      </w:r>
      <w:r w:rsidR="00336525">
        <w:rPr>
          <w:b/>
          <w:bCs/>
        </w:rPr>
        <w:t>ue</w:t>
      </w:r>
      <w:r w:rsidR="00CE440F" w:rsidRPr="00A30088">
        <w:rPr>
          <w:b/>
          <w:bCs/>
        </w:rPr>
        <w:t>tz</w:t>
      </w:r>
      <w:r w:rsidR="00BF2057">
        <w:rPr>
          <w:rStyle w:val="EndnoteReference"/>
          <w:b/>
          <w:bCs/>
        </w:rPr>
        <w:endnoteReference w:id="5"/>
      </w:r>
      <w:r w:rsidR="00A30088" w:rsidRPr="00A30088">
        <w:t xml:space="preserve"> </w:t>
      </w:r>
      <w:r w:rsidR="00E8425A">
        <w:t xml:space="preserve">says he </w:t>
      </w:r>
      <w:r w:rsidR="00A30088" w:rsidRPr="00A30088">
        <w:t xml:space="preserve">was Head of </w:t>
      </w:r>
      <w:r>
        <w:t>A</w:t>
      </w:r>
      <w:r w:rsidR="00A30088" w:rsidRPr="00A30088">
        <w:t>dministration at the Heidelberg employment office.</w:t>
      </w:r>
      <w:r w:rsidR="00E8425A">
        <w:t xml:space="preserve"> </w:t>
      </w:r>
      <w:r w:rsidR="00A30088">
        <w:t xml:space="preserve"> </w:t>
      </w:r>
      <w:r>
        <w:t xml:space="preserve">He was </w:t>
      </w:r>
      <w:proofErr w:type="gramStart"/>
      <w:r>
        <w:t>born</w:t>
      </w:r>
      <w:proofErr w:type="gramEnd"/>
      <w:r>
        <w:t xml:space="preserve"> September 24, 1906.</w:t>
      </w:r>
      <w:r w:rsidR="006E0E3A">
        <w:t xml:space="preserve"> He is 39. He has dark hair and brown eyes. He has a wart on the left side of his nose. His home address is </w:t>
      </w:r>
      <w:proofErr w:type="spellStart"/>
      <w:r w:rsidR="006E0E3A" w:rsidRPr="006E0E3A">
        <w:t>Ladenburgerstrasse</w:t>
      </w:r>
      <w:proofErr w:type="spellEnd"/>
      <w:r w:rsidR="006E0E3A" w:rsidRPr="006E0E3A">
        <w:t xml:space="preserve"> 46 Heidelberg.</w:t>
      </w:r>
      <w:r w:rsidR="006E0E3A">
        <w:t xml:space="preserve"> </w:t>
      </w:r>
    </w:p>
    <w:p w14:paraId="3CFE64C6" w14:textId="066CD5B0" w:rsidR="00EA5024" w:rsidRPr="008B641E" w:rsidRDefault="00EA5024" w:rsidP="007A1907">
      <w:pPr>
        <w:spacing w:line="276" w:lineRule="auto"/>
      </w:pPr>
      <w:r w:rsidRPr="008B641E">
        <w:t xml:space="preserve">Questions: </w:t>
      </w:r>
    </w:p>
    <w:p w14:paraId="6AC5D955" w14:textId="00F11D51" w:rsidR="00EA5024" w:rsidRPr="008B641E" w:rsidRDefault="00EA5024" w:rsidP="007A1907">
      <w:pPr>
        <w:spacing w:line="276" w:lineRule="auto"/>
      </w:pPr>
      <w:r w:rsidRPr="00EA5024">
        <w:t xml:space="preserve">20. </w:t>
      </w:r>
      <w:r w:rsidRPr="00495D06">
        <w:t>Which church do you belong to?</w:t>
      </w:r>
      <w:r>
        <w:t xml:space="preserve"> </w:t>
      </w:r>
      <w:r w:rsidRPr="008B641E">
        <w:rPr>
          <w:b/>
          <w:bCs/>
        </w:rPr>
        <w:t xml:space="preserve">None </w:t>
      </w:r>
    </w:p>
    <w:p w14:paraId="432F8D5C" w14:textId="273D7C75" w:rsidR="00EA5024" w:rsidRPr="008B641E" w:rsidRDefault="00EA5024" w:rsidP="007A1907">
      <w:pPr>
        <w:spacing w:line="276" w:lineRule="auto"/>
      </w:pPr>
      <w:r w:rsidRPr="00EA5024">
        <w:t xml:space="preserve">21. </w:t>
      </w:r>
      <w:r w:rsidRPr="00495D06">
        <w:t>Have you ever officially</w:t>
      </w:r>
      <w:r>
        <w:t xml:space="preserve"> or</w:t>
      </w:r>
      <w:r w:rsidRPr="00495D06">
        <w:t xml:space="preserve"> unofficially dissolved your association with a church?</w:t>
      </w:r>
      <w:r>
        <w:t xml:space="preserve"> </w:t>
      </w:r>
      <w:r w:rsidRPr="008B641E">
        <w:rPr>
          <w:b/>
          <w:bCs/>
        </w:rPr>
        <w:t>Yes.</w:t>
      </w:r>
      <w:r w:rsidRPr="008B641E">
        <w:t xml:space="preserve"> </w:t>
      </w:r>
    </w:p>
    <w:p w14:paraId="124EE974" w14:textId="4C252BFE" w:rsidR="00EA5024" w:rsidRPr="00D46F9C" w:rsidRDefault="00EA5024" w:rsidP="007A1907">
      <w:pPr>
        <w:spacing w:line="276" w:lineRule="auto"/>
      </w:pPr>
      <w:r w:rsidRPr="00EA5024">
        <w:t xml:space="preserve">23. If so, do you provide details and reasons? </w:t>
      </w:r>
      <w:r w:rsidRPr="00D46F9C">
        <w:t xml:space="preserve">In 1927 </w:t>
      </w:r>
      <w:proofErr w:type="gramStart"/>
      <w:r w:rsidRPr="00D46F9C">
        <w:t>as a result of</w:t>
      </w:r>
      <w:proofErr w:type="gramEnd"/>
      <w:r w:rsidRPr="00D46F9C">
        <w:t xml:space="preserve"> conviction (lack of belief).</w:t>
      </w:r>
    </w:p>
    <w:p w14:paraId="58FDBD6F" w14:textId="008ECA3C" w:rsidR="00EA5024" w:rsidRPr="00D46F9C" w:rsidRDefault="00EA5024" w:rsidP="007A1907">
      <w:pPr>
        <w:spacing w:line="276" w:lineRule="auto"/>
      </w:pPr>
      <w:r w:rsidRPr="00D46F9C">
        <w:t xml:space="preserve">He attended elementary school and secondary school but did not pass the Abitur to attend university. </w:t>
      </w:r>
    </w:p>
    <w:p w14:paraId="05D6F397" w14:textId="7EE98CD2" w:rsidR="00D46F9C" w:rsidRPr="006D2A10" w:rsidRDefault="00D46F9C" w:rsidP="007A1907">
      <w:pPr>
        <w:spacing w:line="276" w:lineRule="auto"/>
        <w:rPr>
          <w:rFonts w:cstheme="minorHAnsi"/>
        </w:rPr>
      </w:pPr>
      <w:r w:rsidRPr="006D2A10">
        <w:rPr>
          <w:rFonts w:cstheme="minorHAnsi"/>
        </w:rPr>
        <w:t xml:space="preserve">Questions 41 thru 95 list acronyms for Nazi organizations. </w:t>
      </w:r>
    </w:p>
    <w:p w14:paraId="4C1C8C86" w14:textId="17BF6EC9" w:rsidR="006D2A10" w:rsidRDefault="00D46F9C" w:rsidP="007A1907">
      <w:pPr>
        <w:spacing w:line="276" w:lineRule="auto"/>
        <w:rPr>
          <w:rFonts w:cstheme="minorHAnsi"/>
        </w:rPr>
      </w:pPr>
      <w:r w:rsidRPr="006D2A10">
        <w:rPr>
          <w:rFonts w:cstheme="minorHAnsi"/>
        </w:rPr>
        <w:t>Anton identified only</w:t>
      </w:r>
      <w:r w:rsidR="006D2A10" w:rsidRPr="006D2A10">
        <w:rPr>
          <w:rFonts w:cstheme="minorHAnsi"/>
        </w:rPr>
        <w:t xml:space="preserve"> one organization, </w:t>
      </w:r>
      <w:r w:rsidRPr="006D2A10">
        <w:rPr>
          <w:rFonts w:cstheme="minorHAnsi"/>
        </w:rPr>
        <w:t xml:space="preserve">the DAP </w:t>
      </w:r>
      <w:r w:rsidRPr="006D2A10">
        <w:rPr>
          <w:rFonts w:cstheme="minorHAnsi"/>
          <w:i/>
          <w:iCs/>
          <w:color w:val="202122"/>
          <w:shd w:val="clear" w:color="auto" w:fill="FFFFFF"/>
        </w:rPr>
        <w:t>Deutsche Arbeiterparte</w:t>
      </w:r>
      <w:r w:rsidR="007A1907">
        <w:rPr>
          <w:rFonts w:cstheme="minorHAnsi"/>
          <w:i/>
          <w:iCs/>
          <w:color w:val="202122"/>
          <w:shd w:val="clear" w:color="auto" w:fill="FFFFFF"/>
        </w:rPr>
        <w:t>i</w:t>
      </w:r>
      <w:r w:rsidR="006D2A10">
        <w:rPr>
          <w:rFonts w:cstheme="minorHAnsi"/>
          <w:i/>
          <w:iCs/>
          <w:color w:val="202122"/>
          <w:shd w:val="clear" w:color="auto" w:fill="FFFFFF"/>
        </w:rPr>
        <w:t xml:space="preserve"> </w:t>
      </w:r>
      <w:r w:rsidR="006D2A10">
        <w:rPr>
          <w:rFonts w:cstheme="minorHAnsi"/>
          <w:color w:val="202122"/>
          <w:shd w:val="clear" w:color="auto" w:fill="FFFFFF"/>
        </w:rPr>
        <w:t>German Workers Party</w:t>
      </w:r>
      <w:r w:rsidRPr="006D2A10">
        <w:rPr>
          <w:rFonts w:cstheme="minorHAnsi"/>
        </w:rPr>
        <w:t>. He joined 1.8.</w:t>
      </w:r>
      <w:proofErr w:type="gramStart"/>
      <w:r w:rsidRPr="006D2A10">
        <w:rPr>
          <w:rFonts w:cstheme="minorHAnsi"/>
        </w:rPr>
        <w:t>34</w:t>
      </w:r>
      <w:proofErr w:type="gramEnd"/>
      <w:r w:rsidRPr="006D2A10">
        <w:rPr>
          <w:rFonts w:cstheme="minorHAnsi"/>
        </w:rPr>
        <w:t xml:space="preserve"> remained until </w:t>
      </w:r>
      <w:r w:rsidR="006D2A10">
        <w:rPr>
          <w:rFonts w:cstheme="minorHAnsi"/>
        </w:rPr>
        <w:t>it was dissolved</w:t>
      </w:r>
      <w:r w:rsidRPr="006D2A10">
        <w:rPr>
          <w:rFonts w:cstheme="minorHAnsi"/>
        </w:rPr>
        <w:t xml:space="preserve">. </w:t>
      </w:r>
    </w:p>
    <w:p w14:paraId="1ACF2C24" w14:textId="7CAD85E5" w:rsidR="00D46F9C" w:rsidRPr="008B641E" w:rsidRDefault="00D46F9C" w:rsidP="007A1907">
      <w:pPr>
        <w:spacing w:line="276" w:lineRule="auto"/>
        <w:rPr>
          <w:rFonts w:cstheme="minorHAnsi"/>
          <w:color w:val="202124"/>
          <w:shd w:val="clear" w:color="auto" w:fill="FFFFFF"/>
        </w:rPr>
      </w:pPr>
      <w:r w:rsidRPr="008B641E">
        <w:rPr>
          <w:rFonts w:cstheme="minorHAnsi"/>
        </w:rPr>
        <w:t xml:space="preserve">He </w:t>
      </w:r>
      <w:r w:rsidR="001C0BF6" w:rsidRPr="008B641E">
        <w:rPr>
          <w:rFonts w:cstheme="minorHAnsi"/>
        </w:rPr>
        <w:t xml:space="preserve">said </w:t>
      </w:r>
      <w:r w:rsidR="00CE440F" w:rsidRPr="008B641E">
        <w:rPr>
          <w:rFonts w:cstheme="minorHAnsi"/>
        </w:rPr>
        <w:t>„</w:t>
      </w:r>
      <w:proofErr w:type="spellStart"/>
      <w:proofErr w:type="gramStart"/>
      <w:r w:rsidR="00912F72">
        <w:rPr>
          <w:rFonts w:cstheme="minorHAnsi"/>
        </w:rPr>
        <w:t>nein</w:t>
      </w:r>
      <w:proofErr w:type="spellEnd"/>
      <w:r w:rsidR="001C0BF6" w:rsidRPr="008B641E">
        <w:rPr>
          <w:rFonts w:cstheme="minorHAnsi"/>
        </w:rPr>
        <w:t>“ to</w:t>
      </w:r>
      <w:proofErr w:type="gramEnd"/>
      <w:r w:rsidR="001C0BF6" w:rsidRPr="008B641E">
        <w:rPr>
          <w:rFonts w:cstheme="minorHAnsi"/>
        </w:rPr>
        <w:t xml:space="preserve"> </w:t>
      </w:r>
      <w:r w:rsidRPr="008B641E">
        <w:rPr>
          <w:rFonts w:cstheme="minorHAnsi"/>
        </w:rPr>
        <w:t xml:space="preserve">NSDAP </w:t>
      </w:r>
      <w:proofErr w:type="spellStart"/>
      <w:r w:rsidR="006D2A10" w:rsidRPr="008B641E">
        <w:rPr>
          <w:rFonts w:cstheme="minorHAnsi"/>
          <w:i/>
          <w:iCs/>
          <w:color w:val="202124"/>
          <w:shd w:val="clear" w:color="auto" w:fill="FFFFFF"/>
        </w:rPr>
        <w:t>Nationalsozialistische</w:t>
      </w:r>
      <w:proofErr w:type="spellEnd"/>
      <w:r w:rsidR="006D2A10" w:rsidRPr="008B641E">
        <w:rPr>
          <w:rFonts w:cstheme="minorHAnsi"/>
          <w:i/>
          <w:iCs/>
          <w:color w:val="202124"/>
          <w:shd w:val="clear" w:color="auto" w:fill="FFFFFF"/>
        </w:rPr>
        <w:t xml:space="preserve"> Deutsche </w:t>
      </w:r>
      <w:proofErr w:type="spellStart"/>
      <w:r w:rsidR="006D2A10" w:rsidRPr="008B641E">
        <w:rPr>
          <w:rFonts w:cstheme="minorHAnsi"/>
          <w:i/>
          <w:iCs/>
          <w:color w:val="202124"/>
          <w:shd w:val="clear" w:color="auto" w:fill="FFFFFF"/>
        </w:rPr>
        <w:t>Arbeiterpartei</w:t>
      </w:r>
      <w:proofErr w:type="spellEnd"/>
      <w:r w:rsidR="006D2A10" w:rsidRPr="008B641E">
        <w:rPr>
          <w:rFonts w:cstheme="minorHAnsi"/>
          <w:i/>
          <w:iCs/>
          <w:color w:val="202124"/>
          <w:shd w:val="clear" w:color="auto" w:fill="FFFFFF"/>
        </w:rPr>
        <w:t xml:space="preserve"> </w:t>
      </w:r>
      <w:r w:rsidR="006D2A10" w:rsidRPr="008B641E">
        <w:rPr>
          <w:rFonts w:cstheme="minorHAnsi"/>
          <w:color w:val="202124"/>
          <w:shd w:val="clear" w:color="auto" w:fill="FFFFFF"/>
        </w:rPr>
        <w:t>(</w:t>
      </w:r>
      <w:r w:rsidR="002A085D" w:rsidRPr="008B641E">
        <w:rPr>
          <w:rFonts w:ascii="Arial" w:hAnsi="Arial" w:cs="Arial"/>
          <w:color w:val="202122"/>
          <w:sz w:val="21"/>
          <w:szCs w:val="21"/>
          <w:shd w:val="clear" w:color="auto" w:fill="FFFFFF"/>
        </w:rPr>
        <w:t>German National Socialist Workers' Party -</w:t>
      </w:r>
      <w:r w:rsidR="002A085D" w:rsidRPr="008B641E">
        <w:rPr>
          <w:rFonts w:cstheme="minorHAnsi"/>
          <w:color w:val="202124"/>
          <w:shd w:val="clear" w:color="auto" w:fill="FFFFFF"/>
        </w:rPr>
        <w:t xml:space="preserve"> t</w:t>
      </w:r>
      <w:r w:rsidR="006D2A10" w:rsidRPr="008B641E">
        <w:rPr>
          <w:rFonts w:cstheme="minorHAnsi"/>
          <w:color w:val="202124"/>
          <w:shd w:val="clear" w:color="auto" w:fill="FFFFFF"/>
        </w:rPr>
        <w:t>he Nazi party)</w:t>
      </w:r>
      <w:r w:rsidR="006D2A10" w:rsidRPr="008B641E">
        <w:rPr>
          <w:rFonts w:cstheme="minorHAnsi"/>
          <w:i/>
          <w:iCs/>
          <w:color w:val="202124"/>
          <w:shd w:val="clear" w:color="auto" w:fill="FFFFFF"/>
        </w:rPr>
        <w:t>.</w:t>
      </w:r>
      <w:r w:rsidR="006D2A10" w:rsidRPr="008B641E">
        <w:rPr>
          <w:rFonts w:cstheme="minorHAnsi"/>
          <w:color w:val="202124"/>
          <w:shd w:val="clear" w:color="auto" w:fill="FFFFFF"/>
        </w:rPr>
        <w:t xml:space="preserve">  </w:t>
      </w:r>
    </w:p>
    <w:p w14:paraId="3FB98F07" w14:textId="2F2DC931" w:rsidR="001C0BF6" w:rsidRDefault="001C0BF6" w:rsidP="007A1907">
      <w:pPr>
        <w:spacing w:line="276" w:lineRule="auto"/>
        <w:rPr>
          <w:rFonts w:ascii="Roboto" w:hAnsi="Roboto"/>
          <w:color w:val="202124"/>
          <w:shd w:val="clear" w:color="auto" w:fill="FFFFFF"/>
        </w:rPr>
      </w:pPr>
      <w:r>
        <w:rPr>
          <w:rFonts w:cstheme="minorHAnsi"/>
          <w:color w:val="202124"/>
          <w:shd w:val="clear" w:color="auto" w:fill="FFFFFF"/>
        </w:rPr>
        <w:t xml:space="preserve">Question 108 – who did you vote for in November 1932? </w:t>
      </w:r>
      <w:r w:rsidRPr="001C0BF6">
        <w:rPr>
          <w:rFonts w:cstheme="minorHAnsi"/>
          <w:color w:val="202124"/>
          <w:shd w:val="clear" w:color="auto" w:fill="FFFFFF"/>
        </w:rPr>
        <w:t xml:space="preserve">DVP </w:t>
      </w:r>
      <w:r w:rsidRPr="001C0BF6">
        <w:rPr>
          <w:rFonts w:ascii="Roboto" w:hAnsi="Roboto"/>
          <w:i/>
          <w:iCs/>
          <w:color w:val="202124"/>
          <w:shd w:val="clear" w:color="auto" w:fill="FFFFFF"/>
        </w:rPr>
        <w:t xml:space="preserve">Deutsche </w:t>
      </w:r>
      <w:proofErr w:type="spellStart"/>
      <w:r w:rsidRPr="001C0BF6">
        <w:rPr>
          <w:rFonts w:ascii="Roboto" w:hAnsi="Roboto"/>
          <w:i/>
          <w:iCs/>
          <w:color w:val="202124"/>
          <w:shd w:val="clear" w:color="auto" w:fill="FFFFFF"/>
        </w:rPr>
        <w:t>Volkspartei</w:t>
      </w:r>
      <w:proofErr w:type="spellEnd"/>
      <w:r w:rsidRPr="001C0BF6">
        <w:rPr>
          <w:rFonts w:ascii="Roboto" w:hAnsi="Roboto"/>
          <w:i/>
          <w:iCs/>
          <w:color w:val="202124"/>
          <w:shd w:val="clear" w:color="auto" w:fill="FFFFFF"/>
        </w:rPr>
        <w:t xml:space="preserve"> </w:t>
      </w:r>
      <w:r w:rsidRPr="001C0BF6">
        <w:rPr>
          <w:rFonts w:ascii="Roboto" w:hAnsi="Roboto"/>
          <w:color w:val="202124"/>
          <w:shd w:val="clear" w:color="auto" w:fill="FFFFFF"/>
        </w:rPr>
        <w:t xml:space="preserve">the German People’s Party, </w:t>
      </w:r>
      <w:r w:rsidR="00CE440F">
        <w:rPr>
          <w:rFonts w:ascii="Roboto" w:hAnsi="Roboto"/>
          <w:color w:val="202124"/>
          <w:shd w:val="clear" w:color="auto" w:fill="FFFFFF"/>
        </w:rPr>
        <w:t xml:space="preserve">a </w:t>
      </w:r>
      <w:r w:rsidRPr="001C0BF6">
        <w:rPr>
          <w:rFonts w:ascii="Roboto" w:hAnsi="Roboto"/>
          <w:color w:val="202124"/>
          <w:shd w:val="clear" w:color="auto" w:fill="FFFFFF"/>
        </w:rPr>
        <w:t>co</w:t>
      </w:r>
      <w:r>
        <w:rPr>
          <w:rFonts w:ascii="Roboto" w:hAnsi="Roboto"/>
          <w:color w:val="202124"/>
          <w:shd w:val="clear" w:color="auto" w:fill="FFFFFF"/>
        </w:rPr>
        <w:t xml:space="preserve">nservative-liberal party. </w:t>
      </w:r>
    </w:p>
    <w:p w14:paraId="23C97B23" w14:textId="11BBE45B" w:rsidR="006D2A10" w:rsidRDefault="006D2A10" w:rsidP="007A1907">
      <w:pPr>
        <w:spacing w:line="276" w:lineRule="auto"/>
        <w:rPr>
          <w:rFonts w:cstheme="minorHAnsi"/>
          <w:color w:val="202124"/>
          <w:shd w:val="clear" w:color="auto" w:fill="FFFFFF"/>
        </w:rPr>
      </w:pPr>
      <w:r w:rsidRPr="006D2A10">
        <w:rPr>
          <w:rFonts w:cstheme="minorHAnsi"/>
          <w:color w:val="202124"/>
          <w:shd w:val="clear" w:color="auto" w:fill="FFFFFF"/>
        </w:rPr>
        <w:t>Anton’s work history shows t</w:t>
      </w:r>
      <w:r>
        <w:rPr>
          <w:rFonts w:cstheme="minorHAnsi"/>
          <w:color w:val="202124"/>
          <w:shd w:val="clear" w:color="auto" w:fill="FFFFFF"/>
        </w:rPr>
        <w:t xml:space="preserve">hat he worked </w:t>
      </w:r>
      <w:r w:rsidR="002A085D">
        <w:rPr>
          <w:rFonts w:cstheme="minorHAnsi"/>
          <w:color w:val="202124"/>
          <w:shd w:val="clear" w:color="auto" w:fill="FFFFFF"/>
        </w:rPr>
        <w:t xml:space="preserve">in accounting and insurance at a bank, an insurance company, a paint </w:t>
      </w:r>
      <w:proofErr w:type="gramStart"/>
      <w:r w:rsidR="002A085D">
        <w:rPr>
          <w:rFonts w:cstheme="minorHAnsi"/>
          <w:color w:val="202124"/>
          <w:shd w:val="clear" w:color="auto" w:fill="FFFFFF"/>
        </w:rPr>
        <w:t>manufacturer</w:t>
      </w:r>
      <w:proofErr w:type="gramEnd"/>
      <w:r w:rsidR="002A085D">
        <w:rPr>
          <w:rFonts w:cstheme="minorHAnsi"/>
          <w:color w:val="202124"/>
          <w:shd w:val="clear" w:color="auto" w:fill="FFFFFF"/>
        </w:rPr>
        <w:t xml:space="preserve"> and the Heidelberg employment office.</w:t>
      </w:r>
      <w:r w:rsidR="00CE440F">
        <w:rPr>
          <w:rFonts w:cstheme="minorHAnsi"/>
          <w:color w:val="202124"/>
          <w:shd w:val="clear" w:color="auto" w:fill="FFFFFF"/>
        </w:rPr>
        <w:t xml:space="preserve"> He did not serve in the military.</w:t>
      </w:r>
    </w:p>
    <w:p w14:paraId="42B34A1D" w14:textId="2609DBE7" w:rsidR="00CE440F" w:rsidRDefault="00CE440F" w:rsidP="007A1907">
      <w:pPr>
        <w:spacing w:line="276" w:lineRule="auto"/>
        <w:rPr>
          <w:rFonts w:cstheme="minorHAnsi"/>
          <w:color w:val="202124"/>
          <w:shd w:val="clear" w:color="auto" w:fill="FFFFFF"/>
        </w:rPr>
      </w:pPr>
      <w:r>
        <w:rPr>
          <w:rFonts w:cstheme="minorHAnsi"/>
          <w:color w:val="202124"/>
          <w:shd w:val="clear" w:color="auto" w:fill="FFFFFF"/>
        </w:rPr>
        <w:t>In summary, Anton was a mostly non-political civilian office worker.  There is no indication that he had any problem</w:t>
      </w:r>
      <w:r w:rsidR="007A1907">
        <w:rPr>
          <w:rFonts w:cstheme="minorHAnsi"/>
          <w:color w:val="202124"/>
          <w:shd w:val="clear" w:color="auto" w:fill="FFFFFF"/>
        </w:rPr>
        <w:t>s</w:t>
      </w:r>
      <w:r>
        <w:rPr>
          <w:rFonts w:cstheme="minorHAnsi"/>
          <w:color w:val="202124"/>
          <w:shd w:val="clear" w:color="auto" w:fill="FFFFFF"/>
        </w:rPr>
        <w:t xml:space="preserve"> and remained employed.</w:t>
      </w:r>
    </w:p>
    <w:p w14:paraId="2BB356A4" w14:textId="74AC82DD" w:rsidR="00CE440F" w:rsidRPr="006D2A10" w:rsidRDefault="00CE440F" w:rsidP="007A1907">
      <w:pPr>
        <w:spacing w:line="276" w:lineRule="auto"/>
        <w:rPr>
          <w:rFonts w:cstheme="minorHAnsi"/>
        </w:rPr>
      </w:pPr>
      <w:r>
        <w:rPr>
          <w:rFonts w:cstheme="minorHAnsi"/>
          <w:color w:val="202124"/>
          <w:shd w:val="clear" w:color="auto" w:fill="FFFFFF"/>
        </w:rPr>
        <w:t xml:space="preserve">Georg is another story. </w:t>
      </w:r>
    </w:p>
    <w:p w14:paraId="46CE7F13" w14:textId="72298B20" w:rsidR="00D46F9C" w:rsidRPr="008B641E" w:rsidRDefault="00CE440F" w:rsidP="007A1907">
      <w:pPr>
        <w:spacing w:line="276" w:lineRule="auto"/>
      </w:pPr>
      <w:r w:rsidRPr="008B641E">
        <w:rPr>
          <w:b/>
          <w:bCs/>
        </w:rPr>
        <w:t xml:space="preserve">Georg </w:t>
      </w:r>
      <w:proofErr w:type="spellStart"/>
      <w:r w:rsidRPr="008B641E">
        <w:rPr>
          <w:b/>
          <w:bCs/>
        </w:rPr>
        <w:t>Waltenberger</w:t>
      </w:r>
      <w:proofErr w:type="spellEnd"/>
      <w:r w:rsidR="00BF2057">
        <w:rPr>
          <w:rStyle w:val="EndnoteReference"/>
          <w:b/>
          <w:bCs/>
        </w:rPr>
        <w:endnoteReference w:id="6"/>
      </w:r>
      <w:r w:rsidRPr="008B641E">
        <w:rPr>
          <w:b/>
          <w:bCs/>
        </w:rPr>
        <w:t xml:space="preserve"> </w:t>
      </w:r>
    </w:p>
    <w:p w14:paraId="6A04D318" w14:textId="568081EF" w:rsidR="00D722B7" w:rsidRDefault="00D722B7" w:rsidP="007A1907">
      <w:pPr>
        <w:spacing w:line="276" w:lineRule="auto"/>
      </w:pPr>
      <w:r w:rsidRPr="00D722B7">
        <w:t>Georg was born in 1889</w:t>
      </w:r>
      <w:r w:rsidR="00067448">
        <w:t>. H</w:t>
      </w:r>
      <w:r w:rsidRPr="00D722B7">
        <w:t>e is 57 years old</w:t>
      </w:r>
      <w:r>
        <w:t xml:space="preserve">. He is 5’6” tall </w:t>
      </w:r>
      <w:proofErr w:type="gramStart"/>
      <w:r>
        <w:t>and</w:t>
      </w:r>
      <w:proofErr w:type="gramEnd"/>
      <w:r>
        <w:t xml:space="preserve"> 125 pounds. </w:t>
      </w:r>
      <w:r w:rsidRPr="00D722B7">
        <w:t xml:space="preserve"> </w:t>
      </w:r>
      <w:proofErr w:type="gramStart"/>
      <w:r>
        <w:t>Hair</w:t>
      </w:r>
      <w:proofErr w:type="gramEnd"/>
      <w:r>
        <w:t xml:space="preserve"> is gray and balding. Brown eyes. He is Roman Catholic and </w:t>
      </w:r>
      <w:r w:rsidR="007A1907">
        <w:t xml:space="preserve">says he </w:t>
      </w:r>
      <w:r>
        <w:t>speaks English, French and Latin. Like Anton, he attended elementary and secondary school but did not pass the Abitur for university.</w:t>
      </w:r>
    </w:p>
    <w:p w14:paraId="56DD5CEB" w14:textId="4E8341A2" w:rsidR="005A6674" w:rsidRDefault="00686993" w:rsidP="007A1907">
      <w:pPr>
        <w:spacing w:line="276" w:lineRule="auto"/>
      </w:pPr>
      <w:r>
        <w:t xml:space="preserve">He passed a civil service exam and held a position as a postal inspector. </w:t>
      </w:r>
      <w:r w:rsidR="007A1907">
        <w:t xml:space="preserve">He </w:t>
      </w:r>
      <w:r w:rsidR="00336525">
        <w:t>gave</w:t>
      </w:r>
      <w:r w:rsidR="007A1907">
        <w:t xml:space="preserve"> his reason</w:t>
      </w:r>
      <w:r>
        <w:t xml:space="preserve"> for leaving</w:t>
      </w:r>
      <w:r w:rsidR="00E74390">
        <w:t xml:space="preserve"> as</w:t>
      </w:r>
      <w:r>
        <w:t xml:space="preserve">: </w:t>
      </w:r>
      <w:r w:rsidR="00067448" w:rsidRPr="00686993">
        <w:rPr>
          <w:i/>
          <w:iCs/>
        </w:rPr>
        <w:t xml:space="preserve">Arrested by USA troops 3 </w:t>
      </w:r>
      <w:proofErr w:type="gramStart"/>
      <w:r w:rsidR="00067448" w:rsidRPr="00686993">
        <w:rPr>
          <w:i/>
          <w:iCs/>
        </w:rPr>
        <w:t>May,</w:t>
      </w:r>
      <w:proofErr w:type="gramEnd"/>
      <w:r w:rsidR="00067448" w:rsidRPr="00686993">
        <w:rPr>
          <w:i/>
          <w:iCs/>
        </w:rPr>
        <w:t xml:space="preserve"> 1945</w:t>
      </w:r>
      <w:r w:rsidR="00067448">
        <w:t xml:space="preserve">. </w:t>
      </w:r>
    </w:p>
    <w:p w14:paraId="0A92B1E3" w14:textId="0CBF0281" w:rsidR="00067448" w:rsidRDefault="00686993" w:rsidP="007A1907">
      <w:pPr>
        <w:spacing w:line="276" w:lineRule="auto"/>
      </w:pPr>
      <w:r>
        <w:t xml:space="preserve">Why was Georg arrested? Unlike Anton, Georg was a joiner and a Nazi. </w:t>
      </w:r>
    </w:p>
    <w:p w14:paraId="3E535344" w14:textId="1A40626C" w:rsidR="00686993" w:rsidRDefault="00686993" w:rsidP="007A1907">
      <w:pPr>
        <w:spacing w:line="276" w:lineRule="auto"/>
        <w:ind w:left="720"/>
      </w:pPr>
      <w:r>
        <w:t xml:space="preserve">NSDAP </w:t>
      </w:r>
      <w:r w:rsidR="00703C9E">
        <w:tab/>
      </w:r>
      <w:r>
        <w:t>National Socialist German Workers Party (Nazi) 1933 to end of war.</w:t>
      </w:r>
    </w:p>
    <w:p w14:paraId="5CD68AD3" w14:textId="55C33B27" w:rsidR="00686993" w:rsidRDefault="00686993" w:rsidP="007A1907">
      <w:pPr>
        <w:spacing w:line="276" w:lineRule="auto"/>
        <w:ind w:left="720"/>
      </w:pPr>
      <w:proofErr w:type="gramStart"/>
      <w:r>
        <w:t xml:space="preserve">NSFK  </w:t>
      </w:r>
      <w:r w:rsidR="00703C9E">
        <w:tab/>
      </w:r>
      <w:proofErr w:type="gramEnd"/>
      <w:r>
        <w:t>National Socialist Fl</w:t>
      </w:r>
      <w:r w:rsidR="00E74390">
        <w:t>y</w:t>
      </w:r>
      <w:r>
        <w:t>ers Corps 1935 to end.</w:t>
      </w:r>
    </w:p>
    <w:p w14:paraId="1263C445" w14:textId="20652CD7" w:rsidR="00686993" w:rsidRDefault="00686993" w:rsidP="007A1907">
      <w:pPr>
        <w:spacing w:line="276" w:lineRule="auto"/>
        <w:ind w:left="720"/>
      </w:pPr>
      <w:r>
        <w:t xml:space="preserve">NSV </w:t>
      </w:r>
      <w:r w:rsidR="00703C9E">
        <w:tab/>
      </w:r>
      <w:r>
        <w:t>National Socialist People’s Welfare 1935 to end.</w:t>
      </w:r>
    </w:p>
    <w:p w14:paraId="0875B82E" w14:textId="4772B23F" w:rsidR="00686993" w:rsidRPr="00703C9E" w:rsidRDefault="00703C9E" w:rsidP="007A1907">
      <w:pPr>
        <w:spacing w:line="276" w:lineRule="auto"/>
        <w:ind w:left="720"/>
        <w:rPr>
          <w:lang w:val="de-DE"/>
        </w:rPr>
      </w:pPr>
      <w:r w:rsidRPr="00703C9E">
        <w:rPr>
          <w:lang w:val="de-DE"/>
        </w:rPr>
        <w:t xml:space="preserve">Reichsbund Deutschen Beamten </w:t>
      </w:r>
      <w:r w:rsidR="00686993" w:rsidRPr="00703C9E">
        <w:rPr>
          <w:lang w:val="de-DE"/>
        </w:rPr>
        <w:t xml:space="preserve">Imperial German </w:t>
      </w:r>
      <w:proofErr w:type="spellStart"/>
      <w:r w:rsidR="00686993" w:rsidRPr="00703C9E">
        <w:rPr>
          <w:lang w:val="de-DE"/>
        </w:rPr>
        <w:t>Civil</w:t>
      </w:r>
      <w:proofErr w:type="spellEnd"/>
      <w:r w:rsidR="00686993" w:rsidRPr="00703C9E">
        <w:rPr>
          <w:lang w:val="de-DE"/>
        </w:rPr>
        <w:t xml:space="preserve"> </w:t>
      </w:r>
      <w:proofErr w:type="spellStart"/>
      <w:r w:rsidR="00686993" w:rsidRPr="00703C9E">
        <w:rPr>
          <w:lang w:val="de-DE"/>
        </w:rPr>
        <w:t>Servants</w:t>
      </w:r>
      <w:proofErr w:type="spellEnd"/>
      <w:r w:rsidR="00686993" w:rsidRPr="00703C9E">
        <w:rPr>
          <w:lang w:val="de-DE"/>
        </w:rPr>
        <w:t xml:space="preserve"> </w:t>
      </w:r>
    </w:p>
    <w:p w14:paraId="640C102A" w14:textId="79F4D872" w:rsidR="00686993" w:rsidRPr="008B641E" w:rsidRDefault="00686993" w:rsidP="007A1907">
      <w:pPr>
        <w:spacing w:line="276" w:lineRule="auto"/>
        <w:ind w:left="720"/>
      </w:pPr>
      <w:r w:rsidRPr="008B641E">
        <w:t xml:space="preserve">NS </w:t>
      </w:r>
      <w:proofErr w:type="spellStart"/>
      <w:r w:rsidRPr="008B641E">
        <w:t>Reichsbund</w:t>
      </w:r>
      <w:proofErr w:type="spellEnd"/>
      <w:r w:rsidRPr="008B641E">
        <w:t xml:space="preserve"> Deutscher </w:t>
      </w:r>
      <w:proofErr w:type="spellStart"/>
      <w:r w:rsidRPr="008B641E">
        <w:t>Leibesbüngen</w:t>
      </w:r>
      <w:proofErr w:type="spellEnd"/>
      <w:r w:rsidRPr="008B641E">
        <w:t xml:space="preserve"> NS Physical Association 1934 to end.</w:t>
      </w:r>
    </w:p>
    <w:p w14:paraId="788448E4" w14:textId="0276950A" w:rsidR="00686993" w:rsidRDefault="00686993" w:rsidP="007A1907">
      <w:pPr>
        <w:spacing w:line="276" w:lineRule="auto"/>
        <w:ind w:left="720"/>
      </w:pPr>
      <w:proofErr w:type="spellStart"/>
      <w:proofErr w:type="gramStart"/>
      <w:r>
        <w:t>Reichsluftschutzbund</w:t>
      </w:r>
      <w:proofErr w:type="spellEnd"/>
      <w:r>
        <w:t xml:space="preserve"> </w:t>
      </w:r>
      <w:r w:rsidR="00703C9E">
        <w:t xml:space="preserve"> </w:t>
      </w:r>
      <w:r w:rsidR="00703C9E">
        <w:tab/>
      </w:r>
      <w:proofErr w:type="gramEnd"/>
      <w:r>
        <w:t xml:space="preserve">Paramilitary air raid </w:t>
      </w:r>
      <w:r w:rsidR="00703C9E">
        <w:t>warnings</w:t>
      </w:r>
      <w:r>
        <w:t xml:space="preserve"> 1935 to end.</w:t>
      </w:r>
    </w:p>
    <w:p w14:paraId="69F70756" w14:textId="30E2A8E8" w:rsidR="00703C9E" w:rsidRDefault="00703C9E" w:rsidP="007A1907">
      <w:pPr>
        <w:spacing w:line="276" w:lineRule="auto"/>
        <w:ind w:left="720"/>
      </w:pPr>
      <w:proofErr w:type="spellStart"/>
      <w:r>
        <w:t>Reichskolonialbund</w:t>
      </w:r>
      <w:proofErr w:type="spellEnd"/>
      <w:r>
        <w:t xml:space="preserve"> </w:t>
      </w:r>
      <w:r>
        <w:tab/>
        <w:t xml:space="preserve">Reich Colonial League 1935 to end. </w:t>
      </w:r>
    </w:p>
    <w:p w14:paraId="1E8CF35E" w14:textId="5CA4B2EF" w:rsidR="00A142B7" w:rsidRDefault="00E74390" w:rsidP="007A1907">
      <w:pPr>
        <w:spacing w:line="276" w:lineRule="auto"/>
      </w:pPr>
      <w:r>
        <w:t>Georg’s file contains the Office</w:t>
      </w:r>
      <w:r w:rsidR="00945B15">
        <w:t xml:space="preserve"> of Military Government of Bavaria - Tribunal Supervision Worksheet </w:t>
      </w:r>
    </w:p>
    <w:p w14:paraId="53F3F695" w14:textId="5B138593" w:rsidR="00945B15" w:rsidRDefault="00363E96" w:rsidP="007A1907">
      <w:pPr>
        <w:spacing w:line="276" w:lineRule="auto"/>
      </w:pPr>
      <w:r>
        <w:t>Georg was arrested Ma</w:t>
      </w:r>
      <w:r w:rsidR="00E74390">
        <w:t>y</w:t>
      </w:r>
      <w:r>
        <w:t xml:space="preserve"> 3, </w:t>
      </w:r>
      <w:proofErr w:type="gramStart"/>
      <w:r>
        <w:t>1945</w:t>
      </w:r>
      <w:proofErr w:type="gramEnd"/>
      <w:r>
        <w:t xml:space="preserve"> </w:t>
      </w:r>
      <w:r w:rsidR="00945B15">
        <w:t xml:space="preserve">but his trial date </w:t>
      </w:r>
      <w:r>
        <w:t xml:space="preserve">is February 4 1947.  The Tribunal Worksheet does not indicate </w:t>
      </w:r>
      <w:r w:rsidR="00E74390">
        <w:t>the results</w:t>
      </w:r>
      <w:r>
        <w:t xml:space="preserve"> of his trial. </w:t>
      </w:r>
    </w:p>
    <w:p w14:paraId="6AD5A0AF" w14:textId="3DFEBA47" w:rsidR="00363E96" w:rsidRDefault="00E74390" w:rsidP="007A1907">
      <w:pPr>
        <w:spacing w:line="276" w:lineRule="auto"/>
      </w:pPr>
      <w:r>
        <w:t>Anton had</w:t>
      </w:r>
      <w:r w:rsidR="00363E96">
        <w:t xml:space="preserve"> a clean record. Georg admitted to membership in seven Nazi organizations.</w:t>
      </w:r>
      <w:r>
        <w:t xml:space="preserve"> </w:t>
      </w:r>
    </w:p>
    <w:p w14:paraId="2A2CB672" w14:textId="260FFEE0" w:rsidR="00363E96" w:rsidRDefault="00363E96" w:rsidP="007A1907">
      <w:pPr>
        <w:spacing w:line="276" w:lineRule="auto"/>
      </w:pPr>
      <w:r>
        <w:t>Could</w:t>
      </w:r>
      <w:r w:rsidR="00B318AE">
        <w:t>n’t</w:t>
      </w:r>
      <w:r>
        <w:t xml:space="preserve"> Georg have just lied?</w:t>
      </w:r>
      <w:r w:rsidR="00B318AE">
        <w:t xml:space="preserve"> </w:t>
      </w:r>
    </w:p>
    <w:p w14:paraId="5B5C45DB" w14:textId="4016E969" w:rsidR="008D5DD4" w:rsidRDefault="008D5DD4" w:rsidP="007A1907">
      <w:pPr>
        <w:spacing w:line="276" w:lineRule="auto"/>
      </w:pPr>
      <w:r w:rsidRPr="008037D5">
        <w:rPr>
          <w:b/>
          <w:bCs/>
        </w:rPr>
        <w:t>Herr Hans Huber.</w:t>
      </w:r>
      <w:r w:rsidR="00281C23">
        <w:rPr>
          <w:rStyle w:val="EndnoteReference"/>
          <w:b/>
          <w:bCs/>
        </w:rPr>
        <w:endnoteReference w:id="7"/>
      </w:r>
      <w:r w:rsidRPr="008037D5">
        <w:rPr>
          <w:b/>
          <w:bCs/>
        </w:rPr>
        <w:t xml:space="preserve">  </w:t>
      </w:r>
      <w:r w:rsidRPr="008D5DD4">
        <w:t>Herr Huber was the mana</w:t>
      </w:r>
      <w:r>
        <w:t>ger of a pulp paper plant in Munich</w:t>
      </w:r>
      <w:r w:rsidR="00F15DC4">
        <w:t xml:space="preserve">. In </w:t>
      </w:r>
      <w:proofErr w:type="gramStart"/>
      <w:r w:rsidR="00F15DC4">
        <w:t>April,</w:t>
      </w:r>
      <w:proofErr w:type="gramEnd"/>
      <w:r w:rsidR="00F15DC4">
        <w:t xml:space="preserve"> 1945 </w:t>
      </w:r>
      <w:r>
        <w:t xml:space="preserve">a staff car pulled up and an officer told Herr Huber </w:t>
      </w:r>
      <w:r w:rsidR="00F15DC4">
        <w:t xml:space="preserve">that trucks would be bringing bales of paper </w:t>
      </w:r>
      <w:r w:rsidR="00602A52">
        <w:t xml:space="preserve">and ordered that </w:t>
      </w:r>
      <w:r w:rsidR="000A7C5F">
        <w:t xml:space="preserve">they </w:t>
      </w:r>
      <w:r w:rsidR="00602A52">
        <w:t>must</w:t>
      </w:r>
      <w:r w:rsidR="00F15DC4">
        <w:t xml:space="preserve"> be destroyed</w:t>
      </w:r>
      <w:r w:rsidR="00602A52" w:rsidRPr="00602A52">
        <w:t xml:space="preserve"> </w:t>
      </w:r>
      <w:r w:rsidR="00363E96">
        <w:t>immediately.</w:t>
      </w:r>
      <w:r w:rsidR="00F15DC4">
        <w:t xml:space="preserve">  Herr Huber of course agreed. When the bales of paper began to appear, Herr Huber, who was not a Nazi, checked the contents of the bales and hid them aside in the back of his plant. Two weeks later the Allies took Munich and Herr Huber turned over the bales </w:t>
      </w:r>
      <w:r w:rsidR="00602A52">
        <w:t>of paper</w:t>
      </w:r>
      <w:r w:rsidR="007A1907">
        <w:t xml:space="preserve">. To this point the Nazis were their own worst enemy. Their meticulous recordkeeping </w:t>
      </w:r>
      <w:r w:rsidR="00F15DC4">
        <w:t xml:space="preserve">contained </w:t>
      </w:r>
      <w:r w:rsidR="000A7C5F">
        <w:t xml:space="preserve">detailed </w:t>
      </w:r>
      <w:r w:rsidR="00321B41">
        <w:t>membership</w:t>
      </w:r>
      <w:r w:rsidR="00F15DC4">
        <w:t xml:space="preserve"> records, </w:t>
      </w:r>
      <w:r w:rsidR="00363E96">
        <w:t>fingerprints</w:t>
      </w:r>
      <w:r w:rsidR="00F15DC4">
        <w:t xml:space="preserve">, </w:t>
      </w:r>
      <w:proofErr w:type="gramStart"/>
      <w:r w:rsidR="00F15DC4">
        <w:t>photographs</w:t>
      </w:r>
      <w:proofErr w:type="gramEnd"/>
      <w:r w:rsidR="00F15DC4">
        <w:t xml:space="preserve"> and </w:t>
      </w:r>
      <w:r w:rsidR="005B791C">
        <w:t xml:space="preserve">complete </w:t>
      </w:r>
      <w:r w:rsidR="00F15DC4">
        <w:t>details of Nazi memberships in the many organizations from Gestapo to Hitler Youth</w:t>
      </w:r>
      <w:r w:rsidR="00321B41">
        <w:t>, the Nazi Auto Club</w:t>
      </w:r>
      <w:r w:rsidR="00F15DC4">
        <w:t xml:space="preserve"> and hundreds of other Nazi organizations.  The records were valuable to confirm the </w:t>
      </w:r>
      <w:proofErr w:type="gramStart"/>
      <w:r w:rsidR="007A1907">
        <w:t>white list</w:t>
      </w:r>
      <w:proofErr w:type="gramEnd"/>
      <w:r w:rsidR="00F15DC4">
        <w:t xml:space="preserve">, identify the gray list and to prosecute the black list. </w:t>
      </w:r>
    </w:p>
    <w:p w14:paraId="03AE98C7" w14:textId="2E4A2F2F" w:rsidR="00C54B6D" w:rsidRDefault="00321B41" w:rsidP="007A1907">
      <w:pPr>
        <w:spacing w:line="276" w:lineRule="auto"/>
      </w:pPr>
      <w:r>
        <w:t>David Davison</w:t>
      </w:r>
      <w:r w:rsidR="003F63D2">
        <w:rPr>
          <w:rStyle w:val="EndnoteReference"/>
        </w:rPr>
        <w:endnoteReference w:id="8"/>
      </w:r>
      <w:r>
        <w:t xml:space="preserve"> writing in American Heritage </w:t>
      </w:r>
      <w:r w:rsidR="00B91DFA">
        <w:t xml:space="preserve">1982, </w:t>
      </w:r>
      <w:r>
        <w:t xml:space="preserve">was </w:t>
      </w:r>
      <w:r w:rsidR="00C54B6D">
        <w:t xml:space="preserve">specifically </w:t>
      </w:r>
      <w:r>
        <w:t xml:space="preserve">tasked with </w:t>
      </w:r>
      <w:proofErr w:type="gramStart"/>
      <w:r>
        <w:t>interviewing</w:t>
      </w:r>
      <w:proofErr w:type="gramEnd"/>
      <w:r>
        <w:t xml:space="preserve"> and identifying anti-Nazi writers, editors, publishers, </w:t>
      </w:r>
      <w:r w:rsidR="00C54B6D">
        <w:t>theater directors</w:t>
      </w:r>
      <w:r>
        <w:t>, magazine publishers, those who could be relied on to lead the media and entertainment industry until they co</w:t>
      </w:r>
      <w:r w:rsidR="00C54B6D">
        <w:t>u</w:t>
      </w:r>
      <w:r>
        <w:t xml:space="preserve">ld </w:t>
      </w:r>
      <w:r w:rsidR="00C54B6D">
        <w:t xml:space="preserve">run the media themselves.  Interviews were conducted after the Fragebogen. Speaking of the color coding </w:t>
      </w:r>
    </w:p>
    <w:p w14:paraId="4795A44C" w14:textId="72C79269" w:rsidR="00F15DC4" w:rsidRDefault="00C54B6D" w:rsidP="007A1907">
      <w:pPr>
        <w:spacing w:line="276" w:lineRule="auto"/>
        <w:ind w:left="720"/>
      </w:pPr>
      <w:r>
        <w:t>“Gray was the tragic group, consisting of good Germans who had gone bad under pressure; people of decent anti-Nazi convictions who, because of the necessity of making a living, pursuing a career or even staying out of Gestapo dungeons, had finally caved in to one degree or another.”</w:t>
      </w:r>
    </w:p>
    <w:p w14:paraId="1A72A727" w14:textId="4B7443CE" w:rsidR="00C54B6D" w:rsidRDefault="00C54B6D" w:rsidP="007A1907">
      <w:pPr>
        <w:spacing w:line="276" w:lineRule="auto"/>
        <w:ind w:left="720"/>
      </w:pPr>
      <w:r>
        <w:t xml:space="preserve">“Interrogating the grays was always the most painful …. The consequences of these </w:t>
      </w:r>
      <w:r w:rsidR="00B91DFA">
        <w:t>interrogations</w:t>
      </w:r>
      <w:r>
        <w:t xml:space="preserve"> could be painfully dramatic. One </w:t>
      </w:r>
      <w:r w:rsidR="00B91DFA">
        <w:t>applicant</w:t>
      </w:r>
      <w:r>
        <w:t>, after being faced with the record of his concessions to Nazism, killed himself</w:t>
      </w:r>
      <w:r w:rsidR="00B91DFA">
        <w:t>.”</w:t>
      </w:r>
    </w:p>
    <w:p w14:paraId="06748468" w14:textId="4E5B128D" w:rsidR="00B91DFA" w:rsidRDefault="00B91DFA" w:rsidP="007A1907">
      <w:pPr>
        <w:spacing w:line="276" w:lineRule="auto"/>
      </w:pPr>
      <w:r>
        <w:t>Identifying the Good Germans was a herculean data management task. The goal was for the Good Germans to run the courts, rebuild the country, reopen the newspapers</w:t>
      </w:r>
      <w:r w:rsidR="008C6B6C">
        <w:t xml:space="preserve">, </w:t>
      </w:r>
      <w:r>
        <w:t xml:space="preserve">re-create the nation re-educate citizens </w:t>
      </w:r>
      <w:r w:rsidR="008C6B6C">
        <w:t xml:space="preserve">and recreate the economy. </w:t>
      </w:r>
    </w:p>
    <w:p w14:paraId="0CB22E7B" w14:textId="6D008F94" w:rsidR="001D5CA9" w:rsidRDefault="001D5CA9" w:rsidP="007A1907">
      <w:pPr>
        <w:spacing w:line="276" w:lineRule="auto"/>
      </w:pPr>
      <w:r>
        <w:t xml:space="preserve">The enforcement of the Fragebogen was uneven. After the war 765 scientists and engineers who worked on Hitler’s rocket project were whisked away to the United States.  American military opinions were often at odds with that of their superiors’. </w:t>
      </w:r>
    </w:p>
    <w:p w14:paraId="5F995C9D" w14:textId="2B9A58BC" w:rsidR="001D5CA9" w:rsidRDefault="001D5CA9" w:rsidP="007A1907">
      <w:pPr>
        <w:spacing w:line="276" w:lineRule="auto"/>
        <w:ind w:left="720"/>
      </w:pPr>
      <w:r>
        <w:t xml:space="preserve">“Having been a party member did not prevent a man from being better at his job and having </w:t>
      </w:r>
      <w:proofErr w:type="gramStart"/>
      <w:r>
        <w:t>a  more</w:t>
      </w:r>
      <w:proofErr w:type="gramEnd"/>
      <w:r>
        <w:t xml:space="preserve"> agreeable </w:t>
      </w:r>
      <w:r w:rsidR="003764DA">
        <w:t>personality</w:t>
      </w:r>
      <w:r>
        <w:t xml:space="preserve"> than </w:t>
      </w:r>
      <w:r w:rsidR="003764DA">
        <w:t>someone</w:t>
      </w:r>
      <w:r>
        <w:t xml:space="preserve"> who was not. …</w:t>
      </w:r>
      <w:r w:rsidR="003764DA">
        <w:t>Frequently</w:t>
      </w:r>
      <w:r>
        <w:t xml:space="preserve"> the </w:t>
      </w:r>
      <w:r w:rsidR="003764DA">
        <w:t>Nazis</w:t>
      </w:r>
      <w:r>
        <w:t xml:space="preserve"> had training, experience, energy, affability, and not a bad political record. </w:t>
      </w:r>
      <w:r w:rsidR="003764DA">
        <w:t>…If all the nazis had been exceedingly unpleasant and rude, denazification would have been easy.”</w:t>
      </w:r>
      <w:r w:rsidR="003E350F">
        <w:t xml:space="preserve"> (General George S. Patton, Commanding General, Third </w:t>
      </w:r>
      <w:proofErr w:type="gramStart"/>
      <w:r w:rsidR="003E350F">
        <w:t>Army</w:t>
      </w:r>
      <w:proofErr w:type="gramEnd"/>
      <w:r w:rsidR="003E350F">
        <w:t xml:space="preserve"> and Military Governor of Bavaria).</w:t>
      </w:r>
    </w:p>
    <w:p w14:paraId="4B9B312E" w14:textId="653E2AD1" w:rsidR="001D5CA9" w:rsidRDefault="001D5CA9" w:rsidP="007A1907">
      <w:pPr>
        <w:spacing w:line="276" w:lineRule="auto"/>
      </w:pPr>
      <w:r>
        <w:t>General Patton</w:t>
      </w:r>
      <w:r w:rsidR="009651EE">
        <w:t xml:space="preserve"> asked of an officer</w:t>
      </w:r>
      <w:r w:rsidR="00B23924">
        <w:t xml:space="preserve"> </w:t>
      </w:r>
      <w:r w:rsidR="00662917">
        <w:t>inspecting</w:t>
      </w:r>
      <w:r w:rsidR="009651EE">
        <w:t xml:space="preserve"> bankers, “if he did now think it silly to try to get rid of the most intelligent people in Germany.” Patton valued efficiency </w:t>
      </w:r>
      <w:r w:rsidR="003764DA">
        <w:t xml:space="preserve">and sent many executives and other </w:t>
      </w:r>
      <w:r w:rsidR="009651EE">
        <w:t>high-ranking</w:t>
      </w:r>
      <w:r w:rsidR="003764DA">
        <w:t xml:space="preserve"> </w:t>
      </w:r>
      <w:r w:rsidR="009651EE">
        <w:t xml:space="preserve">officers and engineers </w:t>
      </w:r>
      <w:r w:rsidR="003764DA">
        <w:t xml:space="preserve">back to their jobs regardless of status.  Such actions resulted in his removal by </w:t>
      </w:r>
      <w:r w:rsidR="00E04901">
        <w:t xml:space="preserve">Supreme Commander </w:t>
      </w:r>
      <w:r w:rsidR="003764DA">
        <w:t>General Eisenhower.</w:t>
      </w:r>
      <w:r>
        <w:t xml:space="preserve">  </w:t>
      </w:r>
    </w:p>
    <w:p w14:paraId="0EB17759" w14:textId="4C7F1752" w:rsidR="009651EE" w:rsidRDefault="00E04901" w:rsidP="00F54574">
      <w:pPr>
        <w:pBdr>
          <w:bottom w:val="single" w:sz="12" w:space="1" w:color="auto"/>
        </w:pBdr>
        <w:spacing w:line="276" w:lineRule="auto"/>
      </w:pPr>
      <w:r>
        <w:t xml:space="preserve">Despite </w:t>
      </w:r>
      <w:r w:rsidR="00E85D5E">
        <w:t>all</w:t>
      </w:r>
      <w:r>
        <w:t xml:space="preserve"> the problems in determining who should reliably lead the country, Germany rebounded from total devastation to a</w:t>
      </w:r>
      <w:r w:rsidR="00336525">
        <w:t xml:space="preserve"> </w:t>
      </w:r>
      <w:r>
        <w:t xml:space="preserve">successful free market economy. </w:t>
      </w:r>
      <w:r w:rsidR="00B91DFA">
        <w:t xml:space="preserve">By </w:t>
      </w:r>
      <w:r w:rsidR="008C6B6C">
        <w:t>the 1950s</w:t>
      </w:r>
      <w:r w:rsidR="000766B1">
        <w:t xml:space="preserve">, thanks in part to the Marshall </w:t>
      </w:r>
      <w:r>
        <w:t xml:space="preserve">Plan, Currency Reform, the end of rationing, the end of price controls </w:t>
      </w:r>
      <w:r w:rsidR="007A1907">
        <w:t>and tax</w:t>
      </w:r>
      <w:r>
        <w:t xml:space="preserve"> reform, </w:t>
      </w:r>
      <w:r w:rsidR="008C6B6C">
        <w:t xml:space="preserve">Germany was dramatically reconstructed and </w:t>
      </w:r>
      <w:r w:rsidR="000766B1">
        <w:t xml:space="preserve">was known as </w:t>
      </w:r>
      <w:r w:rsidR="008C6B6C">
        <w:t xml:space="preserve">the </w:t>
      </w:r>
      <w:r w:rsidR="008C6B6C" w:rsidRPr="008C6B6C">
        <w:rPr>
          <w:i/>
          <w:iCs/>
        </w:rPr>
        <w:t>Wirtschaftswunde</w:t>
      </w:r>
      <w:r w:rsidR="000766B1">
        <w:rPr>
          <w:i/>
          <w:iCs/>
        </w:rPr>
        <w:t xml:space="preserve">r, </w:t>
      </w:r>
      <w:r w:rsidR="000766B1" w:rsidRPr="000766B1">
        <w:t>th</w:t>
      </w:r>
      <w:r w:rsidR="000766B1">
        <w:rPr>
          <w:i/>
          <w:iCs/>
        </w:rPr>
        <w:t>e</w:t>
      </w:r>
      <w:r w:rsidR="008C6B6C">
        <w:t xml:space="preserve"> Economic Miracle</w:t>
      </w:r>
      <w:r w:rsidR="000766B1">
        <w:t xml:space="preserve"> </w:t>
      </w:r>
      <w:r>
        <w:t xml:space="preserve">of Europe. </w:t>
      </w:r>
      <w:r w:rsidR="000766B1">
        <w:t xml:space="preserve">  </w:t>
      </w:r>
    </w:p>
    <w:p w14:paraId="5490D6B4" w14:textId="406E58C2" w:rsidR="00D32324" w:rsidRDefault="00F54574" w:rsidP="00D32324">
      <w:pPr>
        <w:spacing w:line="276" w:lineRule="auto"/>
      </w:pPr>
      <w:r w:rsidRPr="00F54574">
        <w:rPr>
          <w:b/>
          <w:bCs/>
        </w:rPr>
        <w:t xml:space="preserve">Find a </w:t>
      </w:r>
      <w:proofErr w:type="spellStart"/>
      <w:r w:rsidRPr="00F54574">
        <w:rPr>
          <w:b/>
          <w:bCs/>
        </w:rPr>
        <w:t>Fragebogen</w:t>
      </w:r>
      <w:proofErr w:type="spellEnd"/>
      <w:r w:rsidRPr="00F54574">
        <w:rPr>
          <w:b/>
          <w:bCs/>
        </w:rPr>
        <w:t xml:space="preserve">: </w:t>
      </w:r>
      <w:r>
        <w:t xml:space="preserve">The </w:t>
      </w:r>
      <w:r w:rsidR="0091071E">
        <w:t>National A</w:t>
      </w:r>
      <w:r>
        <w:t xml:space="preserve">rchives has 2,184 boxes of </w:t>
      </w:r>
      <w:proofErr w:type="spellStart"/>
      <w:r>
        <w:t>Fragebogen</w:t>
      </w:r>
      <w:proofErr w:type="spellEnd"/>
      <w:r>
        <w:t xml:space="preserve">. </w:t>
      </w:r>
      <w:r w:rsidR="0091071E">
        <w:t>I asked for two samples scanned and emailed. There may be an expense for a more detailed search.</w:t>
      </w:r>
    </w:p>
    <w:p w14:paraId="5F087C71" w14:textId="4787C456" w:rsidR="00D32324" w:rsidRDefault="00F54574" w:rsidP="00D32324">
      <w:pPr>
        <w:spacing w:line="276" w:lineRule="auto"/>
        <w:ind w:left="720"/>
        <w:rPr>
          <w:rFonts w:ascii="Arial" w:hAnsi="Arial" w:cs="Arial"/>
          <w:color w:val="000000"/>
          <w:shd w:val="clear" w:color="auto" w:fill="FFFFFF"/>
        </w:rPr>
      </w:pPr>
      <w:r>
        <w:t>“</w:t>
      </w:r>
      <w:r>
        <w:rPr>
          <w:rFonts w:ascii="Arial" w:hAnsi="Arial" w:cs="Arial"/>
          <w:color w:val="000000"/>
          <w:shd w:val="clear" w:color="auto" w:fill="FFFFFF"/>
        </w:rPr>
        <w:t>These records have not been digitized. For more information about these records, please contact the National Archives at College Park - Textual Reference (RDT2) at </w:t>
      </w:r>
      <w:hyperlink r:id="rId7" w:history="1">
        <w:r>
          <w:rPr>
            <w:rStyle w:val="Hyperlink"/>
            <w:rFonts w:ascii="Arial" w:hAnsi="Arial" w:cs="Arial"/>
            <w:color w:val="1155CC"/>
            <w:shd w:val="clear" w:color="auto" w:fill="FFFFFF"/>
          </w:rPr>
          <w:t>archives2reference@nara.gov</w:t>
        </w:r>
      </w:hyperlink>
      <w:r>
        <w:rPr>
          <w:rFonts w:ascii="Arial" w:hAnsi="Arial" w:cs="Arial"/>
          <w:color w:val="000000"/>
          <w:shd w:val="clear" w:color="auto" w:fill="FFFFFF"/>
        </w:rPr>
        <w:t>. Please include as much information in your inquiry as possible, such as full name and dates and location of interest.</w:t>
      </w:r>
      <w:r>
        <w:rPr>
          <w:rFonts w:ascii="Arial" w:hAnsi="Arial" w:cs="Arial"/>
          <w:color w:val="000000"/>
          <w:shd w:val="clear" w:color="auto" w:fill="FFFFFF"/>
        </w:rPr>
        <w:t>”</w:t>
      </w:r>
      <w:r w:rsidR="00BA266D">
        <w:rPr>
          <w:rFonts w:ascii="Arial" w:hAnsi="Arial" w:cs="Arial"/>
          <w:color w:val="000000"/>
          <w:shd w:val="clear" w:color="auto" w:fill="FFFFFF"/>
        </w:rPr>
        <w:t xml:space="preserve"> </w:t>
      </w:r>
    </w:p>
    <w:p w14:paraId="5561A301" w14:textId="77531CBD" w:rsidR="00F54574" w:rsidRPr="00F54574" w:rsidRDefault="00D32324" w:rsidP="00D32324">
      <w:pPr>
        <w:spacing w:line="276" w:lineRule="auto"/>
      </w:pPr>
      <w:r>
        <w:rPr>
          <w:rFonts w:ascii="Arial" w:hAnsi="Arial" w:cs="Arial"/>
          <w:color w:val="000000"/>
          <w:shd w:val="clear" w:color="auto" w:fill="FFFFFF"/>
        </w:rPr>
        <w:t xml:space="preserve">Explain that you are searching for a </w:t>
      </w:r>
      <w:proofErr w:type="spellStart"/>
      <w:r>
        <w:rPr>
          <w:rFonts w:ascii="Arial" w:hAnsi="Arial" w:cs="Arial"/>
          <w:color w:val="000000"/>
          <w:shd w:val="clear" w:color="auto" w:fill="FFFFFF"/>
        </w:rPr>
        <w:t>Fragebogen</w:t>
      </w:r>
      <w:proofErr w:type="spellEnd"/>
      <w:r>
        <w:rPr>
          <w:rFonts w:ascii="Arial" w:hAnsi="Arial" w:cs="Arial"/>
          <w:color w:val="000000"/>
          <w:shd w:val="clear" w:color="auto" w:fill="FFFFFF"/>
        </w:rPr>
        <w:t xml:space="preserve">. The files are arranged geographically by land division, thereunder by name of interrogation center, thereunder roughly alphabetically by name. Provide an address or as much of a location as </w:t>
      </w:r>
      <w:proofErr w:type="gramStart"/>
      <w:r>
        <w:rPr>
          <w:rFonts w:ascii="Arial" w:hAnsi="Arial" w:cs="Arial"/>
          <w:color w:val="000000"/>
          <w:shd w:val="clear" w:color="auto" w:fill="FFFFFF"/>
        </w:rPr>
        <w:t>possible</w:t>
      </w:r>
      <w:proofErr w:type="gramEnd"/>
      <w:r>
        <w:rPr>
          <w:rFonts w:ascii="Arial" w:hAnsi="Arial" w:cs="Arial"/>
          <w:color w:val="000000"/>
          <w:shd w:val="clear" w:color="auto" w:fill="FFFFFF"/>
        </w:rPr>
        <w:t xml:space="preserve"> it will help in the search. The NARA researchers are </w:t>
      </w:r>
      <w:r w:rsidR="0091071E">
        <w:rPr>
          <w:rFonts w:ascii="Arial" w:hAnsi="Arial" w:cs="Arial"/>
          <w:color w:val="000000"/>
          <w:shd w:val="clear" w:color="auto" w:fill="FFFFFF"/>
        </w:rPr>
        <w:t xml:space="preserve">very </w:t>
      </w:r>
      <w:r>
        <w:rPr>
          <w:rFonts w:ascii="Arial" w:hAnsi="Arial" w:cs="Arial"/>
          <w:color w:val="000000"/>
          <w:shd w:val="clear" w:color="auto" w:fill="FFFFFF"/>
        </w:rPr>
        <w:t xml:space="preserve">helpful but </w:t>
      </w:r>
      <w:r w:rsidR="0091071E">
        <w:rPr>
          <w:rFonts w:ascii="Arial" w:hAnsi="Arial" w:cs="Arial"/>
          <w:color w:val="000000"/>
          <w:shd w:val="clear" w:color="auto" w:fill="FFFFFF"/>
        </w:rPr>
        <w:t>shorthanded</w:t>
      </w:r>
      <w:r>
        <w:rPr>
          <w:rFonts w:ascii="Arial" w:hAnsi="Arial" w:cs="Arial"/>
          <w:color w:val="000000"/>
          <w:shd w:val="clear" w:color="auto" w:fill="FFFFFF"/>
        </w:rPr>
        <w:t>. Expect to wait three to four weeks for a response.</w:t>
      </w:r>
    </w:p>
    <w:p w14:paraId="3299933A" w14:textId="74B59167" w:rsidR="00B318AE" w:rsidRDefault="00B318AE" w:rsidP="0091071E">
      <w:pPr>
        <w:spacing w:line="276" w:lineRule="auto"/>
      </w:pPr>
    </w:p>
    <w:sectPr w:rsidR="00B318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B7CC" w14:textId="77777777" w:rsidR="00326C3C" w:rsidRDefault="00326C3C" w:rsidP="000C44DA">
      <w:pPr>
        <w:spacing w:after="0" w:line="240" w:lineRule="auto"/>
      </w:pPr>
      <w:r>
        <w:separator/>
      </w:r>
    </w:p>
  </w:endnote>
  <w:endnote w:type="continuationSeparator" w:id="0">
    <w:p w14:paraId="25BD1FF0" w14:textId="77777777" w:rsidR="00326C3C" w:rsidRDefault="00326C3C" w:rsidP="000C44DA">
      <w:pPr>
        <w:spacing w:after="0" w:line="240" w:lineRule="auto"/>
      </w:pPr>
      <w:r>
        <w:continuationSeparator/>
      </w:r>
    </w:p>
  </w:endnote>
  <w:endnote w:id="1">
    <w:p w14:paraId="1F82D691" w14:textId="05ECEE26" w:rsidR="000C44DA" w:rsidRDefault="000C44DA">
      <w:pPr>
        <w:pStyle w:val="EndnoteText"/>
      </w:pPr>
      <w:r>
        <w:rPr>
          <w:rStyle w:val="EndnoteReference"/>
        </w:rPr>
        <w:endnoteRef/>
      </w:r>
      <w:r>
        <w:t xml:space="preserve"> </w:t>
      </w:r>
      <w:r>
        <w:t xml:space="preserve">Hunt, Irmgard. </w:t>
      </w:r>
      <w:r w:rsidRPr="000C44DA">
        <w:rPr>
          <w:i/>
          <w:iCs/>
        </w:rPr>
        <w:t>On Hitler’s Mountain: Overcoming the Legacy of a Nazi Childhood</w:t>
      </w:r>
      <w:r>
        <w:t xml:space="preserve"> 2005</w:t>
      </w:r>
    </w:p>
  </w:endnote>
  <w:endnote w:id="2">
    <w:p w14:paraId="76E060D0" w14:textId="734F17DB" w:rsidR="0091071E" w:rsidRPr="0091071E" w:rsidRDefault="0091071E">
      <w:pPr>
        <w:pStyle w:val="EndnoteText"/>
        <w:rPr>
          <w:lang w:val="de-DE"/>
        </w:rPr>
      </w:pPr>
      <w:r>
        <w:rPr>
          <w:rStyle w:val="EndnoteReference"/>
        </w:rPr>
        <w:endnoteRef/>
      </w:r>
      <w:r w:rsidRPr="0091071E">
        <w:t xml:space="preserve"> </w:t>
      </w:r>
      <w:r w:rsidRPr="0091071E">
        <w:t>Ziemke, Earl F.</w:t>
      </w:r>
      <w:r>
        <w:t xml:space="preserve"> </w:t>
      </w:r>
      <w:r w:rsidRPr="0091071E">
        <w:rPr>
          <w:i/>
          <w:iCs/>
        </w:rPr>
        <w:t>The U.S. Army in the Occupation of Germany 1944-1946</w:t>
      </w:r>
      <w:r>
        <w:t>. Center of Military History. 1990.</w:t>
      </w:r>
    </w:p>
  </w:endnote>
  <w:endnote w:id="3">
    <w:p w14:paraId="51F11A46" w14:textId="58B5D349" w:rsidR="000C44DA" w:rsidRPr="0091071E" w:rsidRDefault="000C44DA">
      <w:pPr>
        <w:pStyle w:val="EndnoteText"/>
        <w:rPr>
          <w:lang w:val="de-DE"/>
        </w:rPr>
      </w:pPr>
      <w:r>
        <w:rPr>
          <w:rStyle w:val="EndnoteReference"/>
        </w:rPr>
        <w:endnoteRef/>
      </w:r>
      <w:r w:rsidRPr="000C44DA">
        <w:rPr>
          <w:lang w:val="de-DE"/>
        </w:rPr>
        <w:t xml:space="preserve"> </w:t>
      </w:r>
      <w:proofErr w:type="spellStart"/>
      <w:r w:rsidRPr="000C44DA">
        <w:rPr>
          <w:lang w:val="de-DE"/>
        </w:rPr>
        <w:t>Wuermeling</w:t>
      </w:r>
      <w:proofErr w:type="spellEnd"/>
      <w:r w:rsidRPr="000C44DA">
        <w:rPr>
          <w:lang w:val="de-DE"/>
        </w:rPr>
        <w:t>, Henric L.</w:t>
      </w:r>
      <w:r w:rsidRPr="006561CA">
        <w:rPr>
          <w:b/>
          <w:bCs/>
          <w:lang w:val="de-DE"/>
        </w:rPr>
        <w:t xml:space="preserve"> </w:t>
      </w:r>
      <w:r w:rsidRPr="000C44DA">
        <w:rPr>
          <w:i/>
          <w:iCs/>
          <w:lang w:val="de-DE"/>
        </w:rPr>
        <w:t xml:space="preserve">Die Weiße Liste und die </w:t>
      </w:r>
      <w:proofErr w:type="spellStart"/>
      <w:r w:rsidRPr="000C44DA">
        <w:rPr>
          <w:i/>
          <w:iCs/>
          <w:lang w:val="de-DE"/>
        </w:rPr>
        <w:t>Stunde Null</w:t>
      </w:r>
      <w:proofErr w:type="spellEnd"/>
      <w:r w:rsidRPr="000C44DA">
        <w:rPr>
          <w:i/>
          <w:iCs/>
          <w:lang w:val="de-DE"/>
        </w:rPr>
        <w:t xml:space="preserve"> in Deutschland 1945</w:t>
      </w:r>
      <w:r w:rsidRPr="006561CA">
        <w:rPr>
          <w:b/>
          <w:bCs/>
          <w:lang w:val="de-DE"/>
        </w:rPr>
        <w:t>.</w:t>
      </w:r>
      <w:r>
        <w:rPr>
          <w:lang w:val="de-DE"/>
        </w:rPr>
        <w:t xml:space="preserve"> F. A. Herbig </w:t>
      </w:r>
      <w:proofErr w:type="spellStart"/>
      <w:r>
        <w:rPr>
          <w:lang w:val="de-DE"/>
        </w:rPr>
        <w:t>Verlagsbuchhanbdlung</w:t>
      </w:r>
      <w:proofErr w:type="spellEnd"/>
      <w:r>
        <w:rPr>
          <w:lang w:val="de-DE"/>
        </w:rPr>
        <w:t xml:space="preserve"> München. 2015</w:t>
      </w:r>
    </w:p>
  </w:endnote>
  <w:endnote w:id="4">
    <w:p w14:paraId="09450AED" w14:textId="5616AC45" w:rsidR="00281C23" w:rsidRPr="00F237D5" w:rsidRDefault="00281C23">
      <w:pPr>
        <w:pStyle w:val="EndnoteText"/>
      </w:pPr>
      <w:r>
        <w:rPr>
          <w:rStyle w:val="EndnoteReference"/>
        </w:rPr>
        <w:endnoteRef/>
      </w:r>
      <w:r>
        <w:t xml:space="preserve"> </w:t>
      </w:r>
      <w:r w:rsidRPr="00281C23">
        <w:t>Scott, Anika.</w:t>
      </w:r>
      <w:r w:rsidRPr="00B318AE">
        <w:rPr>
          <w:b/>
          <w:bCs/>
        </w:rPr>
        <w:t xml:space="preserve"> </w:t>
      </w:r>
      <w:r w:rsidRPr="00281C23">
        <w:t>Blog</w:t>
      </w:r>
      <w:r w:rsidR="00395D39">
        <w:t xml:space="preserve"> post</w:t>
      </w:r>
      <w:r w:rsidRPr="00281C23">
        <w:t>.</w:t>
      </w:r>
      <w:r w:rsidRPr="00F77268">
        <w:rPr>
          <w:b/>
          <w:bCs/>
        </w:rPr>
        <w:t xml:space="preserve"> </w:t>
      </w:r>
      <w:r w:rsidR="00F237D5">
        <w:rPr>
          <w:b/>
          <w:bCs/>
        </w:rPr>
        <w:t>“</w:t>
      </w:r>
      <w:r w:rsidRPr="00F237D5">
        <w:t xml:space="preserve">The </w:t>
      </w:r>
      <w:proofErr w:type="spellStart"/>
      <w:r w:rsidRPr="00F237D5">
        <w:t>Fragebogen</w:t>
      </w:r>
      <w:proofErr w:type="spellEnd"/>
      <w:r w:rsidR="00F237D5">
        <w:t>”</w:t>
      </w:r>
      <w:r w:rsidRPr="00F237D5">
        <w:t xml:space="preserve">: </w:t>
      </w:r>
      <w:r w:rsidRPr="00F237D5">
        <w:rPr>
          <w:i/>
          <w:iCs/>
        </w:rPr>
        <w:t>Postwar Germany – 1945-1949.</w:t>
      </w:r>
      <w:r w:rsidR="00F237D5" w:rsidRPr="00F237D5">
        <w:rPr>
          <w:i/>
          <w:iCs/>
        </w:rPr>
        <w:t>Denazification. Postwar Germany. 1945-1949</w:t>
      </w:r>
      <w:r w:rsidR="00F237D5">
        <w:rPr>
          <w:i/>
          <w:iCs/>
        </w:rPr>
        <w:t xml:space="preserve">. </w:t>
      </w:r>
      <w:r w:rsidRPr="00F237D5">
        <w:rPr>
          <w:i/>
          <w:iCs/>
        </w:rPr>
        <w:t xml:space="preserve"> </w:t>
      </w:r>
      <w:r w:rsidRPr="00F237D5">
        <w:t>2014.</w:t>
      </w:r>
    </w:p>
  </w:endnote>
  <w:endnote w:id="5">
    <w:p w14:paraId="6DDBCF85" w14:textId="1F982120" w:rsidR="00BF2057" w:rsidRDefault="00BF2057">
      <w:pPr>
        <w:pStyle w:val="EndnoteText"/>
      </w:pPr>
      <w:r>
        <w:rPr>
          <w:rStyle w:val="EndnoteReference"/>
        </w:rPr>
        <w:endnoteRef/>
      </w:r>
      <w:r>
        <w:t xml:space="preserve"> National Archive</w:t>
      </w:r>
      <w:r w:rsidR="00395D39">
        <w:t>s and Records Administration</w:t>
      </w:r>
      <w:r>
        <w:t xml:space="preserve"> – RG-260 Entry A1 313 Box 363 Schuetz, Anton </w:t>
      </w:r>
    </w:p>
  </w:endnote>
  <w:endnote w:id="6">
    <w:p w14:paraId="3ECB32C7" w14:textId="29FB2730" w:rsidR="00BF2057" w:rsidRDefault="00BF2057">
      <w:pPr>
        <w:pStyle w:val="EndnoteText"/>
      </w:pPr>
      <w:r>
        <w:rPr>
          <w:rStyle w:val="EndnoteReference"/>
        </w:rPr>
        <w:endnoteRef/>
      </w:r>
      <w:r>
        <w:t xml:space="preserve"> </w:t>
      </w:r>
      <w:r w:rsidR="00395D39">
        <w:t xml:space="preserve">National Archives and Records Administration </w:t>
      </w:r>
      <w:r>
        <w:t xml:space="preserve">– RG-260 Entry A1 313 Box </w:t>
      </w:r>
      <w:r>
        <w:t xml:space="preserve">642 </w:t>
      </w:r>
      <w:proofErr w:type="spellStart"/>
      <w:r>
        <w:t>Waltenberger</w:t>
      </w:r>
      <w:proofErr w:type="spellEnd"/>
      <w:r>
        <w:t>, Georg</w:t>
      </w:r>
    </w:p>
  </w:endnote>
  <w:endnote w:id="7">
    <w:p w14:paraId="4A052A33" w14:textId="18D6DF45" w:rsidR="00281C23" w:rsidRDefault="00281C23">
      <w:pPr>
        <w:pStyle w:val="EndnoteText"/>
      </w:pPr>
      <w:r>
        <w:rPr>
          <w:rStyle w:val="EndnoteReference"/>
        </w:rPr>
        <w:endnoteRef/>
      </w:r>
      <w:r>
        <w:t xml:space="preserve"> Taylor, Fred</w:t>
      </w:r>
      <w:r w:rsidRPr="00F237D5">
        <w:rPr>
          <w:i/>
          <w:iCs/>
        </w:rPr>
        <w:t>. Exorcising Hitler: the Occupation and Denazification of Germany</w:t>
      </w:r>
      <w:r w:rsidRPr="00281C23">
        <w:rPr>
          <w:i/>
          <w:iCs/>
        </w:rPr>
        <w:t>.</w:t>
      </w:r>
      <w:r>
        <w:t xml:space="preserve"> </w:t>
      </w:r>
      <w:proofErr w:type="gramStart"/>
      <w:r w:rsidR="00F237D5">
        <w:t xml:space="preserve">2011 </w:t>
      </w:r>
      <w:r w:rsidR="00F237D5">
        <w:t xml:space="preserve"> </w:t>
      </w:r>
      <w:r>
        <w:t>Bloomsbury</w:t>
      </w:r>
      <w:proofErr w:type="gramEnd"/>
      <w:r>
        <w:t xml:space="preserve"> Press, London.</w:t>
      </w:r>
    </w:p>
  </w:endnote>
  <w:endnote w:id="8">
    <w:p w14:paraId="6F00F5BD" w14:textId="782565BC" w:rsidR="003F63D2" w:rsidRDefault="003F63D2">
      <w:pPr>
        <w:pStyle w:val="EndnoteText"/>
      </w:pPr>
      <w:r>
        <w:rPr>
          <w:rStyle w:val="EndnoteReference"/>
        </w:rPr>
        <w:endnoteRef/>
      </w:r>
      <w:r>
        <w:t xml:space="preserve"> </w:t>
      </w:r>
      <w:r w:rsidRPr="003F63D2">
        <w:t xml:space="preserve">Davidson, David. </w:t>
      </w:r>
      <w:r w:rsidRPr="003F63D2">
        <w:rPr>
          <w:i/>
          <w:iCs/>
        </w:rPr>
        <w:t>Looking for the Good Germans</w:t>
      </w:r>
      <w:r>
        <w:t>. American Heritage June/July 1982.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9FAB" w14:textId="77777777" w:rsidR="00326C3C" w:rsidRDefault="00326C3C" w:rsidP="000C44DA">
      <w:pPr>
        <w:spacing w:after="0" w:line="240" w:lineRule="auto"/>
      </w:pPr>
      <w:r>
        <w:separator/>
      </w:r>
    </w:p>
  </w:footnote>
  <w:footnote w:type="continuationSeparator" w:id="0">
    <w:p w14:paraId="0C168F9F" w14:textId="77777777" w:rsidR="00326C3C" w:rsidRDefault="00326C3C" w:rsidP="000C44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11"/>
    <w:rsid w:val="00035ED8"/>
    <w:rsid w:val="00067448"/>
    <w:rsid w:val="000766B1"/>
    <w:rsid w:val="000A7C5F"/>
    <w:rsid w:val="000B65FF"/>
    <w:rsid w:val="000C44DA"/>
    <w:rsid w:val="000C7778"/>
    <w:rsid w:val="00121878"/>
    <w:rsid w:val="001859F0"/>
    <w:rsid w:val="001A12CD"/>
    <w:rsid w:val="001C0BF6"/>
    <w:rsid w:val="001D5CA9"/>
    <w:rsid w:val="002140D6"/>
    <w:rsid w:val="00247EAE"/>
    <w:rsid w:val="00281C23"/>
    <w:rsid w:val="002A085D"/>
    <w:rsid w:val="002D47F4"/>
    <w:rsid w:val="00306AF1"/>
    <w:rsid w:val="00321B41"/>
    <w:rsid w:val="00326C3C"/>
    <w:rsid w:val="00332734"/>
    <w:rsid w:val="00333499"/>
    <w:rsid w:val="00336525"/>
    <w:rsid w:val="00342F39"/>
    <w:rsid w:val="00363E96"/>
    <w:rsid w:val="003764DA"/>
    <w:rsid w:val="00385FC5"/>
    <w:rsid w:val="00387954"/>
    <w:rsid w:val="00395D39"/>
    <w:rsid w:val="003E350F"/>
    <w:rsid w:val="003F63D2"/>
    <w:rsid w:val="00415F11"/>
    <w:rsid w:val="004308B0"/>
    <w:rsid w:val="004A2D57"/>
    <w:rsid w:val="005A608B"/>
    <w:rsid w:val="005A6674"/>
    <w:rsid w:val="005B2E61"/>
    <w:rsid w:val="005B6306"/>
    <w:rsid w:val="005B791C"/>
    <w:rsid w:val="005F3F5A"/>
    <w:rsid w:val="00602A52"/>
    <w:rsid w:val="00607DA4"/>
    <w:rsid w:val="00625BD0"/>
    <w:rsid w:val="006561CA"/>
    <w:rsid w:val="00662917"/>
    <w:rsid w:val="00686993"/>
    <w:rsid w:val="006B2484"/>
    <w:rsid w:val="006B2BB7"/>
    <w:rsid w:val="006D2A10"/>
    <w:rsid w:val="006E0E3A"/>
    <w:rsid w:val="00703C9E"/>
    <w:rsid w:val="007120D6"/>
    <w:rsid w:val="007A0317"/>
    <w:rsid w:val="007A1907"/>
    <w:rsid w:val="007F5111"/>
    <w:rsid w:val="008037D5"/>
    <w:rsid w:val="008127A3"/>
    <w:rsid w:val="00820224"/>
    <w:rsid w:val="00880CC7"/>
    <w:rsid w:val="008926EE"/>
    <w:rsid w:val="008B2E7D"/>
    <w:rsid w:val="008B641E"/>
    <w:rsid w:val="008C6B6C"/>
    <w:rsid w:val="008D5DD4"/>
    <w:rsid w:val="008D6E4B"/>
    <w:rsid w:val="009100A4"/>
    <w:rsid w:val="0091071E"/>
    <w:rsid w:val="00912F72"/>
    <w:rsid w:val="00945B15"/>
    <w:rsid w:val="009651EE"/>
    <w:rsid w:val="00975C5C"/>
    <w:rsid w:val="00A142B7"/>
    <w:rsid w:val="00A30088"/>
    <w:rsid w:val="00A75161"/>
    <w:rsid w:val="00B23924"/>
    <w:rsid w:val="00B318AE"/>
    <w:rsid w:val="00B3217F"/>
    <w:rsid w:val="00B3437A"/>
    <w:rsid w:val="00B776E6"/>
    <w:rsid w:val="00B85F33"/>
    <w:rsid w:val="00B91DFA"/>
    <w:rsid w:val="00BA266D"/>
    <w:rsid w:val="00BE4334"/>
    <w:rsid w:val="00BF2057"/>
    <w:rsid w:val="00C113D3"/>
    <w:rsid w:val="00C36B5D"/>
    <w:rsid w:val="00C54B6D"/>
    <w:rsid w:val="00CE440F"/>
    <w:rsid w:val="00D32324"/>
    <w:rsid w:val="00D46F9C"/>
    <w:rsid w:val="00D5219B"/>
    <w:rsid w:val="00D55CDE"/>
    <w:rsid w:val="00D722B7"/>
    <w:rsid w:val="00D73C4C"/>
    <w:rsid w:val="00D76E23"/>
    <w:rsid w:val="00DC1E15"/>
    <w:rsid w:val="00E04901"/>
    <w:rsid w:val="00E224FE"/>
    <w:rsid w:val="00E2570A"/>
    <w:rsid w:val="00E651E6"/>
    <w:rsid w:val="00E74390"/>
    <w:rsid w:val="00E8425A"/>
    <w:rsid w:val="00E85D5E"/>
    <w:rsid w:val="00E92F7E"/>
    <w:rsid w:val="00EA5024"/>
    <w:rsid w:val="00F07864"/>
    <w:rsid w:val="00F15DC4"/>
    <w:rsid w:val="00F237D5"/>
    <w:rsid w:val="00F3691F"/>
    <w:rsid w:val="00F41610"/>
    <w:rsid w:val="00F54574"/>
    <w:rsid w:val="00F77268"/>
    <w:rsid w:val="00FF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03F5"/>
  <w15:chartTrackingRefBased/>
  <w15:docId w15:val="{DD9B2CA5-6D3B-45EB-8996-7A798EC8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4574"/>
    <w:rPr>
      <w:color w:val="0000FF"/>
      <w:u w:val="single"/>
    </w:rPr>
  </w:style>
  <w:style w:type="paragraph" w:styleId="EndnoteText">
    <w:name w:val="endnote text"/>
    <w:basedOn w:val="Normal"/>
    <w:link w:val="EndnoteTextChar"/>
    <w:uiPriority w:val="99"/>
    <w:semiHidden/>
    <w:unhideWhenUsed/>
    <w:rsid w:val="000C44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44DA"/>
    <w:rPr>
      <w:sz w:val="20"/>
      <w:szCs w:val="20"/>
    </w:rPr>
  </w:style>
  <w:style w:type="character" w:styleId="EndnoteReference">
    <w:name w:val="endnote reference"/>
    <w:basedOn w:val="DefaultParagraphFont"/>
    <w:uiPriority w:val="99"/>
    <w:semiHidden/>
    <w:unhideWhenUsed/>
    <w:rsid w:val="000C44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4606">
      <w:bodyDiv w:val="1"/>
      <w:marLeft w:val="0"/>
      <w:marRight w:val="0"/>
      <w:marTop w:val="0"/>
      <w:marBottom w:val="0"/>
      <w:divBdr>
        <w:top w:val="none" w:sz="0" w:space="0" w:color="auto"/>
        <w:left w:val="none" w:sz="0" w:space="0" w:color="auto"/>
        <w:bottom w:val="none" w:sz="0" w:space="0" w:color="auto"/>
        <w:right w:val="none" w:sz="0" w:space="0" w:color="auto"/>
      </w:divBdr>
    </w:div>
    <w:div w:id="320279446">
      <w:bodyDiv w:val="1"/>
      <w:marLeft w:val="0"/>
      <w:marRight w:val="0"/>
      <w:marTop w:val="0"/>
      <w:marBottom w:val="0"/>
      <w:divBdr>
        <w:top w:val="none" w:sz="0" w:space="0" w:color="auto"/>
        <w:left w:val="none" w:sz="0" w:space="0" w:color="auto"/>
        <w:bottom w:val="none" w:sz="0" w:space="0" w:color="auto"/>
        <w:right w:val="none" w:sz="0" w:space="0" w:color="auto"/>
      </w:divBdr>
    </w:div>
    <w:div w:id="388185586">
      <w:bodyDiv w:val="1"/>
      <w:marLeft w:val="0"/>
      <w:marRight w:val="0"/>
      <w:marTop w:val="0"/>
      <w:marBottom w:val="0"/>
      <w:divBdr>
        <w:top w:val="none" w:sz="0" w:space="0" w:color="auto"/>
        <w:left w:val="none" w:sz="0" w:space="0" w:color="auto"/>
        <w:bottom w:val="none" w:sz="0" w:space="0" w:color="auto"/>
        <w:right w:val="none" w:sz="0" w:space="0" w:color="auto"/>
      </w:divBdr>
      <w:divsChild>
        <w:div w:id="151066486">
          <w:marLeft w:val="0"/>
          <w:marRight w:val="0"/>
          <w:marTop w:val="0"/>
          <w:marBottom w:val="0"/>
          <w:divBdr>
            <w:top w:val="none" w:sz="0" w:space="0" w:color="auto"/>
            <w:left w:val="none" w:sz="0" w:space="0" w:color="auto"/>
            <w:bottom w:val="none" w:sz="0" w:space="0" w:color="auto"/>
            <w:right w:val="none" w:sz="0" w:space="0" w:color="auto"/>
          </w:divBdr>
          <w:divsChild>
            <w:div w:id="1508327729">
              <w:marLeft w:val="0"/>
              <w:marRight w:val="0"/>
              <w:marTop w:val="0"/>
              <w:marBottom w:val="0"/>
              <w:divBdr>
                <w:top w:val="none" w:sz="0" w:space="0" w:color="auto"/>
                <w:left w:val="none" w:sz="0" w:space="0" w:color="auto"/>
                <w:bottom w:val="none" w:sz="0" w:space="0" w:color="auto"/>
                <w:right w:val="none" w:sz="0" w:space="0" w:color="auto"/>
              </w:divBdr>
              <w:divsChild>
                <w:div w:id="12992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57306">
      <w:bodyDiv w:val="1"/>
      <w:marLeft w:val="0"/>
      <w:marRight w:val="0"/>
      <w:marTop w:val="0"/>
      <w:marBottom w:val="0"/>
      <w:divBdr>
        <w:top w:val="none" w:sz="0" w:space="0" w:color="auto"/>
        <w:left w:val="none" w:sz="0" w:space="0" w:color="auto"/>
        <w:bottom w:val="none" w:sz="0" w:space="0" w:color="auto"/>
        <w:right w:val="none" w:sz="0" w:space="0" w:color="auto"/>
      </w:divBdr>
      <w:divsChild>
        <w:div w:id="38632910">
          <w:marLeft w:val="0"/>
          <w:marRight w:val="0"/>
          <w:marTop w:val="0"/>
          <w:marBottom w:val="0"/>
          <w:divBdr>
            <w:top w:val="none" w:sz="0" w:space="0" w:color="auto"/>
            <w:left w:val="none" w:sz="0" w:space="0" w:color="auto"/>
            <w:bottom w:val="none" w:sz="0" w:space="0" w:color="auto"/>
            <w:right w:val="none" w:sz="0" w:space="0" w:color="auto"/>
          </w:divBdr>
          <w:divsChild>
            <w:div w:id="1956397821">
              <w:marLeft w:val="0"/>
              <w:marRight w:val="0"/>
              <w:marTop w:val="0"/>
              <w:marBottom w:val="0"/>
              <w:divBdr>
                <w:top w:val="none" w:sz="0" w:space="0" w:color="auto"/>
                <w:left w:val="none" w:sz="0" w:space="0" w:color="auto"/>
                <w:bottom w:val="none" w:sz="0" w:space="0" w:color="auto"/>
                <w:right w:val="none" w:sz="0" w:space="0" w:color="auto"/>
              </w:divBdr>
              <w:divsChild>
                <w:div w:id="688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2863">
          <w:marLeft w:val="0"/>
          <w:marRight w:val="0"/>
          <w:marTop w:val="0"/>
          <w:marBottom w:val="0"/>
          <w:divBdr>
            <w:top w:val="none" w:sz="0" w:space="0" w:color="auto"/>
            <w:left w:val="none" w:sz="0" w:space="0" w:color="auto"/>
            <w:bottom w:val="none" w:sz="0" w:space="0" w:color="auto"/>
            <w:right w:val="none" w:sz="0" w:space="0" w:color="auto"/>
          </w:divBdr>
          <w:divsChild>
            <w:div w:id="852763212">
              <w:marLeft w:val="0"/>
              <w:marRight w:val="0"/>
              <w:marTop w:val="0"/>
              <w:marBottom w:val="0"/>
              <w:divBdr>
                <w:top w:val="none" w:sz="0" w:space="0" w:color="auto"/>
                <w:left w:val="none" w:sz="0" w:space="0" w:color="auto"/>
                <w:bottom w:val="none" w:sz="0" w:space="0" w:color="auto"/>
                <w:right w:val="none" w:sz="0" w:space="0" w:color="auto"/>
              </w:divBdr>
              <w:divsChild>
                <w:div w:id="1660302493">
                  <w:marLeft w:val="0"/>
                  <w:marRight w:val="0"/>
                  <w:marTop w:val="0"/>
                  <w:marBottom w:val="0"/>
                  <w:divBdr>
                    <w:top w:val="none" w:sz="0" w:space="0" w:color="auto"/>
                    <w:left w:val="none" w:sz="0" w:space="0" w:color="auto"/>
                    <w:bottom w:val="none" w:sz="0" w:space="0" w:color="auto"/>
                    <w:right w:val="none" w:sz="0" w:space="0" w:color="auto"/>
                  </w:divBdr>
                </w:div>
                <w:div w:id="20052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5951">
      <w:bodyDiv w:val="1"/>
      <w:marLeft w:val="0"/>
      <w:marRight w:val="0"/>
      <w:marTop w:val="0"/>
      <w:marBottom w:val="0"/>
      <w:divBdr>
        <w:top w:val="none" w:sz="0" w:space="0" w:color="auto"/>
        <w:left w:val="none" w:sz="0" w:space="0" w:color="auto"/>
        <w:bottom w:val="none" w:sz="0" w:space="0" w:color="auto"/>
        <w:right w:val="none" w:sz="0" w:space="0" w:color="auto"/>
      </w:divBdr>
    </w:div>
    <w:div w:id="2121221905">
      <w:bodyDiv w:val="1"/>
      <w:marLeft w:val="0"/>
      <w:marRight w:val="0"/>
      <w:marTop w:val="0"/>
      <w:marBottom w:val="0"/>
      <w:divBdr>
        <w:top w:val="none" w:sz="0" w:space="0" w:color="auto"/>
        <w:left w:val="none" w:sz="0" w:space="0" w:color="auto"/>
        <w:bottom w:val="none" w:sz="0" w:space="0" w:color="auto"/>
        <w:right w:val="none" w:sz="0" w:space="0" w:color="auto"/>
      </w:divBdr>
      <w:divsChild>
        <w:div w:id="1492408726">
          <w:marLeft w:val="0"/>
          <w:marRight w:val="0"/>
          <w:marTop w:val="0"/>
          <w:marBottom w:val="0"/>
          <w:divBdr>
            <w:top w:val="none" w:sz="0" w:space="0" w:color="auto"/>
            <w:left w:val="none" w:sz="0" w:space="0" w:color="auto"/>
            <w:bottom w:val="none" w:sz="0" w:space="0" w:color="auto"/>
            <w:right w:val="none" w:sz="0" w:space="0" w:color="auto"/>
          </w:divBdr>
        </w:div>
        <w:div w:id="1723165062">
          <w:marLeft w:val="0"/>
          <w:marRight w:val="0"/>
          <w:marTop w:val="0"/>
          <w:marBottom w:val="0"/>
          <w:divBdr>
            <w:top w:val="none" w:sz="0" w:space="0" w:color="auto"/>
            <w:left w:val="none" w:sz="0" w:space="0" w:color="auto"/>
            <w:bottom w:val="none" w:sz="0" w:space="0" w:color="auto"/>
            <w:right w:val="none" w:sz="0" w:space="0" w:color="auto"/>
          </w:divBdr>
        </w:div>
        <w:div w:id="1948004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chives2reference@nar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1533E23-5319-4473-9831-E4FF5337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4132</TotalTime>
  <Pages>5</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Paynter</dc:creator>
  <cp:keywords/>
  <dc:description/>
  <cp:lastModifiedBy>dean paynter</cp:lastModifiedBy>
  <cp:revision>15</cp:revision>
  <cp:lastPrinted>2024-01-17T21:33:00Z</cp:lastPrinted>
  <dcterms:created xsi:type="dcterms:W3CDTF">2024-01-11T01:58:00Z</dcterms:created>
  <dcterms:modified xsi:type="dcterms:W3CDTF">2024-01-17T22:23:00Z</dcterms:modified>
</cp:coreProperties>
</file>