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CE" w:rsidRPr="00F475CE" w:rsidRDefault="00F475CE" w:rsidP="00F475CE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  <w:r w:rsidRPr="00F475C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  <w:t>М</w:t>
      </w:r>
      <w:r w:rsidRPr="00F475C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  <w:t>овою освітнього процесу в навчальному закладі є державна мова - українська мова (ст.7 Закону України "Про освіту")</w:t>
      </w:r>
    </w:p>
    <w:p w:rsidR="000B4335" w:rsidRPr="00F475CE" w:rsidRDefault="00F475CE" w:rsidP="00F475CE">
      <w:bookmarkStart w:id="0" w:name="_GoBack"/>
      <w:bookmarkEnd w:id="0"/>
    </w:p>
    <w:sectPr w:rsidR="000B4335" w:rsidRPr="00F475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AC"/>
    <w:rsid w:val="005B7C22"/>
    <w:rsid w:val="008B26DC"/>
    <w:rsid w:val="00B1613B"/>
    <w:rsid w:val="00F475CE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2020-06-09T08:53:00Z</dcterms:created>
  <dcterms:modified xsi:type="dcterms:W3CDTF">2020-06-09T08:10:00Z</dcterms:modified>
</cp:coreProperties>
</file>