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8EDE6" w14:textId="77777777" w:rsidR="000656F6" w:rsidRDefault="00713394">
      <w:pPr>
        <w:pStyle w:val="Title"/>
      </w:pPr>
      <w:r>
        <w:t>Phase 1 Stabilization Playbook</w:t>
      </w:r>
    </w:p>
    <w:p w14:paraId="469B76E8" w14:textId="77777777" w:rsidR="000656F6" w:rsidRDefault="00713394">
      <w:r>
        <w:rPr>
          <w:b/>
          <w:color w:val="C59A3D"/>
          <w:sz w:val="32"/>
        </w:rPr>
        <w:t>Leadership System Stabilization</w:t>
      </w:r>
    </w:p>
    <w:p w14:paraId="552D80C4" w14:textId="77777777" w:rsidR="000656F6" w:rsidRDefault="00713394">
      <w:pPr>
        <w:spacing w:before="160"/>
      </w:pPr>
      <w:r>
        <w:rPr>
          <w:sz w:val="24"/>
        </w:rPr>
        <w:t>A 90-day leadership development and accountability plan for organizations that need stronger communication, clearer expectations, and a more reliable operating rhythm.</w:t>
      </w:r>
    </w:p>
    <w:p w14:paraId="4DB1BAEA" w14:textId="77777777" w:rsidR="000656F6" w:rsidRDefault="000656F6">
      <w:pPr>
        <w:pBdr>
          <w:bottom w:val="single" w:sz="12" w:space="1" w:color="C59A3D"/>
        </w:pBdr>
        <w:spacing w:before="80" w:after="160"/>
      </w:pPr>
    </w:p>
    <w:tbl>
      <w:tblPr>
        <w:tblW w:w="0" w:type="auto"/>
        <w:jc w:val="center"/>
        <w:tblLook w:val="04A0" w:firstRow="1" w:lastRow="0" w:firstColumn="1" w:lastColumn="0" w:noHBand="0" w:noVBand="1"/>
      </w:tblPr>
      <w:tblGrid>
        <w:gridCol w:w="10166"/>
      </w:tblGrid>
      <w:tr w:rsidR="000656F6" w14:paraId="0DBB45E3"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365C8970" w14:textId="77777777" w:rsidR="000656F6" w:rsidRDefault="00713394">
            <w:pPr>
              <w:spacing w:after="80"/>
            </w:pPr>
            <w:r>
              <w:rPr>
                <w:b/>
                <w:color w:val="1F3A5F"/>
                <w:sz w:val="22"/>
              </w:rPr>
              <w:t>Core Belief</w:t>
            </w:r>
          </w:p>
          <w:p w14:paraId="17114CC8" w14:textId="77777777" w:rsidR="000656F6" w:rsidRDefault="00713394">
            <w:pPr>
              <w:pStyle w:val="BodyText"/>
              <w:spacing w:after="0"/>
            </w:pPr>
            <w:r>
              <w:t>Leadership problems are rarely just leadership problems. They become operational problems. Operational problems eventually become financial problems.</w:t>
            </w:r>
          </w:p>
        </w:tc>
      </w:tr>
    </w:tbl>
    <w:p w14:paraId="6474D5E7" w14:textId="77777777" w:rsidR="000656F6" w:rsidRDefault="000656F6"/>
    <w:tbl>
      <w:tblPr>
        <w:tblStyle w:val="TableGrid"/>
        <w:tblW w:w="10458" w:type="dxa"/>
        <w:tblLook w:val="04A0" w:firstRow="1" w:lastRow="0" w:firstColumn="1" w:lastColumn="0" w:noHBand="0" w:noVBand="1"/>
      </w:tblPr>
      <w:tblGrid>
        <w:gridCol w:w="5083"/>
        <w:gridCol w:w="5375"/>
      </w:tblGrid>
      <w:tr w:rsidR="000656F6" w14:paraId="2EA6A389" w14:textId="77777777" w:rsidTr="00465D98">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713EE0D9" w14:textId="77777777" w:rsidR="000656F6" w:rsidRDefault="00713394">
            <w:r>
              <w:rPr>
                <w:b/>
                <w:color w:val="FFFFFF"/>
                <w:sz w:val="18"/>
              </w:rPr>
              <w:t>Intended Audience</w:t>
            </w:r>
          </w:p>
        </w:tc>
        <w:tc>
          <w:tcPr>
            <w:tcW w:w="5375" w:type="dxa"/>
            <w:tcBorders>
              <w:top w:val="single" w:sz="6" w:space="0" w:color="D9DEE7"/>
              <w:left w:val="single" w:sz="6" w:space="0" w:color="D9DEE7"/>
              <w:bottom w:val="single" w:sz="6" w:space="0" w:color="D9DEE7"/>
              <w:right w:val="single" w:sz="6" w:space="0" w:color="D9DEE7"/>
            </w:tcBorders>
          </w:tcPr>
          <w:p w14:paraId="1444CE2F" w14:textId="77777777" w:rsidR="000656F6" w:rsidRDefault="00713394">
            <w:r>
              <w:rPr>
                <w:sz w:val="18"/>
              </w:rPr>
              <w:t>Executive leaders, operations leaders, department managers, HR partners, supervisors, frontline leaders, and improvement teams.</w:t>
            </w:r>
          </w:p>
        </w:tc>
      </w:tr>
      <w:tr w:rsidR="000656F6" w14:paraId="0351F2E9" w14:textId="77777777" w:rsidTr="00465D98">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49DC9D07" w14:textId="77777777" w:rsidR="000656F6" w:rsidRDefault="00713394">
            <w:r>
              <w:rPr>
                <w:b/>
                <w:color w:val="FFFFFF"/>
                <w:sz w:val="18"/>
              </w:rPr>
              <w:t>Primary Use</w:t>
            </w:r>
          </w:p>
        </w:tc>
        <w:tc>
          <w:tcPr>
            <w:tcW w:w="5375" w:type="dxa"/>
            <w:tcBorders>
              <w:top w:val="single" w:sz="6" w:space="0" w:color="D9DEE7"/>
              <w:left w:val="single" w:sz="6" w:space="0" w:color="D9DEE7"/>
              <w:bottom w:val="single" w:sz="6" w:space="0" w:color="D9DEE7"/>
              <w:right w:val="single" w:sz="6" w:space="0" w:color="D9DEE7"/>
            </w:tcBorders>
          </w:tcPr>
          <w:p w14:paraId="2F8102B7" w14:textId="77777777" w:rsidR="000656F6" w:rsidRDefault="00713394">
            <w:r>
              <w:rPr>
                <w:sz w:val="18"/>
              </w:rPr>
              <w:t>Create leadership stability before attempting deeper accountability, ownership, culture, or continuous improvement work.</w:t>
            </w:r>
          </w:p>
        </w:tc>
      </w:tr>
      <w:tr w:rsidR="000656F6" w14:paraId="44414FFC" w14:textId="77777777" w:rsidTr="00465D98">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79E0929B" w14:textId="77777777" w:rsidR="000656F6" w:rsidRDefault="00713394">
            <w:r>
              <w:rPr>
                <w:b/>
                <w:color w:val="FFFFFF"/>
                <w:sz w:val="18"/>
              </w:rPr>
              <w:t>Recommended Time Horizon</w:t>
            </w:r>
          </w:p>
        </w:tc>
        <w:tc>
          <w:tcPr>
            <w:tcW w:w="5375" w:type="dxa"/>
            <w:tcBorders>
              <w:top w:val="single" w:sz="6" w:space="0" w:color="D9DEE7"/>
              <w:left w:val="single" w:sz="6" w:space="0" w:color="D9DEE7"/>
              <w:bottom w:val="single" w:sz="6" w:space="0" w:color="D9DEE7"/>
              <w:right w:val="single" w:sz="6" w:space="0" w:color="D9DEE7"/>
            </w:tcBorders>
          </w:tcPr>
          <w:p w14:paraId="37654CD5" w14:textId="77777777" w:rsidR="000656F6" w:rsidRDefault="00713394">
            <w:r>
              <w:rPr>
                <w:sz w:val="18"/>
              </w:rPr>
              <w:t>90 days.</w:t>
            </w:r>
          </w:p>
        </w:tc>
      </w:tr>
      <w:tr w:rsidR="000656F6" w14:paraId="09FFD310" w14:textId="77777777" w:rsidTr="00465D98">
        <w:tc>
          <w:tcPr>
            <w:tcW w:w="5083" w:type="dxa"/>
            <w:tcBorders>
              <w:top w:val="single" w:sz="6" w:space="0" w:color="D9DEE7"/>
              <w:left w:val="single" w:sz="6" w:space="0" w:color="D9DEE7"/>
              <w:bottom w:val="single" w:sz="6" w:space="0" w:color="D9DEE7"/>
              <w:right w:val="single" w:sz="6" w:space="0" w:color="D9DEE7"/>
            </w:tcBorders>
            <w:shd w:val="clear" w:color="auto" w:fill="1F3A5F"/>
          </w:tcPr>
          <w:p w14:paraId="18A650C3" w14:textId="77777777" w:rsidR="000656F6" w:rsidRDefault="00713394">
            <w:r>
              <w:rPr>
                <w:b/>
                <w:color w:val="FFFFFF"/>
                <w:sz w:val="18"/>
              </w:rPr>
              <w:t>Resource Type</w:t>
            </w:r>
          </w:p>
        </w:tc>
        <w:tc>
          <w:tcPr>
            <w:tcW w:w="5375" w:type="dxa"/>
            <w:tcBorders>
              <w:top w:val="single" w:sz="6" w:space="0" w:color="D9DEE7"/>
              <w:left w:val="single" w:sz="6" w:space="0" w:color="D9DEE7"/>
              <w:bottom w:val="single" w:sz="6" w:space="0" w:color="D9DEE7"/>
              <w:right w:val="single" w:sz="6" w:space="0" w:color="D9DEE7"/>
            </w:tcBorders>
          </w:tcPr>
          <w:p w14:paraId="3F7516FE" w14:textId="77777777" w:rsidR="000656F6" w:rsidRDefault="00713394">
            <w:r>
              <w:rPr>
                <w:sz w:val="18"/>
              </w:rPr>
              <w:t>Free executive implementation tool; suitable for internal planning, leadership alignment, and facilitated workshops.</w:t>
            </w:r>
          </w:p>
        </w:tc>
      </w:tr>
    </w:tbl>
    <w:p w14:paraId="3650B68C" w14:textId="77777777" w:rsidR="000656F6" w:rsidRDefault="000656F6"/>
    <w:p w14:paraId="5177F95E" w14:textId="77777777" w:rsidR="000656F6" w:rsidRDefault="00713394">
      <w:pPr>
        <w:jc w:val="center"/>
      </w:pPr>
      <w:r>
        <w:rPr>
          <w:b/>
          <w:color w:val="1F3A5F"/>
          <w:sz w:val="24"/>
        </w:rPr>
        <w:t>Mountain West Leadership Group</w:t>
      </w:r>
    </w:p>
    <w:p w14:paraId="02A66331" w14:textId="77777777" w:rsidR="000656F6" w:rsidRDefault="00713394">
      <w:pPr>
        <w:jc w:val="center"/>
      </w:pPr>
      <w:r>
        <w:rPr>
          <w:i/>
          <w:color w:val="666666"/>
          <w:sz w:val="18"/>
        </w:rPr>
        <w:t>Building leadership systems that improve execution, accountability, and organizational performance.</w:t>
      </w:r>
    </w:p>
    <w:p w14:paraId="443812B0" w14:textId="77777777" w:rsidR="000656F6" w:rsidRDefault="00713394">
      <w:r>
        <w:br w:type="page"/>
      </w:r>
    </w:p>
    <w:p w14:paraId="3631B325" w14:textId="77777777" w:rsidR="000656F6" w:rsidRDefault="00713394">
      <w:pPr>
        <w:pStyle w:val="Heading1"/>
      </w:pPr>
      <w:r>
        <w:lastRenderedPageBreak/>
        <w:t>How to Use This Playbook</w:t>
      </w:r>
    </w:p>
    <w:p w14:paraId="2BB26EAE" w14:textId="77777777" w:rsidR="000656F6" w:rsidRDefault="00713394">
      <w:pPr>
        <w:pStyle w:val="BodyText"/>
      </w:pPr>
      <w:r>
        <w:t>Phase 1 is the stabilization layer of the MWLG Leadership Operating System. It is designed for organizations that are experiencing inconsistent communication, uneven leadership behavior, unclear expectations, and recurring problems that surface too late.</w:t>
      </w:r>
    </w:p>
    <w:p w14:paraId="774CD3B0" w14:textId="77777777" w:rsidR="000656F6" w:rsidRDefault="00713394">
      <w:pPr>
        <w:pStyle w:val="BodyText"/>
      </w:pPr>
      <w:r>
        <w:t>This playbook should be used as an implementation guide, not as a one-time training handout. It gives leadership teams a practical sequence for creating a common operating rhythm and establishing the behaviors required before deeper accountability or ownership work can succeed.</w:t>
      </w:r>
    </w:p>
    <w:p w14:paraId="5961F5E8" w14:textId="77777777" w:rsidR="000656F6" w:rsidRDefault="00713394">
      <w:pPr>
        <w:pStyle w:val="Heading2"/>
      </w:pPr>
      <w:r>
        <w:t>What Phase 1 Is Designed to Do</w:t>
      </w:r>
    </w:p>
    <w:p w14:paraId="1E239F92" w14:textId="77777777" w:rsidR="000656F6" w:rsidRDefault="00713394">
      <w:pPr>
        <w:pStyle w:val="ListBullet"/>
        <w:ind w:hanging="216"/>
      </w:pPr>
      <w:r>
        <w:t>Create consistent leadership communication.</w:t>
      </w:r>
    </w:p>
    <w:p w14:paraId="57AD7928" w14:textId="77777777" w:rsidR="000656F6" w:rsidRDefault="00713394">
      <w:pPr>
        <w:pStyle w:val="ListBullet"/>
        <w:ind w:hanging="216"/>
      </w:pPr>
      <w:r>
        <w:t>Clarify expectations for leaders and teams.</w:t>
      </w:r>
    </w:p>
    <w:p w14:paraId="350DDA8F" w14:textId="77777777" w:rsidR="000656F6" w:rsidRDefault="00713394">
      <w:pPr>
        <w:pStyle w:val="ListBullet"/>
        <w:ind w:hanging="216"/>
      </w:pPr>
      <w:r>
        <w:t>Define basic leadership responsibilities.</w:t>
      </w:r>
    </w:p>
    <w:p w14:paraId="6F86706B" w14:textId="77777777" w:rsidR="000656F6" w:rsidRDefault="00713394">
      <w:pPr>
        <w:pStyle w:val="ListBullet"/>
        <w:ind w:hanging="216"/>
      </w:pPr>
      <w:r>
        <w:t>Surface problems earlier.</w:t>
      </w:r>
    </w:p>
    <w:p w14:paraId="1393BC39" w14:textId="77777777" w:rsidR="000656F6" w:rsidRDefault="00713394">
      <w:pPr>
        <w:pStyle w:val="ListBullet"/>
        <w:ind w:hanging="216"/>
      </w:pPr>
      <w:r>
        <w:t>Improve information flow across functions, shifts, or departments.</w:t>
      </w:r>
    </w:p>
    <w:p w14:paraId="25A89A38" w14:textId="77777777" w:rsidR="000656F6" w:rsidRDefault="00713394">
      <w:pPr>
        <w:pStyle w:val="ListBullet"/>
        <w:ind w:hanging="216"/>
      </w:pPr>
      <w:r>
        <w:t>Make accountability more consistent and less personal.</w:t>
      </w:r>
    </w:p>
    <w:p w14:paraId="50312312" w14:textId="77777777" w:rsidR="000656F6" w:rsidRDefault="00713394">
      <w:pPr>
        <w:pStyle w:val="ListBullet"/>
        <w:ind w:hanging="216"/>
      </w:pPr>
      <w:r>
        <w:t>Prepare the organization for Phase 2: Accountability and Ownership Development.</w:t>
      </w:r>
    </w:p>
    <w:p w14:paraId="081B4362" w14:textId="77777777" w:rsidR="000656F6" w:rsidRDefault="00713394">
      <w:pPr>
        <w:pStyle w:val="Heading2"/>
      </w:pPr>
      <w:r>
        <w:t>What Phase 1 Is Not Designed to Do</w:t>
      </w:r>
    </w:p>
    <w:p w14:paraId="18F4B1EA" w14:textId="77777777" w:rsidR="000656F6" w:rsidRDefault="00713394">
      <w:pPr>
        <w:pStyle w:val="ListBullet"/>
        <w:ind w:hanging="216"/>
      </w:pPr>
      <w:r>
        <w:t>Solve every organizational problem at once.</w:t>
      </w:r>
    </w:p>
    <w:p w14:paraId="7E5A1108" w14:textId="77777777" w:rsidR="000656F6" w:rsidRDefault="00713394">
      <w:pPr>
        <w:pStyle w:val="ListBullet"/>
        <w:ind w:hanging="216"/>
      </w:pPr>
      <w:r>
        <w:t>Replace executive ownership with a training program.</w:t>
      </w:r>
    </w:p>
    <w:p w14:paraId="604C547E" w14:textId="77777777" w:rsidR="000656F6" w:rsidRDefault="00713394">
      <w:pPr>
        <w:pStyle w:val="ListBullet"/>
        <w:ind w:hanging="216"/>
      </w:pPr>
      <w:r>
        <w:t>Create instant culture change without sustained follow-through.</w:t>
      </w:r>
    </w:p>
    <w:p w14:paraId="6B5257E3" w14:textId="77777777" w:rsidR="000656F6" w:rsidRDefault="00713394">
      <w:pPr>
        <w:pStyle w:val="ListBullet"/>
        <w:ind w:hanging="216"/>
      </w:pPr>
      <w:r>
        <w:t>Fix performance issues without clear standards and active leadership involvement.</w:t>
      </w:r>
    </w:p>
    <w:p w14:paraId="510291CE" w14:textId="77777777" w:rsidR="000656F6" w:rsidRDefault="00713394">
      <w:pPr>
        <w:pStyle w:val="ListBullet"/>
        <w:ind w:hanging="216"/>
      </w:pPr>
      <w:r>
        <w:t>Produce immediate operational results before leadership behaviors stabilize.</w:t>
      </w:r>
    </w:p>
    <w:tbl>
      <w:tblPr>
        <w:tblW w:w="0" w:type="auto"/>
        <w:jc w:val="center"/>
        <w:tblLook w:val="04A0" w:firstRow="1" w:lastRow="0" w:firstColumn="1" w:lastColumn="0" w:noHBand="0" w:noVBand="1"/>
      </w:tblPr>
      <w:tblGrid>
        <w:gridCol w:w="10166"/>
      </w:tblGrid>
      <w:tr w:rsidR="000656F6" w14:paraId="104FD036" w14:textId="77777777">
        <w:trPr>
          <w:jc w:val="center"/>
        </w:trPr>
        <w:tc>
          <w:tcPr>
            <w:tcW w:w="10166" w:type="dxa"/>
            <w:tcBorders>
              <w:top w:val="single" w:sz="12" w:space="0" w:color="2F5F8F"/>
              <w:left w:val="single" w:sz="12" w:space="0" w:color="2F5F8F"/>
              <w:bottom w:val="single" w:sz="12" w:space="0" w:color="2F5F8F"/>
              <w:right w:val="single" w:sz="12" w:space="0" w:color="2F5F8F"/>
            </w:tcBorders>
            <w:shd w:val="clear" w:color="auto" w:fill="EAF1F7"/>
          </w:tcPr>
          <w:p w14:paraId="6AA06CDE" w14:textId="77777777" w:rsidR="000656F6" w:rsidRDefault="00713394">
            <w:pPr>
              <w:spacing w:after="80"/>
            </w:pPr>
            <w:r>
              <w:rPr>
                <w:b/>
                <w:color w:val="1F3A5F"/>
                <w:sz w:val="22"/>
              </w:rPr>
              <w:t>Important Implementation Note</w:t>
            </w:r>
          </w:p>
          <w:p w14:paraId="277D631B" w14:textId="77777777" w:rsidR="000656F6" w:rsidRDefault="00713394">
            <w:pPr>
              <w:pStyle w:val="BodyText"/>
              <w:spacing w:after="0"/>
            </w:pPr>
            <w:r>
              <w:t>Success in Phase 1 should be measured by leadership behavior first. Production, service, quality, turnover, financial, or customer-facing results often lag leadership improvements by several months.</w:t>
            </w:r>
          </w:p>
        </w:tc>
      </w:tr>
    </w:tbl>
    <w:p w14:paraId="60F37371" w14:textId="77777777" w:rsidR="000656F6" w:rsidRDefault="00713394">
      <w:pPr>
        <w:pStyle w:val="Heading1"/>
      </w:pPr>
      <w:r>
        <w:t>Purpose</w:t>
      </w:r>
    </w:p>
    <w:p w14:paraId="76A0AF5B" w14:textId="77777777" w:rsidR="000656F6" w:rsidRDefault="00713394">
      <w:pPr>
        <w:pStyle w:val="BodyText"/>
      </w:pPr>
      <w:r>
        <w:t>The purpose of Phase 1 is to establish consistency across leadership behaviors, communication practices, and accountability expectations.</w:t>
      </w:r>
    </w:p>
    <w:p w14:paraId="0D743930" w14:textId="77777777" w:rsidR="000656F6" w:rsidRDefault="00713394">
      <w:pPr>
        <w:pStyle w:val="BodyText"/>
      </w:pPr>
      <w:r>
        <w:t>Stabilization comes first because weak leadership systems create uneven execution. When expectations, communication, and ownership are inconsistent, accountability efforts usually fail. When accountability fails, ownership never develops. When ownership never develops, sustainable culture cannot exist.</w:t>
      </w:r>
    </w:p>
    <w:p w14:paraId="3EC2951E" w14:textId="77777777" w:rsidR="000656F6" w:rsidRDefault="00713394">
      <w:pPr>
        <w:pStyle w:val="BodyText"/>
      </w:pPr>
      <w:r>
        <w:t>This phase creates the foundation required for future leadership development, operational improvement, and long-term cultural transformation.</w:t>
      </w:r>
    </w:p>
    <w:p w14:paraId="49DF7FF5" w14:textId="77777777" w:rsidR="000656F6" w:rsidRDefault="00713394">
      <w:pPr>
        <w:pStyle w:val="Heading2"/>
      </w:pPr>
      <w:r>
        <w:t>Phase Objective</w:t>
      </w:r>
    </w:p>
    <w:p w14:paraId="1E3CAE9A" w14:textId="77777777" w:rsidR="000656F6" w:rsidRDefault="00713394">
      <w:pPr>
        <w:pStyle w:val="BodyText"/>
      </w:pPr>
      <w:r>
        <w:t>Create a leadership system that delivers the following conditions:</w:t>
      </w:r>
    </w:p>
    <w:p w14:paraId="19030032" w14:textId="77777777" w:rsidR="000656F6" w:rsidRDefault="00713394">
      <w:pPr>
        <w:pStyle w:val="ListBullet"/>
        <w:ind w:hanging="216"/>
      </w:pPr>
      <w:r>
        <w:t>Consistent communication.</w:t>
      </w:r>
    </w:p>
    <w:p w14:paraId="232B4520" w14:textId="77777777" w:rsidR="000656F6" w:rsidRDefault="00713394">
      <w:pPr>
        <w:pStyle w:val="ListBullet"/>
        <w:ind w:hanging="216"/>
      </w:pPr>
      <w:r>
        <w:t>Clear expectations.</w:t>
      </w:r>
    </w:p>
    <w:p w14:paraId="4E0790A0" w14:textId="77777777" w:rsidR="000656F6" w:rsidRDefault="00713394">
      <w:pPr>
        <w:pStyle w:val="ListBullet"/>
        <w:ind w:hanging="216"/>
      </w:pPr>
      <w:r>
        <w:t>Defined leadership responsibilities.</w:t>
      </w:r>
    </w:p>
    <w:p w14:paraId="13442637" w14:textId="77777777" w:rsidR="000656F6" w:rsidRDefault="00713394">
      <w:pPr>
        <w:pStyle w:val="ListBullet"/>
        <w:ind w:hanging="216"/>
      </w:pPr>
      <w:r>
        <w:t>Early identification of problems.</w:t>
      </w:r>
    </w:p>
    <w:p w14:paraId="387AC886" w14:textId="77777777" w:rsidR="000656F6" w:rsidRDefault="00713394">
      <w:pPr>
        <w:pStyle w:val="ListBullet"/>
        <w:ind w:hanging="216"/>
      </w:pPr>
      <w:r>
        <w:t>Increased accountability.</w:t>
      </w:r>
    </w:p>
    <w:p w14:paraId="596B8D87" w14:textId="77777777" w:rsidR="000656F6" w:rsidRDefault="00713394">
      <w:pPr>
        <w:pStyle w:val="ListBullet"/>
        <w:ind w:hanging="216"/>
      </w:pPr>
      <w:r>
        <w:t>Improved information flow.</w:t>
      </w:r>
    </w:p>
    <w:p w14:paraId="0E214D83" w14:textId="77777777" w:rsidR="000656F6" w:rsidRDefault="00713394">
      <w:pPr>
        <w:pStyle w:val="ListBullet"/>
        <w:ind w:hanging="216"/>
      </w:pPr>
      <w:r>
        <w:lastRenderedPageBreak/>
        <w:t>A more reliable daily operating rhythm.</w:t>
      </w:r>
    </w:p>
    <w:p w14:paraId="2EA7496C" w14:textId="77777777" w:rsidR="000656F6" w:rsidRDefault="00713394">
      <w:pPr>
        <w:pStyle w:val="Heading2"/>
      </w:pPr>
      <w:r>
        <w:t>Phase 1 Success Statement</w:t>
      </w:r>
    </w:p>
    <w:tbl>
      <w:tblPr>
        <w:tblW w:w="0" w:type="auto"/>
        <w:jc w:val="center"/>
        <w:tblLook w:val="04A0" w:firstRow="1" w:lastRow="0" w:firstColumn="1" w:lastColumn="0" w:noHBand="0" w:noVBand="1"/>
      </w:tblPr>
      <w:tblGrid>
        <w:gridCol w:w="10166"/>
      </w:tblGrid>
      <w:tr w:rsidR="000656F6" w14:paraId="4BF69D5C"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62B87BDD" w14:textId="77777777" w:rsidR="000656F6" w:rsidRDefault="00713394">
            <w:pPr>
              <w:spacing w:after="80"/>
            </w:pPr>
            <w:r>
              <w:rPr>
                <w:b/>
                <w:color w:val="1F3A5F"/>
                <w:sz w:val="22"/>
              </w:rPr>
              <w:t>Success Statement</w:t>
            </w:r>
          </w:p>
          <w:p w14:paraId="5A74C000" w14:textId="77777777" w:rsidR="000656F6" w:rsidRDefault="00713394">
            <w:pPr>
              <w:pStyle w:val="BodyText"/>
              <w:spacing w:after="0"/>
            </w:pPr>
            <w:r>
              <w:t>At the end of Phase 1, leaders should communicate more consistently, identify issues earlier, enforce standards more reliably, and demonstrate greater ownership for the conditions in their areas of responsibility.</w:t>
            </w:r>
          </w:p>
        </w:tc>
      </w:tr>
    </w:tbl>
    <w:p w14:paraId="4EFFB8B3" w14:textId="77777777" w:rsidR="000656F6" w:rsidRDefault="00713394">
      <w:pPr>
        <w:pStyle w:val="Heading1"/>
      </w:pPr>
      <w:r>
        <w:t>Current-State Assessment</w:t>
      </w:r>
    </w:p>
    <w:p w14:paraId="435D828B" w14:textId="77777777" w:rsidR="000656F6" w:rsidRDefault="00713394">
      <w:pPr>
        <w:pStyle w:val="BodyText"/>
      </w:pPr>
      <w:r>
        <w:t>Phase 1 is most useful when an organization is operating somewhere between a No Culture environment and a basic Compliance Culture. In practical terms, this does not mean the organization is failing. It means leadership success depends too heavily on individual personalities instead of a repeatable leadership system.</w:t>
      </w:r>
    </w:p>
    <w:p w14:paraId="7565EE54" w14:textId="77777777" w:rsidR="000656F6" w:rsidRDefault="00713394">
      <w:pPr>
        <w:pStyle w:val="Heading2"/>
      </w:pPr>
      <w:r>
        <w:t>Common Current-State Signals</w:t>
      </w:r>
    </w:p>
    <w:tbl>
      <w:tblPr>
        <w:tblStyle w:val="TableGrid"/>
        <w:tblW w:w="0" w:type="auto"/>
        <w:jc w:val="center"/>
        <w:tblLook w:val="04A0" w:firstRow="1" w:lastRow="0" w:firstColumn="1" w:lastColumn="0" w:noHBand="0" w:noVBand="1"/>
      </w:tblPr>
      <w:tblGrid>
        <w:gridCol w:w="2514"/>
        <w:gridCol w:w="7868"/>
      </w:tblGrid>
      <w:tr w:rsidR="000656F6" w14:paraId="4D6EC53E" w14:textId="77777777">
        <w:trPr>
          <w:tblHeader/>
          <w:jc w:val="center"/>
        </w:trPr>
        <w:tc>
          <w:tcPr>
            <w:tcW w:w="2592" w:type="dxa"/>
            <w:tcBorders>
              <w:top w:val="single" w:sz="6" w:space="0" w:color="D9DEE7"/>
              <w:left w:val="single" w:sz="6" w:space="0" w:color="D9DEE7"/>
              <w:bottom w:val="single" w:sz="6" w:space="0" w:color="D9DEE7"/>
              <w:right w:val="single" w:sz="6" w:space="0" w:color="D9DEE7"/>
            </w:tcBorders>
            <w:shd w:val="clear" w:color="auto" w:fill="1F3A5F"/>
          </w:tcPr>
          <w:p w14:paraId="6274F291" w14:textId="77777777" w:rsidR="000656F6" w:rsidRDefault="00713394">
            <w:r>
              <w:rPr>
                <w:b/>
                <w:color w:val="FFFFFF"/>
                <w:sz w:val="18"/>
              </w:rPr>
              <w:t>Area</w:t>
            </w:r>
          </w:p>
        </w:tc>
        <w:tc>
          <w:tcPr>
            <w:tcW w:w="8352" w:type="dxa"/>
            <w:tcBorders>
              <w:top w:val="single" w:sz="6" w:space="0" w:color="D9DEE7"/>
              <w:left w:val="single" w:sz="6" w:space="0" w:color="D9DEE7"/>
              <w:bottom w:val="single" w:sz="6" w:space="0" w:color="D9DEE7"/>
              <w:right w:val="single" w:sz="6" w:space="0" w:color="D9DEE7"/>
            </w:tcBorders>
            <w:shd w:val="clear" w:color="auto" w:fill="1F3A5F"/>
          </w:tcPr>
          <w:p w14:paraId="3B8A8DCD" w14:textId="77777777" w:rsidR="000656F6" w:rsidRDefault="00713394">
            <w:r>
              <w:rPr>
                <w:b/>
                <w:color w:val="FFFFFF"/>
                <w:sz w:val="18"/>
              </w:rPr>
              <w:t>Signal</w:t>
            </w:r>
          </w:p>
        </w:tc>
      </w:tr>
      <w:tr w:rsidR="000656F6" w14:paraId="2FF853BD"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2D91B836" w14:textId="77777777" w:rsidR="000656F6" w:rsidRDefault="00713394">
            <w:r>
              <w:rPr>
                <w:sz w:val="18"/>
              </w:rPr>
              <w:t>Leadership Consistency</w:t>
            </w:r>
          </w:p>
        </w:tc>
        <w:tc>
          <w:tcPr>
            <w:tcW w:w="8352" w:type="dxa"/>
            <w:tcBorders>
              <w:top w:val="single" w:sz="6" w:space="0" w:color="D9DEE7"/>
              <w:left w:val="single" w:sz="6" w:space="0" w:color="D9DEE7"/>
              <w:bottom w:val="single" w:sz="6" w:space="0" w:color="D9DEE7"/>
              <w:right w:val="single" w:sz="6" w:space="0" w:color="D9DEE7"/>
            </w:tcBorders>
          </w:tcPr>
          <w:p w14:paraId="4A54BD8B" w14:textId="77777777" w:rsidR="000656F6" w:rsidRDefault="00713394">
            <w:r>
              <w:rPr>
                <w:sz w:val="18"/>
              </w:rPr>
              <w:t>Leadership effectiveness varies by department, shift, supervisor, or location.</w:t>
            </w:r>
          </w:p>
        </w:tc>
      </w:tr>
      <w:tr w:rsidR="000656F6" w14:paraId="2FD5168C"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4B1561F" w14:textId="77777777" w:rsidR="000656F6" w:rsidRDefault="00713394">
            <w:r>
              <w:rPr>
                <w:sz w:val="18"/>
              </w:rPr>
              <w:t>Communication</w:t>
            </w:r>
          </w:p>
        </w:tc>
        <w:tc>
          <w:tcPr>
            <w:tcW w:w="8352" w:type="dxa"/>
            <w:tcBorders>
              <w:top w:val="single" w:sz="6" w:space="0" w:color="D9DEE7"/>
              <w:left w:val="single" w:sz="6" w:space="0" w:color="D9DEE7"/>
              <w:bottom w:val="single" w:sz="6" w:space="0" w:color="D9DEE7"/>
              <w:right w:val="single" w:sz="6" w:space="0" w:color="D9DEE7"/>
            </w:tcBorders>
          </w:tcPr>
          <w:p w14:paraId="0241C2A6" w14:textId="77777777" w:rsidR="000656F6" w:rsidRDefault="00713394">
            <w:r>
              <w:rPr>
                <w:sz w:val="18"/>
              </w:rPr>
              <w:t>Information flow is inconsistent; employees often receive information late or indirectly.</w:t>
            </w:r>
          </w:p>
        </w:tc>
      </w:tr>
      <w:tr w:rsidR="000656F6" w14:paraId="7945E086"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1CCED434" w14:textId="77777777" w:rsidR="000656F6" w:rsidRDefault="00713394">
            <w:r>
              <w:rPr>
                <w:sz w:val="18"/>
              </w:rPr>
              <w:t>Problem Ownership</w:t>
            </w:r>
          </w:p>
        </w:tc>
        <w:tc>
          <w:tcPr>
            <w:tcW w:w="8352" w:type="dxa"/>
            <w:tcBorders>
              <w:top w:val="single" w:sz="6" w:space="0" w:color="D9DEE7"/>
              <w:left w:val="single" w:sz="6" w:space="0" w:color="D9DEE7"/>
              <w:bottom w:val="single" w:sz="6" w:space="0" w:color="D9DEE7"/>
              <w:right w:val="single" w:sz="6" w:space="0" w:color="D9DEE7"/>
            </w:tcBorders>
          </w:tcPr>
          <w:p w14:paraId="45AF831E" w14:textId="77777777" w:rsidR="000656F6" w:rsidRDefault="00713394">
            <w:r>
              <w:rPr>
                <w:sz w:val="18"/>
              </w:rPr>
              <w:t>The same problems repeat because ownership and escalation paths are unclear.</w:t>
            </w:r>
          </w:p>
        </w:tc>
      </w:tr>
      <w:tr w:rsidR="000656F6" w14:paraId="2F1CD901"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08C37197" w14:textId="77777777" w:rsidR="000656F6" w:rsidRDefault="00713394">
            <w:r>
              <w:rPr>
                <w:sz w:val="18"/>
              </w:rPr>
              <w:t>Accountability</w:t>
            </w:r>
          </w:p>
        </w:tc>
        <w:tc>
          <w:tcPr>
            <w:tcW w:w="8352" w:type="dxa"/>
            <w:tcBorders>
              <w:top w:val="single" w:sz="6" w:space="0" w:color="D9DEE7"/>
              <w:left w:val="single" w:sz="6" w:space="0" w:color="D9DEE7"/>
              <w:bottom w:val="single" w:sz="6" w:space="0" w:color="D9DEE7"/>
              <w:right w:val="single" w:sz="6" w:space="0" w:color="D9DEE7"/>
            </w:tcBorders>
          </w:tcPr>
          <w:p w14:paraId="4CE9598A" w14:textId="77777777" w:rsidR="000656F6" w:rsidRDefault="00713394">
            <w:r>
              <w:rPr>
                <w:sz w:val="18"/>
              </w:rPr>
              <w:t>Performance conversations happen inconsistently or only after issues become serious.</w:t>
            </w:r>
          </w:p>
        </w:tc>
      </w:tr>
      <w:tr w:rsidR="000656F6" w14:paraId="6CCE79B7"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00BDB4FD" w14:textId="77777777" w:rsidR="000656F6" w:rsidRDefault="00713394">
            <w:r>
              <w:rPr>
                <w:sz w:val="18"/>
              </w:rPr>
              <w:t>Expectations</w:t>
            </w:r>
          </w:p>
        </w:tc>
        <w:tc>
          <w:tcPr>
            <w:tcW w:w="8352" w:type="dxa"/>
            <w:tcBorders>
              <w:top w:val="single" w:sz="6" w:space="0" w:color="D9DEE7"/>
              <w:left w:val="single" w:sz="6" w:space="0" w:color="D9DEE7"/>
              <w:bottom w:val="single" w:sz="6" w:space="0" w:color="D9DEE7"/>
              <w:right w:val="single" w:sz="6" w:space="0" w:color="D9DEE7"/>
            </w:tcBorders>
          </w:tcPr>
          <w:p w14:paraId="08D4F52D" w14:textId="77777777" w:rsidR="000656F6" w:rsidRDefault="00713394">
            <w:r>
              <w:rPr>
                <w:sz w:val="18"/>
              </w:rPr>
              <w:t>Leadership expectations are assumed rather than clearly defined and reinforced.</w:t>
            </w:r>
          </w:p>
        </w:tc>
      </w:tr>
      <w:tr w:rsidR="000656F6" w14:paraId="167A1288"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482059ED" w14:textId="77777777" w:rsidR="000656F6" w:rsidRDefault="00713394">
            <w:r>
              <w:rPr>
                <w:sz w:val="18"/>
              </w:rPr>
              <w:t>Turnover and Engagement</w:t>
            </w:r>
          </w:p>
        </w:tc>
        <w:tc>
          <w:tcPr>
            <w:tcW w:w="8352" w:type="dxa"/>
            <w:tcBorders>
              <w:top w:val="single" w:sz="6" w:space="0" w:color="D9DEE7"/>
              <w:left w:val="single" w:sz="6" w:space="0" w:color="D9DEE7"/>
              <w:bottom w:val="single" w:sz="6" w:space="0" w:color="D9DEE7"/>
              <w:right w:val="single" w:sz="6" w:space="0" w:color="D9DEE7"/>
            </w:tcBorders>
          </w:tcPr>
          <w:p w14:paraId="1C26C5AC" w14:textId="77777777" w:rsidR="000656F6" w:rsidRDefault="00713394">
            <w:r>
              <w:rPr>
                <w:sz w:val="18"/>
              </w:rPr>
              <w:t>Turnover, frustration, or disengagement are treated as normal business conditions instead of leadership signals.</w:t>
            </w:r>
          </w:p>
        </w:tc>
      </w:tr>
      <w:tr w:rsidR="000656F6" w14:paraId="7CFD46E1" w14:textId="77777777">
        <w:trPr>
          <w:jc w:val="center"/>
        </w:trPr>
        <w:tc>
          <w:tcPr>
            <w:tcW w:w="2592" w:type="dxa"/>
            <w:tcBorders>
              <w:top w:val="single" w:sz="6" w:space="0" w:color="D9DEE7"/>
              <w:left w:val="single" w:sz="6" w:space="0" w:color="D9DEE7"/>
              <w:bottom w:val="single" w:sz="6" w:space="0" w:color="D9DEE7"/>
              <w:right w:val="single" w:sz="6" w:space="0" w:color="D9DEE7"/>
            </w:tcBorders>
          </w:tcPr>
          <w:p w14:paraId="6425A3FA" w14:textId="77777777" w:rsidR="000656F6" w:rsidRDefault="00713394">
            <w:r>
              <w:rPr>
                <w:sz w:val="18"/>
              </w:rPr>
              <w:t>Daily Execution</w:t>
            </w:r>
          </w:p>
        </w:tc>
        <w:tc>
          <w:tcPr>
            <w:tcW w:w="8352" w:type="dxa"/>
            <w:tcBorders>
              <w:top w:val="single" w:sz="6" w:space="0" w:color="D9DEE7"/>
              <w:left w:val="single" w:sz="6" w:space="0" w:color="D9DEE7"/>
              <w:bottom w:val="single" w:sz="6" w:space="0" w:color="D9DEE7"/>
              <w:right w:val="single" w:sz="6" w:space="0" w:color="D9DEE7"/>
            </w:tcBorders>
          </w:tcPr>
          <w:p w14:paraId="13108CFB" w14:textId="77777777" w:rsidR="000656F6" w:rsidRDefault="00713394">
            <w:r>
              <w:rPr>
                <w:sz w:val="18"/>
              </w:rPr>
              <w:t>Leaders spend significant time reacting, expediting, explaining, or firefighting.</w:t>
            </w:r>
          </w:p>
        </w:tc>
      </w:tr>
    </w:tbl>
    <w:p w14:paraId="1B9533CE" w14:textId="77777777" w:rsidR="000656F6" w:rsidRDefault="00713394">
      <w:pPr>
        <w:pStyle w:val="Heading2"/>
      </w:pPr>
      <w:r>
        <w:t>Phase 1 Destination</w:t>
      </w:r>
    </w:p>
    <w:p w14:paraId="45F1284C" w14:textId="77777777" w:rsidR="000656F6" w:rsidRDefault="00713394">
      <w:pPr>
        <w:pStyle w:val="BodyText"/>
      </w:pPr>
      <w:r>
        <w:t>The objective of Phase 1 is to move the organization toward a stable Accountability Culture. In an Accountability Culture, people understand expectations, leaders communicate standards clearly, issues are addressed earlier, and ownership begins to replace excuses.</w:t>
      </w:r>
    </w:p>
    <w:p w14:paraId="4FA3C9DE" w14:textId="77777777" w:rsidR="000656F6" w:rsidRDefault="00713394">
      <w:pPr>
        <w:pStyle w:val="Heading1"/>
      </w:pPr>
      <w:r>
        <w:t>Leadership Operating Principles</w:t>
      </w:r>
    </w:p>
    <w:p w14:paraId="598436D1" w14:textId="77777777" w:rsidR="000656F6" w:rsidRDefault="00713394">
      <w:pPr>
        <w:pStyle w:val="BodyText"/>
      </w:pPr>
      <w:r>
        <w:t>All Phase 1 activities should reinforce the following operating principles. These are not slogans. They are the behavioral rules that make stabilization possible.</w:t>
      </w:r>
    </w:p>
    <w:tbl>
      <w:tblPr>
        <w:tblStyle w:val="TableGrid"/>
        <w:tblW w:w="0" w:type="auto"/>
        <w:jc w:val="center"/>
        <w:tblLook w:val="04A0" w:firstRow="1" w:lastRow="0" w:firstColumn="1" w:lastColumn="0" w:noHBand="0" w:noVBand="1"/>
      </w:tblPr>
      <w:tblGrid>
        <w:gridCol w:w="3317"/>
        <w:gridCol w:w="7065"/>
      </w:tblGrid>
      <w:tr w:rsidR="000656F6" w14:paraId="406B695B" w14:textId="77777777">
        <w:trPr>
          <w:tblHeader/>
          <w:jc w:val="center"/>
        </w:trPr>
        <w:tc>
          <w:tcPr>
            <w:tcW w:w="3456" w:type="dxa"/>
            <w:tcBorders>
              <w:top w:val="single" w:sz="6" w:space="0" w:color="D9DEE7"/>
              <w:left w:val="single" w:sz="6" w:space="0" w:color="D9DEE7"/>
              <w:bottom w:val="single" w:sz="6" w:space="0" w:color="D9DEE7"/>
              <w:right w:val="single" w:sz="6" w:space="0" w:color="D9DEE7"/>
            </w:tcBorders>
            <w:shd w:val="clear" w:color="auto" w:fill="2F5F8F"/>
          </w:tcPr>
          <w:p w14:paraId="4037E2B7" w14:textId="77777777" w:rsidR="000656F6" w:rsidRDefault="00713394">
            <w:r>
              <w:rPr>
                <w:b/>
                <w:color w:val="FFFFFF"/>
                <w:sz w:val="18"/>
              </w:rPr>
              <w:t>Principle</w:t>
            </w:r>
          </w:p>
        </w:tc>
        <w:tc>
          <w:tcPr>
            <w:tcW w:w="7488" w:type="dxa"/>
            <w:tcBorders>
              <w:top w:val="single" w:sz="6" w:space="0" w:color="D9DEE7"/>
              <w:left w:val="single" w:sz="6" w:space="0" w:color="D9DEE7"/>
              <w:bottom w:val="single" w:sz="6" w:space="0" w:color="D9DEE7"/>
              <w:right w:val="single" w:sz="6" w:space="0" w:color="D9DEE7"/>
            </w:tcBorders>
            <w:shd w:val="clear" w:color="auto" w:fill="2F5F8F"/>
          </w:tcPr>
          <w:p w14:paraId="3B016ACF" w14:textId="77777777" w:rsidR="000656F6" w:rsidRDefault="00713394">
            <w:r>
              <w:rPr>
                <w:b/>
                <w:color w:val="FFFFFF"/>
                <w:sz w:val="18"/>
              </w:rPr>
              <w:t>Leadership Meaning</w:t>
            </w:r>
          </w:p>
        </w:tc>
      </w:tr>
      <w:tr w:rsidR="000656F6" w14:paraId="5D6AB74D"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73B59FF2" w14:textId="77777777" w:rsidR="000656F6" w:rsidRDefault="00713394">
            <w:r>
              <w:rPr>
                <w:sz w:val="18"/>
              </w:rPr>
              <w:t>1. Problems are surfaced early.</w:t>
            </w:r>
          </w:p>
        </w:tc>
        <w:tc>
          <w:tcPr>
            <w:tcW w:w="7488" w:type="dxa"/>
            <w:tcBorders>
              <w:top w:val="single" w:sz="6" w:space="0" w:color="D9DEE7"/>
              <w:left w:val="single" w:sz="6" w:space="0" w:color="D9DEE7"/>
              <w:bottom w:val="single" w:sz="6" w:space="0" w:color="D9DEE7"/>
              <w:right w:val="single" w:sz="6" w:space="0" w:color="D9DEE7"/>
            </w:tcBorders>
          </w:tcPr>
          <w:p w14:paraId="19C60997" w14:textId="77777777" w:rsidR="000656F6" w:rsidRDefault="00713394">
            <w:r>
              <w:rPr>
                <w:sz w:val="18"/>
              </w:rPr>
              <w:t>Leaders create conditions where issues are raised before they become critical.</w:t>
            </w:r>
          </w:p>
        </w:tc>
      </w:tr>
      <w:tr w:rsidR="000656F6" w14:paraId="7558F35D"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6206EFD2" w14:textId="77777777" w:rsidR="000656F6" w:rsidRDefault="00713394">
            <w:r>
              <w:rPr>
                <w:sz w:val="18"/>
              </w:rPr>
              <w:t>2. Leaders own outcomes.</w:t>
            </w:r>
          </w:p>
        </w:tc>
        <w:tc>
          <w:tcPr>
            <w:tcW w:w="7488" w:type="dxa"/>
            <w:tcBorders>
              <w:top w:val="single" w:sz="6" w:space="0" w:color="D9DEE7"/>
              <w:left w:val="single" w:sz="6" w:space="0" w:color="D9DEE7"/>
              <w:bottom w:val="single" w:sz="6" w:space="0" w:color="D9DEE7"/>
              <w:right w:val="single" w:sz="6" w:space="0" w:color="D9DEE7"/>
            </w:tcBorders>
          </w:tcPr>
          <w:p w14:paraId="3F2B25E1" w14:textId="77777777" w:rsidR="000656F6" w:rsidRDefault="00713394">
            <w:r>
              <w:rPr>
                <w:sz w:val="18"/>
              </w:rPr>
              <w:t>Leaders are responsible for the conditions, clarity, communication, and follow-through in their areas.</w:t>
            </w:r>
          </w:p>
        </w:tc>
      </w:tr>
      <w:tr w:rsidR="000656F6" w14:paraId="1D692F47"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707D33B0" w14:textId="77777777" w:rsidR="000656F6" w:rsidRDefault="00713394">
            <w:r>
              <w:rPr>
                <w:sz w:val="18"/>
              </w:rPr>
              <w:t>3. Communication must move faster than problems.</w:t>
            </w:r>
          </w:p>
        </w:tc>
        <w:tc>
          <w:tcPr>
            <w:tcW w:w="7488" w:type="dxa"/>
            <w:tcBorders>
              <w:top w:val="single" w:sz="6" w:space="0" w:color="D9DEE7"/>
              <w:left w:val="single" w:sz="6" w:space="0" w:color="D9DEE7"/>
              <w:bottom w:val="single" w:sz="6" w:space="0" w:color="D9DEE7"/>
              <w:right w:val="single" w:sz="6" w:space="0" w:color="D9DEE7"/>
            </w:tcBorders>
          </w:tcPr>
          <w:p w14:paraId="0E34DF5A" w14:textId="77777777" w:rsidR="000656F6" w:rsidRDefault="00713394">
            <w:r>
              <w:rPr>
                <w:sz w:val="18"/>
              </w:rPr>
              <w:t>Information should reach the people who need it before delays, defects, frustration, or confusion escalate.</w:t>
            </w:r>
          </w:p>
        </w:tc>
      </w:tr>
      <w:tr w:rsidR="000656F6" w14:paraId="2AF950EB"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67477761" w14:textId="77777777" w:rsidR="000656F6" w:rsidRDefault="00713394">
            <w:r>
              <w:rPr>
                <w:sz w:val="18"/>
              </w:rPr>
              <w:t>4. Standards are enforced consistently.</w:t>
            </w:r>
          </w:p>
        </w:tc>
        <w:tc>
          <w:tcPr>
            <w:tcW w:w="7488" w:type="dxa"/>
            <w:tcBorders>
              <w:top w:val="single" w:sz="6" w:space="0" w:color="D9DEE7"/>
              <w:left w:val="single" w:sz="6" w:space="0" w:color="D9DEE7"/>
              <w:bottom w:val="single" w:sz="6" w:space="0" w:color="D9DEE7"/>
              <w:right w:val="single" w:sz="6" w:space="0" w:color="D9DEE7"/>
            </w:tcBorders>
          </w:tcPr>
          <w:p w14:paraId="3BBBB41B" w14:textId="77777777" w:rsidR="000656F6" w:rsidRDefault="00713394">
            <w:r>
              <w:rPr>
                <w:sz w:val="18"/>
              </w:rPr>
              <w:t>A standard that changes by person, shift, or department is not a standard.</w:t>
            </w:r>
          </w:p>
        </w:tc>
      </w:tr>
      <w:tr w:rsidR="000656F6" w14:paraId="2A51BF83"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39A20A6F" w14:textId="77777777" w:rsidR="000656F6" w:rsidRDefault="00713394">
            <w:r>
              <w:rPr>
                <w:sz w:val="18"/>
              </w:rPr>
              <w:t>5. Accountability is an act of respect.</w:t>
            </w:r>
          </w:p>
        </w:tc>
        <w:tc>
          <w:tcPr>
            <w:tcW w:w="7488" w:type="dxa"/>
            <w:tcBorders>
              <w:top w:val="single" w:sz="6" w:space="0" w:color="D9DEE7"/>
              <w:left w:val="single" w:sz="6" w:space="0" w:color="D9DEE7"/>
              <w:bottom w:val="single" w:sz="6" w:space="0" w:color="D9DEE7"/>
              <w:right w:val="single" w:sz="6" w:space="0" w:color="D9DEE7"/>
            </w:tcBorders>
          </w:tcPr>
          <w:p w14:paraId="18770D9B" w14:textId="77777777" w:rsidR="000656F6" w:rsidRDefault="00713394">
            <w:r>
              <w:rPr>
                <w:sz w:val="18"/>
              </w:rPr>
              <w:t>Clear accountability protects good employees, clarifies expectations, and prevents tolerated problems from becoming culture.</w:t>
            </w:r>
          </w:p>
        </w:tc>
      </w:tr>
      <w:tr w:rsidR="000656F6" w14:paraId="181CE871" w14:textId="77777777">
        <w:trPr>
          <w:jc w:val="center"/>
        </w:trPr>
        <w:tc>
          <w:tcPr>
            <w:tcW w:w="3456" w:type="dxa"/>
            <w:tcBorders>
              <w:top w:val="single" w:sz="6" w:space="0" w:color="D9DEE7"/>
              <w:left w:val="single" w:sz="6" w:space="0" w:color="D9DEE7"/>
              <w:bottom w:val="single" w:sz="6" w:space="0" w:color="D9DEE7"/>
              <w:right w:val="single" w:sz="6" w:space="0" w:color="D9DEE7"/>
            </w:tcBorders>
          </w:tcPr>
          <w:p w14:paraId="1D2CD404" w14:textId="77777777" w:rsidR="000656F6" w:rsidRDefault="00713394">
            <w:r>
              <w:rPr>
                <w:sz w:val="18"/>
              </w:rPr>
              <w:t>6. Leaders solve root causes, not symptoms.</w:t>
            </w:r>
          </w:p>
        </w:tc>
        <w:tc>
          <w:tcPr>
            <w:tcW w:w="7488" w:type="dxa"/>
            <w:tcBorders>
              <w:top w:val="single" w:sz="6" w:space="0" w:color="D9DEE7"/>
              <w:left w:val="single" w:sz="6" w:space="0" w:color="D9DEE7"/>
              <w:bottom w:val="single" w:sz="6" w:space="0" w:color="D9DEE7"/>
              <w:right w:val="single" w:sz="6" w:space="0" w:color="D9DEE7"/>
            </w:tcBorders>
          </w:tcPr>
          <w:p w14:paraId="5BCE659C" w14:textId="77777777" w:rsidR="000656F6" w:rsidRDefault="00713394">
            <w:r>
              <w:rPr>
                <w:sz w:val="18"/>
              </w:rPr>
              <w:t>The goal is not to assign blame. The goal is to remove the conditions that allow the problem to repeat.</w:t>
            </w:r>
          </w:p>
        </w:tc>
      </w:tr>
    </w:tbl>
    <w:tbl>
      <w:tblPr>
        <w:tblW w:w="0" w:type="auto"/>
        <w:jc w:val="center"/>
        <w:tblLook w:val="04A0" w:firstRow="1" w:lastRow="0" w:firstColumn="1" w:lastColumn="0" w:noHBand="0" w:noVBand="1"/>
      </w:tblPr>
      <w:tblGrid>
        <w:gridCol w:w="10166"/>
      </w:tblGrid>
      <w:tr w:rsidR="000656F6" w14:paraId="207C54D9" w14:textId="77777777">
        <w:trPr>
          <w:jc w:val="center"/>
        </w:trPr>
        <w:tc>
          <w:tcPr>
            <w:tcW w:w="10166" w:type="dxa"/>
            <w:tcBorders>
              <w:top w:val="single" w:sz="12" w:space="0" w:color="2F5F8F"/>
              <w:left w:val="single" w:sz="12" w:space="0" w:color="2F5F8F"/>
              <w:bottom w:val="single" w:sz="12" w:space="0" w:color="2F5F8F"/>
              <w:right w:val="single" w:sz="12" w:space="0" w:color="2F5F8F"/>
            </w:tcBorders>
            <w:shd w:val="clear" w:color="auto" w:fill="EAF1F7"/>
          </w:tcPr>
          <w:p w14:paraId="280DF791" w14:textId="77777777" w:rsidR="000656F6" w:rsidRDefault="00713394">
            <w:pPr>
              <w:spacing w:after="80"/>
            </w:pPr>
            <w:r>
              <w:rPr>
                <w:b/>
                <w:color w:val="1F3A5F"/>
                <w:sz w:val="22"/>
              </w:rPr>
              <w:t>Facilitator Note</w:t>
            </w:r>
          </w:p>
          <w:p w14:paraId="3ADF3836" w14:textId="77777777" w:rsidR="000656F6" w:rsidRDefault="00713394">
            <w:pPr>
              <w:pStyle w:val="BodyText"/>
              <w:spacing w:after="0"/>
            </w:pPr>
            <w:r>
              <w:t>When leaders debate a decision during Phase 1, return to the operating principles. Ask: Which option helps us surface issues earlier, communicate faster, clarify ownership, enforce standards, and solve the real cause?</w:t>
            </w:r>
          </w:p>
        </w:tc>
      </w:tr>
    </w:tbl>
    <w:p w14:paraId="5CCFCB84" w14:textId="77777777" w:rsidR="000656F6" w:rsidRDefault="00713394">
      <w:pPr>
        <w:pStyle w:val="Heading1"/>
      </w:pPr>
      <w:r>
        <w:lastRenderedPageBreak/>
        <w:t>90-Day Implementation Structure</w:t>
      </w:r>
    </w:p>
    <w:p w14:paraId="2ABF7A1F" w14:textId="77777777" w:rsidR="000656F6" w:rsidRDefault="00713394">
      <w:pPr>
        <w:pStyle w:val="BodyText"/>
      </w:pPr>
      <w:r>
        <w:t>Phase 1 should be implemented in four connected stages. Each stage builds on the previous one. Skipping stages may create short-term activity, but it usually weakens long-term adoption.</w:t>
      </w:r>
    </w:p>
    <w:tbl>
      <w:tblPr>
        <w:tblStyle w:val="TableGrid"/>
        <w:tblW w:w="0" w:type="auto"/>
        <w:jc w:val="center"/>
        <w:tblLook w:val="04A0" w:firstRow="1" w:lastRow="0" w:firstColumn="1" w:lastColumn="0" w:noHBand="0" w:noVBand="1"/>
      </w:tblPr>
      <w:tblGrid>
        <w:gridCol w:w="1042"/>
        <w:gridCol w:w="2410"/>
        <w:gridCol w:w="3400"/>
        <w:gridCol w:w="3530"/>
      </w:tblGrid>
      <w:tr w:rsidR="000656F6" w14:paraId="67A1BB0E" w14:textId="77777777">
        <w:trPr>
          <w:tblHeader/>
          <w:jc w:val="center"/>
        </w:trPr>
        <w:tc>
          <w:tcPr>
            <w:tcW w:w="1080" w:type="dxa"/>
            <w:tcBorders>
              <w:top w:val="single" w:sz="6" w:space="0" w:color="D9DEE7"/>
              <w:left w:val="single" w:sz="6" w:space="0" w:color="D9DEE7"/>
              <w:bottom w:val="single" w:sz="6" w:space="0" w:color="D9DEE7"/>
              <w:right w:val="single" w:sz="6" w:space="0" w:color="D9DEE7"/>
            </w:tcBorders>
            <w:shd w:val="clear" w:color="auto" w:fill="1F3A5F"/>
          </w:tcPr>
          <w:p w14:paraId="0EBCB1B6" w14:textId="77777777" w:rsidR="000656F6" w:rsidRDefault="00713394">
            <w:r>
              <w:rPr>
                <w:b/>
                <w:color w:val="FFFFFF"/>
                <w:sz w:val="18"/>
              </w:rPr>
              <w:t>Stage</w:t>
            </w:r>
          </w:p>
        </w:tc>
        <w:tc>
          <w:tcPr>
            <w:tcW w:w="2520" w:type="dxa"/>
            <w:tcBorders>
              <w:top w:val="single" w:sz="6" w:space="0" w:color="D9DEE7"/>
              <w:left w:val="single" w:sz="6" w:space="0" w:color="D9DEE7"/>
              <w:bottom w:val="single" w:sz="6" w:space="0" w:color="D9DEE7"/>
              <w:right w:val="single" w:sz="6" w:space="0" w:color="D9DEE7"/>
            </w:tcBorders>
            <w:shd w:val="clear" w:color="auto" w:fill="1F3A5F"/>
          </w:tcPr>
          <w:p w14:paraId="77FA3A4D" w14:textId="77777777" w:rsidR="000656F6" w:rsidRDefault="00713394">
            <w:r>
              <w:rPr>
                <w:b/>
                <w:color w:val="FFFFFF"/>
                <w:sz w:val="18"/>
              </w:rPr>
              <w:t>Name</w:t>
            </w:r>
          </w:p>
        </w:tc>
        <w:tc>
          <w:tcPr>
            <w:tcW w:w="3600" w:type="dxa"/>
            <w:tcBorders>
              <w:top w:val="single" w:sz="6" w:space="0" w:color="D9DEE7"/>
              <w:left w:val="single" w:sz="6" w:space="0" w:color="D9DEE7"/>
              <w:bottom w:val="single" w:sz="6" w:space="0" w:color="D9DEE7"/>
              <w:right w:val="single" w:sz="6" w:space="0" w:color="D9DEE7"/>
            </w:tcBorders>
            <w:shd w:val="clear" w:color="auto" w:fill="1F3A5F"/>
          </w:tcPr>
          <w:p w14:paraId="559B9C19" w14:textId="77777777" w:rsidR="000656F6" w:rsidRDefault="00713394">
            <w:r>
              <w:rPr>
                <w:b/>
                <w:color w:val="FFFFFF"/>
                <w:sz w:val="18"/>
              </w:rPr>
              <w:t>Objective</w:t>
            </w:r>
          </w:p>
        </w:tc>
        <w:tc>
          <w:tcPr>
            <w:tcW w:w="3744" w:type="dxa"/>
            <w:tcBorders>
              <w:top w:val="single" w:sz="6" w:space="0" w:color="D9DEE7"/>
              <w:left w:val="single" w:sz="6" w:space="0" w:color="D9DEE7"/>
              <w:bottom w:val="single" w:sz="6" w:space="0" w:color="D9DEE7"/>
              <w:right w:val="single" w:sz="6" w:space="0" w:color="D9DEE7"/>
            </w:tcBorders>
            <w:shd w:val="clear" w:color="auto" w:fill="1F3A5F"/>
          </w:tcPr>
          <w:p w14:paraId="4DC05C4C" w14:textId="77777777" w:rsidR="000656F6" w:rsidRDefault="00713394">
            <w:r>
              <w:rPr>
                <w:b/>
                <w:color w:val="FFFFFF"/>
                <w:sz w:val="18"/>
              </w:rPr>
              <w:t>Primary Outcome</w:t>
            </w:r>
          </w:p>
        </w:tc>
      </w:tr>
      <w:tr w:rsidR="000656F6" w14:paraId="5B82935A" w14:textId="77777777">
        <w:trPr>
          <w:jc w:val="center"/>
        </w:trPr>
        <w:tc>
          <w:tcPr>
            <w:tcW w:w="1080" w:type="dxa"/>
            <w:tcBorders>
              <w:top w:val="single" w:sz="6" w:space="0" w:color="D9DEE7"/>
              <w:left w:val="single" w:sz="6" w:space="0" w:color="D9DEE7"/>
              <w:bottom w:val="single" w:sz="6" w:space="0" w:color="D9DEE7"/>
              <w:right w:val="single" w:sz="6" w:space="0" w:color="D9DEE7"/>
            </w:tcBorders>
          </w:tcPr>
          <w:p w14:paraId="4291F40F" w14:textId="77777777" w:rsidR="000656F6" w:rsidRDefault="00713394">
            <w:r>
              <w:rPr>
                <w:sz w:val="18"/>
              </w:rPr>
              <w:t>Stage 1</w:t>
            </w:r>
          </w:p>
        </w:tc>
        <w:tc>
          <w:tcPr>
            <w:tcW w:w="2520" w:type="dxa"/>
            <w:tcBorders>
              <w:top w:val="single" w:sz="6" w:space="0" w:color="D9DEE7"/>
              <w:left w:val="single" w:sz="6" w:space="0" w:color="D9DEE7"/>
              <w:bottom w:val="single" w:sz="6" w:space="0" w:color="D9DEE7"/>
              <w:right w:val="single" w:sz="6" w:space="0" w:color="D9DEE7"/>
            </w:tcBorders>
          </w:tcPr>
          <w:p w14:paraId="744CB378" w14:textId="77777777" w:rsidR="000656F6" w:rsidRDefault="00713394">
            <w:r>
              <w:rPr>
                <w:sz w:val="18"/>
              </w:rPr>
              <w:t>Leadership Foundations</w:t>
            </w:r>
          </w:p>
        </w:tc>
        <w:tc>
          <w:tcPr>
            <w:tcW w:w="3600" w:type="dxa"/>
            <w:tcBorders>
              <w:top w:val="single" w:sz="6" w:space="0" w:color="D9DEE7"/>
              <w:left w:val="single" w:sz="6" w:space="0" w:color="D9DEE7"/>
              <w:bottom w:val="single" w:sz="6" w:space="0" w:color="D9DEE7"/>
              <w:right w:val="single" w:sz="6" w:space="0" w:color="D9DEE7"/>
            </w:tcBorders>
          </w:tcPr>
          <w:p w14:paraId="3D8E027F" w14:textId="77777777" w:rsidR="000656F6" w:rsidRDefault="00713394">
            <w:r>
              <w:rPr>
                <w:sz w:val="18"/>
              </w:rPr>
              <w:t>Introduce expectations and establish the operating rhythm.</w:t>
            </w:r>
          </w:p>
        </w:tc>
        <w:tc>
          <w:tcPr>
            <w:tcW w:w="3744" w:type="dxa"/>
            <w:tcBorders>
              <w:top w:val="single" w:sz="6" w:space="0" w:color="D9DEE7"/>
              <w:left w:val="single" w:sz="6" w:space="0" w:color="D9DEE7"/>
              <w:bottom w:val="single" w:sz="6" w:space="0" w:color="D9DEE7"/>
              <w:right w:val="single" w:sz="6" w:space="0" w:color="D9DEE7"/>
            </w:tcBorders>
          </w:tcPr>
          <w:p w14:paraId="0C029E60" w14:textId="77777777" w:rsidR="000656F6" w:rsidRDefault="00713394">
            <w:r>
              <w:rPr>
                <w:sz w:val="18"/>
              </w:rPr>
              <w:t>Leaders understand why stabilization matters and begin using a consistent communication process.</w:t>
            </w:r>
          </w:p>
        </w:tc>
      </w:tr>
      <w:tr w:rsidR="000656F6" w14:paraId="1A49689B" w14:textId="77777777">
        <w:trPr>
          <w:jc w:val="center"/>
        </w:trPr>
        <w:tc>
          <w:tcPr>
            <w:tcW w:w="1080" w:type="dxa"/>
            <w:tcBorders>
              <w:top w:val="single" w:sz="6" w:space="0" w:color="D9DEE7"/>
              <w:left w:val="single" w:sz="6" w:space="0" w:color="D9DEE7"/>
              <w:bottom w:val="single" w:sz="6" w:space="0" w:color="D9DEE7"/>
              <w:right w:val="single" w:sz="6" w:space="0" w:color="D9DEE7"/>
            </w:tcBorders>
          </w:tcPr>
          <w:p w14:paraId="3B5BD2AA" w14:textId="77777777" w:rsidR="000656F6" w:rsidRDefault="00713394">
            <w:r>
              <w:rPr>
                <w:sz w:val="18"/>
              </w:rPr>
              <w:t>Stage 2</w:t>
            </w:r>
          </w:p>
        </w:tc>
        <w:tc>
          <w:tcPr>
            <w:tcW w:w="2520" w:type="dxa"/>
            <w:tcBorders>
              <w:top w:val="single" w:sz="6" w:space="0" w:color="D9DEE7"/>
              <w:left w:val="single" w:sz="6" w:space="0" w:color="D9DEE7"/>
              <w:bottom w:val="single" w:sz="6" w:space="0" w:color="D9DEE7"/>
              <w:right w:val="single" w:sz="6" w:space="0" w:color="D9DEE7"/>
            </w:tcBorders>
          </w:tcPr>
          <w:p w14:paraId="4CAD9DF9" w14:textId="77777777" w:rsidR="000656F6" w:rsidRDefault="00713394">
            <w:r>
              <w:rPr>
                <w:sz w:val="18"/>
              </w:rPr>
              <w:t>Feedback and Refinement</w:t>
            </w:r>
          </w:p>
        </w:tc>
        <w:tc>
          <w:tcPr>
            <w:tcW w:w="3600" w:type="dxa"/>
            <w:tcBorders>
              <w:top w:val="single" w:sz="6" w:space="0" w:color="D9DEE7"/>
              <w:left w:val="single" w:sz="6" w:space="0" w:color="D9DEE7"/>
              <w:bottom w:val="single" w:sz="6" w:space="0" w:color="D9DEE7"/>
              <w:right w:val="single" w:sz="6" w:space="0" w:color="D9DEE7"/>
            </w:tcBorders>
          </w:tcPr>
          <w:p w14:paraId="3B92279C" w14:textId="77777777" w:rsidR="000656F6" w:rsidRDefault="00713394">
            <w:r>
              <w:rPr>
                <w:sz w:val="18"/>
              </w:rPr>
              <w:t>Evaluate early implementation and improve execution.</w:t>
            </w:r>
          </w:p>
        </w:tc>
        <w:tc>
          <w:tcPr>
            <w:tcW w:w="3744" w:type="dxa"/>
            <w:tcBorders>
              <w:top w:val="single" w:sz="6" w:space="0" w:color="D9DEE7"/>
              <w:left w:val="single" w:sz="6" w:space="0" w:color="D9DEE7"/>
              <w:bottom w:val="single" w:sz="6" w:space="0" w:color="D9DEE7"/>
              <w:right w:val="single" w:sz="6" w:space="0" w:color="D9DEE7"/>
            </w:tcBorders>
          </w:tcPr>
          <w:p w14:paraId="71065074" w14:textId="77777777" w:rsidR="000656F6" w:rsidRDefault="00713394">
            <w:r>
              <w:rPr>
                <w:sz w:val="18"/>
              </w:rPr>
              <w:t>Leaders identify what is working, what is not working, and what support is needed.</w:t>
            </w:r>
          </w:p>
        </w:tc>
      </w:tr>
      <w:tr w:rsidR="000656F6" w14:paraId="75D64E01" w14:textId="77777777">
        <w:trPr>
          <w:jc w:val="center"/>
        </w:trPr>
        <w:tc>
          <w:tcPr>
            <w:tcW w:w="1080" w:type="dxa"/>
            <w:tcBorders>
              <w:top w:val="single" w:sz="6" w:space="0" w:color="D9DEE7"/>
              <w:left w:val="single" w:sz="6" w:space="0" w:color="D9DEE7"/>
              <w:bottom w:val="single" w:sz="6" w:space="0" w:color="D9DEE7"/>
              <w:right w:val="single" w:sz="6" w:space="0" w:color="D9DEE7"/>
            </w:tcBorders>
          </w:tcPr>
          <w:p w14:paraId="0D3EBC88" w14:textId="77777777" w:rsidR="000656F6" w:rsidRDefault="00713394">
            <w:r>
              <w:rPr>
                <w:sz w:val="18"/>
              </w:rPr>
              <w:t>Stage 3</w:t>
            </w:r>
          </w:p>
        </w:tc>
        <w:tc>
          <w:tcPr>
            <w:tcW w:w="2520" w:type="dxa"/>
            <w:tcBorders>
              <w:top w:val="single" w:sz="6" w:space="0" w:color="D9DEE7"/>
              <w:left w:val="single" w:sz="6" w:space="0" w:color="D9DEE7"/>
              <w:bottom w:val="single" w:sz="6" w:space="0" w:color="D9DEE7"/>
              <w:right w:val="single" w:sz="6" w:space="0" w:color="D9DEE7"/>
            </w:tcBorders>
          </w:tcPr>
          <w:p w14:paraId="3AD3660D" w14:textId="77777777" w:rsidR="000656F6" w:rsidRDefault="00713394">
            <w:r>
              <w:rPr>
                <w:sz w:val="18"/>
              </w:rPr>
              <w:t>Expectations and Accountability</w:t>
            </w:r>
          </w:p>
        </w:tc>
        <w:tc>
          <w:tcPr>
            <w:tcW w:w="3600" w:type="dxa"/>
            <w:tcBorders>
              <w:top w:val="single" w:sz="6" w:space="0" w:color="D9DEE7"/>
              <w:left w:val="single" w:sz="6" w:space="0" w:color="D9DEE7"/>
              <w:bottom w:val="single" w:sz="6" w:space="0" w:color="D9DEE7"/>
              <w:right w:val="single" w:sz="6" w:space="0" w:color="D9DEE7"/>
            </w:tcBorders>
          </w:tcPr>
          <w:p w14:paraId="5AFEE6D9" w14:textId="77777777" w:rsidR="000656F6" w:rsidRDefault="00713394">
            <w:r>
              <w:rPr>
                <w:sz w:val="18"/>
              </w:rPr>
              <w:t>Create a shared understanding of leadership responsibilities.</w:t>
            </w:r>
          </w:p>
        </w:tc>
        <w:tc>
          <w:tcPr>
            <w:tcW w:w="3744" w:type="dxa"/>
            <w:tcBorders>
              <w:top w:val="single" w:sz="6" w:space="0" w:color="D9DEE7"/>
              <w:left w:val="single" w:sz="6" w:space="0" w:color="D9DEE7"/>
              <w:bottom w:val="single" w:sz="6" w:space="0" w:color="D9DEE7"/>
              <w:right w:val="single" w:sz="6" w:space="0" w:color="D9DEE7"/>
            </w:tcBorders>
          </w:tcPr>
          <w:p w14:paraId="7FEB02C5" w14:textId="77777777" w:rsidR="000656F6" w:rsidRDefault="00713394">
            <w:r>
              <w:rPr>
                <w:sz w:val="18"/>
              </w:rPr>
              <w:t>Leaders communicate standards, address issues faster, and reduce inconsistent responses.</w:t>
            </w:r>
          </w:p>
        </w:tc>
      </w:tr>
      <w:tr w:rsidR="000656F6" w14:paraId="6E427A2D" w14:textId="77777777">
        <w:trPr>
          <w:jc w:val="center"/>
        </w:trPr>
        <w:tc>
          <w:tcPr>
            <w:tcW w:w="1080" w:type="dxa"/>
            <w:tcBorders>
              <w:top w:val="single" w:sz="6" w:space="0" w:color="D9DEE7"/>
              <w:left w:val="single" w:sz="6" w:space="0" w:color="D9DEE7"/>
              <w:bottom w:val="single" w:sz="6" w:space="0" w:color="D9DEE7"/>
              <w:right w:val="single" w:sz="6" w:space="0" w:color="D9DEE7"/>
            </w:tcBorders>
          </w:tcPr>
          <w:p w14:paraId="397B61BE" w14:textId="77777777" w:rsidR="000656F6" w:rsidRDefault="00713394">
            <w:r>
              <w:rPr>
                <w:sz w:val="18"/>
              </w:rPr>
              <w:t>Stage 4</w:t>
            </w:r>
          </w:p>
        </w:tc>
        <w:tc>
          <w:tcPr>
            <w:tcW w:w="2520" w:type="dxa"/>
            <w:tcBorders>
              <w:top w:val="single" w:sz="6" w:space="0" w:color="D9DEE7"/>
              <w:left w:val="single" w:sz="6" w:space="0" w:color="D9DEE7"/>
              <w:bottom w:val="single" w:sz="6" w:space="0" w:color="D9DEE7"/>
              <w:right w:val="single" w:sz="6" w:space="0" w:color="D9DEE7"/>
            </w:tcBorders>
          </w:tcPr>
          <w:p w14:paraId="4D6186B9" w14:textId="77777777" w:rsidR="000656F6" w:rsidRDefault="00713394">
            <w:r>
              <w:rPr>
                <w:sz w:val="18"/>
              </w:rPr>
              <w:t>Root Cause Problem Solving</w:t>
            </w:r>
          </w:p>
        </w:tc>
        <w:tc>
          <w:tcPr>
            <w:tcW w:w="3600" w:type="dxa"/>
            <w:tcBorders>
              <w:top w:val="single" w:sz="6" w:space="0" w:color="D9DEE7"/>
              <w:left w:val="single" w:sz="6" w:space="0" w:color="D9DEE7"/>
              <w:bottom w:val="single" w:sz="6" w:space="0" w:color="D9DEE7"/>
              <w:right w:val="single" w:sz="6" w:space="0" w:color="D9DEE7"/>
            </w:tcBorders>
          </w:tcPr>
          <w:p w14:paraId="317A32BC" w14:textId="77777777" w:rsidR="000656F6" w:rsidRDefault="00713394">
            <w:r>
              <w:rPr>
                <w:sz w:val="18"/>
              </w:rPr>
              <w:t>Shift leaders from symptom management to root-cause thinking.</w:t>
            </w:r>
          </w:p>
        </w:tc>
        <w:tc>
          <w:tcPr>
            <w:tcW w:w="3744" w:type="dxa"/>
            <w:tcBorders>
              <w:top w:val="single" w:sz="6" w:space="0" w:color="D9DEE7"/>
              <w:left w:val="single" w:sz="6" w:space="0" w:color="D9DEE7"/>
              <w:bottom w:val="single" w:sz="6" w:space="0" w:color="D9DEE7"/>
              <w:right w:val="single" w:sz="6" w:space="0" w:color="D9DEE7"/>
            </w:tcBorders>
          </w:tcPr>
          <w:p w14:paraId="37F933BC" w14:textId="77777777" w:rsidR="000656F6" w:rsidRDefault="00713394">
            <w:r>
              <w:rPr>
                <w:sz w:val="18"/>
              </w:rPr>
              <w:t>Repeat issues are analyzed more effectively and corrective actions improve.</w:t>
            </w:r>
          </w:p>
        </w:tc>
      </w:tr>
    </w:tbl>
    <w:p w14:paraId="07560A1C" w14:textId="77777777" w:rsidR="000656F6" w:rsidRDefault="00713394">
      <w:pPr>
        <w:pStyle w:val="Heading1"/>
      </w:pPr>
      <w:r>
        <w:t>Stage 1: Leadership Foundations</w:t>
      </w:r>
    </w:p>
    <w:p w14:paraId="0ACE8E18" w14:textId="77777777" w:rsidR="000656F6" w:rsidRDefault="00713394">
      <w:pPr>
        <w:pStyle w:val="BodyText"/>
      </w:pPr>
      <w:r>
        <w:t>Stage 1 introduces leadership expectations and establishes a common operating rhythm. This is where the organization begins moving from personality-based leadership to system-based leadership.</w:t>
      </w:r>
    </w:p>
    <w:p w14:paraId="312DF1DB" w14:textId="77777777" w:rsidR="000656F6" w:rsidRDefault="00713394">
      <w:pPr>
        <w:pStyle w:val="Heading2"/>
      </w:pPr>
      <w:r>
        <w:t>Primary Topics</w:t>
      </w:r>
    </w:p>
    <w:p w14:paraId="4AA42ECE" w14:textId="77777777" w:rsidR="000656F6" w:rsidRDefault="00713394">
      <w:pPr>
        <w:pStyle w:val="ListBullet"/>
        <w:ind w:hanging="216"/>
      </w:pPr>
      <w:r>
        <w:t>Leadership responsibilities.</w:t>
      </w:r>
    </w:p>
    <w:p w14:paraId="17A48348" w14:textId="77777777" w:rsidR="000656F6" w:rsidRDefault="00713394">
      <w:pPr>
        <w:pStyle w:val="ListBullet"/>
        <w:ind w:hanging="216"/>
      </w:pPr>
      <w:r>
        <w:t>The business cost of turnover, rework, disengagement, and poor communication.</w:t>
      </w:r>
    </w:p>
    <w:p w14:paraId="1D4D30F5" w14:textId="77777777" w:rsidR="000656F6" w:rsidRDefault="00713394">
      <w:pPr>
        <w:pStyle w:val="ListBullet"/>
        <w:ind w:hanging="216"/>
      </w:pPr>
      <w:r>
        <w:t>Daily or recurring leadership huddles.</w:t>
      </w:r>
    </w:p>
    <w:p w14:paraId="355BEBA4" w14:textId="77777777" w:rsidR="000656F6" w:rsidRDefault="00713394">
      <w:pPr>
        <w:pStyle w:val="ListBullet"/>
        <w:ind w:hanging="216"/>
      </w:pPr>
      <w:r>
        <w:t>Leader visibility.</w:t>
      </w:r>
    </w:p>
    <w:p w14:paraId="226BB4BE" w14:textId="77777777" w:rsidR="000656F6" w:rsidRDefault="00713394">
      <w:pPr>
        <w:pStyle w:val="ListBullet"/>
        <w:ind w:hanging="216"/>
      </w:pPr>
      <w:r>
        <w:t>Information sharing across functions, shifts, or departments.</w:t>
      </w:r>
    </w:p>
    <w:p w14:paraId="19019F6A" w14:textId="77777777" w:rsidR="000656F6" w:rsidRDefault="00713394">
      <w:pPr>
        <w:pStyle w:val="ListBullet"/>
        <w:ind w:hanging="216"/>
      </w:pPr>
      <w:r>
        <w:t>The difference between leadership activity and leadership impact.</w:t>
      </w:r>
    </w:p>
    <w:p w14:paraId="6E4D566F" w14:textId="77777777" w:rsidR="000656F6" w:rsidRDefault="00713394">
      <w:pPr>
        <w:pStyle w:val="Heading2"/>
      </w:pPr>
      <w:r>
        <w:t>Stage 1 Deliverables</w:t>
      </w:r>
    </w:p>
    <w:p w14:paraId="27F9D19E" w14:textId="77777777" w:rsidR="000656F6" w:rsidRDefault="00713394">
      <w:pPr>
        <w:pStyle w:val="ListBullet"/>
        <w:ind w:hanging="216"/>
      </w:pPr>
      <w:r>
        <w:t>Leadership huddle or operating rhythm established.</w:t>
      </w:r>
    </w:p>
    <w:p w14:paraId="35EB6674" w14:textId="77777777" w:rsidR="000656F6" w:rsidRDefault="00713394">
      <w:pPr>
        <w:pStyle w:val="ListBullet"/>
        <w:ind w:hanging="216"/>
      </w:pPr>
      <w:r>
        <w:t>Initial leadership expectations communicated.</w:t>
      </w:r>
    </w:p>
    <w:p w14:paraId="22C631A1" w14:textId="77777777" w:rsidR="000656F6" w:rsidRDefault="00713394">
      <w:pPr>
        <w:pStyle w:val="ListBullet"/>
        <w:ind w:hanging="216"/>
      </w:pPr>
      <w:r>
        <w:t>Leadership participation requirements defined.</w:t>
      </w:r>
    </w:p>
    <w:p w14:paraId="286ABDE3" w14:textId="77777777" w:rsidR="000656F6" w:rsidRDefault="00713394">
      <w:pPr>
        <w:pStyle w:val="ListBullet"/>
        <w:ind w:hanging="216"/>
      </w:pPr>
      <w:r>
        <w:t>Common language introduced around communication, accountability, and ownership.</w:t>
      </w:r>
    </w:p>
    <w:p w14:paraId="2203837C" w14:textId="77777777" w:rsidR="000656F6" w:rsidRDefault="00713394">
      <w:pPr>
        <w:pStyle w:val="Heading2"/>
      </w:pPr>
      <w:r>
        <w:t>Stage 1 Success Indicators</w:t>
      </w:r>
    </w:p>
    <w:p w14:paraId="7BD7F39A" w14:textId="77777777" w:rsidR="000656F6" w:rsidRDefault="00713394">
      <w:pPr>
        <w:pStyle w:val="ListBullet"/>
        <w:ind w:hanging="216"/>
      </w:pPr>
      <w:r>
        <w:t>Huddles or leadership touchpoints occur consistently.</w:t>
      </w:r>
    </w:p>
    <w:p w14:paraId="26A946B2" w14:textId="77777777" w:rsidR="000656F6" w:rsidRDefault="00713394">
      <w:pPr>
        <w:pStyle w:val="ListBullet"/>
        <w:ind w:hanging="216"/>
      </w:pPr>
      <w:r>
        <w:t>Attendance and participation improve.</w:t>
      </w:r>
    </w:p>
    <w:p w14:paraId="4709D5EF" w14:textId="77777777" w:rsidR="000656F6" w:rsidRDefault="00713394">
      <w:pPr>
        <w:pStyle w:val="ListBullet"/>
        <w:ind w:hanging="216"/>
      </w:pPr>
      <w:r>
        <w:t>Information reaches leaders and teams sooner.</w:t>
      </w:r>
    </w:p>
    <w:p w14:paraId="5F60FF4C" w14:textId="77777777" w:rsidR="000656F6" w:rsidRDefault="00713394">
      <w:pPr>
        <w:pStyle w:val="ListBullet"/>
        <w:ind w:hanging="216"/>
      </w:pPr>
      <w:r>
        <w:t>Leaders begin identifying recurring problems rather than only reacting to emergencies.</w:t>
      </w:r>
    </w:p>
    <w:tbl>
      <w:tblPr>
        <w:tblW w:w="0" w:type="auto"/>
        <w:jc w:val="center"/>
        <w:tblLook w:val="04A0" w:firstRow="1" w:lastRow="0" w:firstColumn="1" w:lastColumn="0" w:noHBand="0" w:noVBand="1"/>
      </w:tblPr>
      <w:tblGrid>
        <w:gridCol w:w="10166"/>
      </w:tblGrid>
      <w:tr w:rsidR="000656F6" w14:paraId="791D9476" w14:textId="77777777">
        <w:trPr>
          <w:jc w:val="center"/>
        </w:trPr>
        <w:tc>
          <w:tcPr>
            <w:tcW w:w="10166" w:type="dxa"/>
            <w:tcBorders>
              <w:top w:val="single" w:sz="12" w:space="0" w:color="8A2D2D"/>
              <w:left w:val="single" w:sz="12" w:space="0" w:color="8A2D2D"/>
              <w:bottom w:val="single" w:sz="12" w:space="0" w:color="8A2D2D"/>
              <w:right w:val="single" w:sz="12" w:space="0" w:color="8A2D2D"/>
            </w:tcBorders>
            <w:shd w:val="clear" w:color="auto" w:fill="F8E4E4"/>
          </w:tcPr>
          <w:p w14:paraId="272EFFC5" w14:textId="77777777" w:rsidR="000656F6" w:rsidRDefault="00713394">
            <w:pPr>
              <w:spacing w:after="80"/>
            </w:pPr>
            <w:r>
              <w:rPr>
                <w:b/>
                <w:color w:val="1F3A5F"/>
                <w:sz w:val="22"/>
              </w:rPr>
              <w:t>Common Failure Point</w:t>
            </w:r>
          </w:p>
          <w:p w14:paraId="5116F764" w14:textId="77777777" w:rsidR="000656F6" w:rsidRDefault="00713394">
            <w:pPr>
              <w:pStyle w:val="BodyText"/>
              <w:spacing w:after="0"/>
            </w:pPr>
            <w:r>
              <w:t>Organizations often launch a huddle or meeting and mistake attendance for progress. The huddle only matters if it improves communication, exposes problems earlier, creates action items, and strengthens follow-through.</w:t>
            </w:r>
          </w:p>
        </w:tc>
      </w:tr>
    </w:tbl>
    <w:p w14:paraId="792625B1" w14:textId="77777777" w:rsidR="00465D98" w:rsidRDefault="00465D98">
      <w:pPr>
        <w:pStyle w:val="Heading1"/>
      </w:pPr>
    </w:p>
    <w:p w14:paraId="7ED56A99" w14:textId="197D5B59" w:rsidR="000656F6" w:rsidRDefault="00713394" w:rsidP="00465D98">
      <w:pPr>
        <w:pStyle w:val="Heading1"/>
        <w:spacing w:before="0"/>
      </w:pPr>
      <w:r>
        <w:t>Stage 2: Leadership Feedback and Refinement</w:t>
      </w:r>
    </w:p>
    <w:p w14:paraId="5C6779F9" w14:textId="77777777" w:rsidR="000656F6" w:rsidRDefault="00713394">
      <w:pPr>
        <w:pStyle w:val="BodyText"/>
      </w:pPr>
      <w:r>
        <w:t>Leadership systems fail when feedback is ignored. Stage 2 creates the first leadership feedback loop. The purpose is to inspect the system, not to defend it.</w:t>
      </w:r>
    </w:p>
    <w:p w14:paraId="08BF322F" w14:textId="77777777" w:rsidR="000656F6" w:rsidRDefault="00713394">
      <w:pPr>
        <w:pStyle w:val="Heading2"/>
      </w:pPr>
      <w:r>
        <w:t>Discussion Questions</w:t>
      </w:r>
    </w:p>
    <w:p w14:paraId="29F4D7B1" w14:textId="77777777" w:rsidR="000656F6" w:rsidRDefault="00713394">
      <w:pPr>
        <w:pStyle w:val="ListBullet"/>
        <w:ind w:hanging="216"/>
      </w:pPr>
      <w:r>
        <w:t>What is working?</w:t>
      </w:r>
    </w:p>
    <w:p w14:paraId="310377FE" w14:textId="77777777" w:rsidR="000656F6" w:rsidRDefault="00713394">
      <w:pPr>
        <w:pStyle w:val="ListBullet"/>
        <w:ind w:hanging="216"/>
      </w:pPr>
      <w:r>
        <w:t>What is not working?</w:t>
      </w:r>
    </w:p>
    <w:p w14:paraId="6D1F2B2E" w14:textId="77777777" w:rsidR="000656F6" w:rsidRDefault="00713394">
      <w:pPr>
        <w:pStyle w:val="ListBullet"/>
        <w:ind w:hanging="216"/>
      </w:pPr>
      <w:r>
        <w:t>What obstacles exist?</w:t>
      </w:r>
    </w:p>
    <w:p w14:paraId="5FC870BB" w14:textId="77777777" w:rsidR="000656F6" w:rsidRDefault="00713394">
      <w:pPr>
        <w:pStyle w:val="ListBullet"/>
        <w:ind w:hanging="216"/>
      </w:pPr>
      <w:r>
        <w:t>What support is needed?</w:t>
      </w:r>
    </w:p>
    <w:p w14:paraId="27999ADD" w14:textId="77777777" w:rsidR="000656F6" w:rsidRDefault="00713394">
      <w:pPr>
        <w:pStyle w:val="ListBullet"/>
        <w:ind w:hanging="216"/>
      </w:pPr>
      <w:r>
        <w:t>What should be started?</w:t>
      </w:r>
    </w:p>
    <w:p w14:paraId="4AD6DD76" w14:textId="77777777" w:rsidR="000656F6" w:rsidRDefault="00713394">
      <w:pPr>
        <w:pStyle w:val="ListBullet"/>
        <w:ind w:hanging="216"/>
      </w:pPr>
      <w:r>
        <w:t>What should be stopped?</w:t>
      </w:r>
    </w:p>
    <w:p w14:paraId="2FFAD527" w14:textId="77777777" w:rsidR="000656F6" w:rsidRDefault="00713394">
      <w:pPr>
        <w:pStyle w:val="ListBullet"/>
        <w:ind w:hanging="216"/>
      </w:pPr>
      <w:r>
        <w:t>What should be improved?</w:t>
      </w:r>
    </w:p>
    <w:p w14:paraId="44D0187A" w14:textId="77777777" w:rsidR="000656F6" w:rsidRDefault="00713394">
      <w:pPr>
        <w:pStyle w:val="Heading2"/>
      </w:pPr>
      <w:r>
        <w:t>Key Outcomes</w:t>
      </w:r>
    </w:p>
    <w:p w14:paraId="7E47DBF4" w14:textId="77777777" w:rsidR="000656F6" w:rsidRDefault="00713394">
      <w:pPr>
        <w:pStyle w:val="ListBullet"/>
        <w:ind w:hanging="216"/>
      </w:pPr>
      <w:r>
        <w:t>Refine the huddle or operating rhythm.</w:t>
      </w:r>
    </w:p>
    <w:p w14:paraId="25CE2577" w14:textId="77777777" w:rsidR="000656F6" w:rsidRDefault="00713394">
      <w:pPr>
        <w:pStyle w:val="ListBullet"/>
        <w:ind w:hanging="216"/>
      </w:pPr>
      <w:r>
        <w:t>Identify communication barriers.</w:t>
      </w:r>
    </w:p>
    <w:p w14:paraId="70800997" w14:textId="77777777" w:rsidR="000656F6" w:rsidRDefault="00713394">
      <w:pPr>
        <w:pStyle w:val="ListBullet"/>
        <w:ind w:hanging="216"/>
      </w:pPr>
      <w:r>
        <w:t>Identify accountability barriers.</w:t>
      </w:r>
    </w:p>
    <w:p w14:paraId="7AFCCB01" w14:textId="77777777" w:rsidR="000656F6" w:rsidRDefault="00713394">
      <w:pPr>
        <w:pStyle w:val="ListBullet"/>
        <w:ind w:hanging="216"/>
      </w:pPr>
      <w:r>
        <w:t>Increase leadership ownership.</w:t>
      </w:r>
    </w:p>
    <w:p w14:paraId="4F04EDF5" w14:textId="77777777" w:rsidR="000656F6" w:rsidRDefault="00713394">
      <w:pPr>
        <w:pStyle w:val="ListBullet"/>
        <w:ind w:hanging="216"/>
      </w:pPr>
      <w:r>
        <w:t>Demonstrate that leadership feedback is valued and acted upon.</w:t>
      </w:r>
    </w:p>
    <w:p w14:paraId="0B29AEF1" w14:textId="77777777" w:rsidR="000656F6" w:rsidRDefault="00713394">
      <w:pPr>
        <w:pStyle w:val="Heading2"/>
      </w:pPr>
      <w:r>
        <w:t>Stage 2 Success Indicators</w:t>
      </w:r>
    </w:p>
    <w:p w14:paraId="59290C58" w14:textId="77777777" w:rsidR="000656F6" w:rsidRDefault="00713394">
      <w:pPr>
        <w:pStyle w:val="ListBullet"/>
        <w:ind w:hanging="216"/>
      </w:pPr>
      <w:r>
        <w:t>Leaders actively participate instead of passively attending.</w:t>
      </w:r>
    </w:p>
    <w:p w14:paraId="16CB8009" w14:textId="77777777" w:rsidR="000656F6" w:rsidRDefault="00713394">
      <w:pPr>
        <w:pStyle w:val="ListBullet"/>
        <w:ind w:hanging="216"/>
      </w:pPr>
      <w:r>
        <w:t>Action items are created with clear owners and due dates.</w:t>
      </w:r>
    </w:p>
    <w:p w14:paraId="17FB9A9C" w14:textId="77777777" w:rsidR="000656F6" w:rsidRDefault="00713394">
      <w:pPr>
        <w:pStyle w:val="ListBullet"/>
        <w:ind w:hanging="216"/>
      </w:pPr>
      <w:r>
        <w:t>Improvements are implemented based on feedback.</w:t>
      </w:r>
    </w:p>
    <w:p w14:paraId="2A671523" w14:textId="77777777" w:rsidR="000656F6" w:rsidRDefault="00713394">
      <w:pPr>
        <w:pStyle w:val="ListBullet"/>
        <w:ind w:hanging="216"/>
      </w:pPr>
      <w:r>
        <w:t>Trust increases because leaders see that the system can be adjusted.</w:t>
      </w:r>
    </w:p>
    <w:p w14:paraId="4FA2979C" w14:textId="77777777" w:rsidR="000656F6" w:rsidRDefault="00713394">
      <w:pPr>
        <w:pStyle w:val="Heading1"/>
      </w:pPr>
      <w:r>
        <w:t>Stage 3: Leadership Expectations and Accountability</w:t>
      </w:r>
    </w:p>
    <w:p w14:paraId="2B9F28D8" w14:textId="77777777" w:rsidR="000656F6" w:rsidRDefault="00713394">
      <w:pPr>
        <w:pStyle w:val="BodyText"/>
      </w:pPr>
      <w:r>
        <w:t>Stage 3 creates a common understanding of leadership responsibilities. Accountability improves when leaders stop treating expectations as personal preferences and begin reinforcing clearly stated standards.</w:t>
      </w:r>
    </w:p>
    <w:p w14:paraId="13EEB2E6" w14:textId="77777777" w:rsidR="000656F6" w:rsidRDefault="00713394">
      <w:pPr>
        <w:pStyle w:val="Heading2"/>
      </w:pPr>
      <w:r>
        <w:t>Core Distinctions</w:t>
      </w:r>
    </w:p>
    <w:tbl>
      <w:tblPr>
        <w:tblStyle w:val="TableGrid"/>
        <w:tblW w:w="0" w:type="auto"/>
        <w:jc w:val="center"/>
        <w:tblLook w:val="04A0" w:firstRow="1" w:lastRow="0" w:firstColumn="1" w:lastColumn="0" w:noHBand="0" w:noVBand="1"/>
      </w:tblPr>
      <w:tblGrid>
        <w:gridCol w:w="3044"/>
        <w:gridCol w:w="7338"/>
      </w:tblGrid>
      <w:tr w:rsidR="000656F6" w14:paraId="26D5A0DA" w14:textId="77777777">
        <w:trPr>
          <w:tblHeader/>
          <w:jc w:val="center"/>
        </w:trPr>
        <w:tc>
          <w:tcPr>
            <w:tcW w:w="3168" w:type="dxa"/>
            <w:tcBorders>
              <w:top w:val="single" w:sz="6" w:space="0" w:color="D9DEE7"/>
              <w:left w:val="single" w:sz="6" w:space="0" w:color="D9DEE7"/>
              <w:bottom w:val="single" w:sz="6" w:space="0" w:color="D9DEE7"/>
              <w:right w:val="single" w:sz="6" w:space="0" w:color="D9DEE7"/>
            </w:tcBorders>
            <w:shd w:val="clear" w:color="auto" w:fill="2F5F8F"/>
          </w:tcPr>
          <w:p w14:paraId="4751DF85" w14:textId="77777777" w:rsidR="000656F6" w:rsidRDefault="00713394">
            <w:r>
              <w:rPr>
                <w:b/>
                <w:color w:val="FFFFFF"/>
                <w:sz w:val="18"/>
              </w:rPr>
              <w:t>Distinction</w:t>
            </w:r>
          </w:p>
        </w:tc>
        <w:tc>
          <w:tcPr>
            <w:tcW w:w="7776" w:type="dxa"/>
            <w:tcBorders>
              <w:top w:val="single" w:sz="6" w:space="0" w:color="D9DEE7"/>
              <w:left w:val="single" w:sz="6" w:space="0" w:color="D9DEE7"/>
              <w:bottom w:val="single" w:sz="6" w:space="0" w:color="D9DEE7"/>
              <w:right w:val="single" w:sz="6" w:space="0" w:color="D9DEE7"/>
            </w:tcBorders>
            <w:shd w:val="clear" w:color="auto" w:fill="2F5F8F"/>
          </w:tcPr>
          <w:p w14:paraId="2AF8D379" w14:textId="77777777" w:rsidR="000656F6" w:rsidRDefault="00713394">
            <w:r>
              <w:rPr>
                <w:b/>
                <w:color w:val="FFFFFF"/>
                <w:sz w:val="18"/>
              </w:rPr>
              <w:t>Meaning</w:t>
            </w:r>
          </w:p>
        </w:tc>
      </w:tr>
      <w:tr w:rsidR="000656F6" w14:paraId="67ECA463" w14:textId="77777777">
        <w:trPr>
          <w:jc w:val="center"/>
        </w:trPr>
        <w:tc>
          <w:tcPr>
            <w:tcW w:w="3168" w:type="dxa"/>
            <w:tcBorders>
              <w:top w:val="single" w:sz="6" w:space="0" w:color="D9DEE7"/>
              <w:left w:val="single" w:sz="6" w:space="0" w:color="D9DEE7"/>
              <w:bottom w:val="single" w:sz="6" w:space="0" w:color="D9DEE7"/>
              <w:right w:val="single" w:sz="6" w:space="0" w:color="D9DEE7"/>
            </w:tcBorders>
          </w:tcPr>
          <w:p w14:paraId="6C888124" w14:textId="77777777" w:rsidR="000656F6" w:rsidRDefault="00713394">
            <w:r>
              <w:rPr>
                <w:sz w:val="18"/>
              </w:rPr>
              <w:t>Leadership vs. Management</w:t>
            </w:r>
          </w:p>
        </w:tc>
        <w:tc>
          <w:tcPr>
            <w:tcW w:w="7776" w:type="dxa"/>
            <w:tcBorders>
              <w:top w:val="single" w:sz="6" w:space="0" w:color="D9DEE7"/>
              <w:left w:val="single" w:sz="6" w:space="0" w:color="D9DEE7"/>
              <w:bottom w:val="single" w:sz="6" w:space="0" w:color="D9DEE7"/>
              <w:right w:val="single" w:sz="6" w:space="0" w:color="D9DEE7"/>
            </w:tcBorders>
          </w:tcPr>
          <w:p w14:paraId="4BCF39E3" w14:textId="77777777" w:rsidR="000656F6" w:rsidRDefault="00713394">
            <w:r>
              <w:rPr>
                <w:sz w:val="18"/>
              </w:rPr>
              <w:t>Management organizes work. Leadership creates clarity, direction, standards, and ownership.</w:t>
            </w:r>
          </w:p>
        </w:tc>
      </w:tr>
      <w:tr w:rsidR="000656F6" w14:paraId="32227A6E" w14:textId="77777777">
        <w:trPr>
          <w:jc w:val="center"/>
        </w:trPr>
        <w:tc>
          <w:tcPr>
            <w:tcW w:w="3168" w:type="dxa"/>
            <w:tcBorders>
              <w:top w:val="single" w:sz="6" w:space="0" w:color="D9DEE7"/>
              <w:left w:val="single" w:sz="6" w:space="0" w:color="D9DEE7"/>
              <w:bottom w:val="single" w:sz="6" w:space="0" w:color="D9DEE7"/>
              <w:right w:val="single" w:sz="6" w:space="0" w:color="D9DEE7"/>
            </w:tcBorders>
          </w:tcPr>
          <w:p w14:paraId="7C6B4B85" w14:textId="77777777" w:rsidR="000656F6" w:rsidRDefault="00713394">
            <w:r>
              <w:rPr>
                <w:sz w:val="18"/>
              </w:rPr>
              <w:t>Standards vs. Preferences</w:t>
            </w:r>
          </w:p>
        </w:tc>
        <w:tc>
          <w:tcPr>
            <w:tcW w:w="7776" w:type="dxa"/>
            <w:tcBorders>
              <w:top w:val="single" w:sz="6" w:space="0" w:color="D9DEE7"/>
              <w:left w:val="single" w:sz="6" w:space="0" w:color="D9DEE7"/>
              <w:bottom w:val="single" w:sz="6" w:space="0" w:color="D9DEE7"/>
              <w:right w:val="single" w:sz="6" w:space="0" w:color="D9DEE7"/>
            </w:tcBorders>
          </w:tcPr>
          <w:p w14:paraId="3B3D1A30" w14:textId="77777777" w:rsidR="000656F6" w:rsidRDefault="00713394">
            <w:r>
              <w:rPr>
                <w:sz w:val="18"/>
              </w:rPr>
              <w:t>Standards are non-negotiable expectations. Preferences are personal habits that may vary by leader.</w:t>
            </w:r>
          </w:p>
        </w:tc>
      </w:tr>
      <w:tr w:rsidR="000656F6" w14:paraId="5AEA3E5B" w14:textId="77777777">
        <w:trPr>
          <w:jc w:val="center"/>
        </w:trPr>
        <w:tc>
          <w:tcPr>
            <w:tcW w:w="3168" w:type="dxa"/>
            <w:tcBorders>
              <w:top w:val="single" w:sz="6" w:space="0" w:color="D9DEE7"/>
              <w:left w:val="single" w:sz="6" w:space="0" w:color="D9DEE7"/>
              <w:bottom w:val="single" w:sz="6" w:space="0" w:color="D9DEE7"/>
              <w:right w:val="single" w:sz="6" w:space="0" w:color="D9DEE7"/>
            </w:tcBorders>
          </w:tcPr>
          <w:p w14:paraId="6FBFA360" w14:textId="77777777" w:rsidR="000656F6" w:rsidRDefault="00713394">
            <w:r>
              <w:rPr>
                <w:sz w:val="18"/>
              </w:rPr>
              <w:t>Accountability vs. Punishment</w:t>
            </w:r>
          </w:p>
        </w:tc>
        <w:tc>
          <w:tcPr>
            <w:tcW w:w="7776" w:type="dxa"/>
            <w:tcBorders>
              <w:top w:val="single" w:sz="6" w:space="0" w:color="D9DEE7"/>
              <w:left w:val="single" w:sz="6" w:space="0" w:color="D9DEE7"/>
              <w:bottom w:val="single" w:sz="6" w:space="0" w:color="D9DEE7"/>
              <w:right w:val="single" w:sz="6" w:space="0" w:color="D9DEE7"/>
            </w:tcBorders>
          </w:tcPr>
          <w:p w14:paraId="25EB9CC7" w14:textId="77777777" w:rsidR="000656F6" w:rsidRDefault="00713394">
            <w:r>
              <w:rPr>
                <w:sz w:val="18"/>
              </w:rPr>
              <w:t>Accountability clarifies expectations and corrects drift. Punishment focuses on blame after failure.</w:t>
            </w:r>
          </w:p>
        </w:tc>
      </w:tr>
      <w:tr w:rsidR="000656F6" w14:paraId="7F15BE82" w14:textId="77777777">
        <w:trPr>
          <w:jc w:val="center"/>
        </w:trPr>
        <w:tc>
          <w:tcPr>
            <w:tcW w:w="3168" w:type="dxa"/>
            <w:tcBorders>
              <w:top w:val="single" w:sz="6" w:space="0" w:color="D9DEE7"/>
              <w:left w:val="single" w:sz="6" w:space="0" w:color="D9DEE7"/>
              <w:bottom w:val="single" w:sz="6" w:space="0" w:color="D9DEE7"/>
              <w:right w:val="single" w:sz="6" w:space="0" w:color="D9DEE7"/>
            </w:tcBorders>
          </w:tcPr>
          <w:p w14:paraId="67670E82" w14:textId="77777777" w:rsidR="000656F6" w:rsidRDefault="00713394">
            <w:r>
              <w:rPr>
                <w:sz w:val="18"/>
              </w:rPr>
              <w:t>Ownership vs. Excuses</w:t>
            </w:r>
          </w:p>
        </w:tc>
        <w:tc>
          <w:tcPr>
            <w:tcW w:w="7776" w:type="dxa"/>
            <w:tcBorders>
              <w:top w:val="single" w:sz="6" w:space="0" w:color="D9DEE7"/>
              <w:left w:val="single" w:sz="6" w:space="0" w:color="D9DEE7"/>
              <w:bottom w:val="single" w:sz="6" w:space="0" w:color="D9DEE7"/>
              <w:right w:val="single" w:sz="6" w:space="0" w:color="D9DEE7"/>
            </w:tcBorders>
          </w:tcPr>
          <w:p w14:paraId="77A48F2E" w14:textId="77777777" w:rsidR="000656F6" w:rsidRDefault="00713394">
            <w:r>
              <w:rPr>
                <w:sz w:val="18"/>
              </w:rPr>
              <w:t>Ownership asks, "What can I do to improve the condition?" Excuses explain why nothing can change.</w:t>
            </w:r>
          </w:p>
        </w:tc>
      </w:tr>
    </w:tbl>
    <w:p w14:paraId="003A8986" w14:textId="77777777" w:rsidR="000656F6" w:rsidRDefault="00713394">
      <w:pPr>
        <w:pStyle w:val="Heading2"/>
      </w:pPr>
      <w:r>
        <w:t>Baseline Leadership Expectations</w:t>
      </w:r>
    </w:p>
    <w:p w14:paraId="60BA9CBD" w14:textId="77777777" w:rsidR="000656F6" w:rsidRDefault="00713394">
      <w:pPr>
        <w:pStyle w:val="ListBullet"/>
        <w:ind w:hanging="216"/>
      </w:pPr>
      <w:r>
        <w:t>Communicate clearly.</w:t>
      </w:r>
    </w:p>
    <w:p w14:paraId="721BEE4D" w14:textId="77777777" w:rsidR="000656F6" w:rsidRDefault="00713394">
      <w:pPr>
        <w:pStyle w:val="ListBullet"/>
        <w:ind w:hanging="216"/>
      </w:pPr>
      <w:r>
        <w:t>Address issues quickly.</w:t>
      </w:r>
    </w:p>
    <w:p w14:paraId="349200ED" w14:textId="77777777" w:rsidR="000656F6" w:rsidRDefault="00713394">
      <w:pPr>
        <w:pStyle w:val="ListBullet"/>
        <w:ind w:hanging="216"/>
      </w:pPr>
      <w:r>
        <w:lastRenderedPageBreak/>
        <w:t>Model expected behaviors.</w:t>
      </w:r>
    </w:p>
    <w:p w14:paraId="603A4ECD" w14:textId="77777777" w:rsidR="000656F6" w:rsidRDefault="00713394">
      <w:pPr>
        <w:pStyle w:val="ListBullet"/>
        <w:ind w:hanging="216"/>
      </w:pPr>
      <w:r>
        <w:t>Enforce standards consistently.</w:t>
      </w:r>
    </w:p>
    <w:p w14:paraId="37EDEBFC" w14:textId="77777777" w:rsidR="000656F6" w:rsidRDefault="00713394">
      <w:pPr>
        <w:pStyle w:val="ListBullet"/>
        <w:ind w:hanging="216"/>
      </w:pPr>
      <w:r>
        <w:t>Develop employees.</w:t>
      </w:r>
    </w:p>
    <w:p w14:paraId="3D82F066" w14:textId="77777777" w:rsidR="000656F6" w:rsidRDefault="00713394">
      <w:pPr>
        <w:pStyle w:val="ListBullet"/>
        <w:ind w:hanging="216"/>
      </w:pPr>
      <w:r>
        <w:t>Solve problems rather than pass them upward by default.</w:t>
      </w:r>
    </w:p>
    <w:p w14:paraId="634D4854" w14:textId="77777777" w:rsidR="000656F6" w:rsidRDefault="00713394">
      <w:pPr>
        <w:pStyle w:val="ListBullet"/>
        <w:ind w:hanging="216"/>
      </w:pPr>
      <w:r>
        <w:t>Escalate issues early when authority, resources, or risk exceed local control.</w:t>
      </w:r>
    </w:p>
    <w:p w14:paraId="26DC9F1A" w14:textId="77777777" w:rsidR="000656F6" w:rsidRDefault="00713394">
      <w:pPr>
        <w:pStyle w:val="Heading2"/>
      </w:pPr>
      <w:r>
        <w:t>Stage 3 Success Indicators</w:t>
      </w:r>
    </w:p>
    <w:p w14:paraId="78D06117" w14:textId="77777777" w:rsidR="000656F6" w:rsidRDefault="00713394">
      <w:pPr>
        <w:pStyle w:val="ListBullet"/>
        <w:ind w:hanging="216"/>
      </w:pPr>
      <w:r>
        <w:t>Leaders understand and can explain expectations.</w:t>
      </w:r>
    </w:p>
    <w:p w14:paraId="6D29957B" w14:textId="77777777" w:rsidR="000656F6" w:rsidRDefault="00713394">
      <w:pPr>
        <w:pStyle w:val="ListBullet"/>
        <w:ind w:hanging="216"/>
      </w:pPr>
      <w:r>
        <w:t>Performance conversations become more consistent.</w:t>
      </w:r>
    </w:p>
    <w:p w14:paraId="6F587FB3" w14:textId="77777777" w:rsidR="000656F6" w:rsidRDefault="00713394">
      <w:pPr>
        <w:pStyle w:val="ListBullet"/>
        <w:ind w:hanging="216"/>
      </w:pPr>
      <w:r>
        <w:t>Issues are addressed within a defined time standard, such as 72 hours.</w:t>
      </w:r>
    </w:p>
    <w:p w14:paraId="3127E526" w14:textId="77777777" w:rsidR="000656F6" w:rsidRDefault="00713394">
      <w:pPr>
        <w:pStyle w:val="ListBullet"/>
        <w:ind w:hanging="216"/>
      </w:pPr>
      <w:r>
        <w:t>Accountability improves across departments, teams, shifts, or locations.</w:t>
      </w:r>
    </w:p>
    <w:tbl>
      <w:tblPr>
        <w:tblW w:w="0" w:type="auto"/>
        <w:jc w:val="center"/>
        <w:tblLook w:val="04A0" w:firstRow="1" w:lastRow="0" w:firstColumn="1" w:lastColumn="0" w:noHBand="0" w:noVBand="1"/>
      </w:tblPr>
      <w:tblGrid>
        <w:gridCol w:w="10166"/>
      </w:tblGrid>
      <w:tr w:rsidR="000656F6" w14:paraId="39431E6A"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628EA4AA" w14:textId="77777777" w:rsidR="000656F6" w:rsidRDefault="00713394">
            <w:pPr>
              <w:spacing w:after="80"/>
            </w:pPr>
            <w:r>
              <w:rPr>
                <w:b/>
                <w:color w:val="1F3A5F"/>
                <w:sz w:val="22"/>
              </w:rPr>
              <w:t>Recommended Standard</w:t>
            </w:r>
          </w:p>
          <w:p w14:paraId="15500100" w14:textId="77777777" w:rsidR="000656F6" w:rsidRDefault="00713394">
            <w:pPr>
              <w:pStyle w:val="BodyText"/>
              <w:spacing w:after="0"/>
            </w:pPr>
            <w:r>
              <w:t>Use a 72-hour accountability rule for routine performance, communication, or standards issues. The point is not to punish quickly. The point is to prevent drift from becoming accepted behavior.</w:t>
            </w:r>
          </w:p>
        </w:tc>
      </w:tr>
    </w:tbl>
    <w:p w14:paraId="5EF291F0" w14:textId="77777777" w:rsidR="000656F6" w:rsidRDefault="00713394">
      <w:pPr>
        <w:pStyle w:val="Heading1"/>
      </w:pPr>
      <w:r>
        <w:t>Stage 4: Root Cause Problem Solving</w:t>
      </w:r>
    </w:p>
    <w:p w14:paraId="1AD57E54" w14:textId="77777777" w:rsidR="000656F6" w:rsidRDefault="00713394">
      <w:pPr>
        <w:pStyle w:val="BodyText"/>
      </w:pPr>
      <w:r>
        <w:t>Stage 4 shifts leadership focus from symptom management to root cause resolution. This is where leaders begin turning recurring frustration into structured problem solving.</w:t>
      </w:r>
    </w:p>
    <w:p w14:paraId="0B5C23B3" w14:textId="77777777" w:rsidR="000656F6" w:rsidRDefault="00713394">
      <w:pPr>
        <w:pStyle w:val="Heading2"/>
      </w:pPr>
      <w:r>
        <w:t>Focus Areas</w:t>
      </w:r>
    </w:p>
    <w:p w14:paraId="68D252EE" w14:textId="77777777" w:rsidR="000656F6" w:rsidRDefault="00713394">
      <w:pPr>
        <w:pStyle w:val="ListBullet"/>
        <w:ind w:hanging="216"/>
      </w:pPr>
      <w:r>
        <w:t>5 Whys.</w:t>
      </w:r>
    </w:p>
    <w:p w14:paraId="67C46A8C" w14:textId="77777777" w:rsidR="000656F6" w:rsidRDefault="00713394">
      <w:pPr>
        <w:pStyle w:val="ListBullet"/>
        <w:ind w:hanging="216"/>
      </w:pPr>
      <w:r>
        <w:t>Basic fishbone analysis.</w:t>
      </w:r>
    </w:p>
    <w:p w14:paraId="753860E3" w14:textId="77777777" w:rsidR="000656F6" w:rsidRDefault="00713394">
      <w:pPr>
        <w:pStyle w:val="ListBullet"/>
        <w:ind w:hanging="216"/>
      </w:pPr>
      <w:r>
        <w:t>Corrective actions.</w:t>
      </w:r>
    </w:p>
    <w:p w14:paraId="0EE9D11D" w14:textId="77777777" w:rsidR="000656F6" w:rsidRDefault="00713394">
      <w:pPr>
        <w:pStyle w:val="ListBullet"/>
        <w:ind w:hanging="216"/>
      </w:pPr>
      <w:r>
        <w:t>Preventive actions.</w:t>
      </w:r>
    </w:p>
    <w:p w14:paraId="3B0807B3" w14:textId="77777777" w:rsidR="000656F6" w:rsidRDefault="00713394">
      <w:pPr>
        <w:pStyle w:val="ListBullet"/>
        <w:ind w:hanging="216"/>
      </w:pPr>
      <w:r>
        <w:t>Decision quality.</w:t>
      </w:r>
    </w:p>
    <w:p w14:paraId="3E1C206A" w14:textId="77777777" w:rsidR="000656F6" w:rsidRDefault="00713394">
      <w:pPr>
        <w:pStyle w:val="ListBullet"/>
        <w:ind w:hanging="216"/>
      </w:pPr>
      <w:r>
        <w:t>Follow-up discipline.</w:t>
      </w:r>
    </w:p>
    <w:p w14:paraId="581459CC" w14:textId="77777777" w:rsidR="000656F6" w:rsidRDefault="00713394">
      <w:pPr>
        <w:pStyle w:val="Heading2"/>
      </w:pPr>
      <w:r>
        <w:t>Application Areas</w:t>
      </w:r>
    </w:p>
    <w:p w14:paraId="1FC5D867" w14:textId="77777777" w:rsidR="000656F6" w:rsidRDefault="00713394">
      <w:pPr>
        <w:pStyle w:val="BodyText"/>
      </w:pPr>
      <w:r>
        <w:t>Use actual organizational challenges. Avoid theoretical examples when real problems are available. Examples may include:</w:t>
      </w:r>
    </w:p>
    <w:p w14:paraId="040BB379" w14:textId="77777777" w:rsidR="000656F6" w:rsidRDefault="00713394">
      <w:pPr>
        <w:pStyle w:val="ListBullet"/>
        <w:ind w:hanging="216"/>
      </w:pPr>
      <w:r>
        <w:t>Turnover.</w:t>
      </w:r>
    </w:p>
    <w:p w14:paraId="4FF0EA72" w14:textId="77777777" w:rsidR="000656F6" w:rsidRDefault="00713394">
      <w:pPr>
        <w:pStyle w:val="ListBullet"/>
        <w:ind w:hanging="216"/>
      </w:pPr>
      <w:r>
        <w:t>Rework.</w:t>
      </w:r>
    </w:p>
    <w:p w14:paraId="685EE7CF" w14:textId="77777777" w:rsidR="000656F6" w:rsidRDefault="00713394">
      <w:pPr>
        <w:pStyle w:val="ListBullet"/>
        <w:ind w:hanging="216"/>
      </w:pPr>
      <w:r>
        <w:t>Attendance.</w:t>
      </w:r>
    </w:p>
    <w:p w14:paraId="1BEFEC95" w14:textId="77777777" w:rsidR="000656F6" w:rsidRDefault="00713394">
      <w:pPr>
        <w:pStyle w:val="ListBullet"/>
        <w:ind w:hanging="216"/>
      </w:pPr>
      <w:r>
        <w:t>Quality concerns.</w:t>
      </w:r>
    </w:p>
    <w:p w14:paraId="5E53D7AF" w14:textId="77777777" w:rsidR="000656F6" w:rsidRDefault="00713394">
      <w:pPr>
        <w:pStyle w:val="ListBullet"/>
        <w:ind w:hanging="216"/>
      </w:pPr>
      <w:r>
        <w:t>Service delays.</w:t>
      </w:r>
    </w:p>
    <w:p w14:paraId="51864052" w14:textId="77777777" w:rsidR="000656F6" w:rsidRDefault="00713394">
      <w:pPr>
        <w:pStyle w:val="ListBullet"/>
        <w:ind w:hanging="216"/>
      </w:pPr>
      <w:r>
        <w:t>Production delays.</w:t>
      </w:r>
    </w:p>
    <w:p w14:paraId="265E6B46" w14:textId="77777777" w:rsidR="000656F6" w:rsidRDefault="00713394">
      <w:pPr>
        <w:pStyle w:val="ListBullet"/>
        <w:ind w:hanging="216"/>
      </w:pPr>
      <w:r>
        <w:t>Missed handoffs.</w:t>
      </w:r>
    </w:p>
    <w:p w14:paraId="0F461BF9" w14:textId="77777777" w:rsidR="000656F6" w:rsidRDefault="00713394">
      <w:pPr>
        <w:pStyle w:val="ListBullet"/>
        <w:ind w:hanging="216"/>
      </w:pPr>
      <w:r>
        <w:t>Communication breakdowns.</w:t>
      </w:r>
    </w:p>
    <w:p w14:paraId="0FABD423" w14:textId="77777777" w:rsidR="000656F6" w:rsidRDefault="00713394">
      <w:pPr>
        <w:pStyle w:val="ListBullet"/>
        <w:ind w:hanging="216"/>
      </w:pPr>
      <w:r>
        <w:t>Customer complaints.</w:t>
      </w:r>
    </w:p>
    <w:p w14:paraId="4DF5EA6D" w14:textId="77777777" w:rsidR="000656F6" w:rsidRDefault="00713394">
      <w:pPr>
        <w:pStyle w:val="ListBullet"/>
        <w:ind w:hanging="216"/>
      </w:pPr>
      <w:r>
        <w:t>Safety concerns.</w:t>
      </w:r>
    </w:p>
    <w:p w14:paraId="6E2F3BC6" w14:textId="77777777" w:rsidR="000656F6" w:rsidRDefault="00713394">
      <w:pPr>
        <w:pStyle w:val="Heading2"/>
      </w:pPr>
      <w:r>
        <w:t>Stage 4 Success Indicators</w:t>
      </w:r>
    </w:p>
    <w:p w14:paraId="25151584" w14:textId="77777777" w:rsidR="000656F6" w:rsidRDefault="00713394">
      <w:pPr>
        <w:pStyle w:val="ListBullet"/>
        <w:ind w:hanging="216"/>
      </w:pPr>
      <w:r>
        <w:t>Problems are identified earlier.</w:t>
      </w:r>
    </w:p>
    <w:p w14:paraId="34E722B9" w14:textId="77777777" w:rsidR="000656F6" w:rsidRDefault="00713394">
      <w:pPr>
        <w:pStyle w:val="ListBullet"/>
        <w:ind w:hanging="216"/>
      </w:pPr>
      <w:r>
        <w:t>Repeat issues decrease.</w:t>
      </w:r>
    </w:p>
    <w:p w14:paraId="222BEEC6" w14:textId="77777777" w:rsidR="000656F6" w:rsidRDefault="00713394">
      <w:pPr>
        <w:pStyle w:val="ListBullet"/>
        <w:ind w:hanging="216"/>
      </w:pPr>
      <w:r>
        <w:lastRenderedPageBreak/>
        <w:t>Leaders focus on causes rather than blame.</w:t>
      </w:r>
    </w:p>
    <w:p w14:paraId="0A73D40F" w14:textId="77777777" w:rsidR="000656F6" w:rsidRDefault="00713394">
      <w:pPr>
        <w:pStyle w:val="ListBullet"/>
        <w:ind w:hanging="216"/>
      </w:pPr>
      <w:r>
        <w:t>Corrective actions become more specific and more useful.</w:t>
      </w:r>
    </w:p>
    <w:p w14:paraId="189B0AC9" w14:textId="77777777" w:rsidR="000656F6" w:rsidRDefault="00713394">
      <w:pPr>
        <w:pStyle w:val="ListBullet"/>
        <w:ind w:hanging="216"/>
      </w:pPr>
      <w:r>
        <w:t>Problem-solving quality improves.</w:t>
      </w:r>
    </w:p>
    <w:p w14:paraId="128402FC" w14:textId="77777777" w:rsidR="000656F6" w:rsidRDefault="00713394">
      <w:pPr>
        <w:pStyle w:val="Heading1"/>
      </w:pPr>
      <w:r>
        <w:t>Leadership Responsibilities</w:t>
      </w:r>
    </w:p>
    <w:p w14:paraId="6D733BF6" w14:textId="77777777" w:rsidR="000656F6" w:rsidRDefault="00713394">
      <w:pPr>
        <w:pStyle w:val="BodyText"/>
      </w:pPr>
      <w:r>
        <w:t>P</w:t>
      </w:r>
      <w:r>
        <w:t>hase 1 cannot be delegated to one motivated supervisor, HR partner, improvement specialist, or consultant. Stabilization requires visible ownership at multiple leadership levels. The titles below should be adapted to fit the organization.</w:t>
      </w:r>
    </w:p>
    <w:tbl>
      <w:tblPr>
        <w:tblStyle w:val="TableGrid"/>
        <w:tblW w:w="0" w:type="auto"/>
        <w:jc w:val="center"/>
        <w:tblLook w:val="04A0" w:firstRow="1" w:lastRow="0" w:firstColumn="1" w:lastColumn="0" w:noHBand="0" w:noVBand="1"/>
      </w:tblPr>
      <w:tblGrid>
        <w:gridCol w:w="1671"/>
        <w:gridCol w:w="2335"/>
        <w:gridCol w:w="3917"/>
        <w:gridCol w:w="2459"/>
      </w:tblGrid>
      <w:tr w:rsidR="000656F6" w14:paraId="59AD51CA" w14:textId="77777777">
        <w:trPr>
          <w:tblHeader/>
          <w:jc w:val="center"/>
        </w:trPr>
        <w:tc>
          <w:tcPr>
            <w:tcW w:w="1728" w:type="dxa"/>
            <w:tcBorders>
              <w:top w:val="single" w:sz="6" w:space="0" w:color="D9DEE7"/>
              <w:left w:val="single" w:sz="6" w:space="0" w:color="D9DEE7"/>
              <w:bottom w:val="single" w:sz="6" w:space="0" w:color="D9DEE7"/>
              <w:right w:val="single" w:sz="6" w:space="0" w:color="D9DEE7"/>
            </w:tcBorders>
            <w:shd w:val="clear" w:color="auto" w:fill="1F3A5F"/>
          </w:tcPr>
          <w:p w14:paraId="78D031F8" w14:textId="77777777" w:rsidR="000656F6" w:rsidRDefault="00713394">
            <w:r>
              <w:rPr>
                <w:b/>
                <w:color w:val="FFFFFF"/>
                <w:sz w:val="18"/>
              </w:rPr>
              <w:t>Role</w:t>
            </w:r>
          </w:p>
        </w:tc>
        <w:tc>
          <w:tcPr>
            <w:tcW w:w="2448" w:type="dxa"/>
            <w:tcBorders>
              <w:top w:val="single" w:sz="6" w:space="0" w:color="D9DEE7"/>
              <w:left w:val="single" w:sz="6" w:space="0" w:color="D9DEE7"/>
              <w:bottom w:val="single" w:sz="6" w:space="0" w:color="D9DEE7"/>
              <w:right w:val="single" w:sz="6" w:space="0" w:color="D9DEE7"/>
            </w:tcBorders>
            <w:shd w:val="clear" w:color="auto" w:fill="1F3A5F"/>
          </w:tcPr>
          <w:p w14:paraId="6619DC9F" w14:textId="77777777" w:rsidR="000656F6" w:rsidRDefault="00713394">
            <w:r>
              <w:rPr>
                <w:b/>
                <w:color w:val="FFFFFF"/>
                <w:sz w:val="18"/>
              </w:rPr>
              <w:t>Possible Titles</w:t>
            </w:r>
          </w:p>
        </w:tc>
        <w:tc>
          <w:tcPr>
            <w:tcW w:w="4176" w:type="dxa"/>
            <w:tcBorders>
              <w:top w:val="single" w:sz="6" w:space="0" w:color="D9DEE7"/>
              <w:left w:val="single" w:sz="6" w:space="0" w:color="D9DEE7"/>
              <w:bottom w:val="single" w:sz="6" w:space="0" w:color="D9DEE7"/>
              <w:right w:val="single" w:sz="6" w:space="0" w:color="D9DEE7"/>
            </w:tcBorders>
            <w:shd w:val="clear" w:color="auto" w:fill="1F3A5F"/>
          </w:tcPr>
          <w:p w14:paraId="09319E66" w14:textId="77777777" w:rsidR="000656F6" w:rsidRDefault="00713394">
            <w:r>
              <w:rPr>
                <w:b/>
                <w:color w:val="FFFFFF"/>
                <w:sz w:val="18"/>
              </w:rPr>
              <w:t>Responsibilities</w:t>
            </w:r>
          </w:p>
        </w:tc>
        <w:tc>
          <w:tcPr>
            <w:tcW w:w="2592" w:type="dxa"/>
            <w:tcBorders>
              <w:top w:val="single" w:sz="6" w:space="0" w:color="D9DEE7"/>
              <w:left w:val="single" w:sz="6" w:space="0" w:color="D9DEE7"/>
              <w:bottom w:val="single" w:sz="6" w:space="0" w:color="D9DEE7"/>
              <w:right w:val="single" w:sz="6" w:space="0" w:color="D9DEE7"/>
            </w:tcBorders>
            <w:shd w:val="clear" w:color="auto" w:fill="1F3A5F"/>
          </w:tcPr>
          <w:p w14:paraId="4F967257" w14:textId="77777777" w:rsidR="000656F6" w:rsidRDefault="00713394">
            <w:r>
              <w:rPr>
                <w:b/>
                <w:color w:val="FFFFFF"/>
                <w:sz w:val="18"/>
              </w:rPr>
              <w:t>Success Indicator</w:t>
            </w:r>
          </w:p>
        </w:tc>
      </w:tr>
      <w:tr w:rsidR="000656F6" w14:paraId="2453881F" w14:textId="77777777">
        <w:trPr>
          <w:jc w:val="center"/>
        </w:trPr>
        <w:tc>
          <w:tcPr>
            <w:tcW w:w="1728" w:type="dxa"/>
            <w:tcBorders>
              <w:top w:val="single" w:sz="6" w:space="0" w:color="D9DEE7"/>
              <w:left w:val="single" w:sz="6" w:space="0" w:color="D9DEE7"/>
              <w:bottom w:val="single" w:sz="6" w:space="0" w:color="D9DEE7"/>
              <w:right w:val="single" w:sz="6" w:space="0" w:color="D9DEE7"/>
            </w:tcBorders>
          </w:tcPr>
          <w:p w14:paraId="69279895" w14:textId="77777777" w:rsidR="000656F6" w:rsidRDefault="00713394">
            <w:r>
              <w:rPr>
                <w:sz w:val="18"/>
              </w:rPr>
              <w:t>Executive Sponsor</w:t>
            </w:r>
          </w:p>
        </w:tc>
        <w:tc>
          <w:tcPr>
            <w:tcW w:w="2448" w:type="dxa"/>
            <w:tcBorders>
              <w:top w:val="single" w:sz="6" w:space="0" w:color="D9DEE7"/>
              <w:left w:val="single" w:sz="6" w:space="0" w:color="D9DEE7"/>
              <w:bottom w:val="single" w:sz="6" w:space="0" w:color="D9DEE7"/>
              <w:right w:val="single" w:sz="6" w:space="0" w:color="D9DEE7"/>
            </w:tcBorders>
          </w:tcPr>
          <w:p w14:paraId="2F15830B" w14:textId="77777777" w:rsidR="000656F6" w:rsidRDefault="00713394">
            <w:r>
              <w:rPr>
                <w:sz w:val="18"/>
              </w:rPr>
              <w:t>CEO, owner, general manager, site leader, division leader, executive director, administrator</w:t>
            </w:r>
          </w:p>
        </w:tc>
        <w:tc>
          <w:tcPr>
            <w:tcW w:w="4176" w:type="dxa"/>
            <w:tcBorders>
              <w:top w:val="single" w:sz="6" w:space="0" w:color="D9DEE7"/>
              <w:left w:val="single" w:sz="6" w:space="0" w:color="D9DEE7"/>
              <w:bottom w:val="single" w:sz="6" w:space="0" w:color="D9DEE7"/>
              <w:right w:val="single" w:sz="6" w:space="0" w:color="D9DEE7"/>
            </w:tcBorders>
          </w:tcPr>
          <w:p w14:paraId="6750FA96" w14:textId="77777777" w:rsidR="000656F6" w:rsidRDefault="00713394">
            <w:r>
              <w:rPr>
                <w:sz w:val="18"/>
              </w:rPr>
              <w:t>Set priorities, reinforce expectations, remove barriers, communicate commitment, review progress monthly, and hold leaders accountable for participation.</w:t>
            </w:r>
          </w:p>
        </w:tc>
        <w:tc>
          <w:tcPr>
            <w:tcW w:w="2592" w:type="dxa"/>
            <w:tcBorders>
              <w:top w:val="single" w:sz="6" w:space="0" w:color="D9DEE7"/>
              <w:left w:val="single" w:sz="6" w:space="0" w:color="D9DEE7"/>
              <w:bottom w:val="single" w:sz="6" w:space="0" w:color="D9DEE7"/>
              <w:right w:val="single" w:sz="6" w:space="0" w:color="D9DEE7"/>
            </w:tcBorders>
          </w:tcPr>
          <w:p w14:paraId="28AA322C" w14:textId="77777777" w:rsidR="000656F6" w:rsidRDefault="00713394">
            <w:r>
              <w:rPr>
                <w:sz w:val="18"/>
              </w:rPr>
              <w:t>Leadership development becomes part of the business, not a side project.</w:t>
            </w:r>
          </w:p>
        </w:tc>
      </w:tr>
      <w:tr w:rsidR="000656F6" w14:paraId="008D6EF4" w14:textId="77777777">
        <w:trPr>
          <w:jc w:val="center"/>
        </w:trPr>
        <w:tc>
          <w:tcPr>
            <w:tcW w:w="1728" w:type="dxa"/>
            <w:tcBorders>
              <w:top w:val="single" w:sz="6" w:space="0" w:color="D9DEE7"/>
              <w:left w:val="single" w:sz="6" w:space="0" w:color="D9DEE7"/>
              <w:bottom w:val="single" w:sz="6" w:space="0" w:color="D9DEE7"/>
              <w:right w:val="single" w:sz="6" w:space="0" w:color="D9DEE7"/>
            </w:tcBorders>
          </w:tcPr>
          <w:p w14:paraId="3399C157" w14:textId="77777777" w:rsidR="000656F6" w:rsidRDefault="00713394">
            <w:r>
              <w:rPr>
                <w:sz w:val="18"/>
              </w:rPr>
              <w:t>Operational Champion</w:t>
            </w:r>
          </w:p>
        </w:tc>
        <w:tc>
          <w:tcPr>
            <w:tcW w:w="2448" w:type="dxa"/>
            <w:tcBorders>
              <w:top w:val="single" w:sz="6" w:space="0" w:color="D9DEE7"/>
              <w:left w:val="single" w:sz="6" w:space="0" w:color="D9DEE7"/>
              <w:bottom w:val="single" w:sz="6" w:space="0" w:color="D9DEE7"/>
              <w:right w:val="single" w:sz="6" w:space="0" w:color="D9DEE7"/>
            </w:tcBorders>
          </w:tcPr>
          <w:p w14:paraId="2C9AE34D" w14:textId="77777777" w:rsidR="000656F6" w:rsidRDefault="00713394">
            <w:r>
              <w:rPr>
                <w:sz w:val="18"/>
              </w:rPr>
              <w:t>Operations leader, department head, plant manager, regional leader, service director, senior manager</w:t>
            </w:r>
          </w:p>
        </w:tc>
        <w:tc>
          <w:tcPr>
            <w:tcW w:w="4176" w:type="dxa"/>
            <w:tcBorders>
              <w:top w:val="single" w:sz="6" w:space="0" w:color="D9DEE7"/>
              <w:left w:val="single" w:sz="6" w:space="0" w:color="D9DEE7"/>
              <w:bottom w:val="single" w:sz="6" w:space="0" w:color="D9DEE7"/>
              <w:right w:val="single" w:sz="6" w:space="0" w:color="D9DEE7"/>
            </w:tcBorders>
          </w:tcPr>
          <w:p w14:paraId="4D0EB965" w14:textId="77777777" w:rsidR="000656F6" w:rsidRDefault="00713394">
            <w:r>
              <w:rPr>
                <w:sz w:val="18"/>
              </w:rPr>
              <w:t>Support implementation, monitor progress, reinforce accountability, assist supervisors with execution, and ensure action moves beyond discussion.</w:t>
            </w:r>
          </w:p>
        </w:tc>
        <w:tc>
          <w:tcPr>
            <w:tcW w:w="2592" w:type="dxa"/>
            <w:tcBorders>
              <w:top w:val="single" w:sz="6" w:space="0" w:color="D9DEE7"/>
              <w:left w:val="single" w:sz="6" w:space="0" w:color="D9DEE7"/>
              <w:bottom w:val="single" w:sz="6" w:space="0" w:color="D9DEE7"/>
              <w:right w:val="single" w:sz="6" w:space="0" w:color="D9DEE7"/>
            </w:tcBorders>
          </w:tcPr>
          <w:p w14:paraId="48EB28EA" w14:textId="77777777" w:rsidR="000656F6" w:rsidRDefault="00713394">
            <w:r>
              <w:rPr>
                <w:sz w:val="18"/>
              </w:rPr>
              <w:t>Leadership expectations become visible in daily operations.</w:t>
            </w:r>
          </w:p>
        </w:tc>
      </w:tr>
      <w:tr w:rsidR="000656F6" w14:paraId="1C74560A" w14:textId="77777777">
        <w:trPr>
          <w:jc w:val="center"/>
        </w:trPr>
        <w:tc>
          <w:tcPr>
            <w:tcW w:w="1728" w:type="dxa"/>
            <w:tcBorders>
              <w:top w:val="single" w:sz="6" w:space="0" w:color="D9DEE7"/>
              <w:left w:val="single" w:sz="6" w:space="0" w:color="D9DEE7"/>
              <w:bottom w:val="single" w:sz="6" w:space="0" w:color="D9DEE7"/>
              <w:right w:val="single" w:sz="6" w:space="0" w:color="D9DEE7"/>
            </w:tcBorders>
          </w:tcPr>
          <w:p w14:paraId="4CE6473A" w14:textId="77777777" w:rsidR="000656F6" w:rsidRDefault="00713394">
            <w:r>
              <w:rPr>
                <w:sz w:val="18"/>
              </w:rPr>
              <w:t>Direct Leadership Coach</w:t>
            </w:r>
          </w:p>
        </w:tc>
        <w:tc>
          <w:tcPr>
            <w:tcW w:w="2448" w:type="dxa"/>
            <w:tcBorders>
              <w:top w:val="single" w:sz="6" w:space="0" w:color="D9DEE7"/>
              <w:left w:val="single" w:sz="6" w:space="0" w:color="D9DEE7"/>
              <w:bottom w:val="single" w:sz="6" w:space="0" w:color="D9DEE7"/>
              <w:right w:val="single" w:sz="6" w:space="0" w:color="D9DEE7"/>
            </w:tcBorders>
          </w:tcPr>
          <w:p w14:paraId="39476BF1" w14:textId="77777777" w:rsidR="000656F6" w:rsidRDefault="00713394">
            <w:r>
              <w:rPr>
                <w:sz w:val="18"/>
              </w:rPr>
              <w:t>Supervisor manager, frontline manager, senior supervisor, team lead coach</w:t>
            </w:r>
          </w:p>
        </w:tc>
        <w:tc>
          <w:tcPr>
            <w:tcW w:w="4176" w:type="dxa"/>
            <w:tcBorders>
              <w:top w:val="single" w:sz="6" w:space="0" w:color="D9DEE7"/>
              <w:left w:val="single" w:sz="6" w:space="0" w:color="D9DEE7"/>
              <w:bottom w:val="single" w:sz="6" w:space="0" w:color="D9DEE7"/>
              <w:right w:val="single" w:sz="6" w:space="0" w:color="D9DEE7"/>
            </w:tcBorders>
          </w:tcPr>
          <w:p w14:paraId="0404C2C3" w14:textId="77777777" w:rsidR="000656F6" w:rsidRDefault="00713394">
            <w:r>
              <w:rPr>
                <w:sz w:val="18"/>
              </w:rPr>
              <w:t>Reinforce lessons daily, conduct accountability conversations, coach leaders, model expected behaviors, and improve communication flow.</w:t>
            </w:r>
          </w:p>
        </w:tc>
        <w:tc>
          <w:tcPr>
            <w:tcW w:w="2592" w:type="dxa"/>
            <w:tcBorders>
              <w:top w:val="single" w:sz="6" w:space="0" w:color="D9DEE7"/>
              <w:left w:val="single" w:sz="6" w:space="0" w:color="D9DEE7"/>
              <w:bottom w:val="single" w:sz="6" w:space="0" w:color="D9DEE7"/>
              <w:right w:val="single" w:sz="6" w:space="0" w:color="D9DEE7"/>
            </w:tcBorders>
          </w:tcPr>
          <w:p w14:paraId="45B06DE2" w14:textId="77777777" w:rsidR="000656F6" w:rsidRDefault="00713394">
            <w:r>
              <w:rPr>
                <w:sz w:val="18"/>
              </w:rPr>
              <w:t>Leadership behaviors become more consistent across teams.</w:t>
            </w:r>
          </w:p>
        </w:tc>
      </w:tr>
      <w:tr w:rsidR="000656F6" w14:paraId="1073A5C2" w14:textId="77777777">
        <w:trPr>
          <w:jc w:val="center"/>
        </w:trPr>
        <w:tc>
          <w:tcPr>
            <w:tcW w:w="1728" w:type="dxa"/>
            <w:tcBorders>
              <w:top w:val="single" w:sz="6" w:space="0" w:color="D9DEE7"/>
              <w:left w:val="single" w:sz="6" w:space="0" w:color="D9DEE7"/>
              <w:bottom w:val="single" w:sz="6" w:space="0" w:color="D9DEE7"/>
              <w:right w:val="single" w:sz="6" w:space="0" w:color="D9DEE7"/>
            </w:tcBorders>
          </w:tcPr>
          <w:p w14:paraId="3615766E" w14:textId="77777777" w:rsidR="000656F6" w:rsidRDefault="00713394">
            <w:r>
              <w:rPr>
                <w:sz w:val="18"/>
              </w:rPr>
              <w:t>Functional Support Leaders</w:t>
            </w:r>
          </w:p>
        </w:tc>
        <w:tc>
          <w:tcPr>
            <w:tcW w:w="2448" w:type="dxa"/>
            <w:tcBorders>
              <w:top w:val="single" w:sz="6" w:space="0" w:color="D9DEE7"/>
              <w:left w:val="single" w:sz="6" w:space="0" w:color="D9DEE7"/>
              <w:bottom w:val="single" w:sz="6" w:space="0" w:color="D9DEE7"/>
              <w:right w:val="single" w:sz="6" w:space="0" w:color="D9DEE7"/>
            </w:tcBorders>
          </w:tcPr>
          <w:p w14:paraId="706D27A9" w14:textId="77777777" w:rsidR="000656F6" w:rsidRDefault="00713394">
            <w:r>
              <w:rPr>
                <w:sz w:val="18"/>
              </w:rPr>
              <w:t>HR, quality, safety, engineering, maintenance, finance, training, customer service, or other support functions</w:t>
            </w:r>
          </w:p>
        </w:tc>
        <w:tc>
          <w:tcPr>
            <w:tcW w:w="4176" w:type="dxa"/>
            <w:tcBorders>
              <w:top w:val="single" w:sz="6" w:space="0" w:color="D9DEE7"/>
              <w:left w:val="single" w:sz="6" w:space="0" w:color="D9DEE7"/>
              <w:bottom w:val="single" w:sz="6" w:space="0" w:color="D9DEE7"/>
              <w:right w:val="single" w:sz="6" w:space="0" w:color="D9DEE7"/>
            </w:tcBorders>
          </w:tcPr>
          <w:p w14:paraId="26976619" w14:textId="77777777" w:rsidR="000656F6" w:rsidRDefault="00713394">
            <w:r>
              <w:rPr>
                <w:sz w:val="18"/>
              </w:rPr>
              <w:t>Reinforce expectations, support frontline leaders, escalate issues early, and help remove functional barriers.</w:t>
            </w:r>
          </w:p>
        </w:tc>
        <w:tc>
          <w:tcPr>
            <w:tcW w:w="2592" w:type="dxa"/>
            <w:tcBorders>
              <w:top w:val="single" w:sz="6" w:space="0" w:color="D9DEE7"/>
              <w:left w:val="single" w:sz="6" w:space="0" w:color="D9DEE7"/>
              <w:bottom w:val="single" w:sz="6" w:space="0" w:color="D9DEE7"/>
              <w:right w:val="single" w:sz="6" w:space="0" w:color="D9DEE7"/>
            </w:tcBorders>
          </w:tcPr>
          <w:p w14:paraId="19348F8C" w14:textId="77777777" w:rsidR="000656F6" w:rsidRDefault="00713394">
            <w:r>
              <w:rPr>
                <w:sz w:val="18"/>
              </w:rPr>
              <w:t>Coordination improves across departments and functions.</w:t>
            </w:r>
          </w:p>
        </w:tc>
      </w:tr>
      <w:tr w:rsidR="000656F6" w14:paraId="30E8E51A" w14:textId="77777777">
        <w:trPr>
          <w:jc w:val="center"/>
        </w:trPr>
        <w:tc>
          <w:tcPr>
            <w:tcW w:w="1728" w:type="dxa"/>
            <w:tcBorders>
              <w:top w:val="single" w:sz="6" w:space="0" w:color="D9DEE7"/>
              <w:left w:val="single" w:sz="6" w:space="0" w:color="D9DEE7"/>
              <w:bottom w:val="single" w:sz="6" w:space="0" w:color="D9DEE7"/>
              <w:right w:val="single" w:sz="6" w:space="0" w:color="D9DEE7"/>
            </w:tcBorders>
          </w:tcPr>
          <w:p w14:paraId="3FAACA49" w14:textId="77777777" w:rsidR="000656F6" w:rsidRDefault="00713394">
            <w:r>
              <w:rPr>
                <w:sz w:val="18"/>
              </w:rPr>
              <w:t>Frontline Leaders</w:t>
            </w:r>
          </w:p>
        </w:tc>
        <w:tc>
          <w:tcPr>
            <w:tcW w:w="2448" w:type="dxa"/>
            <w:tcBorders>
              <w:top w:val="single" w:sz="6" w:space="0" w:color="D9DEE7"/>
              <w:left w:val="single" w:sz="6" w:space="0" w:color="D9DEE7"/>
              <w:bottom w:val="single" w:sz="6" w:space="0" w:color="D9DEE7"/>
              <w:right w:val="single" w:sz="6" w:space="0" w:color="D9DEE7"/>
            </w:tcBorders>
          </w:tcPr>
          <w:p w14:paraId="161F1EF3" w14:textId="77777777" w:rsidR="000656F6" w:rsidRDefault="00713394">
            <w:r>
              <w:rPr>
                <w:sz w:val="18"/>
              </w:rPr>
              <w:t>Supervisors, team leads, shift leads, crew leads, charge nurses, foremen, coordinators, project leads</w:t>
            </w:r>
          </w:p>
        </w:tc>
        <w:tc>
          <w:tcPr>
            <w:tcW w:w="4176" w:type="dxa"/>
            <w:tcBorders>
              <w:top w:val="single" w:sz="6" w:space="0" w:color="D9DEE7"/>
              <w:left w:val="single" w:sz="6" w:space="0" w:color="D9DEE7"/>
              <w:bottom w:val="single" w:sz="6" w:space="0" w:color="D9DEE7"/>
              <w:right w:val="single" w:sz="6" w:space="0" w:color="D9DEE7"/>
            </w:tcBorders>
          </w:tcPr>
          <w:p w14:paraId="42F30E3E" w14:textId="77777777" w:rsidR="000656F6" w:rsidRDefault="00713394">
            <w:r>
              <w:rPr>
                <w:sz w:val="18"/>
              </w:rPr>
              <w:t>Conduct huddles, communicate expectations, surface issues quickly, coach employees, maintain standards, and escalate when needed.</w:t>
            </w:r>
          </w:p>
        </w:tc>
        <w:tc>
          <w:tcPr>
            <w:tcW w:w="2592" w:type="dxa"/>
            <w:tcBorders>
              <w:top w:val="single" w:sz="6" w:space="0" w:color="D9DEE7"/>
              <w:left w:val="single" w:sz="6" w:space="0" w:color="D9DEE7"/>
              <w:bottom w:val="single" w:sz="6" w:space="0" w:color="D9DEE7"/>
              <w:right w:val="single" w:sz="6" w:space="0" w:color="D9DEE7"/>
            </w:tcBorders>
          </w:tcPr>
          <w:p w14:paraId="017642AF" w14:textId="77777777" w:rsidR="000656F6" w:rsidRDefault="00713394">
            <w:r>
              <w:rPr>
                <w:sz w:val="18"/>
              </w:rPr>
              <w:t>Employees receive more consistent leadership at the point of work.</w:t>
            </w:r>
          </w:p>
        </w:tc>
      </w:tr>
    </w:tbl>
    <w:tbl>
      <w:tblPr>
        <w:tblW w:w="0" w:type="auto"/>
        <w:jc w:val="center"/>
        <w:tblLook w:val="04A0" w:firstRow="1" w:lastRow="0" w:firstColumn="1" w:lastColumn="0" w:noHBand="0" w:noVBand="1"/>
      </w:tblPr>
      <w:tblGrid>
        <w:gridCol w:w="10166"/>
      </w:tblGrid>
      <w:tr w:rsidR="000656F6" w14:paraId="76EBFDD7"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71A9F2C1" w14:textId="77777777" w:rsidR="000656F6" w:rsidRDefault="00713394">
            <w:pPr>
              <w:spacing w:after="80"/>
            </w:pPr>
            <w:r>
              <w:rPr>
                <w:b/>
                <w:color w:val="1F3A5F"/>
                <w:sz w:val="22"/>
              </w:rPr>
              <w:t>Non-Negotiable Condition</w:t>
            </w:r>
          </w:p>
          <w:p w14:paraId="1FD2D96D" w14:textId="77777777" w:rsidR="000656F6" w:rsidRDefault="00713394">
            <w:pPr>
              <w:pStyle w:val="BodyText"/>
              <w:spacing w:after="0"/>
            </w:pPr>
            <w:r>
              <w:t>Leadership culture reflects executive behavior. If senior leaders do not reinforce the system, the organization will eventually return to old habits.</w:t>
            </w:r>
          </w:p>
        </w:tc>
      </w:tr>
    </w:tbl>
    <w:p w14:paraId="0BC65296" w14:textId="77777777" w:rsidR="000656F6" w:rsidRDefault="00713394">
      <w:pPr>
        <w:pStyle w:val="Heading1"/>
      </w:pPr>
      <w:r>
        <w:t>Recommended 90-Day Cadence</w:t>
      </w:r>
    </w:p>
    <w:p w14:paraId="525AFFAF" w14:textId="77777777" w:rsidR="000656F6" w:rsidRDefault="00713394">
      <w:pPr>
        <w:pStyle w:val="BodyText"/>
      </w:pPr>
      <w:r>
        <w:t>The exact cadence should fit the organization, but Phase 1 should create enough rhythm to make leadership behavior visible and measurable.</w:t>
      </w:r>
    </w:p>
    <w:tbl>
      <w:tblPr>
        <w:tblStyle w:val="TableGrid"/>
        <w:tblW w:w="0" w:type="auto"/>
        <w:jc w:val="center"/>
        <w:tblLook w:val="04A0" w:firstRow="1" w:lastRow="0" w:firstColumn="1" w:lastColumn="0" w:noHBand="0" w:noVBand="1"/>
      </w:tblPr>
      <w:tblGrid>
        <w:gridCol w:w="2070"/>
        <w:gridCol w:w="3015"/>
        <w:gridCol w:w="5297"/>
      </w:tblGrid>
      <w:tr w:rsidR="000656F6" w14:paraId="5C142F2C" w14:textId="77777777">
        <w:trPr>
          <w:tblHeader/>
          <w:jc w:val="center"/>
        </w:trPr>
        <w:tc>
          <w:tcPr>
            <w:tcW w:w="2160" w:type="dxa"/>
            <w:tcBorders>
              <w:top w:val="single" w:sz="6" w:space="0" w:color="D9DEE7"/>
              <w:left w:val="single" w:sz="6" w:space="0" w:color="D9DEE7"/>
              <w:bottom w:val="single" w:sz="6" w:space="0" w:color="D9DEE7"/>
              <w:right w:val="single" w:sz="6" w:space="0" w:color="D9DEE7"/>
            </w:tcBorders>
            <w:shd w:val="clear" w:color="auto" w:fill="2F5F8F"/>
          </w:tcPr>
          <w:p w14:paraId="080FC973" w14:textId="77777777" w:rsidR="000656F6" w:rsidRDefault="00713394">
            <w:r>
              <w:rPr>
                <w:b/>
                <w:color w:val="FFFFFF"/>
                <w:sz w:val="18"/>
              </w:rPr>
              <w:t>Cadence</w:t>
            </w:r>
          </w:p>
        </w:tc>
        <w:tc>
          <w:tcPr>
            <w:tcW w:w="3168" w:type="dxa"/>
            <w:tcBorders>
              <w:top w:val="single" w:sz="6" w:space="0" w:color="D9DEE7"/>
              <w:left w:val="single" w:sz="6" w:space="0" w:color="D9DEE7"/>
              <w:bottom w:val="single" w:sz="6" w:space="0" w:color="D9DEE7"/>
              <w:right w:val="single" w:sz="6" w:space="0" w:color="D9DEE7"/>
            </w:tcBorders>
            <w:shd w:val="clear" w:color="auto" w:fill="2F5F8F"/>
          </w:tcPr>
          <w:p w14:paraId="60AFF154" w14:textId="77777777" w:rsidR="000656F6" w:rsidRDefault="00713394">
            <w:r>
              <w:rPr>
                <w:b/>
                <w:color w:val="FFFFFF"/>
                <w:sz w:val="18"/>
              </w:rPr>
              <w:t>Meeting or Activity</w:t>
            </w:r>
          </w:p>
        </w:tc>
        <w:tc>
          <w:tcPr>
            <w:tcW w:w="5616" w:type="dxa"/>
            <w:tcBorders>
              <w:top w:val="single" w:sz="6" w:space="0" w:color="D9DEE7"/>
              <w:left w:val="single" w:sz="6" w:space="0" w:color="D9DEE7"/>
              <w:bottom w:val="single" w:sz="6" w:space="0" w:color="D9DEE7"/>
              <w:right w:val="single" w:sz="6" w:space="0" w:color="D9DEE7"/>
            </w:tcBorders>
            <w:shd w:val="clear" w:color="auto" w:fill="2F5F8F"/>
          </w:tcPr>
          <w:p w14:paraId="58CA1854" w14:textId="77777777" w:rsidR="000656F6" w:rsidRDefault="00713394">
            <w:r>
              <w:rPr>
                <w:b/>
                <w:color w:val="FFFFFF"/>
                <w:sz w:val="18"/>
              </w:rPr>
              <w:t>Purpose</w:t>
            </w:r>
          </w:p>
        </w:tc>
      </w:tr>
      <w:tr w:rsidR="000656F6" w14:paraId="05126C93" w14:textId="77777777">
        <w:trPr>
          <w:jc w:val="center"/>
        </w:trPr>
        <w:tc>
          <w:tcPr>
            <w:tcW w:w="2160" w:type="dxa"/>
            <w:tcBorders>
              <w:top w:val="single" w:sz="6" w:space="0" w:color="D9DEE7"/>
              <w:left w:val="single" w:sz="6" w:space="0" w:color="D9DEE7"/>
              <w:bottom w:val="single" w:sz="6" w:space="0" w:color="D9DEE7"/>
              <w:right w:val="single" w:sz="6" w:space="0" w:color="D9DEE7"/>
            </w:tcBorders>
          </w:tcPr>
          <w:p w14:paraId="0D6290F7" w14:textId="77777777" w:rsidR="000656F6" w:rsidRDefault="00713394">
            <w:r>
              <w:rPr>
                <w:sz w:val="18"/>
              </w:rPr>
              <w:t>Daily or Shift-Based</w:t>
            </w:r>
          </w:p>
        </w:tc>
        <w:tc>
          <w:tcPr>
            <w:tcW w:w="3168" w:type="dxa"/>
            <w:tcBorders>
              <w:top w:val="single" w:sz="6" w:space="0" w:color="D9DEE7"/>
              <w:left w:val="single" w:sz="6" w:space="0" w:color="D9DEE7"/>
              <w:bottom w:val="single" w:sz="6" w:space="0" w:color="D9DEE7"/>
              <w:right w:val="single" w:sz="6" w:space="0" w:color="D9DEE7"/>
            </w:tcBorders>
          </w:tcPr>
          <w:p w14:paraId="19600F60" w14:textId="77777777" w:rsidR="000656F6" w:rsidRDefault="00713394">
            <w:r>
              <w:rPr>
                <w:sz w:val="18"/>
              </w:rPr>
              <w:t>Frontline huddles or operational check-ins.</w:t>
            </w:r>
          </w:p>
        </w:tc>
        <w:tc>
          <w:tcPr>
            <w:tcW w:w="5616" w:type="dxa"/>
            <w:tcBorders>
              <w:top w:val="single" w:sz="6" w:space="0" w:color="D9DEE7"/>
              <w:left w:val="single" w:sz="6" w:space="0" w:color="D9DEE7"/>
              <w:bottom w:val="single" w:sz="6" w:space="0" w:color="D9DEE7"/>
              <w:right w:val="single" w:sz="6" w:space="0" w:color="D9DEE7"/>
            </w:tcBorders>
          </w:tcPr>
          <w:p w14:paraId="153A9FD5" w14:textId="77777777" w:rsidR="000656F6" w:rsidRDefault="00713394">
            <w:r>
              <w:rPr>
                <w:sz w:val="18"/>
              </w:rPr>
              <w:t>Surface issues, confirm priorities, communicate changes, and identify barriers early.</w:t>
            </w:r>
          </w:p>
        </w:tc>
      </w:tr>
      <w:tr w:rsidR="000656F6" w14:paraId="0E6D9D43" w14:textId="77777777">
        <w:trPr>
          <w:jc w:val="center"/>
        </w:trPr>
        <w:tc>
          <w:tcPr>
            <w:tcW w:w="2160" w:type="dxa"/>
            <w:tcBorders>
              <w:top w:val="single" w:sz="6" w:space="0" w:color="D9DEE7"/>
              <w:left w:val="single" w:sz="6" w:space="0" w:color="D9DEE7"/>
              <w:bottom w:val="single" w:sz="6" w:space="0" w:color="D9DEE7"/>
              <w:right w:val="single" w:sz="6" w:space="0" w:color="D9DEE7"/>
            </w:tcBorders>
          </w:tcPr>
          <w:p w14:paraId="2EDBEDBD" w14:textId="77777777" w:rsidR="000656F6" w:rsidRDefault="00713394">
            <w:r>
              <w:rPr>
                <w:sz w:val="18"/>
              </w:rPr>
              <w:t>Weekly</w:t>
            </w:r>
          </w:p>
        </w:tc>
        <w:tc>
          <w:tcPr>
            <w:tcW w:w="3168" w:type="dxa"/>
            <w:tcBorders>
              <w:top w:val="single" w:sz="6" w:space="0" w:color="D9DEE7"/>
              <w:left w:val="single" w:sz="6" w:space="0" w:color="D9DEE7"/>
              <w:bottom w:val="single" w:sz="6" w:space="0" w:color="D9DEE7"/>
              <w:right w:val="single" w:sz="6" w:space="0" w:color="D9DEE7"/>
            </w:tcBorders>
          </w:tcPr>
          <w:p w14:paraId="463C3730" w14:textId="77777777" w:rsidR="000656F6" w:rsidRDefault="00713394">
            <w:r>
              <w:rPr>
                <w:sz w:val="18"/>
              </w:rPr>
              <w:t>Leadership review.</w:t>
            </w:r>
          </w:p>
        </w:tc>
        <w:tc>
          <w:tcPr>
            <w:tcW w:w="5616" w:type="dxa"/>
            <w:tcBorders>
              <w:top w:val="single" w:sz="6" w:space="0" w:color="D9DEE7"/>
              <w:left w:val="single" w:sz="6" w:space="0" w:color="D9DEE7"/>
              <w:bottom w:val="single" w:sz="6" w:space="0" w:color="D9DEE7"/>
              <w:right w:val="single" w:sz="6" w:space="0" w:color="D9DEE7"/>
            </w:tcBorders>
          </w:tcPr>
          <w:p w14:paraId="0F1E09E0" w14:textId="77777777" w:rsidR="000656F6" w:rsidRDefault="00713394">
            <w:r>
              <w:rPr>
                <w:sz w:val="18"/>
              </w:rPr>
              <w:t>Review action items, identify repeating issues, remove obstacles, and reinforce expectations.</w:t>
            </w:r>
          </w:p>
        </w:tc>
      </w:tr>
      <w:tr w:rsidR="000656F6" w14:paraId="4732743F" w14:textId="77777777">
        <w:trPr>
          <w:jc w:val="center"/>
        </w:trPr>
        <w:tc>
          <w:tcPr>
            <w:tcW w:w="2160" w:type="dxa"/>
            <w:tcBorders>
              <w:top w:val="single" w:sz="6" w:space="0" w:color="D9DEE7"/>
              <w:left w:val="single" w:sz="6" w:space="0" w:color="D9DEE7"/>
              <w:bottom w:val="single" w:sz="6" w:space="0" w:color="D9DEE7"/>
              <w:right w:val="single" w:sz="6" w:space="0" w:color="D9DEE7"/>
            </w:tcBorders>
          </w:tcPr>
          <w:p w14:paraId="1E36C060" w14:textId="77777777" w:rsidR="000656F6" w:rsidRDefault="00713394">
            <w:r>
              <w:rPr>
                <w:sz w:val="18"/>
              </w:rPr>
              <w:t>Biweekly</w:t>
            </w:r>
          </w:p>
        </w:tc>
        <w:tc>
          <w:tcPr>
            <w:tcW w:w="3168" w:type="dxa"/>
            <w:tcBorders>
              <w:top w:val="single" w:sz="6" w:space="0" w:color="D9DEE7"/>
              <w:left w:val="single" w:sz="6" w:space="0" w:color="D9DEE7"/>
              <w:bottom w:val="single" w:sz="6" w:space="0" w:color="D9DEE7"/>
              <w:right w:val="single" w:sz="6" w:space="0" w:color="D9DEE7"/>
            </w:tcBorders>
          </w:tcPr>
          <w:p w14:paraId="357EDCB8" w14:textId="77777777" w:rsidR="000656F6" w:rsidRDefault="00713394">
            <w:r>
              <w:rPr>
                <w:sz w:val="18"/>
              </w:rPr>
              <w:t>Leadership feedback loop.</w:t>
            </w:r>
          </w:p>
        </w:tc>
        <w:tc>
          <w:tcPr>
            <w:tcW w:w="5616" w:type="dxa"/>
            <w:tcBorders>
              <w:top w:val="single" w:sz="6" w:space="0" w:color="D9DEE7"/>
              <w:left w:val="single" w:sz="6" w:space="0" w:color="D9DEE7"/>
              <w:bottom w:val="single" w:sz="6" w:space="0" w:color="D9DEE7"/>
              <w:right w:val="single" w:sz="6" w:space="0" w:color="D9DEE7"/>
            </w:tcBorders>
          </w:tcPr>
          <w:p w14:paraId="5EE6615F" w14:textId="77777777" w:rsidR="000656F6" w:rsidRDefault="00713394">
            <w:r>
              <w:rPr>
                <w:sz w:val="18"/>
              </w:rPr>
              <w:t>Ask what is working, what is not working, what support is needed, and what must change.</w:t>
            </w:r>
          </w:p>
        </w:tc>
      </w:tr>
      <w:tr w:rsidR="000656F6" w14:paraId="6604E43D" w14:textId="77777777">
        <w:trPr>
          <w:jc w:val="center"/>
        </w:trPr>
        <w:tc>
          <w:tcPr>
            <w:tcW w:w="2160" w:type="dxa"/>
            <w:tcBorders>
              <w:top w:val="single" w:sz="6" w:space="0" w:color="D9DEE7"/>
              <w:left w:val="single" w:sz="6" w:space="0" w:color="D9DEE7"/>
              <w:bottom w:val="single" w:sz="6" w:space="0" w:color="D9DEE7"/>
              <w:right w:val="single" w:sz="6" w:space="0" w:color="D9DEE7"/>
            </w:tcBorders>
          </w:tcPr>
          <w:p w14:paraId="75A25C97" w14:textId="77777777" w:rsidR="000656F6" w:rsidRDefault="00713394">
            <w:r>
              <w:rPr>
                <w:sz w:val="18"/>
              </w:rPr>
              <w:t>Monthly</w:t>
            </w:r>
          </w:p>
        </w:tc>
        <w:tc>
          <w:tcPr>
            <w:tcW w:w="3168" w:type="dxa"/>
            <w:tcBorders>
              <w:top w:val="single" w:sz="6" w:space="0" w:color="D9DEE7"/>
              <w:left w:val="single" w:sz="6" w:space="0" w:color="D9DEE7"/>
              <w:bottom w:val="single" w:sz="6" w:space="0" w:color="D9DEE7"/>
              <w:right w:val="single" w:sz="6" w:space="0" w:color="D9DEE7"/>
            </w:tcBorders>
          </w:tcPr>
          <w:p w14:paraId="70C70689" w14:textId="77777777" w:rsidR="000656F6" w:rsidRDefault="00713394">
            <w:r>
              <w:rPr>
                <w:sz w:val="18"/>
              </w:rPr>
              <w:t>Executive progress review.</w:t>
            </w:r>
          </w:p>
        </w:tc>
        <w:tc>
          <w:tcPr>
            <w:tcW w:w="5616" w:type="dxa"/>
            <w:tcBorders>
              <w:top w:val="single" w:sz="6" w:space="0" w:color="D9DEE7"/>
              <w:left w:val="single" w:sz="6" w:space="0" w:color="D9DEE7"/>
              <w:bottom w:val="single" w:sz="6" w:space="0" w:color="D9DEE7"/>
              <w:right w:val="single" w:sz="6" w:space="0" w:color="D9DEE7"/>
            </w:tcBorders>
          </w:tcPr>
          <w:p w14:paraId="1E52B560" w14:textId="77777777" w:rsidR="000656F6" w:rsidRDefault="00713394">
            <w:r>
              <w:rPr>
                <w:sz w:val="18"/>
              </w:rPr>
              <w:t>Assess adoption, remove organizational barriers, and decide whether the organization is ready to advance.</w:t>
            </w:r>
          </w:p>
        </w:tc>
      </w:tr>
    </w:tbl>
    <w:p w14:paraId="64B4D31F" w14:textId="77777777" w:rsidR="000656F6" w:rsidRDefault="00713394">
      <w:pPr>
        <w:pStyle w:val="Heading2"/>
      </w:pPr>
      <w:r>
        <w:t>Minimum Artifacts to Use During Phase 1</w:t>
      </w:r>
    </w:p>
    <w:p w14:paraId="081439BC" w14:textId="77777777" w:rsidR="000656F6" w:rsidRDefault="00713394">
      <w:pPr>
        <w:pStyle w:val="ListBullet"/>
        <w:ind w:hanging="216"/>
      </w:pPr>
      <w:r>
        <w:t>Leadership huddle agenda.</w:t>
      </w:r>
    </w:p>
    <w:p w14:paraId="0AF7A33D" w14:textId="77777777" w:rsidR="000656F6" w:rsidRDefault="00713394">
      <w:pPr>
        <w:pStyle w:val="ListBullet"/>
        <w:ind w:hanging="216"/>
      </w:pPr>
      <w:r>
        <w:t>Action item tracker with owner and due date.</w:t>
      </w:r>
    </w:p>
    <w:p w14:paraId="593E08A4" w14:textId="77777777" w:rsidR="000656F6" w:rsidRDefault="00713394">
      <w:pPr>
        <w:pStyle w:val="ListBullet"/>
        <w:ind w:hanging="216"/>
      </w:pPr>
      <w:r>
        <w:lastRenderedPageBreak/>
        <w:t>Leadership expectations one-pager.</w:t>
      </w:r>
    </w:p>
    <w:p w14:paraId="3BDE5F3C" w14:textId="77777777" w:rsidR="000656F6" w:rsidRDefault="00713394">
      <w:pPr>
        <w:pStyle w:val="ListBullet"/>
        <w:ind w:hanging="216"/>
      </w:pPr>
      <w:r>
        <w:t>Issue escalation standard.</w:t>
      </w:r>
    </w:p>
    <w:p w14:paraId="5CF84A9A" w14:textId="77777777" w:rsidR="000656F6" w:rsidRDefault="00713394">
      <w:pPr>
        <w:pStyle w:val="ListBullet"/>
        <w:ind w:hanging="216"/>
      </w:pPr>
      <w:r>
        <w:t>Simple problem-solving worksheet.</w:t>
      </w:r>
    </w:p>
    <w:p w14:paraId="3C52CC90" w14:textId="77777777" w:rsidR="000656F6" w:rsidRDefault="00713394">
      <w:pPr>
        <w:pStyle w:val="ListBullet"/>
        <w:ind w:hanging="216"/>
      </w:pPr>
      <w:r>
        <w:t>Phase 1 progress review checklist.</w:t>
      </w:r>
    </w:p>
    <w:p w14:paraId="4F7E8940" w14:textId="77777777" w:rsidR="000656F6" w:rsidRDefault="00713394">
      <w:pPr>
        <w:pStyle w:val="Heading1"/>
      </w:pPr>
      <w:r>
        <w:t>90-Day Success Measures</w:t>
      </w:r>
    </w:p>
    <w:p w14:paraId="44644D64" w14:textId="77777777" w:rsidR="000656F6" w:rsidRDefault="00713394">
      <w:pPr>
        <w:pStyle w:val="BodyText"/>
      </w:pPr>
      <w:r>
        <w:t>At the conclusion of Phase 1, leadership should look for evidence across four categories: communication, accountability, leadership, and culture.</w:t>
      </w:r>
    </w:p>
    <w:tbl>
      <w:tblPr>
        <w:tblStyle w:val="TableGrid"/>
        <w:tblW w:w="0" w:type="auto"/>
        <w:jc w:val="center"/>
        <w:tblLook w:val="04A0" w:firstRow="1" w:lastRow="0" w:firstColumn="1" w:lastColumn="0" w:noHBand="0" w:noVBand="1"/>
      </w:tblPr>
      <w:tblGrid>
        <w:gridCol w:w="2248"/>
        <w:gridCol w:w="8134"/>
      </w:tblGrid>
      <w:tr w:rsidR="000656F6" w14:paraId="210EB11D" w14:textId="77777777">
        <w:trPr>
          <w:tblHeader/>
          <w:jc w:val="center"/>
        </w:trPr>
        <w:tc>
          <w:tcPr>
            <w:tcW w:w="2304" w:type="dxa"/>
            <w:tcBorders>
              <w:top w:val="single" w:sz="6" w:space="0" w:color="D9DEE7"/>
              <w:left w:val="single" w:sz="6" w:space="0" w:color="D9DEE7"/>
              <w:bottom w:val="single" w:sz="6" w:space="0" w:color="D9DEE7"/>
              <w:right w:val="single" w:sz="6" w:space="0" w:color="D9DEE7"/>
            </w:tcBorders>
            <w:shd w:val="clear" w:color="auto" w:fill="1F3A5F"/>
          </w:tcPr>
          <w:p w14:paraId="56F9D9CE" w14:textId="77777777" w:rsidR="000656F6" w:rsidRDefault="00713394">
            <w:r>
              <w:rPr>
                <w:b/>
                <w:color w:val="FFFFFF"/>
                <w:sz w:val="18"/>
              </w:rPr>
              <w:t>Category</w:t>
            </w:r>
          </w:p>
        </w:tc>
        <w:tc>
          <w:tcPr>
            <w:tcW w:w="8640" w:type="dxa"/>
            <w:tcBorders>
              <w:top w:val="single" w:sz="6" w:space="0" w:color="D9DEE7"/>
              <w:left w:val="single" w:sz="6" w:space="0" w:color="D9DEE7"/>
              <w:bottom w:val="single" w:sz="6" w:space="0" w:color="D9DEE7"/>
              <w:right w:val="single" w:sz="6" w:space="0" w:color="D9DEE7"/>
            </w:tcBorders>
            <w:shd w:val="clear" w:color="auto" w:fill="1F3A5F"/>
          </w:tcPr>
          <w:p w14:paraId="4A25A3EE" w14:textId="77777777" w:rsidR="000656F6" w:rsidRDefault="00713394">
            <w:r>
              <w:rPr>
                <w:b/>
                <w:color w:val="FFFFFF"/>
                <w:sz w:val="18"/>
              </w:rPr>
              <w:t>Evidence of Progress</w:t>
            </w:r>
          </w:p>
        </w:tc>
      </w:tr>
      <w:tr w:rsidR="000656F6" w14:paraId="39B77087"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4BAD5C3C" w14:textId="77777777" w:rsidR="000656F6" w:rsidRDefault="00713394">
            <w:r>
              <w:rPr>
                <w:sz w:val="18"/>
              </w:rPr>
              <w:t>Communication</w:t>
            </w:r>
          </w:p>
        </w:tc>
        <w:tc>
          <w:tcPr>
            <w:tcW w:w="8640" w:type="dxa"/>
            <w:tcBorders>
              <w:top w:val="single" w:sz="6" w:space="0" w:color="D9DEE7"/>
              <w:left w:val="single" w:sz="6" w:space="0" w:color="D9DEE7"/>
              <w:bottom w:val="single" w:sz="6" w:space="0" w:color="D9DEE7"/>
              <w:right w:val="single" w:sz="6" w:space="0" w:color="D9DEE7"/>
            </w:tcBorders>
          </w:tcPr>
          <w:p w14:paraId="54B83433" w14:textId="77777777" w:rsidR="000656F6" w:rsidRDefault="00713394">
            <w:r>
              <w:rPr>
                <w:sz w:val="18"/>
              </w:rPr>
              <w:t>Information moves faster; problems surface earlier; fewer surprises reach leadership late.</w:t>
            </w:r>
          </w:p>
        </w:tc>
      </w:tr>
      <w:tr w:rsidR="000656F6" w14:paraId="266CCDC3"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4D64C961" w14:textId="77777777" w:rsidR="000656F6" w:rsidRDefault="00713394">
            <w:r>
              <w:rPr>
                <w:sz w:val="18"/>
              </w:rPr>
              <w:t>Accountability</w:t>
            </w:r>
          </w:p>
        </w:tc>
        <w:tc>
          <w:tcPr>
            <w:tcW w:w="8640" w:type="dxa"/>
            <w:tcBorders>
              <w:top w:val="single" w:sz="6" w:space="0" w:color="D9DEE7"/>
              <w:left w:val="single" w:sz="6" w:space="0" w:color="D9DEE7"/>
              <w:bottom w:val="single" w:sz="6" w:space="0" w:color="D9DEE7"/>
              <w:right w:val="single" w:sz="6" w:space="0" w:color="D9DEE7"/>
            </w:tcBorders>
          </w:tcPr>
          <w:p w14:paraId="2E8E5C04" w14:textId="77777777" w:rsidR="000656F6" w:rsidRDefault="00713394">
            <w:r>
              <w:rPr>
                <w:sz w:val="18"/>
              </w:rPr>
              <w:t>Issues are addressed more consistently; standards are enforced more reliably; ownership increases.</w:t>
            </w:r>
          </w:p>
        </w:tc>
      </w:tr>
      <w:tr w:rsidR="000656F6" w14:paraId="2FCFE09E"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371E702E" w14:textId="77777777" w:rsidR="000656F6" w:rsidRDefault="00713394">
            <w:r>
              <w:rPr>
                <w:sz w:val="18"/>
              </w:rPr>
              <w:t>Leadership</w:t>
            </w:r>
          </w:p>
        </w:tc>
        <w:tc>
          <w:tcPr>
            <w:tcW w:w="8640" w:type="dxa"/>
            <w:tcBorders>
              <w:top w:val="single" w:sz="6" w:space="0" w:color="D9DEE7"/>
              <w:left w:val="single" w:sz="6" w:space="0" w:color="D9DEE7"/>
              <w:bottom w:val="single" w:sz="6" w:space="0" w:color="D9DEE7"/>
              <w:right w:val="single" w:sz="6" w:space="0" w:color="D9DEE7"/>
            </w:tcBorders>
          </w:tcPr>
          <w:p w14:paraId="25C27359" w14:textId="77777777" w:rsidR="000656F6" w:rsidRDefault="00713394">
            <w:r>
              <w:rPr>
                <w:sz w:val="18"/>
              </w:rPr>
              <w:t>Leaders demonstrate more confidence, more engagement, better decision making, and less avoidance.</w:t>
            </w:r>
          </w:p>
        </w:tc>
      </w:tr>
      <w:tr w:rsidR="000656F6" w14:paraId="26E1226E" w14:textId="77777777">
        <w:trPr>
          <w:jc w:val="center"/>
        </w:trPr>
        <w:tc>
          <w:tcPr>
            <w:tcW w:w="2304" w:type="dxa"/>
            <w:tcBorders>
              <w:top w:val="single" w:sz="6" w:space="0" w:color="D9DEE7"/>
              <w:left w:val="single" w:sz="6" w:space="0" w:color="D9DEE7"/>
              <w:bottom w:val="single" w:sz="6" w:space="0" w:color="D9DEE7"/>
              <w:right w:val="single" w:sz="6" w:space="0" w:color="D9DEE7"/>
            </w:tcBorders>
          </w:tcPr>
          <w:p w14:paraId="54E8EB95" w14:textId="77777777" w:rsidR="000656F6" w:rsidRDefault="00713394">
            <w:r>
              <w:rPr>
                <w:sz w:val="18"/>
              </w:rPr>
              <w:t>Culture</w:t>
            </w:r>
          </w:p>
        </w:tc>
        <w:tc>
          <w:tcPr>
            <w:tcW w:w="8640" w:type="dxa"/>
            <w:tcBorders>
              <w:top w:val="single" w:sz="6" w:space="0" w:color="D9DEE7"/>
              <w:left w:val="single" w:sz="6" w:space="0" w:color="D9DEE7"/>
              <w:bottom w:val="single" w:sz="6" w:space="0" w:color="D9DEE7"/>
              <w:right w:val="single" w:sz="6" w:space="0" w:color="D9DEE7"/>
            </w:tcBorders>
          </w:tcPr>
          <w:p w14:paraId="06A29956" w14:textId="77777777" w:rsidR="000656F6" w:rsidRDefault="00713394">
            <w:r>
              <w:rPr>
                <w:sz w:val="18"/>
              </w:rPr>
              <w:t>Frustration decreases; trust improves; morale strengthens; leaders and employees show greater alignment.</w:t>
            </w:r>
          </w:p>
        </w:tc>
      </w:tr>
    </w:tbl>
    <w:p w14:paraId="25F2938E" w14:textId="77777777" w:rsidR="000656F6" w:rsidRDefault="00713394">
      <w:pPr>
        <w:pStyle w:val="Heading2"/>
      </w:pPr>
      <w:r>
        <w:t>Suggested Measurement Questions</w:t>
      </w:r>
    </w:p>
    <w:p w14:paraId="66136DE6" w14:textId="77777777" w:rsidR="000656F6" w:rsidRDefault="00713394">
      <w:pPr>
        <w:pStyle w:val="ListBullet"/>
        <w:ind w:hanging="216"/>
      </w:pPr>
      <w:r>
        <w:t>Are huddles or leadership touchpoints happening consistently?</w:t>
      </w:r>
    </w:p>
    <w:p w14:paraId="126BFD0E" w14:textId="77777777" w:rsidR="000656F6" w:rsidRDefault="00713394">
      <w:pPr>
        <w:pStyle w:val="ListBullet"/>
        <w:ind w:hanging="216"/>
      </w:pPr>
      <w:r>
        <w:t>Are action items being assigned, tracked, and closed?</w:t>
      </w:r>
    </w:p>
    <w:p w14:paraId="53D7B629" w14:textId="77777777" w:rsidR="000656F6" w:rsidRDefault="00713394">
      <w:pPr>
        <w:pStyle w:val="ListBullet"/>
        <w:ind w:hanging="216"/>
      </w:pPr>
      <w:r>
        <w:t>Are leaders addressing routine issues within the expected time standard?</w:t>
      </w:r>
    </w:p>
    <w:p w14:paraId="157425F4" w14:textId="77777777" w:rsidR="000656F6" w:rsidRDefault="00713394">
      <w:pPr>
        <w:pStyle w:val="ListBullet"/>
        <w:ind w:hanging="216"/>
      </w:pPr>
      <w:r>
        <w:t>Are fewer problems surprising the leadership team late?</w:t>
      </w:r>
    </w:p>
    <w:p w14:paraId="23E0BA10" w14:textId="77777777" w:rsidR="000656F6" w:rsidRDefault="00713394">
      <w:pPr>
        <w:pStyle w:val="ListBullet"/>
        <w:ind w:hanging="216"/>
      </w:pPr>
      <w:r>
        <w:t>Can leaders explain the baseline expectations for their role?</w:t>
      </w:r>
    </w:p>
    <w:p w14:paraId="7F4EC908" w14:textId="77777777" w:rsidR="000656F6" w:rsidRDefault="00713394">
      <w:pPr>
        <w:pStyle w:val="ListBullet"/>
        <w:ind w:hanging="216"/>
      </w:pPr>
      <w:r>
        <w:t>Are repeat problems being analyzed instead of simply discussed?</w:t>
      </w:r>
    </w:p>
    <w:p w14:paraId="0C833437" w14:textId="77777777" w:rsidR="000656F6" w:rsidRDefault="00713394">
      <w:pPr>
        <w:pStyle w:val="ListBullet"/>
        <w:ind w:hanging="216"/>
      </w:pPr>
      <w:r>
        <w:t>Is executive leadership actively reinforcing the system?</w:t>
      </w:r>
    </w:p>
    <w:p w14:paraId="2076E2A5" w14:textId="77777777" w:rsidR="000656F6" w:rsidRDefault="00713394">
      <w:pPr>
        <w:pStyle w:val="Heading1"/>
      </w:pPr>
      <w:r>
        <w:t>Transition to Phase 2</w:t>
      </w:r>
    </w:p>
    <w:p w14:paraId="0BE1A46B" w14:textId="77777777" w:rsidR="000656F6" w:rsidRDefault="00713394">
      <w:pPr>
        <w:pStyle w:val="BodyText"/>
      </w:pPr>
      <w:r>
        <w:t>Phase 1 is complete when the organization has established enough stability to begin deeper accountability and ownership work. Completion is based on observable conditions, not calendar time alone.</w:t>
      </w:r>
    </w:p>
    <w:p w14:paraId="6A6D537E" w14:textId="77777777" w:rsidR="000656F6" w:rsidRDefault="00713394">
      <w:pPr>
        <w:pStyle w:val="Heading2"/>
      </w:pPr>
      <w:r>
        <w:t>Phase 1 Completion Conditions</w:t>
      </w:r>
    </w:p>
    <w:p w14:paraId="7F28F292" w14:textId="77777777" w:rsidR="000656F6" w:rsidRDefault="00713394">
      <w:pPr>
        <w:pStyle w:val="ListBullet"/>
        <w:ind w:hanging="216"/>
      </w:pPr>
      <w:r>
        <w:t>Leadership expectations are understood.</w:t>
      </w:r>
    </w:p>
    <w:p w14:paraId="60EEB729" w14:textId="77777777" w:rsidR="000656F6" w:rsidRDefault="00713394">
      <w:pPr>
        <w:pStyle w:val="ListBullet"/>
        <w:ind w:hanging="216"/>
      </w:pPr>
      <w:r>
        <w:t>Communication systems function consistently.</w:t>
      </w:r>
    </w:p>
    <w:p w14:paraId="40F57DEE" w14:textId="77777777" w:rsidR="000656F6" w:rsidRDefault="00713394">
      <w:pPr>
        <w:pStyle w:val="ListBullet"/>
        <w:ind w:hanging="216"/>
      </w:pPr>
      <w:r>
        <w:t>Accountability conversations occur regularly.</w:t>
      </w:r>
    </w:p>
    <w:p w14:paraId="24ECEBBA" w14:textId="77777777" w:rsidR="000656F6" w:rsidRDefault="00713394">
      <w:pPr>
        <w:pStyle w:val="ListBullet"/>
        <w:ind w:hanging="216"/>
      </w:pPr>
      <w:r>
        <w:t>Problems are surfaced earlier.</w:t>
      </w:r>
    </w:p>
    <w:p w14:paraId="301C175D" w14:textId="77777777" w:rsidR="000656F6" w:rsidRDefault="00713394">
      <w:pPr>
        <w:pStyle w:val="ListBullet"/>
        <w:ind w:hanging="216"/>
      </w:pPr>
      <w:r>
        <w:t>Leaders demonstrate ownership.</w:t>
      </w:r>
    </w:p>
    <w:p w14:paraId="40B907A1" w14:textId="77777777" w:rsidR="000656F6" w:rsidRDefault="00713394">
      <w:pPr>
        <w:pStyle w:val="ListBullet"/>
        <w:ind w:hanging="216"/>
      </w:pPr>
      <w:r>
        <w:t>Executive leaders continue reinforcing the operating rhythm.</w:t>
      </w:r>
    </w:p>
    <w:tbl>
      <w:tblPr>
        <w:tblW w:w="0" w:type="auto"/>
        <w:jc w:val="center"/>
        <w:tblLook w:val="04A0" w:firstRow="1" w:lastRow="0" w:firstColumn="1" w:lastColumn="0" w:noHBand="0" w:noVBand="1"/>
      </w:tblPr>
      <w:tblGrid>
        <w:gridCol w:w="10166"/>
      </w:tblGrid>
      <w:tr w:rsidR="000656F6" w14:paraId="71EAB440" w14:textId="77777777">
        <w:trPr>
          <w:jc w:val="center"/>
        </w:trPr>
        <w:tc>
          <w:tcPr>
            <w:tcW w:w="10166" w:type="dxa"/>
            <w:tcBorders>
              <w:top w:val="single" w:sz="12" w:space="0" w:color="2F5F8F"/>
              <w:left w:val="single" w:sz="12" w:space="0" w:color="2F5F8F"/>
              <w:bottom w:val="single" w:sz="12" w:space="0" w:color="2F5F8F"/>
              <w:right w:val="single" w:sz="12" w:space="0" w:color="2F5F8F"/>
            </w:tcBorders>
            <w:shd w:val="clear" w:color="auto" w:fill="EAF1F7"/>
          </w:tcPr>
          <w:p w14:paraId="156671D9" w14:textId="77777777" w:rsidR="000656F6" w:rsidRDefault="00713394">
            <w:pPr>
              <w:spacing w:after="80"/>
            </w:pPr>
            <w:r>
              <w:rPr>
                <w:b/>
                <w:color w:val="1F3A5F"/>
                <w:sz w:val="22"/>
              </w:rPr>
              <w:t>Ready for Phase 2</w:t>
            </w:r>
          </w:p>
          <w:p w14:paraId="162A5AD1" w14:textId="77777777" w:rsidR="000656F6" w:rsidRDefault="00713394">
            <w:pPr>
              <w:pStyle w:val="BodyText"/>
              <w:spacing w:after="0"/>
            </w:pPr>
            <w:r>
              <w:t>Once these conditions exist, the organization is prepared to begin Phase 2: Accountability and Ownership Development. Phase 2 should focus on metrics ownership, decision-making authority, accountability systems, conflict resolution, and leadership independence.</w:t>
            </w:r>
          </w:p>
        </w:tc>
      </w:tr>
    </w:tbl>
    <w:p w14:paraId="3F12164E" w14:textId="77777777" w:rsidR="000D2ECA" w:rsidRDefault="000D2ECA">
      <w:pPr>
        <w:pStyle w:val="Heading1"/>
      </w:pPr>
    </w:p>
    <w:p w14:paraId="54120185" w14:textId="00D679FA" w:rsidR="000656F6" w:rsidRDefault="00713394" w:rsidP="000D2ECA">
      <w:pPr>
        <w:pStyle w:val="Heading1"/>
        <w:spacing w:before="0"/>
      </w:pPr>
      <w:r>
        <w:t>Common Failure Points and Countermeasures</w:t>
      </w:r>
    </w:p>
    <w:tbl>
      <w:tblPr>
        <w:tblStyle w:val="TableGrid"/>
        <w:tblW w:w="0" w:type="auto"/>
        <w:jc w:val="center"/>
        <w:tblLook w:val="04A0" w:firstRow="1" w:lastRow="0" w:firstColumn="1" w:lastColumn="0" w:noHBand="0" w:noVBand="1"/>
      </w:tblPr>
      <w:tblGrid>
        <w:gridCol w:w="3576"/>
        <w:gridCol w:w="6806"/>
      </w:tblGrid>
      <w:tr w:rsidR="000656F6" w14:paraId="42BB254A" w14:textId="77777777">
        <w:trPr>
          <w:tblHeader/>
          <w:jc w:val="center"/>
        </w:trPr>
        <w:tc>
          <w:tcPr>
            <w:tcW w:w="3744" w:type="dxa"/>
            <w:tcBorders>
              <w:top w:val="single" w:sz="6" w:space="0" w:color="D9DEE7"/>
              <w:left w:val="single" w:sz="6" w:space="0" w:color="D9DEE7"/>
              <w:bottom w:val="single" w:sz="6" w:space="0" w:color="D9DEE7"/>
              <w:right w:val="single" w:sz="6" w:space="0" w:color="D9DEE7"/>
            </w:tcBorders>
            <w:shd w:val="clear" w:color="auto" w:fill="2F5F8F"/>
          </w:tcPr>
          <w:p w14:paraId="51D13856" w14:textId="77777777" w:rsidR="000656F6" w:rsidRDefault="00713394">
            <w:r>
              <w:rPr>
                <w:b/>
                <w:color w:val="FFFFFF"/>
                <w:sz w:val="18"/>
              </w:rPr>
              <w:t>Failure Point</w:t>
            </w:r>
          </w:p>
        </w:tc>
        <w:tc>
          <w:tcPr>
            <w:tcW w:w="7200" w:type="dxa"/>
            <w:tcBorders>
              <w:top w:val="single" w:sz="6" w:space="0" w:color="D9DEE7"/>
              <w:left w:val="single" w:sz="6" w:space="0" w:color="D9DEE7"/>
              <w:bottom w:val="single" w:sz="6" w:space="0" w:color="D9DEE7"/>
              <w:right w:val="single" w:sz="6" w:space="0" w:color="D9DEE7"/>
            </w:tcBorders>
            <w:shd w:val="clear" w:color="auto" w:fill="2F5F8F"/>
          </w:tcPr>
          <w:p w14:paraId="626B2018" w14:textId="77777777" w:rsidR="000656F6" w:rsidRDefault="00713394">
            <w:r>
              <w:rPr>
                <w:b/>
                <w:color w:val="FFFFFF"/>
                <w:sz w:val="18"/>
              </w:rPr>
              <w:t>Countermeasure</w:t>
            </w:r>
          </w:p>
        </w:tc>
      </w:tr>
      <w:tr w:rsidR="000656F6" w14:paraId="02B7A317"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2092694B" w14:textId="77777777" w:rsidR="000656F6" w:rsidRDefault="00713394">
            <w:r>
              <w:rPr>
                <w:sz w:val="18"/>
              </w:rPr>
              <w:t>Treating Phase 1 as a training event.</w:t>
            </w:r>
          </w:p>
        </w:tc>
        <w:tc>
          <w:tcPr>
            <w:tcW w:w="7200" w:type="dxa"/>
            <w:tcBorders>
              <w:top w:val="single" w:sz="6" w:space="0" w:color="D9DEE7"/>
              <w:left w:val="single" w:sz="6" w:space="0" w:color="D9DEE7"/>
              <w:bottom w:val="single" w:sz="6" w:space="0" w:color="D9DEE7"/>
              <w:right w:val="single" w:sz="6" w:space="0" w:color="D9DEE7"/>
            </w:tcBorders>
          </w:tcPr>
          <w:p w14:paraId="2BDE1AD2" w14:textId="77777777" w:rsidR="000656F6" w:rsidRDefault="00713394">
            <w:r>
              <w:rPr>
                <w:sz w:val="18"/>
              </w:rPr>
              <w:t>Run Phase 1 as an operating cadence with owners, action items, follow-up, and executive review.</w:t>
            </w:r>
          </w:p>
        </w:tc>
      </w:tr>
      <w:tr w:rsidR="000656F6" w14:paraId="79BAC5D3"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59F850B1" w14:textId="77777777" w:rsidR="000656F6" w:rsidRDefault="00713394">
            <w:r>
              <w:rPr>
                <w:sz w:val="18"/>
              </w:rPr>
              <w:t>Delegating culture change downward.</w:t>
            </w:r>
          </w:p>
        </w:tc>
        <w:tc>
          <w:tcPr>
            <w:tcW w:w="7200" w:type="dxa"/>
            <w:tcBorders>
              <w:top w:val="single" w:sz="6" w:space="0" w:color="D9DEE7"/>
              <w:left w:val="single" w:sz="6" w:space="0" w:color="D9DEE7"/>
              <w:bottom w:val="single" w:sz="6" w:space="0" w:color="D9DEE7"/>
              <w:right w:val="single" w:sz="6" w:space="0" w:color="D9DEE7"/>
            </w:tcBorders>
          </w:tcPr>
          <w:p w14:paraId="263C7E01" w14:textId="77777777" w:rsidR="000656F6" w:rsidRDefault="00713394">
            <w:r>
              <w:rPr>
                <w:sz w:val="18"/>
              </w:rPr>
              <w:t>Require executive sponsorship and visible senior leader participation.</w:t>
            </w:r>
          </w:p>
        </w:tc>
      </w:tr>
      <w:tr w:rsidR="000656F6" w14:paraId="5E0D0979"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0D442B36" w14:textId="77777777" w:rsidR="000656F6" w:rsidRDefault="00713394">
            <w:r>
              <w:rPr>
                <w:sz w:val="18"/>
              </w:rPr>
              <w:t>Launching meetings without standards.</w:t>
            </w:r>
          </w:p>
        </w:tc>
        <w:tc>
          <w:tcPr>
            <w:tcW w:w="7200" w:type="dxa"/>
            <w:tcBorders>
              <w:top w:val="single" w:sz="6" w:space="0" w:color="D9DEE7"/>
              <w:left w:val="single" w:sz="6" w:space="0" w:color="D9DEE7"/>
              <w:bottom w:val="single" w:sz="6" w:space="0" w:color="D9DEE7"/>
              <w:right w:val="single" w:sz="6" w:space="0" w:color="D9DEE7"/>
            </w:tcBorders>
          </w:tcPr>
          <w:p w14:paraId="0B3A7E54" w14:textId="77777777" w:rsidR="000656F6" w:rsidRDefault="00713394">
            <w:r>
              <w:rPr>
                <w:sz w:val="18"/>
              </w:rPr>
              <w:t>Define what the huddle or review must accomplish and how actions will be tracked.</w:t>
            </w:r>
          </w:p>
        </w:tc>
      </w:tr>
      <w:tr w:rsidR="000656F6" w14:paraId="5857B9EB"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35314033" w14:textId="77777777" w:rsidR="000656F6" w:rsidRDefault="00713394">
            <w:r>
              <w:rPr>
                <w:sz w:val="18"/>
              </w:rPr>
              <w:t>Avoiding hard accountability conversations.</w:t>
            </w:r>
          </w:p>
        </w:tc>
        <w:tc>
          <w:tcPr>
            <w:tcW w:w="7200" w:type="dxa"/>
            <w:tcBorders>
              <w:top w:val="single" w:sz="6" w:space="0" w:color="D9DEE7"/>
              <w:left w:val="single" w:sz="6" w:space="0" w:color="D9DEE7"/>
              <w:bottom w:val="single" w:sz="6" w:space="0" w:color="D9DEE7"/>
              <w:right w:val="single" w:sz="6" w:space="0" w:color="D9DEE7"/>
            </w:tcBorders>
          </w:tcPr>
          <w:p w14:paraId="3D78A4D1" w14:textId="77777777" w:rsidR="000656F6" w:rsidRDefault="00713394">
            <w:r>
              <w:rPr>
                <w:sz w:val="18"/>
              </w:rPr>
              <w:t>Use written leadership expectations and a defined time standard for issue follow-up.</w:t>
            </w:r>
          </w:p>
        </w:tc>
      </w:tr>
      <w:tr w:rsidR="000656F6" w14:paraId="5B00AA9C"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38845DF7" w14:textId="77777777" w:rsidR="000656F6" w:rsidRDefault="00713394">
            <w:r>
              <w:rPr>
                <w:sz w:val="18"/>
              </w:rPr>
              <w:t>Trying to fix everything at once.</w:t>
            </w:r>
          </w:p>
        </w:tc>
        <w:tc>
          <w:tcPr>
            <w:tcW w:w="7200" w:type="dxa"/>
            <w:tcBorders>
              <w:top w:val="single" w:sz="6" w:space="0" w:color="D9DEE7"/>
              <w:left w:val="single" w:sz="6" w:space="0" w:color="D9DEE7"/>
              <w:bottom w:val="single" w:sz="6" w:space="0" w:color="D9DEE7"/>
              <w:right w:val="single" w:sz="6" w:space="0" w:color="D9DEE7"/>
            </w:tcBorders>
          </w:tcPr>
          <w:p w14:paraId="49158E4B" w14:textId="77777777" w:rsidR="000656F6" w:rsidRDefault="00713394">
            <w:r>
              <w:rPr>
                <w:sz w:val="18"/>
              </w:rPr>
              <w:t>Prioritize stabilization: communication, expectations, ownership, and problem visibility.</w:t>
            </w:r>
          </w:p>
        </w:tc>
      </w:tr>
      <w:tr w:rsidR="000656F6" w14:paraId="68B57656"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439E1AEF" w14:textId="77777777" w:rsidR="000656F6" w:rsidRDefault="00713394">
            <w:r>
              <w:rPr>
                <w:sz w:val="18"/>
              </w:rPr>
              <w:t>Failing to act on feedback.</w:t>
            </w:r>
          </w:p>
        </w:tc>
        <w:tc>
          <w:tcPr>
            <w:tcW w:w="7200" w:type="dxa"/>
            <w:tcBorders>
              <w:top w:val="single" w:sz="6" w:space="0" w:color="D9DEE7"/>
              <w:left w:val="single" w:sz="6" w:space="0" w:color="D9DEE7"/>
              <w:bottom w:val="single" w:sz="6" w:space="0" w:color="D9DEE7"/>
              <w:right w:val="single" w:sz="6" w:space="0" w:color="D9DEE7"/>
            </w:tcBorders>
          </w:tcPr>
          <w:p w14:paraId="237C0AC2" w14:textId="77777777" w:rsidR="000656F6" w:rsidRDefault="00713394">
            <w:r>
              <w:rPr>
                <w:sz w:val="18"/>
              </w:rPr>
              <w:t>Use Stage 2 to refine the system quickly and show leaders that feedback changes execution.</w:t>
            </w:r>
          </w:p>
        </w:tc>
      </w:tr>
      <w:tr w:rsidR="000656F6" w14:paraId="32470A4C" w14:textId="77777777">
        <w:trPr>
          <w:jc w:val="center"/>
        </w:trPr>
        <w:tc>
          <w:tcPr>
            <w:tcW w:w="3744" w:type="dxa"/>
            <w:tcBorders>
              <w:top w:val="single" w:sz="6" w:space="0" w:color="D9DEE7"/>
              <w:left w:val="single" w:sz="6" w:space="0" w:color="D9DEE7"/>
              <w:bottom w:val="single" w:sz="6" w:space="0" w:color="D9DEE7"/>
              <w:right w:val="single" w:sz="6" w:space="0" w:color="D9DEE7"/>
            </w:tcBorders>
          </w:tcPr>
          <w:p w14:paraId="1489B47C" w14:textId="77777777" w:rsidR="000656F6" w:rsidRDefault="00713394">
            <w:r>
              <w:rPr>
                <w:sz w:val="18"/>
              </w:rPr>
              <w:t>Confusing symptoms with causes.</w:t>
            </w:r>
          </w:p>
        </w:tc>
        <w:tc>
          <w:tcPr>
            <w:tcW w:w="7200" w:type="dxa"/>
            <w:tcBorders>
              <w:top w:val="single" w:sz="6" w:space="0" w:color="D9DEE7"/>
              <w:left w:val="single" w:sz="6" w:space="0" w:color="D9DEE7"/>
              <w:bottom w:val="single" w:sz="6" w:space="0" w:color="D9DEE7"/>
              <w:right w:val="single" w:sz="6" w:space="0" w:color="D9DEE7"/>
            </w:tcBorders>
          </w:tcPr>
          <w:p w14:paraId="01DDBA77" w14:textId="77777777" w:rsidR="000656F6" w:rsidRDefault="00713394">
            <w:r>
              <w:rPr>
                <w:sz w:val="18"/>
              </w:rPr>
              <w:t>Use simple root cause tools on actual recurring problems.</w:t>
            </w:r>
          </w:p>
        </w:tc>
      </w:tr>
    </w:tbl>
    <w:p w14:paraId="6A62DFC0" w14:textId="77777777" w:rsidR="000656F6" w:rsidRDefault="00713394">
      <w:pPr>
        <w:pStyle w:val="Heading1"/>
      </w:pPr>
      <w:r>
        <w:t>Facilitator Guide</w:t>
      </w:r>
    </w:p>
    <w:p w14:paraId="6E2EA6EF" w14:textId="77777777" w:rsidR="000656F6" w:rsidRDefault="00713394">
      <w:pPr>
        <w:pStyle w:val="BodyText"/>
      </w:pPr>
      <w:r>
        <w:t>This section can be used by an internal leader, HR partner, operations improvement lead, consultant, or facilitator responsible for helping the leadership team execute Phase 1.</w:t>
      </w:r>
    </w:p>
    <w:p w14:paraId="0EC70508" w14:textId="77777777" w:rsidR="000656F6" w:rsidRDefault="00713394">
      <w:pPr>
        <w:pStyle w:val="Heading2"/>
      </w:pPr>
      <w:r>
        <w:t>Recommended First 30 Days</w:t>
      </w:r>
    </w:p>
    <w:p w14:paraId="0418AE18" w14:textId="77777777" w:rsidR="000656F6" w:rsidRDefault="00713394">
      <w:pPr>
        <w:pStyle w:val="ListBullet"/>
        <w:ind w:hanging="216"/>
      </w:pPr>
      <w:r>
        <w:t>Confirm executive sponsor and operational champion.</w:t>
      </w:r>
    </w:p>
    <w:p w14:paraId="41DB8C4F" w14:textId="77777777" w:rsidR="000656F6" w:rsidRDefault="00713394">
      <w:pPr>
        <w:pStyle w:val="ListBullet"/>
        <w:ind w:hanging="216"/>
      </w:pPr>
      <w:r>
        <w:t>Define the leadership group included in Phase 1.</w:t>
      </w:r>
    </w:p>
    <w:p w14:paraId="1EA29861" w14:textId="77777777" w:rsidR="000656F6" w:rsidRDefault="00713394">
      <w:pPr>
        <w:pStyle w:val="ListBullet"/>
        <w:ind w:hanging="216"/>
      </w:pPr>
      <w:r>
        <w:t>Introduce the purpose and operating principles.</w:t>
      </w:r>
    </w:p>
    <w:p w14:paraId="5EBC875F" w14:textId="77777777" w:rsidR="000656F6" w:rsidRDefault="00713394">
      <w:pPr>
        <w:pStyle w:val="ListBullet"/>
        <w:ind w:hanging="216"/>
      </w:pPr>
      <w:r>
        <w:t>Launch the huddle or leadership communication rhythm.</w:t>
      </w:r>
    </w:p>
    <w:p w14:paraId="01A221F4" w14:textId="77777777" w:rsidR="000656F6" w:rsidRDefault="00713394">
      <w:pPr>
        <w:pStyle w:val="ListBullet"/>
        <w:ind w:hanging="216"/>
      </w:pPr>
      <w:r>
        <w:t>Create the first action item tracker.</w:t>
      </w:r>
    </w:p>
    <w:p w14:paraId="43FD4A55" w14:textId="77777777" w:rsidR="000656F6" w:rsidRDefault="00713394">
      <w:pPr>
        <w:pStyle w:val="ListBullet"/>
        <w:ind w:hanging="216"/>
      </w:pPr>
      <w:r>
        <w:t>Collect early feedback after the first two weeks.</w:t>
      </w:r>
    </w:p>
    <w:p w14:paraId="67197DAA" w14:textId="77777777" w:rsidR="000656F6" w:rsidRDefault="00713394">
      <w:pPr>
        <w:pStyle w:val="Heading2"/>
      </w:pPr>
      <w:r>
        <w:t>Recommended Days 31-60</w:t>
      </w:r>
    </w:p>
    <w:p w14:paraId="57F6BF71" w14:textId="77777777" w:rsidR="000656F6" w:rsidRDefault="00713394">
      <w:pPr>
        <w:pStyle w:val="ListBullet"/>
        <w:ind w:hanging="216"/>
      </w:pPr>
      <w:r>
        <w:t>Refine the operating rhythm based on feedback.</w:t>
      </w:r>
    </w:p>
    <w:p w14:paraId="301B4657" w14:textId="77777777" w:rsidR="000656F6" w:rsidRDefault="00713394">
      <w:pPr>
        <w:pStyle w:val="ListBullet"/>
        <w:ind w:hanging="216"/>
      </w:pPr>
      <w:r>
        <w:t>Publish baseline leadership expectations.</w:t>
      </w:r>
    </w:p>
    <w:p w14:paraId="21664DDA" w14:textId="77777777" w:rsidR="000656F6" w:rsidRDefault="00713394">
      <w:pPr>
        <w:pStyle w:val="ListBullet"/>
        <w:ind w:hanging="216"/>
      </w:pPr>
      <w:r>
        <w:t>Start applying a routine issue-response standard.</w:t>
      </w:r>
    </w:p>
    <w:p w14:paraId="6CC55A4B" w14:textId="77777777" w:rsidR="000656F6" w:rsidRDefault="00713394">
      <w:pPr>
        <w:pStyle w:val="ListBullet"/>
        <w:ind w:hanging="216"/>
      </w:pPr>
      <w:r>
        <w:t>Identify recurring problems suitable for root cause analysis.</w:t>
      </w:r>
    </w:p>
    <w:p w14:paraId="6A25CEA1" w14:textId="77777777" w:rsidR="000656F6" w:rsidRDefault="00713394">
      <w:pPr>
        <w:pStyle w:val="ListBullet"/>
        <w:ind w:hanging="216"/>
      </w:pPr>
      <w:r>
        <w:t>Conduct a leadership progress review with the executive sponsor.</w:t>
      </w:r>
    </w:p>
    <w:p w14:paraId="4774D92B" w14:textId="77777777" w:rsidR="000656F6" w:rsidRDefault="00713394">
      <w:pPr>
        <w:pStyle w:val="Heading2"/>
      </w:pPr>
      <w:r>
        <w:t>Recommended Days 61-90</w:t>
      </w:r>
    </w:p>
    <w:p w14:paraId="68BC28ED" w14:textId="77777777" w:rsidR="000656F6" w:rsidRDefault="00713394">
      <w:pPr>
        <w:pStyle w:val="ListBullet"/>
        <w:ind w:hanging="216"/>
      </w:pPr>
      <w:r>
        <w:t>Evaluate consistency across teams, shifts, functions, or locations.</w:t>
      </w:r>
    </w:p>
    <w:p w14:paraId="157AF1EE" w14:textId="77777777" w:rsidR="000656F6" w:rsidRDefault="00713394">
      <w:pPr>
        <w:pStyle w:val="ListBullet"/>
        <w:ind w:hanging="216"/>
      </w:pPr>
      <w:r>
        <w:t>Review open and closed action items.</w:t>
      </w:r>
    </w:p>
    <w:p w14:paraId="289FE52B" w14:textId="77777777" w:rsidR="000656F6" w:rsidRDefault="00713394">
      <w:pPr>
        <w:pStyle w:val="ListBullet"/>
        <w:ind w:hanging="216"/>
      </w:pPr>
      <w:r>
        <w:t>Assess whether leaders are addressing issues earlier.</w:t>
      </w:r>
    </w:p>
    <w:p w14:paraId="192774D2" w14:textId="77777777" w:rsidR="000656F6" w:rsidRDefault="00713394">
      <w:pPr>
        <w:pStyle w:val="ListBullet"/>
        <w:ind w:hanging="216"/>
      </w:pPr>
      <w:r>
        <w:t>Use root cause tools on one or two recurring problems.</w:t>
      </w:r>
    </w:p>
    <w:p w14:paraId="19B959BC" w14:textId="77777777" w:rsidR="000656F6" w:rsidRDefault="00713394">
      <w:pPr>
        <w:pStyle w:val="ListBullet"/>
        <w:ind w:hanging="216"/>
      </w:pPr>
      <w:r>
        <w:t>Determine whether completion conditions for Phase 1 are met.</w:t>
      </w:r>
    </w:p>
    <w:p w14:paraId="76B432AC" w14:textId="77777777" w:rsidR="000656F6" w:rsidRDefault="00713394">
      <w:pPr>
        <w:pStyle w:val="ListBullet"/>
        <w:ind w:hanging="216"/>
      </w:pPr>
      <w:r>
        <w:t>Prepare the leadership team for Phase 2.</w:t>
      </w:r>
    </w:p>
    <w:p w14:paraId="7A08E538" w14:textId="77777777" w:rsidR="000656F6" w:rsidRDefault="00713394">
      <w:pPr>
        <w:pStyle w:val="Heading1"/>
      </w:pPr>
      <w:r>
        <w:t>Recommended Companion Tools</w:t>
      </w:r>
    </w:p>
    <w:p w14:paraId="424E958C" w14:textId="77777777" w:rsidR="000656F6" w:rsidRDefault="00713394">
      <w:pPr>
        <w:pStyle w:val="BodyText"/>
      </w:pPr>
      <w:r>
        <w:t>This playbook is designed to connect with other tools in the MWLG Leadership Operating System. The following resources can be created or adapted as companion downloads or workshop materials.</w:t>
      </w:r>
    </w:p>
    <w:tbl>
      <w:tblPr>
        <w:tblStyle w:val="TableGrid"/>
        <w:tblW w:w="0" w:type="auto"/>
        <w:jc w:val="center"/>
        <w:tblLook w:val="04A0" w:firstRow="1" w:lastRow="0" w:firstColumn="1" w:lastColumn="0" w:noHBand="0" w:noVBand="1"/>
      </w:tblPr>
      <w:tblGrid>
        <w:gridCol w:w="3444"/>
        <w:gridCol w:w="6938"/>
      </w:tblGrid>
      <w:tr w:rsidR="000656F6" w14:paraId="4735F13A" w14:textId="77777777">
        <w:trPr>
          <w:tblHeader/>
          <w:jc w:val="center"/>
        </w:trPr>
        <w:tc>
          <w:tcPr>
            <w:tcW w:w="3600" w:type="dxa"/>
            <w:tcBorders>
              <w:top w:val="single" w:sz="6" w:space="0" w:color="D9DEE7"/>
              <w:left w:val="single" w:sz="6" w:space="0" w:color="D9DEE7"/>
              <w:bottom w:val="single" w:sz="6" w:space="0" w:color="D9DEE7"/>
              <w:right w:val="single" w:sz="6" w:space="0" w:color="D9DEE7"/>
            </w:tcBorders>
            <w:shd w:val="clear" w:color="auto" w:fill="1F3A5F"/>
          </w:tcPr>
          <w:p w14:paraId="5BCBED9B" w14:textId="77777777" w:rsidR="000656F6" w:rsidRDefault="00713394">
            <w:r>
              <w:rPr>
                <w:b/>
                <w:color w:val="FFFFFF"/>
                <w:sz w:val="18"/>
              </w:rPr>
              <w:lastRenderedPageBreak/>
              <w:t>Tool</w:t>
            </w:r>
          </w:p>
        </w:tc>
        <w:tc>
          <w:tcPr>
            <w:tcW w:w="7344" w:type="dxa"/>
            <w:tcBorders>
              <w:top w:val="single" w:sz="6" w:space="0" w:color="D9DEE7"/>
              <w:left w:val="single" w:sz="6" w:space="0" w:color="D9DEE7"/>
              <w:bottom w:val="single" w:sz="6" w:space="0" w:color="D9DEE7"/>
              <w:right w:val="single" w:sz="6" w:space="0" w:color="D9DEE7"/>
            </w:tcBorders>
            <w:shd w:val="clear" w:color="auto" w:fill="1F3A5F"/>
          </w:tcPr>
          <w:p w14:paraId="396733AB" w14:textId="77777777" w:rsidR="000656F6" w:rsidRDefault="00713394">
            <w:r>
              <w:rPr>
                <w:b/>
                <w:color w:val="FFFFFF"/>
                <w:sz w:val="18"/>
              </w:rPr>
              <w:t>Purpose</w:t>
            </w:r>
          </w:p>
        </w:tc>
      </w:tr>
      <w:tr w:rsidR="000656F6" w14:paraId="0923A5E7"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7B740A32" w14:textId="77777777" w:rsidR="000656F6" w:rsidRDefault="00713394">
            <w:r>
              <w:rPr>
                <w:sz w:val="18"/>
              </w:rPr>
              <w:t>Daily Leadership Huddle Guide</w:t>
            </w:r>
          </w:p>
        </w:tc>
        <w:tc>
          <w:tcPr>
            <w:tcW w:w="7344" w:type="dxa"/>
            <w:tcBorders>
              <w:top w:val="single" w:sz="6" w:space="0" w:color="D9DEE7"/>
              <w:left w:val="single" w:sz="6" w:space="0" w:color="D9DEE7"/>
              <w:bottom w:val="single" w:sz="6" w:space="0" w:color="D9DEE7"/>
              <w:right w:val="single" w:sz="6" w:space="0" w:color="D9DEE7"/>
            </w:tcBorders>
          </w:tcPr>
          <w:p w14:paraId="2DB80EFC" w14:textId="77777777" w:rsidR="000656F6" w:rsidRDefault="00713394">
            <w:r>
              <w:rPr>
                <w:sz w:val="18"/>
              </w:rPr>
              <w:t>Standardizes communication and issue surfacing.</w:t>
            </w:r>
          </w:p>
        </w:tc>
      </w:tr>
      <w:tr w:rsidR="000656F6" w14:paraId="14F5B00A"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37A045EB" w14:textId="77777777" w:rsidR="000656F6" w:rsidRDefault="00713394">
            <w:r>
              <w:rPr>
                <w:sz w:val="18"/>
              </w:rPr>
              <w:t>Leadership Expectations One-Pager</w:t>
            </w:r>
          </w:p>
        </w:tc>
        <w:tc>
          <w:tcPr>
            <w:tcW w:w="7344" w:type="dxa"/>
            <w:tcBorders>
              <w:top w:val="single" w:sz="6" w:space="0" w:color="D9DEE7"/>
              <w:left w:val="single" w:sz="6" w:space="0" w:color="D9DEE7"/>
              <w:bottom w:val="single" w:sz="6" w:space="0" w:color="D9DEE7"/>
              <w:right w:val="single" w:sz="6" w:space="0" w:color="D9DEE7"/>
            </w:tcBorders>
          </w:tcPr>
          <w:p w14:paraId="1AA7084A" w14:textId="77777777" w:rsidR="000656F6" w:rsidRDefault="00713394">
            <w:r>
              <w:rPr>
                <w:sz w:val="18"/>
              </w:rPr>
              <w:t>Clarifies baseline behaviors for leaders at every level.</w:t>
            </w:r>
          </w:p>
        </w:tc>
      </w:tr>
      <w:tr w:rsidR="000656F6" w14:paraId="1DE7E11D"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306F291B" w14:textId="77777777" w:rsidR="000656F6" w:rsidRDefault="00713394">
            <w:r>
              <w:rPr>
                <w:sz w:val="18"/>
              </w:rPr>
              <w:t>Action Item Tracker</w:t>
            </w:r>
          </w:p>
        </w:tc>
        <w:tc>
          <w:tcPr>
            <w:tcW w:w="7344" w:type="dxa"/>
            <w:tcBorders>
              <w:top w:val="single" w:sz="6" w:space="0" w:color="D9DEE7"/>
              <w:left w:val="single" w:sz="6" w:space="0" w:color="D9DEE7"/>
              <w:bottom w:val="single" w:sz="6" w:space="0" w:color="D9DEE7"/>
              <w:right w:val="single" w:sz="6" w:space="0" w:color="D9DEE7"/>
            </w:tcBorders>
          </w:tcPr>
          <w:p w14:paraId="3388B080" w14:textId="77777777" w:rsidR="000656F6" w:rsidRDefault="00713394">
            <w:r>
              <w:rPr>
                <w:sz w:val="18"/>
              </w:rPr>
              <w:t>Turns discussion into ownership and follow-through.</w:t>
            </w:r>
          </w:p>
        </w:tc>
      </w:tr>
      <w:tr w:rsidR="000656F6" w14:paraId="6B04EE71"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63B3DB5E" w14:textId="77777777" w:rsidR="000656F6" w:rsidRDefault="00713394">
            <w:r>
              <w:rPr>
                <w:sz w:val="18"/>
              </w:rPr>
              <w:t>Accountability Conversation Guide</w:t>
            </w:r>
          </w:p>
        </w:tc>
        <w:tc>
          <w:tcPr>
            <w:tcW w:w="7344" w:type="dxa"/>
            <w:tcBorders>
              <w:top w:val="single" w:sz="6" w:space="0" w:color="D9DEE7"/>
              <w:left w:val="single" w:sz="6" w:space="0" w:color="D9DEE7"/>
              <w:bottom w:val="single" w:sz="6" w:space="0" w:color="D9DEE7"/>
              <w:right w:val="single" w:sz="6" w:space="0" w:color="D9DEE7"/>
            </w:tcBorders>
          </w:tcPr>
          <w:p w14:paraId="05F38A15" w14:textId="77777777" w:rsidR="000656F6" w:rsidRDefault="00713394">
            <w:r>
              <w:rPr>
                <w:sz w:val="18"/>
              </w:rPr>
              <w:t>Helps leaders address issues consistently and respectfully.</w:t>
            </w:r>
          </w:p>
        </w:tc>
      </w:tr>
      <w:tr w:rsidR="000656F6" w14:paraId="5F5628BB"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373C4256" w14:textId="77777777" w:rsidR="000656F6" w:rsidRDefault="00713394">
            <w:r>
              <w:rPr>
                <w:sz w:val="18"/>
              </w:rPr>
              <w:t>Simple Root Cause Worksheet</w:t>
            </w:r>
          </w:p>
        </w:tc>
        <w:tc>
          <w:tcPr>
            <w:tcW w:w="7344" w:type="dxa"/>
            <w:tcBorders>
              <w:top w:val="single" w:sz="6" w:space="0" w:color="D9DEE7"/>
              <w:left w:val="single" w:sz="6" w:space="0" w:color="D9DEE7"/>
              <w:bottom w:val="single" w:sz="6" w:space="0" w:color="D9DEE7"/>
              <w:right w:val="single" w:sz="6" w:space="0" w:color="D9DEE7"/>
            </w:tcBorders>
          </w:tcPr>
          <w:p w14:paraId="1DC9BCA1" w14:textId="77777777" w:rsidR="000656F6" w:rsidRDefault="00713394">
            <w:r>
              <w:rPr>
                <w:sz w:val="18"/>
              </w:rPr>
              <w:t>Moves teams from blame and symptoms to causes and corrective action.</w:t>
            </w:r>
          </w:p>
        </w:tc>
      </w:tr>
      <w:tr w:rsidR="000656F6" w14:paraId="6A4A7B25" w14:textId="77777777">
        <w:trPr>
          <w:jc w:val="center"/>
        </w:trPr>
        <w:tc>
          <w:tcPr>
            <w:tcW w:w="3600" w:type="dxa"/>
            <w:tcBorders>
              <w:top w:val="single" w:sz="6" w:space="0" w:color="D9DEE7"/>
              <w:left w:val="single" w:sz="6" w:space="0" w:color="D9DEE7"/>
              <w:bottom w:val="single" w:sz="6" w:space="0" w:color="D9DEE7"/>
              <w:right w:val="single" w:sz="6" w:space="0" w:color="D9DEE7"/>
            </w:tcBorders>
          </w:tcPr>
          <w:p w14:paraId="07656946" w14:textId="77777777" w:rsidR="000656F6" w:rsidRDefault="00713394">
            <w:r>
              <w:rPr>
                <w:sz w:val="18"/>
              </w:rPr>
              <w:t>Phase 1 Progress Checklist</w:t>
            </w:r>
          </w:p>
        </w:tc>
        <w:tc>
          <w:tcPr>
            <w:tcW w:w="7344" w:type="dxa"/>
            <w:tcBorders>
              <w:top w:val="single" w:sz="6" w:space="0" w:color="D9DEE7"/>
              <w:left w:val="single" w:sz="6" w:space="0" w:color="D9DEE7"/>
              <w:bottom w:val="single" w:sz="6" w:space="0" w:color="D9DEE7"/>
              <w:right w:val="single" w:sz="6" w:space="0" w:color="D9DEE7"/>
            </w:tcBorders>
          </w:tcPr>
          <w:p w14:paraId="58846604" w14:textId="77777777" w:rsidR="000656F6" w:rsidRDefault="00713394">
            <w:r>
              <w:rPr>
                <w:sz w:val="18"/>
              </w:rPr>
              <w:t>Helps executives determine whether the organization is ready for Phase 2.</w:t>
            </w:r>
          </w:p>
        </w:tc>
      </w:tr>
    </w:tbl>
    <w:p w14:paraId="46633686" w14:textId="77777777" w:rsidR="000656F6" w:rsidRDefault="00713394">
      <w:pPr>
        <w:pStyle w:val="Heading1"/>
      </w:pPr>
      <w:r>
        <w:t>Final Leadership Reminder</w:t>
      </w:r>
    </w:p>
    <w:tbl>
      <w:tblPr>
        <w:tblW w:w="0" w:type="auto"/>
        <w:jc w:val="center"/>
        <w:tblLook w:val="04A0" w:firstRow="1" w:lastRow="0" w:firstColumn="1" w:lastColumn="0" w:noHBand="0" w:noVBand="1"/>
      </w:tblPr>
      <w:tblGrid>
        <w:gridCol w:w="10166"/>
      </w:tblGrid>
      <w:tr w:rsidR="000656F6" w14:paraId="18880DAC" w14:textId="77777777">
        <w:trPr>
          <w:jc w:val="center"/>
        </w:trPr>
        <w:tc>
          <w:tcPr>
            <w:tcW w:w="10166" w:type="dxa"/>
            <w:tcBorders>
              <w:top w:val="single" w:sz="12" w:space="0" w:color="C59A3D"/>
              <w:left w:val="single" w:sz="12" w:space="0" w:color="C59A3D"/>
              <w:bottom w:val="single" w:sz="12" w:space="0" w:color="C59A3D"/>
              <w:right w:val="single" w:sz="12" w:space="0" w:color="C59A3D"/>
            </w:tcBorders>
            <w:shd w:val="clear" w:color="auto" w:fill="F7EEDB"/>
          </w:tcPr>
          <w:p w14:paraId="672F84B9" w14:textId="77777777" w:rsidR="000656F6" w:rsidRDefault="00713394">
            <w:pPr>
              <w:spacing w:after="80"/>
            </w:pPr>
            <w:r>
              <w:rPr>
                <w:b/>
                <w:color w:val="1F3A5F"/>
                <w:sz w:val="22"/>
              </w:rPr>
              <w:t>Leadership Cannot Be Outsourced</w:t>
            </w:r>
          </w:p>
          <w:p w14:paraId="2503A971" w14:textId="77777777" w:rsidR="000656F6" w:rsidRDefault="00713394">
            <w:pPr>
              <w:pStyle w:val="BodyText"/>
              <w:spacing w:after="0"/>
            </w:pPr>
            <w:r>
              <w:t>Outside tools, training, facilitation, and consulting can accelerate improvement, but they cannot replace leadership ownership. The organization will only stabilize if its leaders consistently reinforce the behaviors, standards, and systems they expect others to follow.</w:t>
            </w:r>
          </w:p>
        </w:tc>
      </w:tr>
    </w:tbl>
    <w:p w14:paraId="36814D1C" w14:textId="77777777" w:rsidR="000656F6" w:rsidRDefault="00713394">
      <w:pPr>
        <w:spacing w:before="280"/>
        <w:jc w:val="center"/>
      </w:pPr>
      <w:r>
        <w:rPr>
          <w:color w:val="666666"/>
          <w:sz w:val="16"/>
        </w:rPr>
        <w:t>© 2026 Mountain West Leadership Group. This resource is provided for general business use and should be adapted to fit each organization's operating environment, policies, workforce, and legal requirements.</w:t>
      </w:r>
    </w:p>
    <w:sectPr w:rsidR="000656F6" w:rsidSect="00034616">
      <w:headerReference w:type="default" r:id="rId8"/>
      <w:footerReference w:type="default" r:id="rId9"/>
      <w:pgSz w:w="12240" w:h="15840"/>
      <w:pgMar w:top="1008"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81BD3" w14:textId="77777777" w:rsidR="00713394" w:rsidRDefault="00713394">
      <w:pPr>
        <w:spacing w:after="0" w:line="240" w:lineRule="auto"/>
      </w:pPr>
      <w:r>
        <w:separator/>
      </w:r>
    </w:p>
  </w:endnote>
  <w:endnote w:type="continuationSeparator" w:id="0">
    <w:p w14:paraId="792150DD" w14:textId="77777777" w:rsidR="00713394" w:rsidRDefault="0071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7676C" w14:textId="77777777" w:rsidR="000656F6" w:rsidRDefault="00713394">
    <w:pPr>
      <w:pStyle w:val="Footer"/>
      <w:jc w:val="center"/>
    </w:pPr>
    <w:r>
      <w:rPr>
        <w:color w:val="666666"/>
        <w:sz w:val="16"/>
      </w:rPr>
      <w:t>MWLG Phase 1 Stabilization Playbook | Public Resource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532D" w14:textId="77777777" w:rsidR="00713394" w:rsidRDefault="00713394">
      <w:pPr>
        <w:spacing w:after="0" w:line="240" w:lineRule="auto"/>
      </w:pPr>
      <w:r>
        <w:separator/>
      </w:r>
    </w:p>
  </w:footnote>
  <w:footnote w:type="continuationSeparator" w:id="0">
    <w:p w14:paraId="508040F0" w14:textId="77777777" w:rsidR="00713394" w:rsidRDefault="00713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6BA8" w14:textId="77777777" w:rsidR="000656F6" w:rsidRDefault="00713394">
    <w:pPr>
      <w:pStyle w:val="Header"/>
      <w:jc w:val="right"/>
    </w:pPr>
    <w:r>
      <w:rPr>
        <w:color w:val="2F5F8F"/>
        <w:sz w:val="16"/>
      </w:rPr>
      <w:t>Mountain West Leadership Group | Leadership Operating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5561348">
    <w:abstractNumId w:val="8"/>
  </w:num>
  <w:num w:numId="2" w16cid:durableId="317806664">
    <w:abstractNumId w:val="6"/>
  </w:num>
  <w:num w:numId="3" w16cid:durableId="1158496909">
    <w:abstractNumId w:val="5"/>
  </w:num>
  <w:num w:numId="4" w16cid:durableId="1032802763">
    <w:abstractNumId w:val="4"/>
  </w:num>
  <w:num w:numId="5" w16cid:durableId="1826043157">
    <w:abstractNumId w:val="7"/>
  </w:num>
  <w:num w:numId="6" w16cid:durableId="217010122">
    <w:abstractNumId w:val="3"/>
  </w:num>
  <w:num w:numId="7" w16cid:durableId="2005432759">
    <w:abstractNumId w:val="2"/>
  </w:num>
  <w:num w:numId="8" w16cid:durableId="855391655">
    <w:abstractNumId w:val="1"/>
  </w:num>
  <w:num w:numId="9" w16cid:durableId="489175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56F6"/>
    <w:rsid w:val="000D2ECA"/>
    <w:rsid w:val="0015074B"/>
    <w:rsid w:val="0029639D"/>
    <w:rsid w:val="003066E5"/>
    <w:rsid w:val="00326F90"/>
    <w:rsid w:val="00465D98"/>
    <w:rsid w:val="00713394"/>
    <w:rsid w:val="008B6D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E3BDD95-8FBC-4AB6-86F7-8DF36580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333333"/>
      <w:sz w:val="20"/>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2F5F8F"/>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C59A3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F3A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2"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3014</Words>
  <Characters>17185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MWLG Phase 1 Stabilization Playbook</dc:title>
  <dc:subject>Leadership system stabilization and 90-day implementation playbook</dc:subject>
  <dc:creator>Mountain West Leadership Group</dc:creator>
  <cp:keywords>leadership, operations, accountability, communication, leadership operating system, stabilization</cp:keywords>
  <dc:description>generated by python-docx</dc:description>
  <cp:lastModifiedBy>scott legg</cp:lastModifiedBy>
  <cp:revision>4</cp:revision>
  <dcterms:created xsi:type="dcterms:W3CDTF">2013-12-23T23:15:00Z</dcterms:created>
  <dcterms:modified xsi:type="dcterms:W3CDTF">2026-09-07T17:53:00Z</dcterms:modified>
  <cp:category/>
</cp:coreProperties>
</file>