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2ABD26" w14:textId="005CA41C" w:rsidR="00FE0342" w:rsidRPr="00BB4F01" w:rsidRDefault="00764B9C" w:rsidP="00FE0342">
      <w:pPr>
        <w:spacing w:line="276" w:lineRule="auto"/>
        <w:rPr>
          <w:rFonts w:ascii="Helvetica Neue" w:hAnsi="Helvetica Neue"/>
          <w:color w:val="000000" w:themeColor="text1"/>
        </w:rPr>
      </w:pPr>
      <w:r>
        <w:rPr>
          <w:rFonts w:ascii="Helvetica Neue" w:hAnsi="Helvetica Neue"/>
          <w:color w:val="000000" w:themeColor="text1"/>
        </w:rPr>
        <w:t>July 1, 2024</w:t>
      </w:r>
    </w:p>
    <w:p w14:paraId="07A72CEE" w14:textId="77777777" w:rsidR="00FE0342" w:rsidRPr="00BB4F01" w:rsidRDefault="00FE0342" w:rsidP="00FE0342">
      <w:pPr>
        <w:spacing w:line="276" w:lineRule="auto"/>
        <w:rPr>
          <w:rFonts w:ascii="Helvetica Neue" w:hAnsi="Helvetica Neue"/>
          <w:color w:val="000000" w:themeColor="text1"/>
        </w:rPr>
      </w:pPr>
    </w:p>
    <w:p w14:paraId="33735CEF" w14:textId="77777777" w:rsidR="00FE0342" w:rsidRPr="00BB4F01" w:rsidRDefault="00FE0342" w:rsidP="00FE0342">
      <w:pPr>
        <w:spacing w:line="360" w:lineRule="auto"/>
        <w:rPr>
          <w:rFonts w:ascii="Helvetica Neue" w:hAnsi="Helvetica Neue"/>
          <w:color w:val="000000" w:themeColor="text1"/>
        </w:rPr>
      </w:pPr>
      <w:r w:rsidRPr="00BB4F01">
        <w:rPr>
          <w:rFonts w:ascii="Helvetica Neue" w:hAnsi="Helvetica Neue"/>
          <w:color w:val="000000" w:themeColor="text1"/>
        </w:rPr>
        <w:t>Greeting to all . . .</w:t>
      </w:r>
    </w:p>
    <w:p w14:paraId="6BC118AF" w14:textId="5F9DA278" w:rsidR="00FE0342" w:rsidRDefault="00FE0342" w:rsidP="00FE0342">
      <w:pPr>
        <w:spacing w:line="360" w:lineRule="auto"/>
        <w:ind w:firstLine="720"/>
        <w:rPr>
          <w:rFonts w:ascii="Helvetica Neue" w:hAnsi="Helvetica Neue"/>
          <w:color w:val="000000" w:themeColor="text1"/>
        </w:rPr>
      </w:pPr>
      <w:r>
        <w:rPr>
          <w:rFonts w:ascii="Helvetica Neue" w:hAnsi="Helvetica Neue"/>
          <w:color w:val="000000" w:themeColor="text1"/>
        </w:rPr>
        <w:t>Blessings to you and your family. H</w:t>
      </w:r>
      <w:r w:rsidRPr="00BB4F01">
        <w:rPr>
          <w:rFonts w:ascii="Helvetica Neue" w:hAnsi="Helvetica Neue"/>
          <w:color w:val="000000" w:themeColor="text1"/>
        </w:rPr>
        <w:t>ope this letter finds</w:t>
      </w:r>
      <w:r>
        <w:rPr>
          <w:rFonts w:ascii="Helvetica Neue" w:hAnsi="Helvetica Neue"/>
          <w:color w:val="000000" w:themeColor="text1"/>
        </w:rPr>
        <w:t xml:space="preserve"> you in good health and spirit. Please continue praying </w:t>
      </w:r>
      <w:r>
        <w:rPr>
          <w:rFonts w:ascii="Helvetica Neue" w:hAnsi="Helvetica Neue"/>
          <w:color w:val="000000" w:themeColor="text1"/>
        </w:rPr>
        <w:t xml:space="preserve">for Israel and also for the innocent people of Gaza. We as Christians know that Satan is behind all this and we also know he will not prevail. </w:t>
      </w:r>
    </w:p>
    <w:p w14:paraId="39677843" w14:textId="5772818F" w:rsidR="008B2B63" w:rsidRDefault="00D9772B" w:rsidP="00D9772B">
      <w:pPr>
        <w:spacing w:line="360" w:lineRule="auto"/>
        <w:outlineLvl w:val="0"/>
        <w:rPr>
          <w:rFonts w:ascii="Arial" w:eastAsia="Times New Roman" w:hAnsi="Arial" w:cs="Arial"/>
          <w:bCs/>
          <w:color w:val="111111"/>
        </w:rPr>
      </w:pPr>
      <w:r>
        <w:rPr>
          <w:rFonts w:ascii="Helvetica Neue" w:hAnsi="Helvetica Neue"/>
          <w:color w:val="000000" w:themeColor="text1"/>
        </w:rPr>
        <w:tab/>
        <w:t xml:space="preserve">This month </w:t>
      </w:r>
      <w:r w:rsidRPr="00D9772B">
        <w:rPr>
          <w:rFonts w:ascii="Helvetica Neue" w:hAnsi="Helvetica Neue"/>
          <w:b/>
          <w:color w:val="000000" w:themeColor="text1"/>
        </w:rPr>
        <w:t>BSL</w:t>
      </w:r>
      <w:r>
        <w:rPr>
          <w:rFonts w:ascii="Helvetica Neue" w:hAnsi="Helvetica Neue"/>
          <w:color w:val="000000" w:themeColor="text1"/>
        </w:rPr>
        <w:t xml:space="preserve"> came to me this past week and I felt it had good information for you or someone else you know. The </w:t>
      </w:r>
      <w:r w:rsidRPr="00D9772B">
        <w:rPr>
          <w:rFonts w:ascii="Helvetica Neue" w:hAnsi="Helvetica Neue"/>
          <w:b/>
          <w:color w:val="000000" w:themeColor="text1"/>
        </w:rPr>
        <w:t>BSL</w:t>
      </w:r>
      <w:r>
        <w:rPr>
          <w:rFonts w:ascii="Helvetica Neue" w:hAnsi="Helvetica Neue"/>
          <w:color w:val="000000" w:themeColor="text1"/>
        </w:rPr>
        <w:t xml:space="preserve"> for this month is </w:t>
      </w:r>
      <w:r w:rsidRPr="00D9772B">
        <w:rPr>
          <w:rFonts w:ascii="Arial" w:eastAsia="Times New Roman" w:hAnsi="Arial" w:cs="Arial"/>
          <w:b/>
          <w:bCs/>
          <w:color w:val="111111"/>
        </w:rPr>
        <w:t>“What are the differences between Catholics and Protestants?”</w:t>
      </w:r>
      <w:r>
        <w:rPr>
          <w:rFonts w:ascii="Arial" w:eastAsia="Times New Roman" w:hAnsi="Arial" w:cs="Arial"/>
          <w:b/>
          <w:bCs/>
          <w:color w:val="111111"/>
        </w:rPr>
        <w:t>.</w:t>
      </w:r>
      <w:r w:rsidR="00736AA7">
        <w:rPr>
          <w:rFonts w:ascii="Arial" w:eastAsia="Times New Roman" w:hAnsi="Arial" w:cs="Arial"/>
          <w:b/>
          <w:bCs/>
          <w:color w:val="111111"/>
        </w:rPr>
        <w:t xml:space="preserve"> </w:t>
      </w:r>
      <w:r w:rsidR="00736AA7" w:rsidRPr="00736AA7">
        <w:rPr>
          <w:rFonts w:ascii="Arial" w:eastAsia="Times New Roman" w:hAnsi="Arial" w:cs="Arial"/>
          <w:bCs/>
          <w:color w:val="111111"/>
        </w:rPr>
        <w:t xml:space="preserve">In my </w:t>
      </w:r>
      <w:r w:rsidR="008B2B63" w:rsidRPr="00736AA7">
        <w:rPr>
          <w:rFonts w:ascii="Arial" w:eastAsia="Times New Roman" w:hAnsi="Arial" w:cs="Arial"/>
          <w:bCs/>
          <w:color w:val="111111"/>
        </w:rPr>
        <w:t>library,</w:t>
      </w:r>
      <w:r w:rsidR="00736AA7">
        <w:rPr>
          <w:rFonts w:ascii="Arial" w:eastAsia="Times New Roman" w:hAnsi="Arial" w:cs="Arial"/>
          <w:bCs/>
          <w:color w:val="111111"/>
        </w:rPr>
        <w:t xml:space="preserve"> I have information on this topic </w:t>
      </w:r>
      <w:r w:rsidR="005841AF">
        <w:rPr>
          <w:rFonts w:ascii="Arial" w:eastAsia="Times New Roman" w:hAnsi="Arial" w:cs="Arial"/>
          <w:bCs/>
          <w:color w:val="111111"/>
        </w:rPr>
        <w:t>but not as informative</w:t>
      </w:r>
      <w:r w:rsidR="008B2B63">
        <w:rPr>
          <w:rFonts w:ascii="Arial" w:eastAsia="Times New Roman" w:hAnsi="Arial" w:cs="Arial"/>
          <w:bCs/>
          <w:color w:val="111111"/>
        </w:rPr>
        <w:t xml:space="preserve"> </w:t>
      </w:r>
      <w:r w:rsidR="005841AF">
        <w:rPr>
          <w:rFonts w:ascii="Arial" w:eastAsia="Times New Roman" w:hAnsi="Arial" w:cs="Arial"/>
          <w:bCs/>
          <w:color w:val="111111"/>
        </w:rPr>
        <w:t xml:space="preserve">   </w:t>
      </w:r>
      <w:r w:rsidR="005841AF" w:rsidRPr="007576DE">
        <w:rPr>
          <w:rFonts w:ascii="Arial" w:eastAsia="Times New Roman" w:hAnsi="Arial" w:cs="Arial"/>
          <w:color w:val="111111"/>
          <w:shd w:val="clear" w:color="auto" w:fill="FAFAFA"/>
        </w:rPr>
        <w:t>of some of the more important differences</w:t>
      </w:r>
      <w:r w:rsidR="005841AF">
        <w:rPr>
          <w:rFonts w:ascii="Arial" w:eastAsia="Times New Roman" w:hAnsi="Arial" w:cs="Arial"/>
          <w:color w:val="111111"/>
          <w:shd w:val="clear" w:color="auto" w:fill="FAFAFA"/>
        </w:rPr>
        <w:t>.</w:t>
      </w:r>
      <w:r w:rsidR="005841AF">
        <w:rPr>
          <w:rFonts w:ascii="Arial" w:eastAsia="Times New Roman" w:hAnsi="Arial" w:cs="Arial"/>
          <w:bCs/>
          <w:color w:val="111111"/>
        </w:rPr>
        <w:t xml:space="preserve"> </w:t>
      </w:r>
      <w:r w:rsidR="008B2B63">
        <w:rPr>
          <w:rFonts w:ascii="Arial" w:eastAsia="Times New Roman" w:hAnsi="Arial" w:cs="Arial"/>
          <w:bCs/>
          <w:color w:val="111111"/>
        </w:rPr>
        <w:t>The reason this topic was interesting to me was because I came out of the Catholic religion like so many others and maybe you did too and maybe as inquisitive as I was.</w:t>
      </w:r>
    </w:p>
    <w:p w14:paraId="1CC132BB" w14:textId="5FDE913B" w:rsidR="009A7F2C" w:rsidRDefault="009A7F2C" w:rsidP="00D9772B">
      <w:pPr>
        <w:spacing w:line="360" w:lineRule="auto"/>
        <w:outlineLvl w:val="0"/>
        <w:rPr>
          <w:rFonts w:ascii="Arial" w:eastAsia="Times New Roman" w:hAnsi="Arial" w:cs="Arial"/>
          <w:bCs/>
          <w:color w:val="111111"/>
        </w:rPr>
      </w:pPr>
      <w:r>
        <w:rPr>
          <w:rFonts w:ascii="Arial" w:eastAsia="Times New Roman" w:hAnsi="Arial" w:cs="Arial"/>
          <w:bCs/>
          <w:color w:val="111111"/>
        </w:rPr>
        <w:tab/>
      </w:r>
      <w:r w:rsidR="00D9534A">
        <w:rPr>
          <w:rFonts w:ascii="Arial" w:eastAsia="Times New Roman" w:hAnsi="Arial" w:cs="Arial"/>
          <w:bCs/>
          <w:color w:val="111111"/>
        </w:rPr>
        <w:t>One added feature</w:t>
      </w:r>
      <w:r w:rsidR="006F6CB5">
        <w:rPr>
          <w:rFonts w:ascii="Arial" w:eastAsia="Times New Roman" w:hAnsi="Arial" w:cs="Arial"/>
          <w:bCs/>
          <w:color w:val="111111"/>
        </w:rPr>
        <w:t xml:space="preserve"> on this article </w:t>
      </w:r>
      <w:r w:rsidR="00764B9C">
        <w:rPr>
          <w:rFonts w:ascii="Arial" w:eastAsia="Times New Roman" w:hAnsi="Arial" w:cs="Arial"/>
          <w:bCs/>
          <w:color w:val="111111"/>
        </w:rPr>
        <w:t xml:space="preserve">is </w:t>
      </w:r>
      <w:r w:rsidR="00D9534A">
        <w:rPr>
          <w:rFonts w:ascii="Arial" w:eastAsia="Times New Roman" w:hAnsi="Arial" w:cs="Arial"/>
          <w:bCs/>
          <w:color w:val="111111"/>
        </w:rPr>
        <w:t xml:space="preserve">the BLUE texts. By clicking the BLUE </w:t>
      </w:r>
      <w:r w:rsidR="00764B9C">
        <w:rPr>
          <w:rFonts w:ascii="Arial" w:eastAsia="Times New Roman" w:hAnsi="Arial" w:cs="Arial"/>
          <w:bCs/>
          <w:color w:val="111111"/>
        </w:rPr>
        <w:t>texts,</w:t>
      </w:r>
      <w:r w:rsidR="00E407D1">
        <w:rPr>
          <w:rFonts w:ascii="Arial" w:eastAsia="Times New Roman" w:hAnsi="Arial" w:cs="Arial"/>
          <w:bCs/>
          <w:color w:val="111111"/>
        </w:rPr>
        <w:t xml:space="preserve"> it takes you to </w:t>
      </w:r>
      <w:r w:rsidR="00D9534A">
        <w:rPr>
          <w:rFonts w:ascii="Arial" w:eastAsia="Times New Roman" w:hAnsi="Arial" w:cs="Arial"/>
          <w:bCs/>
          <w:color w:val="111111"/>
        </w:rPr>
        <w:t xml:space="preserve">more informative </w:t>
      </w:r>
      <w:r w:rsidR="00C855D4">
        <w:rPr>
          <w:rFonts w:ascii="Arial" w:eastAsia="Times New Roman" w:hAnsi="Arial" w:cs="Arial"/>
          <w:bCs/>
          <w:color w:val="111111"/>
        </w:rPr>
        <w:t>explanation</w:t>
      </w:r>
      <w:r w:rsidR="00D9534A">
        <w:rPr>
          <w:rFonts w:ascii="Arial" w:eastAsia="Times New Roman" w:hAnsi="Arial" w:cs="Arial"/>
          <w:bCs/>
          <w:color w:val="111111"/>
        </w:rPr>
        <w:t xml:space="preserve"> on the topic. Try it, I think you’ll like it.</w:t>
      </w:r>
      <w:r w:rsidR="00531F1F">
        <w:rPr>
          <w:rFonts w:ascii="Arial" w:eastAsia="Times New Roman" w:hAnsi="Arial" w:cs="Arial"/>
          <w:bCs/>
          <w:color w:val="111111"/>
        </w:rPr>
        <w:t xml:space="preserve"> </w:t>
      </w:r>
    </w:p>
    <w:p w14:paraId="3E2E5798" w14:textId="12E32AE7" w:rsidR="003B2694" w:rsidRPr="008B2B63" w:rsidRDefault="003B2694" w:rsidP="00D9772B">
      <w:pPr>
        <w:spacing w:line="360" w:lineRule="auto"/>
        <w:outlineLvl w:val="0"/>
        <w:rPr>
          <w:rFonts w:ascii="Arial" w:eastAsia="Times New Roman" w:hAnsi="Arial" w:cs="Arial"/>
          <w:bCs/>
          <w:color w:val="111111"/>
        </w:rPr>
      </w:pPr>
      <w:r>
        <w:rPr>
          <w:rFonts w:ascii="Arial" w:eastAsia="Times New Roman" w:hAnsi="Arial" w:cs="Arial"/>
          <w:bCs/>
          <w:color w:val="111111"/>
        </w:rPr>
        <w:tab/>
      </w:r>
    </w:p>
    <w:p w14:paraId="04935658" w14:textId="77777777" w:rsidR="00FE0342" w:rsidRDefault="00FE0342" w:rsidP="00FE0342">
      <w:pPr>
        <w:spacing w:line="360" w:lineRule="auto"/>
        <w:outlineLvl w:val="0"/>
        <w:rPr>
          <w:rFonts w:ascii="Helvetica Neue" w:hAnsi="Helvetica Neue"/>
          <w:color w:val="000000" w:themeColor="text1"/>
        </w:rPr>
      </w:pPr>
    </w:p>
    <w:p w14:paraId="23642711" w14:textId="77777777" w:rsidR="00FE0342" w:rsidRPr="00BB4F01" w:rsidRDefault="00FE0342" w:rsidP="00FE0342">
      <w:pPr>
        <w:spacing w:line="360" w:lineRule="auto"/>
        <w:outlineLvl w:val="0"/>
        <w:rPr>
          <w:rFonts w:ascii="Helvetica Neue" w:hAnsi="Helvetica Neue"/>
          <w:color w:val="000000" w:themeColor="text1"/>
        </w:rPr>
      </w:pPr>
      <w:r w:rsidRPr="00BB4F01">
        <w:rPr>
          <w:rFonts w:ascii="Helvetica Neue" w:hAnsi="Helvetica Neue"/>
          <w:color w:val="000000" w:themeColor="text1"/>
        </w:rPr>
        <w:t>So, let’s get started.</w:t>
      </w:r>
    </w:p>
    <w:p w14:paraId="543B7A63" w14:textId="77777777" w:rsidR="00FE0342" w:rsidRPr="00BB4F01" w:rsidRDefault="00FE0342" w:rsidP="00FE0342">
      <w:pPr>
        <w:rPr>
          <w:rFonts w:ascii="Helvetica Neue" w:hAnsi="Helvetica Neue"/>
          <w:color w:val="000000" w:themeColor="text1"/>
        </w:rPr>
      </w:pPr>
    </w:p>
    <w:p w14:paraId="08D2FF2F" w14:textId="77777777" w:rsidR="00FE0342" w:rsidRPr="00BB4F01" w:rsidRDefault="00FE0342" w:rsidP="00FE0342">
      <w:pPr>
        <w:spacing w:line="360" w:lineRule="auto"/>
        <w:jc w:val="both"/>
        <w:outlineLvl w:val="0"/>
        <w:rPr>
          <w:rFonts w:ascii="Arial" w:hAnsi="Arial" w:cs="Arial"/>
          <w:color w:val="000000" w:themeColor="text1"/>
        </w:rPr>
      </w:pPr>
      <w:r w:rsidRPr="00BB4F01">
        <w:rPr>
          <w:rFonts w:ascii="Arial" w:hAnsi="Arial" w:cs="Arial"/>
          <w:color w:val="000000" w:themeColor="text1"/>
        </w:rPr>
        <w:t>Your Brother in Christ, Tony Gonzalez</w:t>
      </w:r>
    </w:p>
    <w:p w14:paraId="21947209" w14:textId="77777777" w:rsidR="00FE0342" w:rsidRPr="00BB4F01" w:rsidRDefault="00FE0342" w:rsidP="00FE0342">
      <w:pPr>
        <w:outlineLvl w:val="0"/>
        <w:rPr>
          <w:rFonts w:ascii="Lucida Calligraphy" w:eastAsia="Times New Roman" w:hAnsi="Lucida Calligraphy"/>
          <w:b/>
          <w:color w:val="000000" w:themeColor="text1"/>
          <w:shd w:val="clear" w:color="auto" w:fill="FFFFFF"/>
        </w:rPr>
      </w:pPr>
      <w:r w:rsidRPr="00BB4F01">
        <w:rPr>
          <w:rFonts w:ascii="Lucida Calligraphy" w:eastAsia="Times New Roman" w:hAnsi="Lucida Calligraphy"/>
          <w:b/>
          <w:color w:val="000000" w:themeColor="text1"/>
          <w:shd w:val="clear" w:color="auto" w:fill="FFFFFF"/>
        </w:rPr>
        <w:t>1 Peter 3:15</w:t>
      </w:r>
    </w:p>
    <w:p w14:paraId="56E79371" w14:textId="77777777" w:rsidR="00FE0342" w:rsidRPr="00BB4F01" w:rsidRDefault="00FE0342" w:rsidP="00FE0342">
      <w:pPr>
        <w:rPr>
          <w:rFonts w:ascii="Lucida Calligraphy" w:eastAsia="Times New Roman" w:hAnsi="Lucida Calligraphy"/>
          <w:color w:val="000000" w:themeColor="text1"/>
        </w:rPr>
      </w:pPr>
      <w:r w:rsidRPr="00BB4F01">
        <w:rPr>
          <w:rFonts w:ascii="Lucida Calligraphy" w:eastAsia="Times New Roman" w:hAnsi="Lucida Calligraphy"/>
          <w:color w:val="000000" w:themeColor="text1"/>
          <w:shd w:val="clear" w:color="auto" w:fill="FFFFFF"/>
        </w:rPr>
        <w:t>but in your hearts honor Christ the Lord as holy, </w:t>
      </w:r>
      <w:r w:rsidRPr="00186612">
        <w:rPr>
          <w:rFonts w:ascii="Lucida Calligraphy" w:eastAsia="Times New Roman" w:hAnsi="Lucida Calligraphy"/>
          <w:b/>
          <w:color w:val="FF0000"/>
          <w:shd w:val="clear" w:color="auto" w:fill="FFFFFF"/>
        </w:rPr>
        <w:t>always being prepared to make a defense</w:t>
      </w:r>
      <w:r w:rsidRPr="00186612">
        <w:rPr>
          <w:rFonts w:ascii="Lucida Calligraphy" w:eastAsia="Times New Roman" w:hAnsi="Lucida Calligraphy"/>
          <w:color w:val="FF0000"/>
          <w:shd w:val="clear" w:color="auto" w:fill="FFFFFF"/>
        </w:rPr>
        <w:t xml:space="preserve"> to anyone who asks</w:t>
      </w:r>
      <w:r w:rsidRPr="00BB4F01">
        <w:rPr>
          <w:rFonts w:ascii="Lucida Calligraphy" w:eastAsia="Times New Roman" w:hAnsi="Lucida Calligraphy"/>
          <w:color w:val="000000" w:themeColor="text1"/>
          <w:shd w:val="clear" w:color="auto" w:fill="FFFFFF"/>
        </w:rPr>
        <w:t xml:space="preserve"> you for a reason for the hope that is in you; yet do it with gentleness and respect,</w:t>
      </w:r>
    </w:p>
    <w:p w14:paraId="01989CE8" w14:textId="77777777" w:rsidR="00FE0342" w:rsidRDefault="00FE0342" w:rsidP="00EA2EB2">
      <w:pPr>
        <w:jc w:val="center"/>
        <w:rPr>
          <w:rFonts w:ascii="Arial" w:eastAsia="Times New Roman" w:hAnsi="Arial" w:cs="Arial"/>
          <w:b/>
          <w:bCs/>
          <w:color w:val="111111"/>
          <w:sz w:val="32"/>
          <w:szCs w:val="32"/>
        </w:rPr>
      </w:pPr>
    </w:p>
    <w:p w14:paraId="56C829AD" w14:textId="77777777" w:rsidR="00FE0342" w:rsidRDefault="00FE0342" w:rsidP="00EA2EB2">
      <w:pPr>
        <w:jc w:val="center"/>
        <w:rPr>
          <w:rFonts w:ascii="Arial" w:eastAsia="Times New Roman" w:hAnsi="Arial" w:cs="Arial"/>
          <w:b/>
          <w:bCs/>
          <w:color w:val="111111"/>
          <w:sz w:val="32"/>
          <w:szCs w:val="32"/>
        </w:rPr>
      </w:pPr>
    </w:p>
    <w:p w14:paraId="57F3B0EF" w14:textId="77777777" w:rsidR="00FE0342" w:rsidRDefault="00FE0342" w:rsidP="00EA2EB2">
      <w:pPr>
        <w:jc w:val="center"/>
        <w:rPr>
          <w:rFonts w:ascii="Arial" w:eastAsia="Times New Roman" w:hAnsi="Arial" w:cs="Arial"/>
          <w:b/>
          <w:bCs/>
          <w:color w:val="111111"/>
          <w:sz w:val="32"/>
          <w:szCs w:val="32"/>
        </w:rPr>
      </w:pPr>
    </w:p>
    <w:p w14:paraId="3AD79305" w14:textId="77777777" w:rsidR="00FE0342" w:rsidRDefault="00FE0342" w:rsidP="00EA2EB2">
      <w:pPr>
        <w:jc w:val="center"/>
        <w:rPr>
          <w:rFonts w:ascii="Arial" w:eastAsia="Times New Roman" w:hAnsi="Arial" w:cs="Arial"/>
          <w:b/>
          <w:bCs/>
          <w:color w:val="111111"/>
          <w:sz w:val="32"/>
          <w:szCs w:val="32"/>
        </w:rPr>
      </w:pPr>
    </w:p>
    <w:p w14:paraId="7B300A9E" w14:textId="77777777" w:rsidR="00FE0342" w:rsidRDefault="00FE0342" w:rsidP="00EA2EB2">
      <w:pPr>
        <w:jc w:val="center"/>
        <w:rPr>
          <w:rFonts w:ascii="Arial" w:eastAsia="Times New Roman" w:hAnsi="Arial" w:cs="Arial"/>
          <w:b/>
          <w:bCs/>
          <w:color w:val="111111"/>
          <w:sz w:val="32"/>
          <w:szCs w:val="32"/>
        </w:rPr>
      </w:pPr>
    </w:p>
    <w:p w14:paraId="7D144D80" w14:textId="77777777" w:rsidR="00FE0342" w:rsidRDefault="00FE0342" w:rsidP="00EA2EB2">
      <w:pPr>
        <w:jc w:val="center"/>
        <w:rPr>
          <w:rFonts w:ascii="Arial" w:eastAsia="Times New Roman" w:hAnsi="Arial" w:cs="Arial"/>
          <w:b/>
          <w:bCs/>
          <w:color w:val="111111"/>
          <w:sz w:val="32"/>
          <w:szCs w:val="32"/>
        </w:rPr>
      </w:pPr>
    </w:p>
    <w:p w14:paraId="0EEE1C51" w14:textId="77777777" w:rsidR="00FE0342" w:rsidRDefault="00FE0342" w:rsidP="00EA2EB2">
      <w:pPr>
        <w:jc w:val="center"/>
        <w:rPr>
          <w:rFonts w:ascii="Arial" w:eastAsia="Times New Roman" w:hAnsi="Arial" w:cs="Arial"/>
          <w:b/>
          <w:bCs/>
          <w:color w:val="111111"/>
          <w:sz w:val="32"/>
          <w:szCs w:val="32"/>
        </w:rPr>
      </w:pPr>
    </w:p>
    <w:p w14:paraId="5FC109CB" w14:textId="77777777" w:rsidR="00FE0342" w:rsidRDefault="00FE0342" w:rsidP="00EA2EB2">
      <w:pPr>
        <w:jc w:val="center"/>
        <w:rPr>
          <w:rFonts w:ascii="Arial" w:eastAsia="Times New Roman" w:hAnsi="Arial" w:cs="Arial"/>
          <w:b/>
          <w:bCs/>
          <w:color w:val="111111"/>
          <w:sz w:val="32"/>
          <w:szCs w:val="32"/>
        </w:rPr>
      </w:pPr>
    </w:p>
    <w:p w14:paraId="0BA19DB2" w14:textId="77777777" w:rsidR="00FE0342" w:rsidRDefault="00FE0342" w:rsidP="00EA2EB2">
      <w:pPr>
        <w:jc w:val="center"/>
        <w:rPr>
          <w:rFonts w:ascii="Arial" w:eastAsia="Times New Roman" w:hAnsi="Arial" w:cs="Arial"/>
          <w:b/>
          <w:bCs/>
          <w:color w:val="111111"/>
          <w:sz w:val="32"/>
          <w:szCs w:val="32"/>
        </w:rPr>
      </w:pPr>
    </w:p>
    <w:p w14:paraId="522B6D2F" w14:textId="77777777" w:rsidR="00FE0342" w:rsidRDefault="00FE0342" w:rsidP="00EA2EB2">
      <w:pPr>
        <w:jc w:val="center"/>
        <w:rPr>
          <w:rFonts w:ascii="Arial" w:eastAsia="Times New Roman" w:hAnsi="Arial" w:cs="Arial"/>
          <w:b/>
          <w:bCs/>
          <w:color w:val="111111"/>
          <w:sz w:val="32"/>
          <w:szCs w:val="32"/>
        </w:rPr>
      </w:pPr>
    </w:p>
    <w:p w14:paraId="670894C4" w14:textId="77777777" w:rsidR="00FE0342" w:rsidRDefault="00FE0342" w:rsidP="00EA2EB2">
      <w:pPr>
        <w:jc w:val="center"/>
        <w:rPr>
          <w:rFonts w:ascii="Arial" w:eastAsia="Times New Roman" w:hAnsi="Arial" w:cs="Arial"/>
          <w:b/>
          <w:bCs/>
          <w:color w:val="111111"/>
          <w:sz w:val="32"/>
          <w:szCs w:val="32"/>
        </w:rPr>
      </w:pPr>
    </w:p>
    <w:p w14:paraId="29800F04" w14:textId="77777777" w:rsidR="00FE0342" w:rsidRDefault="00FE0342" w:rsidP="00935677">
      <w:pPr>
        <w:rPr>
          <w:rFonts w:ascii="Arial" w:eastAsia="Times New Roman" w:hAnsi="Arial" w:cs="Arial"/>
          <w:b/>
          <w:bCs/>
          <w:color w:val="111111"/>
          <w:sz w:val="32"/>
          <w:szCs w:val="32"/>
        </w:rPr>
      </w:pPr>
    </w:p>
    <w:p w14:paraId="4B6C76D1" w14:textId="77777777" w:rsidR="00614D46" w:rsidRDefault="00614D46" w:rsidP="00935677">
      <w:pPr>
        <w:rPr>
          <w:rFonts w:ascii="Arial" w:eastAsia="Times New Roman" w:hAnsi="Arial" w:cs="Arial"/>
          <w:b/>
          <w:bCs/>
          <w:color w:val="111111"/>
          <w:sz w:val="32"/>
          <w:szCs w:val="32"/>
        </w:rPr>
      </w:pPr>
    </w:p>
    <w:p w14:paraId="49B4DAEC" w14:textId="16D74068" w:rsidR="00083C3F" w:rsidRPr="00083C3F" w:rsidRDefault="00083C3F" w:rsidP="00EA2EB2">
      <w:pPr>
        <w:jc w:val="center"/>
        <w:rPr>
          <w:rFonts w:ascii="Arial" w:eastAsia="Times New Roman" w:hAnsi="Arial" w:cs="Arial"/>
          <w:sz w:val="32"/>
          <w:szCs w:val="32"/>
        </w:rPr>
      </w:pPr>
      <w:r w:rsidRPr="0022721D">
        <w:rPr>
          <w:rFonts w:ascii="Arial" w:eastAsia="Times New Roman" w:hAnsi="Arial" w:cs="Arial"/>
          <w:b/>
          <w:bCs/>
          <w:color w:val="111111"/>
          <w:sz w:val="32"/>
          <w:szCs w:val="32"/>
        </w:rPr>
        <w:lastRenderedPageBreak/>
        <w:t>“What are the differences between Catholics and Protestants?”</w:t>
      </w:r>
    </w:p>
    <w:p w14:paraId="2ACFE086" w14:textId="0BC35B5E" w:rsidR="00EF3A49" w:rsidRPr="00BB4F01" w:rsidRDefault="00EF3A49" w:rsidP="00EF3A49">
      <w:pPr>
        <w:spacing w:line="276" w:lineRule="auto"/>
        <w:jc w:val="center"/>
        <w:rPr>
          <w:rFonts w:ascii="Helvetica Neue" w:hAnsi="Helvetica Neue"/>
          <w:b/>
          <w:color w:val="000000" w:themeColor="text1"/>
        </w:rPr>
      </w:pPr>
      <w:r>
        <w:rPr>
          <w:rFonts w:ascii="Helvetica Neue" w:hAnsi="Helvetica Neue"/>
          <w:b/>
          <w:color w:val="000000" w:themeColor="text1"/>
        </w:rPr>
        <w:t xml:space="preserve">Bible Scripture </w:t>
      </w:r>
      <w:r>
        <w:rPr>
          <w:rFonts w:ascii="Helvetica Neue" w:hAnsi="Helvetica Neue"/>
          <w:b/>
          <w:color w:val="000000" w:themeColor="text1"/>
        </w:rPr>
        <w:t>Letter #49</w:t>
      </w:r>
      <w:bookmarkStart w:id="0" w:name="_GoBack"/>
      <w:bookmarkEnd w:id="0"/>
    </w:p>
    <w:p w14:paraId="3A3F63A8" w14:textId="77777777" w:rsidR="00737751" w:rsidRDefault="00AF41C7">
      <w:pPr>
        <w:rPr>
          <w:rFonts w:ascii="Arial" w:hAnsi="Arial" w:cs="Arial"/>
          <w:sz w:val="32"/>
          <w:szCs w:val="32"/>
        </w:rPr>
      </w:pPr>
    </w:p>
    <w:p w14:paraId="2CDEE84B" w14:textId="77777777" w:rsidR="007576DE" w:rsidRPr="007576DE" w:rsidRDefault="007576DE" w:rsidP="00CE44FC">
      <w:pPr>
        <w:spacing w:line="276" w:lineRule="auto"/>
        <w:ind w:firstLine="720"/>
        <w:rPr>
          <w:rFonts w:ascii="Arial" w:eastAsia="Times New Roman" w:hAnsi="Arial" w:cs="Arial"/>
        </w:rPr>
      </w:pPr>
      <w:r w:rsidRPr="007576DE">
        <w:rPr>
          <w:rFonts w:ascii="Arial" w:eastAsia="Times New Roman" w:hAnsi="Arial" w:cs="Arial"/>
          <w:color w:val="111111"/>
          <w:shd w:val="clear" w:color="auto" w:fill="FAFAFA"/>
        </w:rPr>
        <w:t>There are several important differences between Catholics and Protestants. While there have been many attempts in recent years to find common ground between the two groups, the fact is that the differences remain, and they are just as important today as they were at the beginning of the</w:t>
      </w:r>
      <w:r w:rsidRPr="000C0BB6">
        <w:rPr>
          <w:rFonts w:ascii="Arial" w:eastAsia="Times New Roman" w:hAnsi="Arial" w:cs="Arial"/>
          <w:color w:val="111111"/>
          <w:shd w:val="clear" w:color="auto" w:fill="FAFAFA"/>
        </w:rPr>
        <w:t> </w:t>
      </w:r>
      <w:hyperlink r:id="rId6" w:history="1">
        <w:r w:rsidRPr="000C0BB6">
          <w:rPr>
            <w:rFonts w:ascii="Arial" w:eastAsia="Times New Roman" w:hAnsi="Arial" w:cs="Arial"/>
            <w:color w:val="0000FF"/>
            <w:u w:val="single"/>
          </w:rPr>
          <w:t>Protestant Reformation</w:t>
        </w:r>
      </w:hyperlink>
      <w:r w:rsidRPr="007576DE">
        <w:rPr>
          <w:rFonts w:ascii="Arial" w:eastAsia="Times New Roman" w:hAnsi="Arial" w:cs="Arial"/>
          <w:color w:val="111111"/>
          <w:shd w:val="clear" w:color="auto" w:fill="FAFAFA"/>
        </w:rPr>
        <w:t>. The following is brief summary of some of the more important differences:</w:t>
      </w:r>
    </w:p>
    <w:p w14:paraId="7E824AED" w14:textId="77777777" w:rsidR="00CE44FC" w:rsidRDefault="00CE44FC" w:rsidP="00CE44FC">
      <w:pPr>
        <w:spacing w:line="276" w:lineRule="auto"/>
        <w:ind w:firstLine="720"/>
        <w:rPr>
          <w:rFonts w:ascii="Calibri" w:eastAsia="Times New Roman" w:hAnsi="Calibri" w:cs="Times New Roman"/>
          <w:color w:val="111111"/>
          <w:shd w:val="clear" w:color="auto" w:fill="FAFAFA"/>
        </w:rPr>
      </w:pPr>
    </w:p>
    <w:p w14:paraId="67816373" w14:textId="77777777" w:rsidR="006760AB" w:rsidRPr="006760AB" w:rsidRDefault="006760AB" w:rsidP="00CE44FC">
      <w:pPr>
        <w:spacing w:line="276" w:lineRule="auto"/>
        <w:ind w:firstLine="720"/>
        <w:rPr>
          <w:rFonts w:ascii="Times New Roman" w:eastAsia="Times New Roman" w:hAnsi="Times New Roman" w:cs="Times New Roman"/>
        </w:rPr>
      </w:pPr>
      <w:r w:rsidRPr="006760AB">
        <w:rPr>
          <w:rFonts w:ascii="Calibri" w:eastAsia="Times New Roman" w:hAnsi="Calibri" w:cs="Times New Roman"/>
          <w:color w:val="111111"/>
          <w:shd w:val="clear" w:color="auto" w:fill="FAFAFA"/>
        </w:rPr>
        <w:t>One of the major differences between Catholicism and Protestantism is the issue of the sufficiency and authority of Scripture. Protestants believe that the Bible alone is the source of God’s special revelation to mankind and teaches us all that is necessary for our salvation from sin. Protestants view the Bible as the standard by which all Christian behavior must be measured. This belief is commonly referred to as “</w:t>
      </w:r>
      <w:hyperlink r:id="rId7" w:history="1">
        <w:r w:rsidRPr="006760AB">
          <w:rPr>
            <w:rFonts w:ascii="Calibri" w:eastAsia="Times New Roman" w:hAnsi="Calibri" w:cs="Times New Roman"/>
            <w:i/>
            <w:iCs/>
            <w:color w:val="0000FF"/>
            <w:u w:val="single"/>
          </w:rPr>
          <w:t>sola scriptura</w:t>
        </w:r>
      </w:hyperlink>
      <w:r w:rsidRPr="006760AB">
        <w:rPr>
          <w:rFonts w:ascii="Calibri" w:eastAsia="Times New Roman" w:hAnsi="Calibri" w:cs="Times New Roman"/>
          <w:color w:val="111111"/>
          <w:shd w:val="clear" w:color="auto" w:fill="FAFAFA"/>
        </w:rPr>
        <w:t>” and is one of the “five </w:t>
      </w:r>
      <w:r w:rsidRPr="006760AB">
        <w:rPr>
          <w:rFonts w:ascii="Calibri" w:eastAsia="Times New Roman" w:hAnsi="Calibri" w:cs="Times New Roman"/>
          <w:i/>
          <w:iCs/>
          <w:color w:val="111111"/>
        </w:rPr>
        <w:t>solas</w:t>
      </w:r>
      <w:r w:rsidRPr="006760AB">
        <w:rPr>
          <w:rFonts w:ascii="Calibri" w:eastAsia="Times New Roman" w:hAnsi="Calibri" w:cs="Times New Roman"/>
          <w:color w:val="111111"/>
          <w:shd w:val="clear" w:color="auto" w:fill="FAFAFA"/>
        </w:rPr>
        <w:t>” (</w:t>
      </w:r>
      <w:r w:rsidRPr="006760AB">
        <w:rPr>
          <w:rFonts w:ascii="Calibri" w:eastAsia="Times New Roman" w:hAnsi="Calibri" w:cs="Times New Roman"/>
          <w:i/>
          <w:iCs/>
          <w:color w:val="111111"/>
        </w:rPr>
        <w:t>sola</w:t>
      </w:r>
      <w:r w:rsidRPr="006760AB">
        <w:rPr>
          <w:rFonts w:ascii="Calibri" w:eastAsia="Times New Roman" w:hAnsi="Calibri" w:cs="Times New Roman"/>
          <w:color w:val="111111"/>
          <w:shd w:val="clear" w:color="auto" w:fill="FAFAFA"/>
        </w:rPr>
        <w:t> is Latin for “alone”) that came out of the Protestant Reformation.</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95438D">
        <w:rPr>
          <w:rFonts w:ascii="Calibri" w:eastAsia="Times New Roman" w:hAnsi="Calibri" w:cs="Times New Roman"/>
          <w:color w:val="111111"/>
          <w:shd w:val="clear" w:color="auto" w:fill="FAFAFA"/>
        </w:rPr>
        <w:t xml:space="preserve"> </w:t>
      </w:r>
      <w:r w:rsidR="0095438D">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There are many verses in the Bible that establish its authority and claim it to be sufficient for all matters of faith and practice. One of the clearest is 2 Timothy 3:16, where we see that “all Scripture is inspired by God and profitable for teaching, for reproof, for correction, for training in righteousness; that the man of God may be adequate, equipped for every good work.”</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95438D">
        <w:rPr>
          <w:rFonts w:ascii="Calibri" w:eastAsia="Times New Roman" w:hAnsi="Calibri" w:cs="Times New Roman"/>
          <w:color w:val="111111"/>
          <w:shd w:val="clear" w:color="auto" w:fill="FAFAFA"/>
        </w:rPr>
        <w:t xml:space="preserve"> </w:t>
      </w:r>
      <w:r w:rsidR="0095438D">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Catholics reject the doctrine of </w:t>
      </w:r>
      <w:r w:rsidRPr="006760AB">
        <w:rPr>
          <w:rFonts w:ascii="Calibri" w:eastAsia="Times New Roman" w:hAnsi="Calibri" w:cs="Times New Roman"/>
          <w:i/>
          <w:iCs/>
          <w:color w:val="111111"/>
        </w:rPr>
        <w:t>sola scriptura</w:t>
      </w:r>
      <w:r w:rsidRPr="006760AB">
        <w:rPr>
          <w:rFonts w:ascii="Calibri" w:eastAsia="Times New Roman" w:hAnsi="Calibri" w:cs="Times New Roman"/>
          <w:color w:val="111111"/>
          <w:shd w:val="clear" w:color="auto" w:fill="FAFAFA"/>
        </w:rPr>
        <w:t> and do not believe that the Bible alone is sufficient. They believe that both the Bible and sacred </w:t>
      </w:r>
      <w:hyperlink r:id="rId8" w:history="1">
        <w:r w:rsidRPr="006760AB">
          <w:rPr>
            <w:rFonts w:ascii="Calibri" w:eastAsia="Times New Roman" w:hAnsi="Calibri" w:cs="Times New Roman"/>
            <w:color w:val="0000FF"/>
            <w:u w:val="single"/>
          </w:rPr>
          <w:t>Roman Ca</w:t>
        </w:r>
        <w:r w:rsidRPr="006760AB">
          <w:rPr>
            <w:rFonts w:ascii="Calibri" w:eastAsia="Times New Roman" w:hAnsi="Calibri" w:cs="Times New Roman"/>
            <w:color w:val="0000FF"/>
            <w:u w:val="single"/>
          </w:rPr>
          <w:t>t</w:t>
        </w:r>
        <w:r w:rsidRPr="006760AB">
          <w:rPr>
            <w:rFonts w:ascii="Calibri" w:eastAsia="Times New Roman" w:hAnsi="Calibri" w:cs="Times New Roman"/>
            <w:color w:val="0000FF"/>
            <w:u w:val="single"/>
          </w:rPr>
          <w:t>holic tradition</w:t>
        </w:r>
      </w:hyperlink>
      <w:r w:rsidRPr="006760AB">
        <w:rPr>
          <w:rFonts w:ascii="Calibri" w:eastAsia="Times New Roman" w:hAnsi="Calibri" w:cs="Times New Roman"/>
          <w:color w:val="111111"/>
          <w:shd w:val="clear" w:color="auto" w:fill="FAFAFA"/>
        </w:rPr>
        <w:t> are equally binding upon the Christian. Many Roman Catholics doctrines, such as purgatory, </w:t>
      </w:r>
      <w:hyperlink r:id="rId9" w:history="1">
        <w:r w:rsidRPr="006760AB">
          <w:rPr>
            <w:rFonts w:ascii="Calibri" w:eastAsia="Times New Roman" w:hAnsi="Calibri" w:cs="Times New Roman"/>
            <w:color w:val="0000FF"/>
            <w:u w:val="single"/>
          </w:rPr>
          <w:t>praying to the saints</w:t>
        </w:r>
      </w:hyperlink>
      <w:r w:rsidRPr="006760AB">
        <w:rPr>
          <w:rFonts w:ascii="Calibri" w:eastAsia="Times New Roman" w:hAnsi="Calibri" w:cs="Times New Roman"/>
          <w:color w:val="111111"/>
          <w:shd w:val="clear" w:color="auto" w:fill="FAFAFA"/>
        </w:rPr>
        <w:t>, </w:t>
      </w:r>
      <w:hyperlink r:id="rId10" w:history="1">
        <w:r w:rsidRPr="006760AB">
          <w:rPr>
            <w:rFonts w:ascii="Calibri" w:eastAsia="Times New Roman" w:hAnsi="Calibri" w:cs="Times New Roman"/>
            <w:color w:val="0000FF"/>
            <w:u w:val="single"/>
          </w:rPr>
          <w:t>worship or veneration of Mary</w:t>
        </w:r>
      </w:hyperlink>
      <w:r w:rsidRPr="006760AB">
        <w:rPr>
          <w:rFonts w:ascii="Calibri" w:eastAsia="Times New Roman" w:hAnsi="Calibri" w:cs="Times New Roman"/>
          <w:color w:val="111111"/>
          <w:shd w:val="clear" w:color="auto" w:fill="FAFAFA"/>
        </w:rPr>
        <w:t>, etc., have little or no basis in Scripture but are based solely on Roman Catholic traditions. The Roman Catholic Church’s insistence that the Bible and tradition are equal in authority undermines the sufficiency, authority, and completeness of the Bible. The view of Scripture is at the root of many, if not all, of the differences between Catholics and Protestants.</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95438D">
        <w:rPr>
          <w:rFonts w:ascii="Calibri" w:eastAsia="Times New Roman" w:hAnsi="Calibri" w:cs="Times New Roman"/>
          <w:color w:val="111111"/>
          <w:shd w:val="clear" w:color="auto" w:fill="FAFAFA"/>
        </w:rPr>
        <w:t xml:space="preserve"> </w:t>
      </w:r>
      <w:r w:rsidR="0095438D">
        <w:rPr>
          <w:rFonts w:ascii="Calibri" w:eastAsia="Times New Roman" w:hAnsi="Calibri" w:cs="Times New Roman"/>
          <w:color w:val="111111"/>
          <w:shd w:val="clear" w:color="auto" w:fill="FAFAFA"/>
        </w:rPr>
        <w:tab/>
      </w:r>
      <w:r w:rsidR="000C15A8">
        <w:rPr>
          <w:rFonts w:ascii="Calibri" w:eastAsia="Times New Roman" w:hAnsi="Calibri" w:cs="Times New Roman"/>
          <w:color w:val="111111"/>
          <w:shd w:val="clear" w:color="auto" w:fill="FAFAFA"/>
        </w:rPr>
        <w:t xml:space="preserve"> </w:t>
      </w:r>
      <w:r w:rsidR="000C15A8">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Another disagreement between Catholicism and Protestantism is over the office and authority of the Pope. According to Catholicism the Pope is the “Vicar of Christ” (a vicar is a substitute) and represents Jesus as the head of the Church. As such, the Pope has the ability to speak </w:t>
      </w:r>
      <w:r w:rsidRPr="006760AB">
        <w:rPr>
          <w:rFonts w:ascii="Calibri" w:eastAsia="Times New Roman" w:hAnsi="Calibri" w:cs="Times New Roman"/>
          <w:i/>
          <w:iCs/>
          <w:color w:val="111111"/>
        </w:rPr>
        <w:t>ex cathedra</w:t>
      </w:r>
      <w:r w:rsidRPr="006760AB">
        <w:rPr>
          <w:rFonts w:ascii="Calibri" w:eastAsia="Times New Roman" w:hAnsi="Calibri" w:cs="Times New Roman"/>
          <w:color w:val="111111"/>
          <w:shd w:val="clear" w:color="auto" w:fill="FAFAFA"/>
        </w:rPr>
        <w:t> (literally, “from the chair,” that is, with authority on matters of faith and practice). His pronouncements made from the seat of authority are infallible and binding upon all Christians. On the other hand, Protestants believe that no human being is infallible and that Christ alone is the Head of the Church. Catholics rely on apostolic succession as a way of establishing the Pope’s authority. Protestants believe that the church’s authority comes not from apostolic succession but from the Word of God. Catholicism teaches that only the Catholic Church can properly interpret the Bible, but Protestants believe that the Bible teaches God sent the Holy Spirit to indwell all born-again believers, enabling all believers to understand the message of the Bible (John 14:16–17, 26; 1 John 2:27).</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0C15A8">
        <w:rPr>
          <w:rFonts w:ascii="Calibri" w:eastAsia="Times New Roman" w:hAnsi="Calibri" w:cs="Times New Roman"/>
          <w:color w:val="111111"/>
          <w:shd w:val="clear" w:color="auto" w:fill="FAFAFA"/>
        </w:rPr>
        <w:t xml:space="preserve"> </w:t>
      </w:r>
      <w:r w:rsidR="000C15A8">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A third major difference between Catholicism and Protestantism is how one is saved. Another of the five </w:t>
      </w:r>
      <w:r w:rsidRPr="006760AB">
        <w:rPr>
          <w:rFonts w:ascii="Calibri" w:eastAsia="Times New Roman" w:hAnsi="Calibri" w:cs="Times New Roman"/>
          <w:i/>
          <w:iCs/>
          <w:color w:val="111111"/>
        </w:rPr>
        <w:t>solas</w:t>
      </w:r>
      <w:r w:rsidRPr="006760AB">
        <w:rPr>
          <w:rFonts w:ascii="Calibri" w:eastAsia="Times New Roman" w:hAnsi="Calibri" w:cs="Times New Roman"/>
          <w:color w:val="111111"/>
          <w:shd w:val="clear" w:color="auto" w:fill="FAFAFA"/>
        </w:rPr>
        <w:t> of the Reformation is </w:t>
      </w:r>
      <w:hyperlink r:id="rId11" w:history="1">
        <w:r w:rsidRPr="006760AB">
          <w:rPr>
            <w:rFonts w:ascii="Calibri" w:eastAsia="Times New Roman" w:hAnsi="Calibri" w:cs="Times New Roman"/>
            <w:i/>
            <w:iCs/>
            <w:color w:val="0000FF"/>
            <w:u w:val="single"/>
          </w:rPr>
          <w:t>sola fide</w:t>
        </w:r>
      </w:hyperlink>
      <w:r w:rsidRPr="006760AB">
        <w:rPr>
          <w:rFonts w:ascii="Calibri" w:eastAsia="Times New Roman" w:hAnsi="Calibri" w:cs="Times New Roman"/>
          <w:color w:val="111111"/>
          <w:shd w:val="clear" w:color="auto" w:fill="FAFAFA"/>
        </w:rPr>
        <w:t> (“</w:t>
      </w:r>
      <w:hyperlink r:id="rId12" w:history="1">
        <w:r w:rsidRPr="006760AB">
          <w:rPr>
            <w:rFonts w:ascii="Calibri" w:eastAsia="Times New Roman" w:hAnsi="Calibri" w:cs="Times New Roman"/>
            <w:color w:val="0000FF"/>
            <w:u w:val="single"/>
          </w:rPr>
          <w:t>faith alone</w:t>
        </w:r>
      </w:hyperlink>
      <w:r w:rsidRPr="006760AB">
        <w:rPr>
          <w:rFonts w:ascii="Calibri" w:eastAsia="Times New Roman" w:hAnsi="Calibri" w:cs="Times New Roman"/>
          <w:color w:val="111111"/>
          <w:shd w:val="clear" w:color="auto" w:fill="FAFAFA"/>
        </w:rPr>
        <w:t>”), which affirms the biblical doctrine of </w:t>
      </w:r>
      <w:hyperlink r:id="rId13" w:history="1">
        <w:r w:rsidRPr="006760AB">
          <w:rPr>
            <w:rFonts w:ascii="Calibri" w:eastAsia="Times New Roman" w:hAnsi="Calibri" w:cs="Times New Roman"/>
            <w:color w:val="0000FF"/>
            <w:u w:val="single"/>
          </w:rPr>
          <w:t>justification</w:t>
        </w:r>
      </w:hyperlink>
      <w:r w:rsidRPr="006760AB">
        <w:rPr>
          <w:rFonts w:ascii="Calibri" w:eastAsia="Times New Roman" w:hAnsi="Calibri" w:cs="Times New Roman"/>
          <w:color w:val="111111"/>
          <w:shd w:val="clear" w:color="auto" w:fill="FAFAFA"/>
        </w:rPr>
        <w:t> by grace alone through faith alone because of Christ alone (Ephesians 2:8–10). However, Catholics teach that the Christian must rely on faith plus “meritorious works” in order to be saved. Essential to the Roman Catholic doctrine of salvation are the </w:t>
      </w:r>
      <w:hyperlink r:id="rId14" w:history="1">
        <w:r w:rsidRPr="006760AB">
          <w:rPr>
            <w:rFonts w:ascii="Calibri" w:eastAsia="Times New Roman" w:hAnsi="Calibri" w:cs="Times New Roman"/>
            <w:color w:val="0000FF"/>
            <w:u w:val="single"/>
          </w:rPr>
          <w:t>Seven Sacraments</w:t>
        </w:r>
      </w:hyperlink>
      <w:r w:rsidRPr="006760AB">
        <w:rPr>
          <w:rFonts w:ascii="Calibri" w:eastAsia="Times New Roman" w:hAnsi="Calibri" w:cs="Times New Roman"/>
          <w:color w:val="111111"/>
          <w:shd w:val="clear" w:color="auto" w:fill="FAFAFA"/>
        </w:rPr>
        <w:t>, which are baptism, confirmation, the Eucharist, penance, anointing of the sick, holy orders, and matrimony. Protestants believe that, on the basis of faith in Christ alone, believers are justified by God, as all their sins are paid for by Christ on the cross and His righteousness is imputed to them. Catholics, on the other hand, believe that Christ’s righteousness is imparted to the believer by “grace through faith,” but that in itself is not sufficient to justify the believer. The believer must supplement the righteousness of Christ imparted to him with meritorious works.</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0C15A8">
        <w:rPr>
          <w:rFonts w:ascii="Calibri" w:eastAsia="Times New Roman" w:hAnsi="Calibri" w:cs="Times New Roman"/>
          <w:color w:val="111111"/>
          <w:shd w:val="clear" w:color="auto" w:fill="FAFAFA"/>
        </w:rPr>
        <w:t xml:space="preserve"> </w:t>
      </w:r>
      <w:r w:rsidR="000C15A8">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Catholics and Protestants also disagree on what it means to be justified before God. To the Catholic, justification involves being made righteous and holy. He believes that faith in Christ is only the beginning of salvation and that the individual must build upon that with good works because God’s grace of eternal salvation must be merited. This view of justification contradicts the clear teaching of Scripture in passages such as Romans 4:1–12 and Titus 3:3–7. Protestants distinguish between the one-time act of justification (when we are declared righteous by God based on our faith in Christ’s atonement on the cross) and the process of </w:t>
      </w:r>
      <w:hyperlink r:id="rId15" w:history="1">
        <w:r w:rsidRPr="006760AB">
          <w:rPr>
            <w:rFonts w:ascii="Calibri" w:eastAsia="Times New Roman" w:hAnsi="Calibri" w:cs="Times New Roman"/>
            <w:color w:val="0000FF"/>
            <w:u w:val="single"/>
          </w:rPr>
          <w:t>sanctification</w:t>
        </w:r>
      </w:hyperlink>
      <w:r w:rsidRPr="006760AB">
        <w:rPr>
          <w:rFonts w:ascii="Calibri" w:eastAsia="Times New Roman" w:hAnsi="Calibri" w:cs="Times New Roman"/>
          <w:color w:val="111111"/>
          <w:shd w:val="clear" w:color="auto" w:fill="FAFAFA"/>
        </w:rPr>
        <w:t> (the development of righteousness that continues throughout our lives on earth). Protestants recognize that works are important, but they believe the works are the result or fruit of salvation—never the means to it. Catholics blend justification and sanctification into one ongoing process, which leads to confusion about how one is saved.</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0C15A8">
        <w:rPr>
          <w:rFonts w:ascii="Calibri" w:eastAsia="Times New Roman" w:hAnsi="Calibri" w:cs="Times New Roman"/>
          <w:color w:val="111111"/>
          <w:shd w:val="clear" w:color="auto" w:fill="FAFAFA"/>
        </w:rPr>
        <w:t xml:space="preserve"> </w:t>
      </w:r>
      <w:r w:rsidR="000C15A8">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A fourth major difference between Catholics and Protestants has to do with what happens after death. Both groups teach that unbelievers will spend eternity in hell, but there are significant differences about what happens to believers. From their church traditions and their reliance on non-canonical books, the Catholics have developed the doctrine of purgatory. Purgatory, according to the </w:t>
      </w:r>
      <w:r w:rsidRPr="006760AB">
        <w:rPr>
          <w:rFonts w:ascii="Calibri" w:eastAsia="Times New Roman" w:hAnsi="Calibri" w:cs="Times New Roman"/>
          <w:i/>
          <w:iCs/>
          <w:color w:val="111111"/>
        </w:rPr>
        <w:t>Catholic Encyclopedia</w:t>
      </w:r>
      <w:r w:rsidRPr="006760AB">
        <w:rPr>
          <w:rFonts w:ascii="Calibri" w:eastAsia="Times New Roman" w:hAnsi="Calibri" w:cs="Times New Roman"/>
          <w:color w:val="111111"/>
          <w:shd w:val="clear" w:color="auto" w:fill="FAFAFA"/>
        </w:rPr>
        <w:t>, is a “place or condition of temporal punishment for those who, departing this life in God’s grace, are not entirely free from venial faults, or have not fully paid the satisfaction due to their transgressions” (Hanna, E., “Purgatory,” </w:t>
      </w:r>
      <w:r w:rsidRPr="006760AB">
        <w:rPr>
          <w:rFonts w:ascii="Calibri" w:eastAsia="Times New Roman" w:hAnsi="Calibri" w:cs="Times New Roman"/>
          <w:i/>
          <w:iCs/>
          <w:color w:val="111111"/>
        </w:rPr>
        <w:t>The Catholic Encyclopedia</w:t>
      </w:r>
      <w:r w:rsidRPr="006760AB">
        <w:rPr>
          <w:rFonts w:ascii="Calibri" w:eastAsia="Times New Roman" w:hAnsi="Calibri" w:cs="Times New Roman"/>
          <w:color w:val="111111"/>
          <w:shd w:val="clear" w:color="auto" w:fill="FAFAFA"/>
        </w:rPr>
        <w:t>, Vol. 12. Robert Appleton Company, 1911). On the other hand, Protestants believe that we are justified by faith in Christ alone and that Christ’s righteousness is imputed to us; therefore, when we die, we will go straight to heaven to be in the presence of the Lord (2 Corinthians 5:6–10 and Philippians 1:23).</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0C15A8">
        <w:rPr>
          <w:rFonts w:ascii="Calibri" w:eastAsia="Times New Roman" w:hAnsi="Calibri" w:cs="Times New Roman"/>
          <w:color w:val="111111"/>
          <w:shd w:val="clear" w:color="auto" w:fill="FAFAFA"/>
        </w:rPr>
        <w:t xml:space="preserve"> </w:t>
      </w:r>
      <w:r w:rsidR="000C15A8">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One disturbing aspect about the Catholic doctrine of purgatory is the belief that man can and must pay for his own sins. This results in a low view of the sufficiency and efficiency of Christ’s atonement on the cross. Simply put, the Roman Catholic view of salvation implies that Christ’s atonement on the cross was insufficient payment for the sins of those who believe in Him and that even a believer must pay for his own sins, either through acts of penance or time in purgatory. Yet the Bible teaches that it is Christ’s death alone that can satisfy or propitiate God’s wrath against sinners (Romans 3:25; Hebrews 2:17; 1 John 2:2; 1 John 4:10). Our works of righteousness cannot add to what Christ has already accomplished.</w:t>
      </w:r>
      <w:r w:rsidRPr="006760AB">
        <w:rPr>
          <w:rFonts w:ascii="Calibri" w:eastAsia="Times New Roman" w:hAnsi="Calibri" w:cs="Times New Roman"/>
          <w:color w:val="111111"/>
        </w:rPr>
        <w:br/>
      </w:r>
      <w:r w:rsidRPr="006760AB">
        <w:rPr>
          <w:rFonts w:ascii="Calibri" w:eastAsia="Times New Roman" w:hAnsi="Calibri" w:cs="Times New Roman"/>
          <w:color w:val="111111"/>
        </w:rPr>
        <w:br/>
      </w:r>
      <w:r w:rsidR="000C15A8">
        <w:rPr>
          <w:rFonts w:ascii="Calibri" w:eastAsia="Times New Roman" w:hAnsi="Calibri" w:cs="Times New Roman"/>
          <w:color w:val="111111"/>
          <w:shd w:val="clear" w:color="auto" w:fill="FAFAFA"/>
        </w:rPr>
        <w:t xml:space="preserve"> </w:t>
      </w:r>
      <w:r w:rsidR="000C15A8">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The differences between Catholicism and evangelical Protestants are important and significant. Paul wrote Galatians to combat the Judaizers (Jews who said that Gentile Christians had to obey the Old Testament Law to be saved). Like the Judaizers, Catholics make human works necessary for one to be justified by God, and they end up with a completely different gospel.</w:t>
      </w:r>
      <w:r w:rsidRPr="006760AB">
        <w:rPr>
          <w:rFonts w:ascii="Calibri" w:eastAsia="Times New Roman" w:hAnsi="Calibri" w:cs="Times New Roman"/>
          <w:color w:val="111111"/>
        </w:rPr>
        <w:br/>
      </w:r>
      <w:r w:rsidR="000C15A8">
        <w:rPr>
          <w:rFonts w:ascii="Calibri" w:eastAsia="Times New Roman" w:hAnsi="Calibri" w:cs="Times New Roman"/>
          <w:color w:val="111111"/>
          <w:shd w:val="clear" w:color="auto" w:fill="FAFAFA"/>
        </w:rPr>
        <w:t xml:space="preserve"> </w:t>
      </w:r>
      <w:r w:rsidR="000C15A8">
        <w:rPr>
          <w:rFonts w:ascii="Calibri" w:eastAsia="Times New Roman" w:hAnsi="Calibri" w:cs="Times New Roman"/>
          <w:color w:val="111111"/>
          <w:shd w:val="clear" w:color="auto" w:fill="FAFAFA"/>
        </w:rPr>
        <w:tab/>
      </w:r>
      <w:r w:rsidRPr="006760AB">
        <w:rPr>
          <w:rFonts w:ascii="Calibri" w:eastAsia="Times New Roman" w:hAnsi="Calibri" w:cs="Times New Roman"/>
          <w:color w:val="111111"/>
          <w:shd w:val="clear" w:color="auto" w:fill="FAFAFA"/>
        </w:rPr>
        <w:t>It is our prayer that God will open the eyes of those who are putting their faith in the teachings of the Catholic Church. It is our hope that everyone will understand that “works of righteousness” cannot justify or sanctify a person (Isaiah 64:6). We pray that all will put their faith solely in Christ and the fact that we are “justified freely by [God’s] grace through the redemption that came by Christ Jesus. God presented Christ as a sacrifice of atonement, through the shedding of his blood—to be received by faith” (Romans 3:24–25). God saves us, “not because of righteous things we had done, but because of his mercy. He saved us through the washing of rebirth and renewal by the Holy Spirit, whom he poured out on us generously through Jesus Christ our Savior, so that, having been justified by his grace, we might become heirs having the hope of eternal life” (Titus 3:5–7).</w:t>
      </w:r>
    </w:p>
    <w:p w14:paraId="69D12EA2" w14:textId="77777777" w:rsidR="007576DE" w:rsidRDefault="007576DE" w:rsidP="00CE44FC">
      <w:pPr>
        <w:spacing w:line="276" w:lineRule="auto"/>
        <w:rPr>
          <w:rFonts w:ascii="Arial" w:hAnsi="Arial" w:cs="Arial"/>
          <w:sz w:val="32"/>
          <w:szCs w:val="32"/>
        </w:rPr>
      </w:pPr>
    </w:p>
    <w:p w14:paraId="18F6E05C" w14:textId="77777777" w:rsidR="00B12B1C" w:rsidRDefault="00B12B1C" w:rsidP="00CE44FC">
      <w:pPr>
        <w:spacing w:line="276" w:lineRule="auto"/>
        <w:rPr>
          <w:rFonts w:ascii="Arial" w:hAnsi="Arial" w:cs="Arial"/>
          <w:sz w:val="32"/>
          <w:szCs w:val="32"/>
        </w:rPr>
      </w:pPr>
    </w:p>
    <w:p w14:paraId="5209E54A" w14:textId="77777777" w:rsidR="00B12B1C" w:rsidRDefault="00BD5FE6" w:rsidP="00CE44FC">
      <w:pPr>
        <w:spacing w:line="276" w:lineRule="auto"/>
        <w:rPr>
          <w:rFonts w:ascii="Arial" w:hAnsi="Arial" w:cs="Arial"/>
          <w:sz w:val="32"/>
          <w:szCs w:val="32"/>
        </w:rPr>
      </w:pPr>
      <w:r w:rsidRPr="00CC7E24">
        <w:rPr>
          <w:rFonts w:cs="Arial"/>
          <w:i/>
          <w:sz w:val="22"/>
          <w:szCs w:val="22"/>
        </w:rPr>
        <w:t>Source:</w:t>
      </w:r>
      <w:r>
        <w:rPr>
          <w:rFonts w:cs="Arial"/>
          <w:i/>
          <w:sz w:val="22"/>
          <w:szCs w:val="22"/>
        </w:rPr>
        <w:t xml:space="preserve"> </w:t>
      </w:r>
      <w:r w:rsidRPr="00BD5FE6">
        <w:rPr>
          <w:rFonts w:cs="Arial"/>
          <w:i/>
          <w:sz w:val="22"/>
          <w:szCs w:val="22"/>
        </w:rPr>
        <w:t>gotquestions.org</w:t>
      </w:r>
    </w:p>
    <w:p w14:paraId="60AE26BE" w14:textId="77777777" w:rsidR="00B12B1C" w:rsidRPr="002432A1" w:rsidRDefault="00B12B1C" w:rsidP="00CE44FC">
      <w:pPr>
        <w:spacing w:line="276" w:lineRule="auto"/>
        <w:rPr>
          <w:rFonts w:ascii="Times New Roman" w:hAnsi="Times New Roman" w:cs="Times New Roman"/>
          <w:i/>
          <w:sz w:val="32"/>
          <w:szCs w:val="32"/>
        </w:rPr>
      </w:pPr>
    </w:p>
    <w:sectPr w:rsidR="00B12B1C" w:rsidRPr="002432A1" w:rsidSect="009670E9">
      <w:footerReference w:type="even" r:id="rId16"/>
      <w:footerReference w:type="default" r:id="rId17"/>
      <w:pgSz w:w="12240" w:h="15840"/>
      <w:pgMar w:top="720" w:right="864" w:bottom="720" w:left="864"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B8ED91" w14:textId="77777777" w:rsidR="00AF41C7" w:rsidRDefault="00AF41C7" w:rsidP="00212E32">
      <w:r>
        <w:separator/>
      </w:r>
    </w:p>
  </w:endnote>
  <w:endnote w:type="continuationSeparator" w:id="0">
    <w:p w14:paraId="3F26FA63" w14:textId="77777777" w:rsidR="00AF41C7" w:rsidRDefault="00AF41C7" w:rsidP="00212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Lucida Calligraphy">
    <w:panose1 w:val="03010101010101010101"/>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DE71E" w14:textId="77777777" w:rsidR="00212E32" w:rsidRDefault="00212E32" w:rsidP="009F40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485E30" w14:textId="77777777" w:rsidR="00212E32" w:rsidRDefault="00212E32" w:rsidP="00212E3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F48AB" w14:textId="77777777" w:rsidR="00212E32" w:rsidRDefault="00212E32" w:rsidP="009F409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1C7">
      <w:rPr>
        <w:rStyle w:val="PageNumber"/>
        <w:noProof/>
      </w:rPr>
      <w:t>1</w:t>
    </w:r>
    <w:r>
      <w:rPr>
        <w:rStyle w:val="PageNumber"/>
      </w:rPr>
      <w:fldChar w:fldCharType="end"/>
    </w:r>
  </w:p>
  <w:p w14:paraId="2683CDDF" w14:textId="77777777" w:rsidR="00212E32" w:rsidRDefault="00212E32" w:rsidP="00212E3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DEF27F" w14:textId="77777777" w:rsidR="00AF41C7" w:rsidRDefault="00AF41C7" w:rsidP="00212E32">
      <w:r>
        <w:separator/>
      </w:r>
    </w:p>
  </w:footnote>
  <w:footnote w:type="continuationSeparator" w:id="0">
    <w:p w14:paraId="1039439E" w14:textId="77777777" w:rsidR="00AF41C7" w:rsidRDefault="00AF41C7" w:rsidP="00212E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C3F"/>
    <w:rsid w:val="000467B9"/>
    <w:rsid w:val="00083C3F"/>
    <w:rsid w:val="000C0BB6"/>
    <w:rsid w:val="000C15A8"/>
    <w:rsid w:val="00166074"/>
    <w:rsid w:val="001D0BA7"/>
    <w:rsid w:val="00212E32"/>
    <w:rsid w:val="0022721D"/>
    <w:rsid w:val="002432A1"/>
    <w:rsid w:val="003B2694"/>
    <w:rsid w:val="00453908"/>
    <w:rsid w:val="00531F1F"/>
    <w:rsid w:val="005841AF"/>
    <w:rsid w:val="005D4EA7"/>
    <w:rsid w:val="005F757D"/>
    <w:rsid w:val="006053DD"/>
    <w:rsid w:val="00614D46"/>
    <w:rsid w:val="006760AB"/>
    <w:rsid w:val="006F6CB5"/>
    <w:rsid w:val="00736AA7"/>
    <w:rsid w:val="007576DE"/>
    <w:rsid w:val="00764B9C"/>
    <w:rsid w:val="008B2B63"/>
    <w:rsid w:val="00935677"/>
    <w:rsid w:val="0095438D"/>
    <w:rsid w:val="009617F0"/>
    <w:rsid w:val="009670E9"/>
    <w:rsid w:val="00993FD9"/>
    <w:rsid w:val="009A7F2C"/>
    <w:rsid w:val="00A843F2"/>
    <w:rsid w:val="00AF41C7"/>
    <w:rsid w:val="00B05D45"/>
    <w:rsid w:val="00B12B1C"/>
    <w:rsid w:val="00BD5FE6"/>
    <w:rsid w:val="00C855D4"/>
    <w:rsid w:val="00CE44FC"/>
    <w:rsid w:val="00D55384"/>
    <w:rsid w:val="00D9534A"/>
    <w:rsid w:val="00D9772B"/>
    <w:rsid w:val="00E407D1"/>
    <w:rsid w:val="00EA2EB2"/>
    <w:rsid w:val="00EF3A49"/>
    <w:rsid w:val="00FE0342"/>
    <w:rsid w:val="00FF2C3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C138C7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83C3F"/>
    <w:rPr>
      <w:b/>
      <w:bCs/>
    </w:rPr>
  </w:style>
  <w:style w:type="character" w:customStyle="1" w:styleId="apple-converted-space">
    <w:name w:val="apple-converted-space"/>
    <w:basedOn w:val="DefaultParagraphFont"/>
    <w:rsid w:val="007576DE"/>
  </w:style>
  <w:style w:type="character" w:styleId="Hyperlink">
    <w:name w:val="Hyperlink"/>
    <w:basedOn w:val="DefaultParagraphFont"/>
    <w:uiPriority w:val="99"/>
    <w:semiHidden/>
    <w:unhideWhenUsed/>
    <w:rsid w:val="007576DE"/>
    <w:rPr>
      <w:color w:val="0000FF"/>
      <w:u w:val="single"/>
    </w:rPr>
  </w:style>
  <w:style w:type="character" w:styleId="Emphasis">
    <w:name w:val="Emphasis"/>
    <w:basedOn w:val="DefaultParagraphFont"/>
    <w:uiPriority w:val="20"/>
    <w:qFormat/>
    <w:rsid w:val="006760AB"/>
    <w:rPr>
      <w:i/>
      <w:iCs/>
    </w:rPr>
  </w:style>
  <w:style w:type="paragraph" w:styleId="Footer">
    <w:name w:val="footer"/>
    <w:basedOn w:val="Normal"/>
    <w:link w:val="FooterChar"/>
    <w:uiPriority w:val="99"/>
    <w:unhideWhenUsed/>
    <w:rsid w:val="00212E32"/>
    <w:pPr>
      <w:tabs>
        <w:tab w:val="center" w:pos="4680"/>
        <w:tab w:val="right" w:pos="9360"/>
      </w:tabs>
    </w:pPr>
  </w:style>
  <w:style w:type="character" w:customStyle="1" w:styleId="FooterChar">
    <w:name w:val="Footer Char"/>
    <w:basedOn w:val="DefaultParagraphFont"/>
    <w:link w:val="Footer"/>
    <w:uiPriority w:val="99"/>
    <w:rsid w:val="00212E32"/>
  </w:style>
  <w:style w:type="character" w:styleId="PageNumber">
    <w:name w:val="page number"/>
    <w:basedOn w:val="DefaultParagraphFont"/>
    <w:uiPriority w:val="99"/>
    <w:semiHidden/>
    <w:unhideWhenUsed/>
    <w:rsid w:val="00212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6107">
      <w:bodyDiv w:val="1"/>
      <w:marLeft w:val="0"/>
      <w:marRight w:val="0"/>
      <w:marTop w:val="0"/>
      <w:marBottom w:val="0"/>
      <w:divBdr>
        <w:top w:val="none" w:sz="0" w:space="0" w:color="auto"/>
        <w:left w:val="none" w:sz="0" w:space="0" w:color="auto"/>
        <w:bottom w:val="none" w:sz="0" w:space="0" w:color="auto"/>
        <w:right w:val="none" w:sz="0" w:space="0" w:color="auto"/>
      </w:divBdr>
    </w:div>
    <w:div w:id="512257165">
      <w:bodyDiv w:val="1"/>
      <w:marLeft w:val="0"/>
      <w:marRight w:val="0"/>
      <w:marTop w:val="0"/>
      <w:marBottom w:val="0"/>
      <w:divBdr>
        <w:top w:val="none" w:sz="0" w:space="0" w:color="auto"/>
        <w:left w:val="none" w:sz="0" w:space="0" w:color="auto"/>
        <w:bottom w:val="none" w:sz="0" w:space="0" w:color="auto"/>
        <w:right w:val="none" w:sz="0" w:space="0" w:color="auto"/>
      </w:divBdr>
    </w:div>
    <w:div w:id="20920458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click.icptrack.com/icp/relay.php?r=1068904282&amp;msgid=5197492&amp;act=IP4G&amp;c=17667&amp;pid=17414398&amp;destination=https%3A%2F%2Fwww.gotquestions.org%2Fsola-fide.html&amp;cf=17667&amp;v=c2dff8216786de611c39def6269d8ff6c46c06cce06fdcab013840be72856652" TargetMode="External"/><Relationship Id="rId12" Type="http://schemas.openxmlformats.org/officeDocument/2006/relationships/hyperlink" Target="https://click.icptrack.com/icp/relay.php?r=1068904282&amp;msgid=5197492&amp;act=IP4G&amp;c=17667&amp;pid=17414398&amp;destination=https%3A%2F%2Fwww.gotquestions.org%2Fsalvation-faith-alone.html&amp;cf=17667&amp;v=e3d601dfc57ad9c586063e7a632765eb313dd75dc2e8e6613a41327a4b12cb5e" TargetMode="External"/><Relationship Id="rId13" Type="http://schemas.openxmlformats.org/officeDocument/2006/relationships/hyperlink" Target="https://click.icptrack.com/icp/relay.php?r=1068904282&amp;msgid=5197492&amp;act=IP4G&amp;c=17667&amp;pid=17414398&amp;destination=https%3A%2F%2Fwww.gotquestions.org%2Fjustification-by-faith.html&amp;cf=17667&amp;v=599180848538c49603482fbb1064615b3ca2824d572bd42d04899b682f4bd3ec" TargetMode="External"/><Relationship Id="rId14" Type="http://schemas.openxmlformats.org/officeDocument/2006/relationships/hyperlink" Target="https://click.icptrack.com/icp/relay.php?r=1068904282&amp;msgid=5197492&amp;act=IP4G&amp;c=17667&amp;pid=17414398&amp;destination=https%3A%2F%2Fwww.gotquestions.org%2Fseven-Catholic-sacraments.html&amp;cf=17667&amp;v=92039b8935772163dff0c9db19a39934e199e3ee0ba9974617b368b8c61ed45b" TargetMode="External"/><Relationship Id="rId15" Type="http://schemas.openxmlformats.org/officeDocument/2006/relationships/hyperlink" Target="https://click.icptrack.com/icp/relay.php?r=1068904282&amp;msgid=5197492&amp;act=IP4G&amp;c=17667&amp;pid=17414398&amp;destination=https%3A%2F%2Fwww.gotquestions.org%2Fsanctification.html&amp;cf=17667&amp;v=169c979d4a34fa97ee1eb4e3f2162b9d4bf96515c0d0b1f820fa48460e1d64b3"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click.icptrack.com/icp/relay.php?r=1068904282&amp;msgid=5197492&amp;act=IP4G&amp;c=17667&amp;pid=17414398&amp;destination=https%3A%2F%2Fwww.gotquestions.org%2FProtestant-Reformation.html&amp;cf=17667&amp;v=db2ce1e43ddd5f0c39bab3b8ffa889d6ef2aafe6dbd46379a3b1a005924ee44a" TargetMode="External"/><Relationship Id="rId7" Type="http://schemas.openxmlformats.org/officeDocument/2006/relationships/hyperlink" Target="https://click.icptrack.com/icp/relay.php?r=1068904282&amp;msgid=5197492&amp;act=IP4G&amp;c=17667&amp;pid=17414398&amp;destination=https%3A%2F%2Fwww.gotquestions.org%2Fsola-scriptura.html&amp;cf=17667&amp;v=b3c068501b1a7f9246d35b3457e7325bc3e049a13aee580349579d45e3aa46bb" TargetMode="External"/><Relationship Id="rId8" Type="http://schemas.openxmlformats.org/officeDocument/2006/relationships/hyperlink" Target="https://click.icptrack.com/icp/relay.php?r=1068904282&amp;msgid=5197492&amp;act=IP4G&amp;c=17667&amp;pid=17414398&amp;destination=https%3A%2F%2Fwww.gotquestions.org%2FCatholic-tradition.html&amp;cf=17667&amp;v=0ee8e3eb530939009c85206ddf3804a5f56ed845a8cfed8287007f12d598add5" TargetMode="External"/><Relationship Id="rId9" Type="http://schemas.openxmlformats.org/officeDocument/2006/relationships/hyperlink" Target="https://click.icptrack.com/icp/relay.php?r=1068904282&amp;msgid=5197492&amp;act=IP4G&amp;c=17667&amp;pid=17414398&amp;destination=https%3A%2F%2Fwww.gotquestions.org%2Fprayer-saints-Mary.html&amp;cf=17667&amp;v=497c0de22c3a58db7d127d68a511b57d2da840c96ca0e9f0bf512d80378578c5" TargetMode="External"/><Relationship Id="rId10" Type="http://schemas.openxmlformats.org/officeDocument/2006/relationships/hyperlink" Target="https://click.icptrack.com/icp/relay.php?r=1068904282&amp;msgid=5197492&amp;act=IP4G&amp;c=17667&amp;pid=17414398&amp;destination=https%3A%2F%2Fwww.gotquestions.org%2Fworship-saints-Mary.html&amp;cf=17667&amp;v=e992faca6380eb1a7feafbbac7f3cf143ccefcab0921687a8a5126642124adc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4</Pages>
  <Words>1809</Words>
  <Characters>10315</Characters>
  <Application>Microsoft Macintosh Word</Application>
  <DocSecurity>0</DocSecurity>
  <Lines>85</Lines>
  <Paragraphs>24</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This month BSL came to me this past week and I felt it had good information for</vt:lpstr>
      <vt:lpstr>One added feature on this article is the BLUE texts. By clicking the BLUE texts</vt:lpstr>
      <vt:lpstr/>
      <vt:lpstr/>
      <vt:lpstr>So, let’s get started.</vt:lpstr>
      <vt:lpstr>Your Brother in Christ, Tony Gonzalez</vt:lpstr>
      <vt:lpstr>1 Peter 3:15</vt:lpstr>
    </vt:vector>
  </TitlesOfParts>
  <LinksUpToDate>false</LinksUpToDate>
  <CharactersWithSpaces>12100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6</cp:revision>
  <dcterms:created xsi:type="dcterms:W3CDTF">2024-06-28T20:24:00Z</dcterms:created>
  <dcterms:modified xsi:type="dcterms:W3CDTF">2024-06-30T04:27:00Z</dcterms:modified>
</cp:coreProperties>
</file>