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072" w:rsidRDefault="00F27072" w:rsidP="00F27072">
      <w:pPr>
        <w:numPr>
          <w:ilvl w:val="0"/>
          <w:numId w:val="0"/>
        </w:numPr>
        <w:ind w:left="720"/>
        <w:jc w:val="center"/>
        <w:rPr>
          <w:b/>
          <w:bCs/>
        </w:rPr>
      </w:pPr>
      <w:r>
        <w:rPr>
          <w:b/>
          <w:bCs/>
        </w:rPr>
        <w:t xml:space="preserve">COMMONWEALTH OF VIRGINIA </w:t>
      </w:r>
    </w:p>
    <w:p w:rsidR="00F27072" w:rsidRDefault="00F27072" w:rsidP="00F27072">
      <w:pPr>
        <w:numPr>
          <w:ilvl w:val="0"/>
          <w:numId w:val="0"/>
        </w:numPr>
        <w:ind w:left="720"/>
        <w:jc w:val="center"/>
        <w:rPr>
          <w:b/>
          <w:bCs/>
        </w:rPr>
      </w:pPr>
      <w:r>
        <w:rPr>
          <w:b/>
          <w:bCs/>
        </w:rPr>
        <w:t>BEFORE THE</w:t>
      </w:r>
    </w:p>
    <w:p w:rsidR="00F27072" w:rsidRDefault="00F27072" w:rsidP="00F27072">
      <w:pPr>
        <w:numPr>
          <w:ilvl w:val="0"/>
          <w:numId w:val="0"/>
        </w:numPr>
        <w:ind w:left="720"/>
        <w:jc w:val="center"/>
      </w:pPr>
      <w:r>
        <w:rPr>
          <w:b/>
          <w:bCs/>
        </w:rPr>
        <w:t>STATE CORPORATION COMMISSION</w:t>
      </w:r>
    </w:p>
    <w:p w:rsidR="00F27072" w:rsidRDefault="00F27072" w:rsidP="00F27072">
      <w:pPr>
        <w:numPr>
          <w:ilvl w:val="0"/>
          <w:numId w:val="0"/>
        </w:numPr>
        <w:ind w:left="720"/>
        <w:jc w:val="center"/>
      </w:pPr>
    </w:p>
    <w:p w:rsidR="00F27072" w:rsidRDefault="00F27072" w:rsidP="00F27072">
      <w:pPr>
        <w:pStyle w:val="Heading1"/>
        <w:numPr>
          <w:ilvl w:val="0"/>
          <w:numId w:val="0"/>
        </w:numPr>
        <w:ind w:left="720"/>
      </w:pPr>
    </w:p>
    <w:p w:rsidR="00F27072" w:rsidRDefault="00F27072" w:rsidP="00F27072">
      <w:pPr>
        <w:numPr>
          <w:ilvl w:val="0"/>
          <w:numId w:val="0"/>
        </w:numPr>
        <w:ind w:left="720"/>
      </w:pPr>
    </w:p>
    <w:p w:rsidR="00F27072" w:rsidRPr="00826117" w:rsidRDefault="00F27072" w:rsidP="00F27072">
      <w:pPr>
        <w:numPr>
          <w:ilvl w:val="0"/>
          <w:numId w:val="0"/>
        </w:numPr>
        <w:ind w:left="720"/>
        <w:rPr>
          <w:b/>
        </w:rPr>
      </w:pPr>
      <w:commentRangeStart w:id="0"/>
      <w:r w:rsidRPr="00826117">
        <w:rPr>
          <w:b/>
        </w:rPr>
        <w:t xml:space="preserve">APPLICATION OF                                                   </w:t>
      </w:r>
      <w:r w:rsidR="00826117" w:rsidRPr="00826117">
        <w:rPr>
          <w:b/>
        </w:rPr>
        <w:t xml:space="preserve">          </w:t>
      </w:r>
      <w:r w:rsidR="00826117" w:rsidRPr="00826117">
        <w:rPr>
          <w:b/>
          <w:u w:val="single"/>
        </w:rPr>
        <w:t>CASE NO. PUR 2025 - 000XXX</w:t>
      </w:r>
    </w:p>
    <w:p w:rsidR="00F27072" w:rsidRPr="00826117" w:rsidRDefault="00F27072" w:rsidP="00F27072">
      <w:pPr>
        <w:numPr>
          <w:ilvl w:val="0"/>
          <w:numId w:val="0"/>
        </w:numPr>
        <w:ind w:left="720"/>
        <w:rPr>
          <w:b/>
        </w:rPr>
      </w:pPr>
      <w:r w:rsidRPr="00826117">
        <w:rPr>
          <w:b/>
        </w:rPr>
        <w:t xml:space="preserve">PATH ALLEGHENY VIRGINIA                                                   </w:t>
      </w:r>
    </w:p>
    <w:p w:rsidR="00F27072" w:rsidRPr="00826117" w:rsidRDefault="00F27072" w:rsidP="00F27072">
      <w:pPr>
        <w:numPr>
          <w:ilvl w:val="0"/>
          <w:numId w:val="0"/>
        </w:numPr>
        <w:ind w:left="720"/>
        <w:rPr>
          <w:b/>
        </w:rPr>
      </w:pPr>
      <w:r w:rsidRPr="00826117">
        <w:rPr>
          <w:b/>
        </w:rPr>
        <w:t xml:space="preserve">TRANSMISSION CORPORATION                </w:t>
      </w:r>
    </w:p>
    <w:p w:rsidR="00F27072" w:rsidRDefault="00F27072" w:rsidP="00F27072">
      <w:pPr>
        <w:numPr>
          <w:ilvl w:val="0"/>
          <w:numId w:val="0"/>
        </w:numPr>
        <w:ind w:left="720"/>
      </w:pPr>
      <w:r>
        <w:t xml:space="preserve">                                                                                   </w:t>
      </w:r>
    </w:p>
    <w:p w:rsidR="00F27072" w:rsidRDefault="00F27072" w:rsidP="00F27072">
      <w:pPr>
        <w:numPr>
          <w:ilvl w:val="0"/>
          <w:numId w:val="0"/>
        </w:numPr>
        <w:ind w:left="720"/>
      </w:pPr>
      <w:r>
        <w:t xml:space="preserve">For approval and certificate of electric                                           </w:t>
      </w:r>
    </w:p>
    <w:p w:rsidR="00F27072" w:rsidRDefault="00F27072" w:rsidP="00F27072">
      <w:pPr>
        <w:numPr>
          <w:ilvl w:val="0"/>
          <w:numId w:val="0"/>
        </w:numPr>
        <w:ind w:left="720"/>
      </w:pPr>
      <w:r>
        <w:t xml:space="preserve">Transmission facilities under Va. Code                                         </w:t>
      </w:r>
    </w:p>
    <w:p w:rsidR="00F27072" w:rsidRDefault="00F27072" w:rsidP="00F27072">
      <w:pPr>
        <w:numPr>
          <w:ilvl w:val="0"/>
          <w:numId w:val="0"/>
        </w:numPr>
        <w:ind w:left="720"/>
      </w:pPr>
      <w:r>
        <w:t>Sec. 56-46.1 and the Utilitie</w:t>
      </w:r>
      <w:r w:rsidR="00826117">
        <w:t xml:space="preserve">s Facilities Act,              </w:t>
      </w:r>
      <w:r>
        <w:t xml:space="preserve">                     </w:t>
      </w:r>
    </w:p>
    <w:p w:rsidR="00F27072" w:rsidRDefault="00F27072" w:rsidP="00F27072">
      <w:pPr>
        <w:numPr>
          <w:ilvl w:val="0"/>
          <w:numId w:val="0"/>
        </w:numPr>
        <w:ind w:left="720"/>
      </w:pPr>
      <w:r>
        <w:t xml:space="preserve">Va. Code sec. 65-265.1 et seq.    </w:t>
      </w:r>
      <w:r w:rsidR="00826117">
        <w:t xml:space="preserve">                               </w:t>
      </w:r>
    </w:p>
    <w:commentRangeEnd w:id="0"/>
    <w:p w:rsidR="00F27072" w:rsidRDefault="00F27072" w:rsidP="00F27072">
      <w:pPr>
        <w:numPr>
          <w:ilvl w:val="0"/>
          <w:numId w:val="0"/>
        </w:numPr>
        <w:ind w:left="720"/>
      </w:pPr>
      <w:r>
        <w:rPr>
          <w:rStyle w:val="CommentReference"/>
        </w:rPr>
        <w:commentReference w:id="0"/>
      </w:r>
    </w:p>
    <w:p w:rsidR="00F27072" w:rsidRDefault="00F27072" w:rsidP="00F27072">
      <w:pPr>
        <w:numPr>
          <w:ilvl w:val="0"/>
          <w:numId w:val="0"/>
        </w:numPr>
        <w:ind w:left="720"/>
      </w:pPr>
      <w:r>
        <w:t xml:space="preserve">  </w:t>
      </w:r>
    </w:p>
    <w:p w:rsidR="00F27072" w:rsidRDefault="00F27072" w:rsidP="00F27072">
      <w:pPr>
        <w:numPr>
          <w:ilvl w:val="0"/>
          <w:numId w:val="0"/>
        </w:numPr>
        <w:ind w:left="720"/>
        <w:jc w:val="center"/>
        <w:rPr>
          <w:b/>
          <w:bCs/>
        </w:rPr>
      </w:pPr>
      <w:r>
        <w:rPr>
          <w:b/>
          <w:bCs/>
        </w:rPr>
        <w:t>NOTICE OF PARTICIPATION AS RESPONDENTS:</w:t>
      </w:r>
    </w:p>
    <w:p w:rsidR="00826117" w:rsidRDefault="00826117" w:rsidP="00F27072">
      <w:pPr>
        <w:numPr>
          <w:ilvl w:val="0"/>
          <w:numId w:val="0"/>
        </w:numPr>
        <w:ind w:left="720"/>
        <w:jc w:val="center"/>
        <w:rPr>
          <w:b/>
          <w:bCs/>
        </w:rPr>
      </w:pPr>
    </w:p>
    <w:p w:rsidR="00F27072" w:rsidRDefault="00F27072" w:rsidP="00F27072">
      <w:pPr>
        <w:numPr>
          <w:ilvl w:val="0"/>
          <w:numId w:val="0"/>
        </w:numPr>
        <w:ind w:left="720"/>
        <w:jc w:val="center"/>
        <w:rPr>
          <w:b/>
          <w:bCs/>
          <w:color w:val="0000FF"/>
        </w:rPr>
      </w:pPr>
      <w:r>
        <w:rPr>
          <w:b/>
          <w:bCs/>
          <w:color w:val="0000FF"/>
        </w:rPr>
        <w:t xml:space="preserve">&lt; </w:t>
      </w:r>
      <w:r>
        <w:rPr>
          <w:b/>
          <w:bCs/>
          <w:i/>
          <w:iCs/>
          <w:color w:val="0000FF"/>
        </w:rPr>
        <w:t xml:space="preserve">name(s) </w:t>
      </w:r>
      <w:r>
        <w:rPr>
          <w:b/>
          <w:bCs/>
          <w:color w:val="0000FF"/>
        </w:rPr>
        <w:t>&gt;</w:t>
      </w:r>
    </w:p>
    <w:p w:rsidR="00F27072" w:rsidRDefault="00F27072" w:rsidP="00F27072">
      <w:pPr>
        <w:numPr>
          <w:ilvl w:val="0"/>
          <w:numId w:val="0"/>
        </w:numPr>
        <w:ind w:left="720"/>
        <w:jc w:val="center"/>
        <w:rPr>
          <w:b/>
          <w:bCs/>
        </w:rPr>
      </w:pPr>
    </w:p>
    <w:p w:rsidR="00F27072" w:rsidRDefault="00F27072" w:rsidP="00F27072">
      <w:pPr>
        <w:numPr>
          <w:ilvl w:val="0"/>
          <w:numId w:val="0"/>
        </w:numPr>
        <w:ind w:left="720"/>
        <w:jc w:val="center"/>
      </w:pPr>
    </w:p>
    <w:tbl>
      <w:tblPr>
        <w:tblW w:w="10980" w:type="dxa"/>
        <w:tblInd w:w="108" w:type="dxa"/>
        <w:tblLook w:val="0000"/>
      </w:tblPr>
      <w:tblGrid>
        <w:gridCol w:w="756"/>
        <w:gridCol w:w="10224"/>
      </w:tblGrid>
      <w:tr w:rsidR="00F27072" w:rsidRPr="00F27072" w:rsidTr="00D2702A">
        <w:tblPrEx>
          <w:tblCellMar>
            <w:top w:w="0" w:type="dxa"/>
            <w:bottom w:w="0" w:type="dxa"/>
          </w:tblCellMar>
        </w:tblPrEx>
        <w:trPr>
          <w:trHeight w:val="4239"/>
        </w:trPr>
        <w:tc>
          <w:tcPr>
            <w:tcW w:w="756" w:type="dxa"/>
          </w:tcPr>
          <w:p w:rsidR="00F27072" w:rsidRPr="00F27072" w:rsidRDefault="00F27072" w:rsidP="00F27072">
            <w:pPr>
              <w:numPr>
                <w:ilvl w:val="0"/>
                <w:numId w:val="6"/>
              </w:numPr>
              <w:ind w:left="360" w:hanging="360"/>
              <w:jc w:val="right"/>
            </w:pPr>
            <w:r w:rsidRPr="00F27072">
              <w:t>1.</w:t>
            </w:r>
          </w:p>
        </w:tc>
        <w:tc>
          <w:tcPr>
            <w:tcW w:w="10224" w:type="dxa"/>
          </w:tcPr>
          <w:p w:rsidR="00F27072" w:rsidRPr="00F27072" w:rsidRDefault="00F27072" w:rsidP="00F27072">
            <w:pPr>
              <w:pStyle w:val="BodyText"/>
              <w:spacing w:line="480" w:lineRule="auto"/>
            </w:pPr>
            <w:r w:rsidRPr="00F27072">
              <w:t>Pursuant to Rule 5 VAC 5-20-80B of the Rules of Practice and Procedure of th</w:t>
            </w:r>
            <w:r w:rsidR="00826117">
              <w:t>e State Corporation Commission (the</w:t>
            </w:r>
            <w:r w:rsidRPr="00F27072">
              <w:t xml:space="preserve"> “</w:t>
            </w:r>
            <w:r w:rsidRPr="00826117">
              <w:rPr>
                <w:b/>
              </w:rPr>
              <w:t>Commission</w:t>
            </w:r>
            <w:r w:rsidR="00826117">
              <w:t>”)</w:t>
            </w:r>
            <w:r w:rsidRPr="00F27072">
              <w:t xml:space="preserve"> </w:t>
            </w:r>
            <w:commentRangeStart w:id="1"/>
            <w:r w:rsidRPr="00F27072">
              <w:t xml:space="preserve">and paragraph 7 of the Commission’s Order for Notice and Hearing, dated June 12, 2009, </w:t>
            </w:r>
            <w:commentRangeEnd w:id="1"/>
            <w:r>
              <w:rPr>
                <w:rStyle w:val="CommentReference"/>
              </w:rPr>
              <w:commentReference w:id="1"/>
            </w:r>
            <w:r w:rsidRPr="00F27072">
              <w:t xml:space="preserve">in the above captioned case, </w:t>
            </w:r>
            <w:r w:rsidRPr="00F27072">
              <w:rPr>
                <w:b/>
                <w:bCs/>
                <w:i/>
                <w:iCs/>
                <w:color w:val="0000FF"/>
              </w:rPr>
              <w:t>&lt;name(s) &gt;</w:t>
            </w:r>
            <w:r w:rsidRPr="00F27072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 xml:space="preserve">, </w:t>
            </w:r>
            <w:r w:rsidRPr="00F27072">
              <w:rPr>
                <w:bCs/>
                <w:i/>
                <w:iCs/>
              </w:rPr>
              <w:t>pro se,</w:t>
            </w:r>
            <w:r w:rsidRPr="00F27072">
              <w:rPr>
                <w:b/>
                <w:bCs/>
                <w:i/>
                <w:iCs/>
              </w:rPr>
              <w:t xml:space="preserve"> </w:t>
            </w:r>
            <w:r w:rsidRPr="00F27072">
              <w:t xml:space="preserve">hereby file their notice of participation as </w:t>
            </w:r>
            <w:r w:rsidR="00826117">
              <w:t>R</w:t>
            </w:r>
            <w:r w:rsidRPr="00F27072">
              <w:t xml:space="preserve">espondents in response to the Application of </w:t>
            </w:r>
            <w:commentRangeStart w:id="2"/>
            <w:r w:rsidRPr="00F27072">
              <w:t>Path Allegheny Virginia Transmission Corpora</w:t>
            </w:r>
            <w:r w:rsidR="00826117">
              <w:t>tion (</w:t>
            </w:r>
            <w:r w:rsidRPr="00F27072">
              <w:t>hereinafter “PATH-VA.”</w:t>
            </w:r>
            <w:commentRangeEnd w:id="2"/>
            <w:r w:rsidRPr="00F27072">
              <w:rPr>
                <w:rStyle w:val="CommentReference"/>
                <w:sz w:val="24"/>
                <w:szCs w:val="24"/>
              </w:rPr>
              <w:commentReference w:id="2"/>
            </w:r>
            <w:r w:rsidR="00826117">
              <w:t>)</w:t>
            </w:r>
            <w:r w:rsidRPr="00F27072">
              <w:t xml:space="preserve">for approval and certification of electric transmission facilities for the construction of a </w:t>
            </w:r>
            <w:commentRangeStart w:id="3"/>
            <w:r w:rsidRPr="00F27072">
              <w:t xml:space="preserve">765 kV </w:t>
            </w:r>
            <w:commentRangeEnd w:id="3"/>
            <w:r w:rsidRPr="00F27072">
              <w:rPr>
                <w:rStyle w:val="CommentReference"/>
                <w:sz w:val="24"/>
                <w:szCs w:val="24"/>
              </w:rPr>
              <w:commentReference w:id="3"/>
            </w:r>
            <w:r w:rsidRPr="00F27072">
              <w:t xml:space="preserve">transmission line across Frederick, Clarke and Loudoun Counties, Virginia, and </w:t>
            </w:r>
            <w:r>
              <w:t xml:space="preserve">in support there of </w:t>
            </w:r>
            <w:r w:rsidRPr="00F27072">
              <w:t>state</w:t>
            </w:r>
            <w:r>
              <w:t>s</w:t>
            </w:r>
            <w:r w:rsidRPr="00F27072">
              <w:t xml:space="preserve"> as follows:</w:t>
            </w:r>
          </w:p>
          <w:p w:rsidR="00F27072" w:rsidRPr="00F27072" w:rsidRDefault="00F27072" w:rsidP="00246B3D">
            <w:pPr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F27072" w:rsidRPr="00F27072" w:rsidTr="00F27072">
        <w:tblPrEx>
          <w:tblCellMar>
            <w:top w:w="0" w:type="dxa"/>
            <w:bottom w:w="0" w:type="dxa"/>
          </w:tblCellMar>
        </w:tblPrEx>
        <w:tc>
          <w:tcPr>
            <w:tcW w:w="756" w:type="dxa"/>
          </w:tcPr>
          <w:p w:rsidR="00F27072" w:rsidRPr="00F27072" w:rsidRDefault="00D2702A" w:rsidP="00F27072">
            <w:pPr>
              <w:numPr>
                <w:ilvl w:val="0"/>
                <w:numId w:val="6"/>
              </w:numPr>
              <w:ind w:left="360" w:hanging="360"/>
              <w:jc w:val="right"/>
            </w:pPr>
            <w:r>
              <w:t>2.</w:t>
            </w:r>
          </w:p>
        </w:tc>
        <w:tc>
          <w:tcPr>
            <w:tcW w:w="10224" w:type="dxa"/>
          </w:tcPr>
          <w:p w:rsidR="00F27072" w:rsidRPr="00F27072" w:rsidRDefault="00F27072" w:rsidP="00826117">
            <w:pPr>
              <w:pStyle w:val="BodyText"/>
              <w:spacing w:line="480" w:lineRule="auto"/>
            </w:pPr>
            <w:r w:rsidRPr="00F27072">
              <w:rPr>
                <w:b/>
                <w:bCs/>
                <w:i/>
                <w:iCs/>
                <w:color w:val="0000FF"/>
              </w:rPr>
              <w:t>&lt;name(s) &gt;</w:t>
            </w:r>
            <w:r w:rsidRPr="00F27072">
              <w:rPr>
                <w:b/>
                <w:bCs/>
                <w:i/>
                <w:iCs/>
              </w:rPr>
              <w:t xml:space="preserve"> </w:t>
            </w:r>
            <w:r w:rsidR="00826117">
              <w:rPr>
                <w:bCs/>
                <w:iCs/>
              </w:rPr>
              <w:t xml:space="preserve">joins these proceedings to oppose the construction of </w:t>
            </w:r>
            <w:r w:rsidR="00826117" w:rsidRPr="00826117">
              <w:rPr>
                <w:b/>
                <w:bCs/>
                <w:iCs/>
                <w:color w:val="0000FF"/>
              </w:rPr>
              <w:t xml:space="preserve">&lt; </w:t>
            </w:r>
            <w:r w:rsidR="00826117" w:rsidRPr="00826117">
              <w:rPr>
                <w:b/>
                <w:bCs/>
                <w:i/>
                <w:iCs/>
                <w:color w:val="0000FF"/>
              </w:rPr>
              <w:t>statement of what is being opposed</w:t>
            </w:r>
            <w:r w:rsidR="00826117" w:rsidRPr="00826117">
              <w:rPr>
                <w:b/>
                <w:bCs/>
                <w:iCs/>
                <w:color w:val="0000FF"/>
              </w:rPr>
              <w:t>&gt;</w:t>
            </w:r>
            <w:r w:rsidR="00826117">
              <w:rPr>
                <w:b/>
                <w:bCs/>
                <w:iCs/>
                <w:color w:val="0000FF"/>
              </w:rPr>
              <w:t xml:space="preserve"> </w:t>
            </w:r>
            <w:r w:rsidR="00826117" w:rsidRPr="00826117">
              <w:rPr>
                <w:bCs/>
                <w:iCs/>
              </w:rPr>
              <w:t>and to propose and advocate for</w:t>
            </w:r>
            <w:r w:rsidR="00826117">
              <w:rPr>
                <w:b/>
                <w:bCs/>
                <w:iCs/>
                <w:color w:val="0000FF"/>
              </w:rPr>
              <w:t xml:space="preserve">  </w:t>
            </w:r>
            <w:r w:rsidR="00826117" w:rsidRPr="00826117">
              <w:rPr>
                <w:b/>
                <w:bCs/>
                <w:i/>
                <w:iCs/>
                <w:color w:val="0000FF"/>
              </w:rPr>
              <w:t>&lt;statement of what is being proposed and/or advocated for&gt; .</w:t>
            </w:r>
          </w:p>
        </w:tc>
      </w:tr>
      <w:tr w:rsidR="00826117" w:rsidRPr="00F27072" w:rsidTr="00F27072">
        <w:tblPrEx>
          <w:tblCellMar>
            <w:top w:w="0" w:type="dxa"/>
            <w:bottom w:w="0" w:type="dxa"/>
          </w:tblCellMar>
        </w:tblPrEx>
        <w:tc>
          <w:tcPr>
            <w:tcW w:w="756" w:type="dxa"/>
          </w:tcPr>
          <w:p w:rsidR="00826117" w:rsidRDefault="00826117" w:rsidP="00F27072">
            <w:pPr>
              <w:numPr>
                <w:ilvl w:val="0"/>
                <w:numId w:val="6"/>
              </w:numPr>
              <w:ind w:left="360" w:hanging="360"/>
              <w:jc w:val="right"/>
            </w:pPr>
          </w:p>
        </w:tc>
        <w:tc>
          <w:tcPr>
            <w:tcW w:w="10224" w:type="dxa"/>
          </w:tcPr>
          <w:p w:rsidR="00826117" w:rsidRPr="00F27072" w:rsidRDefault="00826117" w:rsidP="00F27072">
            <w:pPr>
              <w:pStyle w:val="BodyText"/>
              <w:spacing w:line="480" w:lineRule="auto"/>
              <w:rPr>
                <w:b/>
                <w:bCs/>
                <w:i/>
                <w:iCs/>
                <w:color w:val="0000FF"/>
              </w:rPr>
            </w:pPr>
          </w:p>
        </w:tc>
      </w:tr>
      <w:tr w:rsidR="00F27072" w:rsidRPr="00F27072" w:rsidTr="00F27072">
        <w:tblPrEx>
          <w:tblCellMar>
            <w:top w:w="0" w:type="dxa"/>
            <w:bottom w:w="0" w:type="dxa"/>
          </w:tblCellMar>
        </w:tblPrEx>
        <w:tc>
          <w:tcPr>
            <w:tcW w:w="756" w:type="dxa"/>
          </w:tcPr>
          <w:p w:rsidR="00F27072" w:rsidRPr="00F27072" w:rsidRDefault="00826117" w:rsidP="00F27072">
            <w:pPr>
              <w:numPr>
                <w:ilvl w:val="0"/>
                <w:numId w:val="6"/>
              </w:numPr>
              <w:ind w:left="360" w:hanging="360"/>
              <w:jc w:val="right"/>
            </w:pPr>
            <w:r>
              <w:t>3.</w:t>
            </w:r>
          </w:p>
        </w:tc>
        <w:tc>
          <w:tcPr>
            <w:tcW w:w="10224" w:type="dxa"/>
          </w:tcPr>
          <w:p w:rsidR="00F27072" w:rsidRPr="00826117" w:rsidRDefault="00826117" w:rsidP="00826117">
            <w:pPr>
              <w:pStyle w:val="BodyText"/>
              <w:spacing w:line="480" w:lineRule="auto"/>
              <w:rPr>
                <w:b/>
                <w:bCs/>
                <w:iCs/>
              </w:rPr>
            </w:pPr>
            <w:r w:rsidRPr="00826117">
              <w:rPr>
                <w:b/>
                <w:bCs/>
                <w:i/>
                <w:iCs/>
                <w:color w:val="0000FF"/>
              </w:rPr>
              <w:t>&lt;name(s) &gt;</w:t>
            </w:r>
            <w:r w:rsidRPr="00826117">
              <w:rPr>
                <w:b/>
                <w:bCs/>
                <w:i/>
                <w:iCs/>
              </w:rPr>
              <w:t xml:space="preserve"> </w:t>
            </w:r>
            <w:r w:rsidRPr="00826117">
              <w:rPr>
                <w:bCs/>
                <w:iCs/>
              </w:rPr>
              <w:t>are</w:t>
            </w:r>
            <w:r w:rsidRPr="00826117">
              <w:rPr>
                <w:b/>
                <w:bCs/>
                <w:i/>
                <w:iCs/>
              </w:rPr>
              <w:t xml:space="preserve"> </w:t>
            </w:r>
            <w:r w:rsidRPr="00826117">
              <w:t xml:space="preserve">still reviewing the Application and the other filings in these proceedings, and thus reserves the right to fully participate in these proceedings, address </w:t>
            </w:r>
            <w:r>
              <w:t>in subsequent filings</w:t>
            </w:r>
            <w:r w:rsidRPr="00826117">
              <w:t xml:space="preserve"> additional </w:t>
            </w:r>
            <w:r w:rsidRPr="00826117">
              <w:lastRenderedPageBreak/>
              <w:t xml:space="preserve">issues raised in these proceedings and to develop facts, examine witnesses, engage in discovery </w:t>
            </w:r>
            <w:r w:rsidRPr="00826117">
              <w:rPr>
                <w:w w:val="105"/>
              </w:rPr>
              <w:t>and</w:t>
            </w:r>
            <w:r w:rsidRPr="00826117">
              <w:rPr>
                <w:spacing w:val="-10"/>
                <w:w w:val="105"/>
              </w:rPr>
              <w:t xml:space="preserve"> </w:t>
            </w:r>
            <w:r w:rsidRPr="00826117">
              <w:rPr>
                <w:w w:val="105"/>
              </w:rPr>
              <w:t>filing of any briefs</w:t>
            </w:r>
            <w:r w:rsidRPr="00826117">
              <w:rPr>
                <w:spacing w:val="-4"/>
                <w:w w:val="105"/>
              </w:rPr>
              <w:t xml:space="preserve"> </w:t>
            </w:r>
            <w:r w:rsidRPr="00826117">
              <w:rPr>
                <w:w w:val="105"/>
              </w:rPr>
              <w:t>and pleadings as</w:t>
            </w:r>
            <w:r w:rsidRPr="00826117">
              <w:rPr>
                <w:spacing w:val="-6"/>
                <w:w w:val="105"/>
              </w:rPr>
              <w:t xml:space="preserve"> </w:t>
            </w:r>
            <w:r w:rsidRPr="00826117">
              <w:rPr>
                <w:w w:val="105"/>
              </w:rPr>
              <w:t>may be</w:t>
            </w:r>
            <w:r w:rsidRPr="00826117">
              <w:rPr>
                <w:spacing w:val="-7"/>
                <w:w w:val="105"/>
              </w:rPr>
              <w:t xml:space="preserve"> </w:t>
            </w:r>
            <w:r w:rsidRPr="00826117">
              <w:rPr>
                <w:w w:val="105"/>
              </w:rPr>
              <w:t>permitted</w:t>
            </w:r>
            <w:r w:rsidRPr="00826117">
              <w:rPr>
                <w:spacing w:val="38"/>
                <w:w w:val="105"/>
              </w:rPr>
              <w:t xml:space="preserve"> </w:t>
            </w:r>
            <w:r w:rsidRPr="00826117">
              <w:rPr>
                <w:w w:val="105"/>
              </w:rPr>
              <w:t>by the</w:t>
            </w:r>
            <w:r w:rsidRPr="00826117">
              <w:rPr>
                <w:spacing w:val="-9"/>
                <w:w w:val="105"/>
              </w:rPr>
              <w:t xml:space="preserve"> </w:t>
            </w:r>
            <w:r w:rsidRPr="00826117">
              <w:rPr>
                <w:w w:val="105"/>
              </w:rPr>
              <w:t>Commission</w:t>
            </w:r>
            <w:r w:rsidRPr="00826117">
              <w:t xml:space="preserve"> and to present argument before the Commission.</w:t>
            </w:r>
          </w:p>
        </w:tc>
      </w:tr>
      <w:tr w:rsidR="00826117" w:rsidRPr="00F27072" w:rsidTr="00F27072">
        <w:tblPrEx>
          <w:tblCellMar>
            <w:top w:w="0" w:type="dxa"/>
            <w:bottom w:w="0" w:type="dxa"/>
          </w:tblCellMar>
        </w:tblPrEx>
        <w:tc>
          <w:tcPr>
            <w:tcW w:w="756" w:type="dxa"/>
          </w:tcPr>
          <w:p w:rsidR="00826117" w:rsidRDefault="00826117" w:rsidP="00F27072">
            <w:pPr>
              <w:numPr>
                <w:ilvl w:val="0"/>
                <w:numId w:val="6"/>
              </w:numPr>
              <w:ind w:left="360" w:hanging="360"/>
              <w:jc w:val="right"/>
            </w:pPr>
          </w:p>
        </w:tc>
        <w:tc>
          <w:tcPr>
            <w:tcW w:w="10224" w:type="dxa"/>
          </w:tcPr>
          <w:p w:rsidR="00826117" w:rsidRPr="00F27072" w:rsidRDefault="00826117" w:rsidP="00F27072">
            <w:pPr>
              <w:pStyle w:val="BodyText"/>
              <w:spacing w:line="480" w:lineRule="auto"/>
              <w:rPr>
                <w:b/>
                <w:bCs/>
                <w:i/>
                <w:iCs/>
                <w:color w:val="0000FF"/>
              </w:rPr>
            </w:pPr>
          </w:p>
        </w:tc>
      </w:tr>
      <w:tr w:rsidR="00F27072" w:rsidRPr="00F27072" w:rsidTr="00F27072">
        <w:tblPrEx>
          <w:tblCellMar>
            <w:top w:w="0" w:type="dxa"/>
            <w:bottom w:w="0" w:type="dxa"/>
          </w:tblCellMar>
        </w:tblPrEx>
        <w:tc>
          <w:tcPr>
            <w:tcW w:w="756" w:type="dxa"/>
          </w:tcPr>
          <w:p w:rsidR="00F27072" w:rsidRPr="00F27072" w:rsidRDefault="00826117" w:rsidP="00F27072">
            <w:pPr>
              <w:numPr>
                <w:ilvl w:val="0"/>
                <w:numId w:val="6"/>
              </w:numPr>
              <w:ind w:left="360" w:hanging="360"/>
              <w:jc w:val="right"/>
            </w:pPr>
            <w:r>
              <w:t>4</w:t>
            </w:r>
            <w:r w:rsidR="00F27072" w:rsidRPr="00F27072">
              <w:t>.</w:t>
            </w:r>
          </w:p>
        </w:tc>
        <w:tc>
          <w:tcPr>
            <w:tcW w:w="10224" w:type="dxa"/>
          </w:tcPr>
          <w:p w:rsidR="00F27072" w:rsidRPr="00F27072" w:rsidRDefault="00F27072" w:rsidP="00826117">
            <w:pPr>
              <w:pStyle w:val="BodyText"/>
              <w:spacing w:line="480" w:lineRule="auto"/>
            </w:pPr>
            <w:r w:rsidRPr="00F27072">
              <w:t xml:space="preserve">Service of all documents in this proceeding for </w:t>
            </w:r>
            <w:r w:rsidRPr="00F27072">
              <w:rPr>
                <w:b/>
                <w:bCs/>
                <w:i/>
                <w:iCs/>
                <w:color w:val="0000FF"/>
              </w:rPr>
              <w:t>&lt;name(s) &gt;</w:t>
            </w:r>
            <w:r w:rsidRPr="00F27072">
              <w:rPr>
                <w:b/>
                <w:bCs/>
                <w:i/>
                <w:iCs/>
              </w:rPr>
              <w:t xml:space="preserve"> </w:t>
            </w:r>
            <w:r w:rsidRPr="00F27072">
              <w:t>should be made to the respondents’ home address:</w:t>
            </w:r>
          </w:p>
          <w:p w:rsidR="00F27072" w:rsidRPr="00F27072" w:rsidRDefault="00F27072" w:rsidP="00F27072">
            <w:pPr>
              <w:pStyle w:val="Footer"/>
              <w:numPr>
                <w:ilvl w:val="0"/>
                <w:numId w:val="0"/>
              </w:numPr>
              <w:tabs>
                <w:tab w:val="clear" w:pos="4320"/>
                <w:tab w:val="clear" w:pos="8640"/>
              </w:tabs>
              <w:jc w:val="center"/>
              <w:rPr>
                <w:color w:val="0000FF"/>
              </w:rPr>
            </w:pPr>
            <w:r w:rsidRPr="00F27072">
              <w:rPr>
                <w:b/>
                <w:bCs/>
                <w:i/>
                <w:iCs/>
                <w:color w:val="0000FF"/>
              </w:rPr>
              <w:t>&lt;Address &gt;</w:t>
            </w:r>
          </w:p>
          <w:p w:rsidR="00F27072" w:rsidRPr="00F27072" w:rsidRDefault="00F27072" w:rsidP="00F27072">
            <w:pPr>
              <w:numPr>
                <w:ilvl w:val="0"/>
                <w:numId w:val="0"/>
              </w:numPr>
              <w:jc w:val="center"/>
            </w:pPr>
          </w:p>
          <w:p w:rsidR="00F27072" w:rsidRPr="00F27072" w:rsidRDefault="00F27072" w:rsidP="00F27072">
            <w:pPr>
              <w:numPr>
                <w:ilvl w:val="0"/>
                <w:numId w:val="0"/>
              </w:numPr>
              <w:jc w:val="center"/>
            </w:pPr>
          </w:p>
          <w:p w:rsidR="00F27072" w:rsidRPr="00F27072" w:rsidRDefault="00F27072" w:rsidP="00F27072">
            <w:pPr>
              <w:numPr>
                <w:ilvl w:val="0"/>
                <w:numId w:val="0"/>
              </w:numPr>
              <w:jc w:val="center"/>
            </w:pPr>
            <w:r w:rsidRPr="00F27072">
              <w:t xml:space="preserve">Phone: </w:t>
            </w:r>
            <w:r w:rsidRPr="00F27072">
              <w:rPr>
                <w:b/>
                <w:bCs/>
                <w:i/>
                <w:iCs/>
                <w:color w:val="0000FF"/>
              </w:rPr>
              <w:t>&lt;Phone &gt;</w:t>
            </w:r>
          </w:p>
          <w:p w:rsidR="00F27072" w:rsidRPr="00F27072" w:rsidRDefault="00F27072" w:rsidP="00F27072">
            <w:pPr>
              <w:numPr>
                <w:ilvl w:val="0"/>
                <w:numId w:val="0"/>
              </w:numPr>
              <w:jc w:val="center"/>
              <w:rPr>
                <w:b/>
                <w:bCs/>
              </w:rPr>
            </w:pPr>
            <w:r w:rsidRPr="00F27072">
              <w:t xml:space="preserve">e-mail: </w:t>
            </w:r>
            <w:r w:rsidRPr="00F27072">
              <w:rPr>
                <w:b/>
                <w:bCs/>
                <w:i/>
                <w:iCs/>
                <w:color w:val="0000FF"/>
              </w:rPr>
              <w:t>&lt;Email &gt;</w:t>
            </w:r>
          </w:p>
        </w:tc>
      </w:tr>
      <w:tr w:rsidR="00F27072" w:rsidRPr="00F27072" w:rsidTr="00F27072">
        <w:tblPrEx>
          <w:tblCellMar>
            <w:top w:w="0" w:type="dxa"/>
            <w:bottom w:w="0" w:type="dxa"/>
          </w:tblCellMar>
        </w:tblPrEx>
        <w:tc>
          <w:tcPr>
            <w:tcW w:w="756" w:type="dxa"/>
          </w:tcPr>
          <w:p w:rsidR="00F27072" w:rsidRPr="00F27072" w:rsidRDefault="00F27072" w:rsidP="00246B3D">
            <w:pPr>
              <w:numPr>
                <w:ilvl w:val="0"/>
                <w:numId w:val="0"/>
              </w:numPr>
              <w:jc w:val="right"/>
            </w:pPr>
          </w:p>
        </w:tc>
        <w:tc>
          <w:tcPr>
            <w:tcW w:w="10224" w:type="dxa"/>
          </w:tcPr>
          <w:p w:rsidR="00F27072" w:rsidRPr="00F27072" w:rsidRDefault="00F27072" w:rsidP="00246B3D">
            <w:pPr>
              <w:pStyle w:val="Heading2"/>
              <w:numPr>
                <w:ilvl w:val="0"/>
                <w:numId w:val="0"/>
              </w:numPr>
              <w:ind w:left="720"/>
              <w:rPr>
                <w:b w:val="0"/>
                <w:bCs w:val="0"/>
              </w:rPr>
            </w:pPr>
          </w:p>
        </w:tc>
      </w:tr>
      <w:tr w:rsidR="00F27072" w:rsidRPr="00F27072" w:rsidTr="00F27072">
        <w:tblPrEx>
          <w:tblCellMar>
            <w:top w:w="0" w:type="dxa"/>
            <w:bottom w:w="0" w:type="dxa"/>
          </w:tblCellMar>
        </w:tblPrEx>
        <w:tc>
          <w:tcPr>
            <w:tcW w:w="756" w:type="dxa"/>
          </w:tcPr>
          <w:p w:rsidR="00F27072" w:rsidRPr="00F27072" w:rsidRDefault="00826117" w:rsidP="00246B3D">
            <w:pPr>
              <w:numPr>
                <w:ilvl w:val="0"/>
                <w:numId w:val="0"/>
              </w:numPr>
              <w:jc w:val="right"/>
            </w:pPr>
            <w:r>
              <w:t>5</w:t>
            </w:r>
            <w:r w:rsidR="00F27072">
              <w:t>.</w:t>
            </w:r>
          </w:p>
        </w:tc>
        <w:tc>
          <w:tcPr>
            <w:tcW w:w="10224" w:type="dxa"/>
          </w:tcPr>
          <w:p w:rsidR="00F27072" w:rsidRPr="00F27072" w:rsidRDefault="00F27072" w:rsidP="00F27072">
            <w:pPr>
              <w:autoSpaceDE w:val="0"/>
              <w:autoSpaceDN w:val="0"/>
              <w:adjustRightInd w:val="0"/>
              <w:spacing w:line="480" w:lineRule="auto"/>
            </w:pPr>
            <w:r w:rsidRPr="00F27072">
              <w:t xml:space="preserve">Pursuant to </w:t>
            </w:r>
            <w:commentRangeStart w:id="4"/>
            <w:r w:rsidRPr="00F27072">
              <w:t xml:space="preserve">Ordering Paragraph (5) </w:t>
            </w:r>
            <w:commentRangeEnd w:id="4"/>
            <w:r w:rsidRPr="00F27072">
              <w:rPr>
                <w:rStyle w:val="CommentReference"/>
                <w:sz w:val="24"/>
                <w:szCs w:val="24"/>
              </w:rPr>
              <w:commentReference w:id="4"/>
            </w:r>
            <w:r w:rsidRPr="00F27072">
              <w:t>of the Order for Notice and Hearing, all documents,</w:t>
            </w:r>
          </w:p>
          <w:p w:rsidR="00F27072" w:rsidRPr="00F27072" w:rsidRDefault="00F27072" w:rsidP="00F27072">
            <w:pPr>
              <w:autoSpaceDE w:val="0"/>
              <w:autoSpaceDN w:val="0"/>
              <w:adjustRightInd w:val="0"/>
              <w:spacing w:line="480" w:lineRule="auto"/>
            </w:pPr>
            <w:r w:rsidRPr="00F27072">
              <w:t>including this Notice of Participation, to be filed in this matter shall be filed electronically to the</w:t>
            </w:r>
          </w:p>
          <w:p w:rsidR="00F27072" w:rsidRPr="00F27072" w:rsidRDefault="00F27072" w:rsidP="00F27072">
            <w:pPr>
              <w:autoSpaceDE w:val="0"/>
              <w:autoSpaceDN w:val="0"/>
              <w:adjustRightInd w:val="0"/>
              <w:spacing w:line="480" w:lineRule="auto"/>
            </w:pPr>
            <w:r w:rsidRPr="00F27072">
              <w:t xml:space="preserve">extent authorized by Rule 5 VAC 5-20-150 of the Commission’s </w:t>
            </w:r>
            <w:r w:rsidRPr="00F27072">
              <w:rPr>
                <w:i/>
                <w:iCs/>
              </w:rPr>
              <w:t>Rules of Practice and Procedure.</w:t>
            </w:r>
            <w:r w:rsidRPr="00F27072">
              <w:t xml:space="preserve"> </w:t>
            </w:r>
          </w:p>
          <w:p w:rsidR="00F27072" w:rsidRPr="00F27072" w:rsidRDefault="00F27072" w:rsidP="00246B3D">
            <w:pPr>
              <w:pStyle w:val="Heading2"/>
              <w:numPr>
                <w:ilvl w:val="0"/>
                <w:numId w:val="0"/>
              </w:numPr>
              <w:ind w:left="720"/>
              <w:rPr>
                <w:b w:val="0"/>
                <w:bCs w:val="0"/>
              </w:rPr>
            </w:pPr>
          </w:p>
        </w:tc>
      </w:tr>
      <w:tr w:rsidR="00F27072" w:rsidRPr="00F27072" w:rsidTr="00F27072">
        <w:tblPrEx>
          <w:tblCellMar>
            <w:top w:w="0" w:type="dxa"/>
            <w:bottom w:w="0" w:type="dxa"/>
          </w:tblCellMar>
        </w:tblPrEx>
        <w:tc>
          <w:tcPr>
            <w:tcW w:w="756" w:type="dxa"/>
          </w:tcPr>
          <w:p w:rsidR="00F27072" w:rsidRPr="00F27072" w:rsidRDefault="00F27072" w:rsidP="00246B3D">
            <w:pPr>
              <w:numPr>
                <w:ilvl w:val="0"/>
                <w:numId w:val="0"/>
              </w:numPr>
              <w:jc w:val="right"/>
            </w:pPr>
          </w:p>
        </w:tc>
        <w:tc>
          <w:tcPr>
            <w:tcW w:w="10224" w:type="dxa"/>
          </w:tcPr>
          <w:p w:rsidR="00F27072" w:rsidRPr="00F27072" w:rsidRDefault="00F27072" w:rsidP="00246B3D">
            <w:pPr>
              <w:pStyle w:val="Heading2"/>
              <w:numPr>
                <w:ilvl w:val="0"/>
                <w:numId w:val="0"/>
              </w:numPr>
              <w:ind w:left="720"/>
              <w:rPr>
                <w:b w:val="0"/>
                <w:bCs w:val="0"/>
              </w:rPr>
            </w:pPr>
          </w:p>
          <w:p w:rsidR="00F27072" w:rsidRPr="00F27072" w:rsidRDefault="00F27072" w:rsidP="00246B3D">
            <w:pPr>
              <w:pStyle w:val="Heading2"/>
              <w:numPr>
                <w:ilvl w:val="0"/>
                <w:numId w:val="0"/>
              </w:numPr>
              <w:jc w:val="left"/>
              <w:rPr>
                <w:b w:val="0"/>
                <w:bCs w:val="0"/>
              </w:rPr>
            </w:pPr>
          </w:p>
          <w:p w:rsidR="00F27072" w:rsidRPr="00F27072" w:rsidRDefault="00F27072" w:rsidP="00246B3D">
            <w:pPr>
              <w:pStyle w:val="Heading2"/>
              <w:numPr>
                <w:ilvl w:val="0"/>
                <w:numId w:val="0"/>
              </w:numPr>
              <w:ind w:left="720"/>
            </w:pPr>
            <w:r w:rsidRPr="00F27072">
              <w:t>RESPONDANTS’ PROPERTY INTEREST</w:t>
            </w:r>
          </w:p>
          <w:p w:rsidR="00F27072" w:rsidRPr="00F27072" w:rsidRDefault="00F27072" w:rsidP="00246B3D">
            <w:pPr>
              <w:numPr>
                <w:ilvl w:val="0"/>
                <w:numId w:val="0"/>
              </w:numPr>
              <w:jc w:val="center"/>
            </w:pPr>
          </w:p>
        </w:tc>
      </w:tr>
      <w:tr w:rsidR="00F27072" w:rsidRPr="00F27072" w:rsidTr="00F27072">
        <w:tblPrEx>
          <w:tblCellMar>
            <w:top w:w="0" w:type="dxa"/>
            <w:bottom w:w="0" w:type="dxa"/>
          </w:tblCellMar>
        </w:tblPrEx>
        <w:tc>
          <w:tcPr>
            <w:tcW w:w="756" w:type="dxa"/>
          </w:tcPr>
          <w:p w:rsidR="00F27072" w:rsidRPr="00F27072" w:rsidRDefault="00826117" w:rsidP="00F27072">
            <w:pPr>
              <w:numPr>
                <w:ilvl w:val="0"/>
                <w:numId w:val="0"/>
              </w:numPr>
              <w:jc w:val="right"/>
            </w:pPr>
            <w:r>
              <w:t>6</w:t>
            </w:r>
            <w:r w:rsidR="00F27072" w:rsidRPr="00F27072">
              <w:t xml:space="preserve">. </w:t>
            </w:r>
          </w:p>
        </w:tc>
        <w:tc>
          <w:tcPr>
            <w:tcW w:w="10224" w:type="dxa"/>
          </w:tcPr>
          <w:p w:rsidR="00F27072" w:rsidRPr="00F27072" w:rsidRDefault="00F27072" w:rsidP="00D2702A">
            <w:pPr>
              <w:pStyle w:val="BodyText3"/>
              <w:spacing w:line="480" w:lineRule="auto"/>
            </w:pPr>
            <w:r w:rsidRPr="00F27072">
              <w:t xml:space="preserve">&lt;Describe your ownership interest in your land and describe in some detail the area where the line may be located. For example, is it wooded. Is there a stream? How is the land used? How long has the land been in the family? Historic value? How close to edge of ROW is your home? &gt; </w:t>
            </w:r>
          </w:p>
          <w:p w:rsidR="00F27072" w:rsidRPr="00F27072" w:rsidRDefault="00F27072" w:rsidP="00D2702A">
            <w:pPr>
              <w:numPr>
                <w:ilvl w:val="0"/>
                <w:numId w:val="0"/>
              </w:numPr>
              <w:spacing w:line="480" w:lineRule="auto"/>
            </w:pPr>
            <w:r w:rsidRPr="00F27072">
              <w:t xml:space="preserve">.  </w:t>
            </w:r>
          </w:p>
        </w:tc>
      </w:tr>
      <w:tr w:rsidR="00F27072" w:rsidRPr="00F27072" w:rsidTr="00F27072">
        <w:tblPrEx>
          <w:tblCellMar>
            <w:top w:w="0" w:type="dxa"/>
            <w:bottom w:w="0" w:type="dxa"/>
          </w:tblCellMar>
        </w:tblPrEx>
        <w:tc>
          <w:tcPr>
            <w:tcW w:w="756" w:type="dxa"/>
          </w:tcPr>
          <w:p w:rsidR="00F27072" w:rsidRPr="00F27072" w:rsidRDefault="00826117" w:rsidP="00F27072">
            <w:pPr>
              <w:numPr>
                <w:ilvl w:val="0"/>
                <w:numId w:val="0"/>
              </w:numPr>
              <w:jc w:val="right"/>
            </w:pPr>
            <w:r>
              <w:t>7</w:t>
            </w:r>
            <w:r w:rsidR="00F27072" w:rsidRPr="00F27072">
              <w:t>.</w:t>
            </w:r>
          </w:p>
        </w:tc>
        <w:tc>
          <w:tcPr>
            <w:tcW w:w="10224" w:type="dxa"/>
          </w:tcPr>
          <w:p w:rsidR="00F27072" w:rsidRPr="00826117" w:rsidRDefault="00F27072" w:rsidP="00826117">
            <w:pPr>
              <w:numPr>
                <w:ilvl w:val="0"/>
                <w:numId w:val="0"/>
              </w:numPr>
              <w:spacing w:line="480" w:lineRule="auto"/>
            </w:pPr>
            <w:r w:rsidRPr="00F27072">
              <w:t xml:space="preserve">In its application, </w:t>
            </w:r>
            <w:commentRangeStart w:id="5"/>
            <w:r w:rsidRPr="00F27072">
              <w:t xml:space="preserve">PATH-VA. proposes to locate its 765 kV line </w:t>
            </w:r>
            <w:commentRangeEnd w:id="5"/>
            <w:r w:rsidRPr="00F27072">
              <w:rPr>
                <w:rStyle w:val="CommentReference"/>
                <w:sz w:val="24"/>
                <w:szCs w:val="24"/>
              </w:rPr>
              <w:commentReference w:id="5"/>
            </w:r>
            <w:r w:rsidRPr="00F27072">
              <w:t xml:space="preserve">on/and or over respondents’ property. </w:t>
            </w:r>
            <w:r w:rsidRPr="00F27072">
              <w:rPr>
                <w:b/>
                <w:bCs/>
                <w:i/>
                <w:iCs/>
                <w:color w:val="0000FF"/>
              </w:rPr>
              <w:t xml:space="preserve">&lt;Only use the preceding sentence if your land is in the ROW{right-of-way} or alternate ROW or within the </w:t>
            </w:r>
            <w:commentRangeStart w:id="6"/>
            <w:r w:rsidRPr="00F27072">
              <w:rPr>
                <w:b/>
                <w:bCs/>
                <w:i/>
                <w:iCs/>
                <w:color w:val="0000FF"/>
              </w:rPr>
              <w:t>1200 foot Virginia Route Corridor</w:t>
            </w:r>
            <w:commentRangeEnd w:id="6"/>
            <w:r>
              <w:rPr>
                <w:rStyle w:val="CommentReference"/>
              </w:rPr>
              <w:commentReference w:id="6"/>
            </w:r>
            <w:r w:rsidRPr="00F27072">
              <w:rPr>
                <w:b/>
                <w:bCs/>
                <w:i/>
                <w:iCs/>
                <w:color w:val="0000FF"/>
              </w:rPr>
              <w:t xml:space="preserve">&gt; </w:t>
            </w:r>
            <w:r w:rsidRPr="00F27072">
              <w:t xml:space="preserve">This proposal, if approved, will result in the destruction </w:t>
            </w:r>
            <w:r w:rsidRPr="00F27072">
              <w:rPr>
                <w:b/>
                <w:bCs/>
                <w:i/>
                <w:iCs/>
                <w:color w:val="0000FF"/>
              </w:rPr>
              <w:t>&lt;insert how your land will be harmed; and if any of you farm or domestic animals have been harmed by the existing power line. If your land is located on the ROW or near it –</w:t>
            </w:r>
            <w:r>
              <w:rPr>
                <w:b/>
                <w:bCs/>
                <w:i/>
                <w:iCs/>
                <w:color w:val="0000FF"/>
              </w:rPr>
              <w:t xml:space="preserve"> and you are </w:t>
            </w:r>
            <w:r w:rsidRPr="00F27072">
              <w:rPr>
                <w:b/>
                <w:bCs/>
                <w:i/>
                <w:iCs/>
                <w:color w:val="0000FF"/>
              </w:rPr>
              <w:t>concerned with the health effects of the electromagnetic field</w:t>
            </w:r>
            <w:r>
              <w:rPr>
                <w:b/>
                <w:bCs/>
                <w:i/>
                <w:iCs/>
                <w:color w:val="0000FF"/>
              </w:rPr>
              <w:t>, mention it</w:t>
            </w:r>
            <w:r w:rsidRPr="00F27072">
              <w:rPr>
                <w:b/>
                <w:bCs/>
                <w:i/>
                <w:iCs/>
                <w:color w:val="0000FF"/>
              </w:rPr>
              <w:t xml:space="preserve">. You do not have to go into any detail. </w:t>
            </w:r>
            <w:r>
              <w:rPr>
                <w:b/>
                <w:bCs/>
                <w:i/>
                <w:iCs/>
                <w:color w:val="0000FF"/>
              </w:rPr>
              <w:lastRenderedPageBreak/>
              <w:t>M</w:t>
            </w:r>
            <w:r w:rsidRPr="00F27072">
              <w:rPr>
                <w:b/>
                <w:bCs/>
                <w:i/>
                <w:iCs/>
                <w:color w:val="0000FF"/>
              </w:rPr>
              <w:t>ention economic impacts</w:t>
            </w:r>
            <w:r w:rsidR="0098258C">
              <w:rPr>
                <w:b/>
                <w:bCs/>
                <w:i/>
                <w:iCs/>
                <w:color w:val="0000FF"/>
              </w:rPr>
              <w:t xml:space="preserve"> to the property owner</w:t>
            </w:r>
            <w:r w:rsidRPr="00F27072">
              <w:rPr>
                <w:b/>
                <w:bCs/>
                <w:i/>
                <w:iCs/>
                <w:color w:val="0000FF"/>
              </w:rPr>
              <w:t>.&gt;</w:t>
            </w:r>
          </w:p>
        </w:tc>
      </w:tr>
      <w:tr w:rsidR="00F27072" w:rsidRPr="00F27072" w:rsidTr="00F27072">
        <w:tblPrEx>
          <w:tblCellMar>
            <w:top w:w="0" w:type="dxa"/>
            <w:bottom w:w="0" w:type="dxa"/>
          </w:tblCellMar>
        </w:tblPrEx>
        <w:tc>
          <w:tcPr>
            <w:tcW w:w="756" w:type="dxa"/>
          </w:tcPr>
          <w:p w:rsidR="00F27072" w:rsidRPr="00F27072" w:rsidRDefault="00F27072" w:rsidP="00F27072">
            <w:pPr>
              <w:numPr>
                <w:ilvl w:val="0"/>
                <w:numId w:val="0"/>
              </w:numPr>
              <w:jc w:val="right"/>
            </w:pPr>
          </w:p>
        </w:tc>
        <w:tc>
          <w:tcPr>
            <w:tcW w:w="10224" w:type="dxa"/>
          </w:tcPr>
          <w:p w:rsidR="00F27072" w:rsidRPr="00F27072" w:rsidRDefault="00F27072" w:rsidP="00246B3D">
            <w:pPr>
              <w:numPr>
                <w:ilvl w:val="0"/>
                <w:numId w:val="0"/>
              </w:numPr>
              <w:jc w:val="center"/>
              <w:rPr>
                <w:b/>
                <w:bCs/>
              </w:rPr>
            </w:pPr>
          </w:p>
        </w:tc>
      </w:tr>
      <w:tr w:rsidR="00F27072" w:rsidRPr="00F27072" w:rsidTr="00F27072">
        <w:tblPrEx>
          <w:tblCellMar>
            <w:top w:w="0" w:type="dxa"/>
            <w:bottom w:w="0" w:type="dxa"/>
          </w:tblCellMar>
        </w:tblPrEx>
        <w:tc>
          <w:tcPr>
            <w:tcW w:w="756" w:type="dxa"/>
          </w:tcPr>
          <w:p w:rsidR="00F27072" w:rsidRPr="00F27072" w:rsidRDefault="00F27072" w:rsidP="00F27072">
            <w:pPr>
              <w:numPr>
                <w:ilvl w:val="0"/>
                <w:numId w:val="0"/>
              </w:numPr>
              <w:jc w:val="right"/>
            </w:pPr>
          </w:p>
        </w:tc>
        <w:tc>
          <w:tcPr>
            <w:tcW w:w="10224" w:type="dxa"/>
          </w:tcPr>
          <w:p w:rsidR="00F27072" w:rsidRPr="00F27072" w:rsidRDefault="00F27072" w:rsidP="00246B3D">
            <w:pPr>
              <w:numPr>
                <w:ilvl w:val="0"/>
                <w:numId w:val="0"/>
              </w:numPr>
              <w:jc w:val="center"/>
              <w:rPr>
                <w:b/>
                <w:bCs/>
              </w:rPr>
            </w:pPr>
          </w:p>
        </w:tc>
      </w:tr>
      <w:tr w:rsidR="00F27072" w:rsidRPr="00F27072" w:rsidTr="00F27072">
        <w:tblPrEx>
          <w:tblCellMar>
            <w:top w:w="0" w:type="dxa"/>
            <w:bottom w:w="0" w:type="dxa"/>
          </w:tblCellMar>
        </w:tblPrEx>
        <w:tc>
          <w:tcPr>
            <w:tcW w:w="756" w:type="dxa"/>
          </w:tcPr>
          <w:p w:rsidR="00F27072" w:rsidRPr="00F27072" w:rsidRDefault="00F27072" w:rsidP="00F27072">
            <w:pPr>
              <w:numPr>
                <w:ilvl w:val="0"/>
                <w:numId w:val="0"/>
              </w:numPr>
            </w:pPr>
          </w:p>
        </w:tc>
        <w:tc>
          <w:tcPr>
            <w:tcW w:w="10224" w:type="dxa"/>
          </w:tcPr>
          <w:p w:rsidR="00F27072" w:rsidRPr="00F27072" w:rsidRDefault="00F27072" w:rsidP="00246B3D">
            <w:pPr>
              <w:numPr>
                <w:ilvl w:val="0"/>
                <w:numId w:val="0"/>
              </w:numPr>
              <w:jc w:val="center"/>
              <w:rPr>
                <w:b/>
                <w:bCs/>
              </w:rPr>
            </w:pPr>
          </w:p>
        </w:tc>
      </w:tr>
      <w:tr w:rsidR="00F27072" w:rsidRPr="00F27072" w:rsidTr="00F27072">
        <w:tblPrEx>
          <w:tblCellMar>
            <w:top w:w="0" w:type="dxa"/>
            <w:bottom w:w="0" w:type="dxa"/>
          </w:tblCellMar>
        </w:tblPrEx>
        <w:tc>
          <w:tcPr>
            <w:tcW w:w="756" w:type="dxa"/>
          </w:tcPr>
          <w:p w:rsidR="00F27072" w:rsidRPr="00F27072" w:rsidRDefault="00826117" w:rsidP="00F27072">
            <w:pPr>
              <w:numPr>
                <w:ilvl w:val="0"/>
                <w:numId w:val="0"/>
              </w:numPr>
              <w:jc w:val="right"/>
            </w:pPr>
            <w:r>
              <w:t>8</w:t>
            </w:r>
            <w:r w:rsidR="00F27072" w:rsidRPr="00F27072">
              <w:t>.</w:t>
            </w:r>
          </w:p>
        </w:tc>
        <w:tc>
          <w:tcPr>
            <w:tcW w:w="10224" w:type="dxa"/>
          </w:tcPr>
          <w:p w:rsidR="00F27072" w:rsidRPr="00D2702A" w:rsidRDefault="00F27072" w:rsidP="0098258C">
            <w:pPr>
              <w:pStyle w:val="Footer"/>
              <w:numPr>
                <w:ilvl w:val="0"/>
                <w:numId w:val="0"/>
              </w:numPr>
              <w:tabs>
                <w:tab w:val="clear" w:pos="4320"/>
                <w:tab w:val="clear" w:pos="8640"/>
              </w:tabs>
              <w:spacing w:line="480" w:lineRule="auto"/>
              <w:ind w:left="72"/>
            </w:pPr>
            <w:r w:rsidRPr="00D2702A">
              <w:t xml:space="preserve">As property owners who may be directly and adversely effected by </w:t>
            </w:r>
            <w:commentRangeStart w:id="7"/>
            <w:r w:rsidRPr="00D2702A">
              <w:t xml:space="preserve">PATH-VA.’s </w:t>
            </w:r>
            <w:commentRangeEnd w:id="7"/>
            <w:r w:rsidRPr="00D2702A">
              <w:rPr>
                <w:rStyle w:val="CommentReference"/>
                <w:sz w:val="24"/>
                <w:szCs w:val="24"/>
              </w:rPr>
              <w:commentReference w:id="7"/>
            </w:r>
            <w:r w:rsidRPr="00D2702A">
              <w:t xml:space="preserve">proposed high voltage transmission line, the respondents have an interest in </w:t>
            </w:r>
            <w:commentRangeStart w:id="8"/>
            <w:r w:rsidR="0098258C" w:rsidRPr="0098258C">
              <w:rPr>
                <w:b/>
                <w:i/>
                <w:color w:val="0000FF"/>
              </w:rPr>
              <w:t>&lt;what your interests are &gt;</w:t>
            </w:r>
            <w:r w:rsidRPr="00D2702A">
              <w:t>.</w:t>
            </w:r>
            <w:commentRangeEnd w:id="8"/>
            <w:r w:rsidR="006F30BF">
              <w:rPr>
                <w:rStyle w:val="CommentReference"/>
              </w:rPr>
              <w:commentReference w:id="8"/>
            </w:r>
          </w:p>
        </w:tc>
      </w:tr>
      <w:tr w:rsidR="00F27072" w:rsidRPr="00F27072" w:rsidTr="00F27072">
        <w:tblPrEx>
          <w:tblCellMar>
            <w:top w:w="0" w:type="dxa"/>
            <w:bottom w:w="0" w:type="dxa"/>
          </w:tblCellMar>
        </w:tblPrEx>
        <w:tc>
          <w:tcPr>
            <w:tcW w:w="756" w:type="dxa"/>
          </w:tcPr>
          <w:p w:rsidR="00F27072" w:rsidRPr="00F27072" w:rsidRDefault="00F27072" w:rsidP="00F27072">
            <w:pPr>
              <w:numPr>
                <w:ilvl w:val="0"/>
                <w:numId w:val="0"/>
              </w:numPr>
              <w:jc w:val="right"/>
            </w:pPr>
          </w:p>
        </w:tc>
        <w:tc>
          <w:tcPr>
            <w:tcW w:w="10224" w:type="dxa"/>
          </w:tcPr>
          <w:p w:rsidR="00F27072" w:rsidRPr="00F27072" w:rsidRDefault="00F27072" w:rsidP="00246B3D">
            <w:pPr>
              <w:numPr>
                <w:ilvl w:val="0"/>
                <w:numId w:val="0"/>
              </w:numPr>
              <w:jc w:val="center"/>
              <w:rPr>
                <w:b/>
                <w:bCs/>
              </w:rPr>
            </w:pPr>
          </w:p>
          <w:p w:rsidR="00F27072" w:rsidRPr="00F27072" w:rsidRDefault="00F27072" w:rsidP="00246B3D">
            <w:pPr>
              <w:numPr>
                <w:ilvl w:val="0"/>
                <w:numId w:val="0"/>
              </w:numPr>
              <w:jc w:val="center"/>
              <w:rPr>
                <w:b/>
                <w:bCs/>
              </w:rPr>
            </w:pPr>
          </w:p>
        </w:tc>
      </w:tr>
      <w:tr w:rsidR="00F27072" w:rsidRPr="00F27072" w:rsidTr="00F27072">
        <w:tblPrEx>
          <w:tblCellMar>
            <w:top w:w="0" w:type="dxa"/>
            <w:bottom w:w="0" w:type="dxa"/>
          </w:tblCellMar>
        </w:tblPrEx>
        <w:tc>
          <w:tcPr>
            <w:tcW w:w="756" w:type="dxa"/>
          </w:tcPr>
          <w:p w:rsidR="00F27072" w:rsidRPr="00F27072" w:rsidRDefault="00826117" w:rsidP="00F27072">
            <w:pPr>
              <w:numPr>
                <w:ilvl w:val="0"/>
                <w:numId w:val="0"/>
              </w:numPr>
              <w:jc w:val="right"/>
            </w:pPr>
            <w:r>
              <w:t>9</w:t>
            </w:r>
            <w:r w:rsidR="00F27072" w:rsidRPr="00F27072">
              <w:t>.</w:t>
            </w:r>
          </w:p>
        </w:tc>
        <w:tc>
          <w:tcPr>
            <w:tcW w:w="10224" w:type="dxa"/>
          </w:tcPr>
          <w:p w:rsidR="00F27072" w:rsidRPr="00F27072" w:rsidRDefault="00F27072" w:rsidP="00D2702A">
            <w:pPr>
              <w:pStyle w:val="BodyTextIndent3"/>
              <w:spacing w:line="480" w:lineRule="auto"/>
              <w:ind w:left="0"/>
            </w:pPr>
            <w:r w:rsidRPr="00F27072">
              <w:t>The respondents desire to participate in the outcome of this proceeding to adduce facts, examine witnesses, engage in discovery and otherwise fully participate in all aspects of this proceeding.</w:t>
            </w:r>
          </w:p>
        </w:tc>
      </w:tr>
      <w:tr w:rsidR="00F27072" w:rsidRPr="00F27072" w:rsidTr="00F27072">
        <w:tblPrEx>
          <w:tblCellMar>
            <w:top w:w="0" w:type="dxa"/>
            <w:bottom w:w="0" w:type="dxa"/>
          </w:tblCellMar>
        </w:tblPrEx>
        <w:tc>
          <w:tcPr>
            <w:tcW w:w="756" w:type="dxa"/>
          </w:tcPr>
          <w:p w:rsidR="00F27072" w:rsidRPr="00F27072" w:rsidRDefault="00F27072" w:rsidP="00F27072">
            <w:pPr>
              <w:numPr>
                <w:ilvl w:val="0"/>
                <w:numId w:val="0"/>
              </w:numPr>
              <w:jc w:val="right"/>
            </w:pPr>
          </w:p>
        </w:tc>
        <w:tc>
          <w:tcPr>
            <w:tcW w:w="10224" w:type="dxa"/>
          </w:tcPr>
          <w:p w:rsidR="00F27072" w:rsidRPr="00F27072" w:rsidRDefault="00F27072" w:rsidP="00246B3D">
            <w:pPr>
              <w:numPr>
                <w:ilvl w:val="0"/>
                <w:numId w:val="0"/>
              </w:numPr>
              <w:jc w:val="center"/>
              <w:rPr>
                <w:b/>
                <w:bCs/>
              </w:rPr>
            </w:pPr>
          </w:p>
          <w:p w:rsidR="00F27072" w:rsidRPr="00F27072" w:rsidRDefault="00F27072" w:rsidP="00246B3D">
            <w:pPr>
              <w:numPr>
                <w:ilvl w:val="0"/>
                <w:numId w:val="0"/>
              </w:numPr>
              <w:jc w:val="center"/>
              <w:rPr>
                <w:b/>
                <w:bCs/>
              </w:rPr>
            </w:pPr>
          </w:p>
        </w:tc>
      </w:tr>
      <w:tr w:rsidR="00F27072" w:rsidRPr="00F27072" w:rsidTr="00F27072">
        <w:tblPrEx>
          <w:tblCellMar>
            <w:top w:w="0" w:type="dxa"/>
            <w:bottom w:w="0" w:type="dxa"/>
          </w:tblCellMar>
        </w:tblPrEx>
        <w:trPr>
          <w:trHeight w:val="4616"/>
        </w:trPr>
        <w:tc>
          <w:tcPr>
            <w:tcW w:w="756" w:type="dxa"/>
          </w:tcPr>
          <w:p w:rsidR="00F27072" w:rsidRPr="00F27072" w:rsidRDefault="00826117" w:rsidP="00F27072">
            <w:pPr>
              <w:numPr>
                <w:ilvl w:val="0"/>
                <w:numId w:val="0"/>
              </w:numPr>
              <w:jc w:val="right"/>
            </w:pPr>
            <w:r>
              <w:t>10</w:t>
            </w:r>
            <w:r w:rsidR="00F27072" w:rsidRPr="00F27072">
              <w:t>.</w:t>
            </w:r>
          </w:p>
        </w:tc>
        <w:tc>
          <w:tcPr>
            <w:tcW w:w="10224" w:type="dxa"/>
          </w:tcPr>
          <w:p w:rsidR="00F27072" w:rsidRPr="00F27072" w:rsidRDefault="00F27072" w:rsidP="00D2702A">
            <w:pPr>
              <w:pStyle w:val="BodyTextIndent3"/>
              <w:spacing w:line="480" w:lineRule="auto"/>
              <w:ind w:left="0"/>
            </w:pPr>
            <w:r w:rsidRPr="00F27072">
              <w:t xml:space="preserve">In light of the foregoing, </w:t>
            </w:r>
            <w:r w:rsidRPr="00F27072">
              <w:rPr>
                <w:b/>
                <w:bCs/>
                <w:i/>
                <w:iCs/>
                <w:color w:val="0000FF"/>
              </w:rPr>
              <w:t>&lt;name(s) &gt;</w:t>
            </w:r>
            <w:r w:rsidRPr="00F27072">
              <w:rPr>
                <w:b/>
                <w:bCs/>
                <w:i/>
                <w:iCs/>
              </w:rPr>
              <w:t xml:space="preserve"> </w:t>
            </w:r>
            <w:r w:rsidRPr="00F27072">
              <w:t>are interested parties as defined by section 56-46.1 D of the Code of Virginia.</w:t>
            </w:r>
          </w:p>
          <w:p w:rsidR="00F27072" w:rsidRPr="00F27072" w:rsidRDefault="00F27072" w:rsidP="00246B3D">
            <w:pPr>
              <w:numPr>
                <w:ilvl w:val="0"/>
                <w:numId w:val="0"/>
              </w:numPr>
              <w:tabs>
                <w:tab w:val="num" w:pos="432"/>
              </w:tabs>
            </w:pPr>
          </w:p>
          <w:p w:rsidR="00F27072" w:rsidRPr="00D2702A" w:rsidRDefault="00F27072" w:rsidP="00D2702A">
            <w:pPr>
              <w:numPr>
                <w:ilvl w:val="0"/>
                <w:numId w:val="0"/>
              </w:numPr>
              <w:tabs>
                <w:tab w:val="num" w:pos="432"/>
              </w:tabs>
              <w:spacing w:line="480" w:lineRule="auto"/>
              <w:ind w:hanging="432"/>
            </w:pPr>
            <w:r w:rsidRPr="00F27072">
              <w:t xml:space="preserve">       </w:t>
            </w:r>
            <w:r w:rsidRPr="00D2702A">
              <w:t>WHEREFORE, the respondents request the Commission:</w:t>
            </w:r>
          </w:p>
          <w:p w:rsidR="00F27072" w:rsidRPr="00D2702A" w:rsidRDefault="00F27072" w:rsidP="00D2702A">
            <w:pPr>
              <w:numPr>
                <w:ilvl w:val="1"/>
                <w:numId w:val="1"/>
              </w:numPr>
              <w:tabs>
                <w:tab w:val="clear" w:pos="1440"/>
                <w:tab w:val="num" w:pos="972"/>
              </w:tabs>
              <w:spacing w:line="480" w:lineRule="auto"/>
              <w:ind w:left="1008"/>
            </w:pPr>
            <w:r w:rsidRPr="00D2702A">
              <w:t xml:space="preserve">Permit their participation as </w:t>
            </w:r>
            <w:r w:rsidR="00826117">
              <w:t>R</w:t>
            </w:r>
            <w:r w:rsidRPr="00D2702A">
              <w:t>espondents in the above captioned matter;</w:t>
            </w:r>
          </w:p>
          <w:p w:rsidR="00F27072" w:rsidRPr="00D2702A" w:rsidRDefault="00F27072" w:rsidP="00D2702A">
            <w:pPr>
              <w:numPr>
                <w:ilvl w:val="1"/>
                <w:numId w:val="1"/>
              </w:numPr>
              <w:tabs>
                <w:tab w:val="clear" w:pos="1440"/>
                <w:tab w:val="num" w:pos="972"/>
              </w:tabs>
              <w:spacing w:line="480" w:lineRule="auto"/>
              <w:ind w:left="1008"/>
            </w:pPr>
            <w:r w:rsidRPr="00D2702A">
              <w:t>Permit them the opportunity to develop facts, examine witnesses, engage in discovery and present argument before the Commission;</w:t>
            </w:r>
          </w:p>
          <w:p w:rsidR="00F27072" w:rsidRPr="00D2702A" w:rsidRDefault="00F27072" w:rsidP="00D2702A">
            <w:pPr>
              <w:numPr>
                <w:ilvl w:val="1"/>
                <w:numId w:val="1"/>
              </w:numPr>
              <w:tabs>
                <w:tab w:val="clear" w:pos="1440"/>
                <w:tab w:val="num" w:pos="972"/>
              </w:tabs>
              <w:spacing w:line="480" w:lineRule="auto"/>
              <w:ind w:left="1008"/>
            </w:pPr>
            <w:commentRangeStart w:id="9"/>
            <w:r w:rsidRPr="00D2702A">
              <w:t xml:space="preserve">Deny the application for </w:t>
            </w:r>
            <w:r w:rsidRPr="00D2702A">
              <w:rPr>
                <w:b/>
                <w:bCs/>
                <w:i/>
                <w:iCs/>
                <w:color w:val="0000FF"/>
              </w:rPr>
              <w:t>&lt;the concerns you have as a property owner and a rate payer …&gt;</w:t>
            </w:r>
            <w:commentRangeEnd w:id="9"/>
            <w:r w:rsidRPr="00D2702A">
              <w:rPr>
                <w:rStyle w:val="CommentReference"/>
                <w:sz w:val="24"/>
                <w:szCs w:val="24"/>
              </w:rPr>
              <w:commentReference w:id="9"/>
            </w:r>
          </w:p>
          <w:p w:rsidR="00F27072" w:rsidRPr="00D2702A" w:rsidRDefault="00F27072" w:rsidP="00D2702A">
            <w:pPr>
              <w:numPr>
                <w:ilvl w:val="1"/>
                <w:numId w:val="1"/>
              </w:numPr>
              <w:tabs>
                <w:tab w:val="clear" w:pos="1440"/>
                <w:tab w:val="num" w:pos="972"/>
              </w:tabs>
              <w:spacing w:line="480" w:lineRule="auto"/>
              <w:ind w:left="1008"/>
            </w:pPr>
            <w:r w:rsidRPr="00D2702A">
              <w:t>Grant such further relief as is deemed necessary.</w:t>
            </w:r>
          </w:p>
          <w:p w:rsidR="00F27072" w:rsidRPr="00F27072" w:rsidRDefault="00F27072" w:rsidP="00246B3D">
            <w:pPr>
              <w:numPr>
                <w:ilvl w:val="0"/>
                <w:numId w:val="0"/>
              </w:numPr>
              <w:ind w:left="936" w:hanging="648"/>
            </w:pPr>
          </w:p>
          <w:p w:rsidR="00F27072" w:rsidRPr="00F27072" w:rsidRDefault="00F27072" w:rsidP="00246B3D">
            <w:pPr>
              <w:numPr>
                <w:ilvl w:val="0"/>
                <w:numId w:val="0"/>
              </w:numPr>
              <w:ind w:left="936" w:hanging="648"/>
            </w:pPr>
          </w:p>
          <w:p w:rsidR="00F27072" w:rsidRPr="00F27072" w:rsidRDefault="00F27072" w:rsidP="00246B3D">
            <w:pPr>
              <w:numPr>
                <w:ilvl w:val="0"/>
                <w:numId w:val="0"/>
              </w:numPr>
              <w:ind w:left="648" w:hanging="648"/>
            </w:pPr>
            <w:r w:rsidRPr="00F27072">
              <w:t xml:space="preserve">Respectfully </w:t>
            </w:r>
            <w:r>
              <w:t>S</w:t>
            </w:r>
            <w:r w:rsidRPr="00F27072">
              <w:t>ubmitted</w:t>
            </w:r>
            <w:r>
              <w:t xml:space="preserve"> the  </w:t>
            </w:r>
            <w:commentRangeStart w:id="10"/>
            <w:r w:rsidRPr="00F27072">
              <w:rPr>
                <w:color w:val="0000FF"/>
              </w:rPr>
              <w:t>&lt;</w:t>
            </w:r>
            <w:r w:rsidR="00D2702A" w:rsidRPr="00D2702A">
              <w:rPr>
                <w:b/>
                <w:i/>
                <w:color w:val="0000FF"/>
              </w:rPr>
              <w:t xml:space="preserve">X </w:t>
            </w:r>
            <w:r w:rsidRPr="00F27072">
              <w:rPr>
                <w:b/>
                <w:i/>
                <w:color w:val="0000FF"/>
              </w:rPr>
              <w:t xml:space="preserve">Day of Month </w:t>
            </w:r>
            <w:r w:rsidR="00D2702A">
              <w:rPr>
                <w:b/>
                <w:i/>
                <w:color w:val="0000FF"/>
              </w:rPr>
              <w:t>2025</w:t>
            </w:r>
            <w:r w:rsidRPr="00F27072">
              <w:rPr>
                <w:b/>
                <w:i/>
                <w:color w:val="0000FF"/>
              </w:rPr>
              <w:t>&gt;</w:t>
            </w:r>
            <w:r w:rsidRPr="00F27072">
              <w:rPr>
                <w:color w:val="0000FF"/>
              </w:rPr>
              <w:t>,</w:t>
            </w:r>
            <w:commentRangeEnd w:id="10"/>
            <w:r w:rsidR="00D2702A">
              <w:rPr>
                <w:rStyle w:val="CommentReference"/>
              </w:rPr>
              <w:commentReference w:id="10"/>
            </w:r>
          </w:p>
          <w:p w:rsidR="00F27072" w:rsidRPr="00F27072" w:rsidRDefault="00F27072" w:rsidP="00246B3D">
            <w:pPr>
              <w:numPr>
                <w:ilvl w:val="0"/>
                <w:numId w:val="0"/>
              </w:numPr>
              <w:ind w:left="648" w:hanging="648"/>
            </w:pPr>
          </w:p>
          <w:p w:rsidR="00F27072" w:rsidRPr="00F27072" w:rsidRDefault="00F27072" w:rsidP="00246B3D">
            <w:pPr>
              <w:numPr>
                <w:ilvl w:val="0"/>
                <w:numId w:val="0"/>
              </w:numPr>
              <w:ind w:left="648" w:hanging="648"/>
              <w:rPr>
                <w:b/>
                <w:bCs/>
                <w:i/>
                <w:iCs/>
                <w:color w:val="0000FF"/>
              </w:rPr>
            </w:pPr>
            <w:r>
              <w:rPr>
                <w:b/>
                <w:bCs/>
                <w:i/>
                <w:iCs/>
                <w:color w:val="0000FF"/>
              </w:rPr>
              <w:t xml:space="preserve">/s/ </w:t>
            </w:r>
            <w:r w:rsidRPr="00F27072">
              <w:rPr>
                <w:b/>
                <w:bCs/>
                <w:i/>
                <w:iCs/>
                <w:color w:val="0000FF"/>
              </w:rPr>
              <w:t>&lt;</w:t>
            </w:r>
            <w:r>
              <w:rPr>
                <w:b/>
                <w:bCs/>
                <w:i/>
                <w:iCs/>
                <w:color w:val="0000FF"/>
              </w:rPr>
              <w:t>name(s)</w:t>
            </w:r>
            <w:r w:rsidRPr="00F27072">
              <w:rPr>
                <w:b/>
                <w:bCs/>
                <w:i/>
                <w:iCs/>
                <w:color w:val="0000FF"/>
              </w:rPr>
              <w:t xml:space="preserve">&gt; </w:t>
            </w:r>
            <w:r w:rsidRPr="00F27072">
              <w:rPr>
                <w:bCs/>
                <w:i/>
                <w:iCs/>
              </w:rPr>
              <w:t>,  pro se</w:t>
            </w:r>
            <w:r w:rsidRPr="00F27072">
              <w:rPr>
                <w:b/>
                <w:bCs/>
                <w:i/>
                <w:iCs/>
                <w:color w:val="0000FF"/>
              </w:rPr>
              <w:t xml:space="preserve">                                   </w:t>
            </w:r>
          </w:p>
          <w:p w:rsidR="00F27072" w:rsidRPr="00F27072" w:rsidRDefault="00F27072" w:rsidP="00F27072">
            <w:pPr>
              <w:numPr>
                <w:ilvl w:val="0"/>
                <w:numId w:val="0"/>
              </w:numPr>
              <w:ind w:left="648" w:hanging="648"/>
            </w:pPr>
            <w:r w:rsidRPr="00F27072">
              <w:t xml:space="preserve">       </w:t>
            </w:r>
          </w:p>
        </w:tc>
      </w:tr>
    </w:tbl>
    <w:p w:rsidR="00F27072" w:rsidRDefault="00F27072" w:rsidP="00F27072">
      <w:pPr>
        <w:numPr>
          <w:ilvl w:val="0"/>
          <w:numId w:val="0"/>
        </w:numPr>
        <w:ind w:left="720"/>
        <w:jc w:val="center"/>
        <w:rPr>
          <w:b/>
          <w:bCs/>
        </w:rPr>
      </w:pPr>
    </w:p>
    <w:p w:rsidR="00F27072" w:rsidRDefault="00F27072" w:rsidP="00F27072">
      <w:pPr>
        <w:pStyle w:val="BodyTextIndent2"/>
        <w:ind w:left="0"/>
      </w:pPr>
    </w:p>
    <w:p w:rsidR="00F27072" w:rsidRDefault="00F27072" w:rsidP="00F27072">
      <w:pPr>
        <w:numPr>
          <w:ilvl w:val="0"/>
          <w:numId w:val="0"/>
        </w:numPr>
      </w:pPr>
      <w:r>
        <w:t>.</w:t>
      </w:r>
      <w:r>
        <w:tab/>
        <w:t xml:space="preserve"> </w:t>
      </w:r>
    </w:p>
    <w:p w:rsidR="00F27072" w:rsidRPr="006B6AF6" w:rsidRDefault="00F27072" w:rsidP="00F27072">
      <w:pPr>
        <w:spacing w:after="120"/>
        <w:jc w:val="center"/>
        <w:rPr>
          <w:sz w:val="28"/>
          <w:szCs w:val="28"/>
        </w:rPr>
      </w:pPr>
      <w:r>
        <w:br w:type="page"/>
      </w:r>
      <w:r w:rsidRPr="006B6AF6">
        <w:rPr>
          <w:b/>
          <w:sz w:val="28"/>
          <w:szCs w:val="28"/>
        </w:rPr>
        <w:lastRenderedPageBreak/>
        <w:t>CERTIFICATE OF SERVICE</w:t>
      </w:r>
    </w:p>
    <w:p w:rsidR="00F27072" w:rsidRPr="00826117" w:rsidRDefault="00F27072" w:rsidP="00F27072">
      <w:pPr>
        <w:autoSpaceDE w:val="0"/>
        <w:autoSpaceDN w:val="0"/>
        <w:adjustRightInd w:val="0"/>
      </w:pPr>
      <w:r w:rsidRPr="00826117">
        <w:t xml:space="preserve">I hereby certify that on this </w:t>
      </w:r>
      <w:r w:rsidR="00D2702A" w:rsidRPr="00826117">
        <w:t>&lt;</w:t>
      </w:r>
      <w:r w:rsidR="00D2702A" w:rsidRPr="00826117">
        <w:rPr>
          <w:i/>
          <w:color w:val="0000FF"/>
        </w:rPr>
        <w:t>x</w:t>
      </w:r>
      <w:r w:rsidRPr="00826117">
        <w:rPr>
          <w:i/>
          <w:color w:val="0000FF"/>
        </w:rPr>
        <w:t xml:space="preserve"> day of </w:t>
      </w:r>
      <w:r w:rsidR="00D2702A" w:rsidRPr="00826117">
        <w:rPr>
          <w:i/>
          <w:color w:val="0000FF"/>
        </w:rPr>
        <w:t>Month</w:t>
      </w:r>
      <w:r w:rsidRPr="00826117">
        <w:rPr>
          <w:i/>
          <w:color w:val="0000FF"/>
        </w:rPr>
        <w:t xml:space="preserve"> 2025</w:t>
      </w:r>
      <w:r w:rsidR="00D2702A" w:rsidRPr="00826117">
        <w:rPr>
          <w:i/>
          <w:color w:val="0000FF"/>
        </w:rPr>
        <w:t>&gt;</w:t>
      </w:r>
      <w:r w:rsidRPr="00826117">
        <w:t xml:space="preserve">, a copy of the foregoing was served to, pursuant to </w:t>
      </w:r>
      <w:commentRangeStart w:id="11"/>
      <w:r w:rsidRPr="00826117">
        <w:t>Ordering Paragraph (</w:t>
      </w:r>
      <w:r w:rsidR="0098258C">
        <w:t>5</w:t>
      </w:r>
      <w:r w:rsidRPr="00826117">
        <w:t xml:space="preserve">) </w:t>
      </w:r>
      <w:commentRangeEnd w:id="11"/>
      <w:r w:rsidR="00826117" w:rsidRPr="00826117">
        <w:rPr>
          <w:rStyle w:val="CommentReference"/>
          <w:sz w:val="24"/>
          <w:szCs w:val="24"/>
        </w:rPr>
        <w:commentReference w:id="11"/>
      </w:r>
      <w:r w:rsidRPr="00826117">
        <w:t>of the Order for Notice and Hearing, to:</w:t>
      </w:r>
    </w:p>
    <w:p w:rsidR="00F27072" w:rsidRPr="00826117" w:rsidRDefault="00F27072" w:rsidP="00826117">
      <w:pPr>
        <w:autoSpaceDE w:val="0"/>
        <w:autoSpaceDN w:val="0"/>
        <w:adjustRightInd w:val="0"/>
      </w:pPr>
    </w:p>
    <w:tbl>
      <w:tblPr>
        <w:tblStyle w:val="TableGrid"/>
        <w:tblW w:w="101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/>
      </w:tblPr>
      <w:tblGrid>
        <w:gridCol w:w="5868"/>
        <w:gridCol w:w="4327"/>
      </w:tblGrid>
      <w:tr w:rsidR="00F27072" w:rsidRPr="00826117" w:rsidTr="00246B3D">
        <w:trPr>
          <w:cantSplit/>
        </w:trPr>
        <w:tc>
          <w:tcPr>
            <w:tcW w:w="5868" w:type="dxa"/>
          </w:tcPr>
          <w:p w:rsidR="00826117" w:rsidRPr="00826117" w:rsidRDefault="00826117" w:rsidP="00826117">
            <w:pPr>
              <w:pStyle w:val="NoSpacing"/>
              <w:spacing w:before="0"/>
              <w:rPr>
                <w:i/>
                <w:color w:val="0000FF"/>
                <w:w w:val="105"/>
                <w:szCs w:val="24"/>
              </w:rPr>
            </w:pPr>
            <w:r w:rsidRPr="00826117">
              <w:rPr>
                <w:i/>
                <w:color w:val="0000FF"/>
                <w:w w:val="105"/>
                <w:szCs w:val="24"/>
              </w:rPr>
              <w:t xml:space="preserve">&lt;Names , </w:t>
            </w:r>
          </w:p>
          <w:p w:rsidR="00826117" w:rsidRPr="00826117" w:rsidRDefault="00826117" w:rsidP="00826117">
            <w:pPr>
              <w:pStyle w:val="NoSpacing"/>
              <w:spacing w:before="0"/>
              <w:rPr>
                <w:i/>
                <w:color w:val="0000FF"/>
                <w:w w:val="105"/>
                <w:szCs w:val="24"/>
              </w:rPr>
            </w:pPr>
            <w:r w:rsidRPr="00826117">
              <w:rPr>
                <w:i/>
                <w:color w:val="0000FF"/>
                <w:w w:val="105"/>
                <w:szCs w:val="24"/>
              </w:rPr>
              <w:t xml:space="preserve">Address and </w:t>
            </w:r>
          </w:p>
          <w:p w:rsidR="00826117" w:rsidRPr="00826117" w:rsidRDefault="00826117" w:rsidP="00826117">
            <w:pPr>
              <w:pStyle w:val="NoSpacing"/>
              <w:spacing w:before="0"/>
              <w:rPr>
                <w:i/>
                <w:color w:val="0000FF"/>
                <w:w w:val="105"/>
                <w:szCs w:val="24"/>
              </w:rPr>
            </w:pPr>
            <w:r w:rsidRPr="00826117">
              <w:rPr>
                <w:i/>
                <w:color w:val="0000FF"/>
                <w:w w:val="105"/>
                <w:szCs w:val="24"/>
              </w:rPr>
              <w:t xml:space="preserve">emails </w:t>
            </w:r>
          </w:p>
          <w:p w:rsidR="0098258C" w:rsidRDefault="0098258C" w:rsidP="00826117">
            <w:pPr>
              <w:pStyle w:val="NoSpacing"/>
              <w:spacing w:before="0"/>
              <w:rPr>
                <w:i/>
                <w:color w:val="0000FF"/>
                <w:w w:val="105"/>
                <w:szCs w:val="24"/>
              </w:rPr>
            </w:pPr>
            <w:r>
              <w:rPr>
                <w:i/>
                <w:color w:val="0000FF"/>
                <w:w w:val="105"/>
                <w:szCs w:val="24"/>
              </w:rPr>
              <w:t xml:space="preserve">of </w:t>
            </w:r>
            <w:r w:rsidR="00826117" w:rsidRPr="00826117">
              <w:rPr>
                <w:i/>
                <w:color w:val="0000FF"/>
                <w:w w:val="105"/>
                <w:szCs w:val="24"/>
              </w:rPr>
              <w:t>Company Lawyers</w:t>
            </w:r>
          </w:p>
          <w:p w:rsidR="00F27072" w:rsidRPr="00826117" w:rsidRDefault="00826117" w:rsidP="00826117">
            <w:pPr>
              <w:pStyle w:val="NoSpacing"/>
              <w:spacing w:before="0"/>
              <w:rPr>
                <w:i/>
                <w:color w:val="0000FF"/>
                <w:w w:val="105"/>
                <w:szCs w:val="24"/>
              </w:rPr>
            </w:pPr>
            <w:r w:rsidRPr="00826117">
              <w:rPr>
                <w:i/>
                <w:color w:val="0000FF"/>
                <w:w w:val="105"/>
                <w:szCs w:val="24"/>
              </w:rPr>
              <w:t xml:space="preserve"> from the Service List&gt;</w:t>
            </w:r>
          </w:p>
          <w:p w:rsidR="00F27072" w:rsidRPr="00826117" w:rsidRDefault="00F27072" w:rsidP="00826117">
            <w:pPr>
              <w:pStyle w:val="NoSpacing"/>
              <w:spacing w:before="0"/>
              <w:rPr>
                <w:i/>
                <w:color w:val="0000FF"/>
                <w:w w:val="105"/>
                <w:szCs w:val="24"/>
              </w:rPr>
            </w:pPr>
          </w:p>
        </w:tc>
        <w:tc>
          <w:tcPr>
            <w:tcW w:w="4327" w:type="dxa"/>
          </w:tcPr>
          <w:p w:rsidR="00F27072" w:rsidRPr="00826117" w:rsidRDefault="00F27072" w:rsidP="00826117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commentRangeStart w:id="12"/>
            <w:r w:rsidRPr="00826117">
              <w:rPr>
                <w:sz w:val="24"/>
                <w:szCs w:val="24"/>
              </w:rPr>
              <w:t>C.M. Browder, Jr., Esq.</w:t>
            </w:r>
          </w:p>
          <w:p w:rsidR="00826117" w:rsidRPr="00826117" w:rsidRDefault="00F27072" w:rsidP="00826117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6117">
              <w:rPr>
                <w:sz w:val="24"/>
                <w:szCs w:val="24"/>
              </w:rPr>
              <w:t>Office of the Attorney General Division</w:t>
            </w:r>
          </w:p>
          <w:p w:rsidR="00F27072" w:rsidRPr="00826117" w:rsidRDefault="00F27072" w:rsidP="00826117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6117">
              <w:rPr>
                <w:sz w:val="24"/>
                <w:szCs w:val="24"/>
              </w:rPr>
              <w:t>of Consumer Counsel</w:t>
            </w:r>
          </w:p>
          <w:p w:rsidR="00F27072" w:rsidRPr="00826117" w:rsidRDefault="00F27072" w:rsidP="00826117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6117">
              <w:rPr>
                <w:sz w:val="24"/>
                <w:szCs w:val="24"/>
              </w:rPr>
              <w:t>202 North 9th Street, 8th Floor</w:t>
            </w:r>
          </w:p>
          <w:p w:rsidR="00F27072" w:rsidRPr="00826117" w:rsidRDefault="00F27072" w:rsidP="00826117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6117">
              <w:rPr>
                <w:sz w:val="24"/>
                <w:szCs w:val="24"/>
              </w:rPr>
              <w:t>Richmond, Virginia 23219</w:t>
            </w:r>
          </w:p>
          <w:p w:rsidR="00F27072" w:rsidRPr="00826117" w:rsidRDefault="00F27072" w:rsidP="00826117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7" w:history="1">
              <w:r w:rsidRPr="00826117">
                <w:rPr>
                  <w:rStyle w:val="Hyperlink"/>
                  <w:sz w:val="24"/>
                  <w:szCs w:val="24"/>
                </w:rPr>
                <w:t>mbrowder@oag.state.va.us</w:t>
              </w:r>
            </w:hyperlink>
          </w:p>
          <w:commentRangeEnd w:id="12"/>
          <w:p w:rsidR="00F27072" w:rsidRPr="00826117" w:rsidRDefault="0098258C" w:rsidP="00826117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>
              <w:rPr>
                <w:rStyle w:val="CommentReference"/>
              </w:rPr>
              <w:commentReference w:id="12"/>
            </w:r>
          </w:p>
        </w:tc>
      </w:tr>
      <w:tr w:rsidR="00F27072" w:rsidRPr="00826117" w:rsidTr="00246B3D">
        <w:trPr>
          <w:cantSplit/>
          <w:trHeight w:val="5087"/>
        </w:trPr>
        <w:tc>
          <w:tcPr>
            <w:tcW w:w="5868" w:type="dxa"/>
          </w:tcPr>
          <w:p w:rsidR="00826117" w:rsidRPr="00826117" w:rsidRDefault="00826117" w:rsidP="00826117">
            <w:pPr>
              <w:pStyle w:val="NoSpacing"/>
              <w:spacing w:before="0"/>
              <w:rPr>
                <w:i/>
                <w:color w:val="0000FF"/>
                <w:w w:val="105"/>
                <w:szCs w:val="24"/>
              </w:rPr>
            </w:pPr>
            <w:r w:rsidRPr="00826117">
              <w:rPr>
                <w:i/>
                <w:color w:val="0000FF"/>
                <w:w w:val="105"/>
                <w:szCs w:val="24"/>
              </w:rPr>
              <w:t xml:space="preserve">&lt;Names , </w:t>
            </w:r>
          </w:p>
          <w:p w:rsidR="00826117" w:rsidRPr="00826117" w:rsidRDefault="00826117" w:rsidP="00826117">
            <w:pPr>
              <w:pStyle w:val="NoSpacing"/>
              <w:spacing w:before="0"/>
              <w:rPr>
                <w:i/>
                <w:color w:val="0000FF"/>
                <w:w w:val="105"/>
                <w:szCs w:val="24"/>
              </w:rPr>
            </w:pPr>
            <w:r w:rsidRPr="00826117">
              <w:rPr>
                <w:i/>
                <w:color w:val="0000FF"/>
                <w:w w:val="105"/>
                <w:szCs w:val="24"/>
              </w:rPr>
              <w:t xml:space="preserve">Address and </w:t>
            </w:r>
          </w:p>
          <w:p w:rsidR="00826117" w:rsidRPr="00826117" w:rsidRDefault="00826117" w:rsidP="00826117">
            <w:pPr>
              <w:pStyle w:val="NoSpacing"/>
              <w:spacing w:before="0"/>
              <w:rPr>
                <w:i/>
                <w:color w:val="0000FF"/>
                <w:w w:val="105"/>
                <w:szCs w:val="24"/>
              </w:rPr>
            </w:pPr>
            <w:r w:rsidRPr="00826117">
              <w:rPr>
                <w:i/>
                <w:color w:val="0000FF"/>
                <w:w w:val="105"/>
                <w:szCs w:val="24"/>
              </w:rPr>
              <w:t xml:space="preserve">emails </w:t>
            </w:r>
          </w:p>
          <w:p w:rsidR="0098258C" w:rsidRDefault="00826117" w:rsidP="00826117">
            <w:pPr>
              <w:pStyle w:val="NoSpacing"/>
              <w:spacing w:before="0"/>
              <w:rPr>
                <w:i/>
                <w:color w:val="0000FF"/>
                <w:w w:val="105"/>
                <w:szCs w:val="24"/>
              </w:rPr>
            </w:pPr>
            <w:r w:rsidRPr="00826117">
              <w:rPr>
                <w:i/>
                <w:color w:val="0000FF"/>
                <w:w w:val="105"/>
                <w:szCs w:val="24"/>
              </w:rPr>
              <w:t>from the Service List</w:t>
            </w:r>
            <w:r w:rsidR="0098258C">
              <w:rPr>
                <w:i/>
                <w:color w:val="0000FF"/>
                <w:w w:val="105"/>
                <w:szCs w:val="24"/>
              </w:rPr>
              <w:t xml:space="preserve"> </w:t>
            </w:r>
          </w:p>
          <w:p w:rsidR="0098258C" w:rsidRDefault="0098258C" w:rsidP="00826117">
            <w:pPr>
              <w:pStyle w:val="NoSpacing"/>
              <w:spacing w:before="0"/>
              <w:rPr>
                <w:i/>
                <w:color w:val="0000FF"/>
                <w:w w:val="105"/>
                <w:szCs w:val="24"/>
              </w:rPr>
            </w:pPr>
            <w:r>
              <w:rPr>
                <w:i/>
                <w:color w:val="0000FF"/>
                <w:w w:val="105"/>
                <w:szCs w:val="24"/>
              </w:rPr>
              <w:t xml:space="preserve">each firm will have </w:t>
            </w:r>
          </w:p>
          <w:p w:rsidR="00826117" w:rsidRPr="00826117" w:rsidRDefault="0098258C" w:rsidP="00826117">
            <w:pPr>
              <w:pStyle w:val="NoSpacing"/>
              <w:spacing w:before="0"/>
              <w:rPr>
                <w:i/>
                <w:color w:val="0000FF"/>
                <w:w w:val="105"/>
                <w:szCs w:val="24"/>
              </w:rPr>
            </w:pPr>
            <w:r>
              <w:rPr>
                <w:i/>
                <w:color w:val="0000FF"/>
                <w:w w:val="105"/>
                <w:szCs w:val="24"/>
              </w:rPr>
              <w:t xml:space="preserve">its own listing </w:t>
            </w:r>
            <w:r w:rsidR="00826117" w:rsidRPr="00826117">
              <w:rPr>
                <w:i/>
                <w:color w:val="0000FF"/>
                <w:w w:val="105"/>
                <w:szCs w:val="24"/>
              </w:rPr>
              <w:t>&gt;</w:t>
            </w:r>
          </w:p>
          <w:p w:rsidR="00F27072" w:rsidRPr="00826117" w:rsidRDefault="00F27072" w:rsidP="00826117">
            <w:pPr>
              <w:pStyle w:val="NoSpacing"/>
              <w:spacing w:before="0"/>
              <w:rPr>
                <w:szCs w:val="24"/>
              </w:rPr>
            </w:pPr>
          </w:p>
          <w:p w:rsidR="00F27072" w:rsidRPr="00826117" w:rsidRDefault="00F27072" w:rsidP="00826117">
            <w:pPr>
              <w:pStyle w:val="NoSpacing"/>
              <w:spacing w:before="0"/>
              <w:rPr>
                <w:szCs w:val="24"/>
                <w:u w:val="single"/>
              </w:rPr>
            </w:pPr>
          </w:p>
        </w:tc>
        <w:tc>
          <w:tcPr>
            <w:tcW w:w="4327" w:type="dxa"/>
          </w:tcPr>
          <w:p w:rsidR="00F27072" w:rsidRPr="00826117" w:rsidRDefault="00F27072" w:rsidP="00826117">
            <w:pPr>
              <w:pStyle w:val="NoSpacing"/>
              <w:spacing w:before="0"/>
              <w:rPr>
                <w:rFonts w:eastAsia="Times New Roman" w:cs="Times New Roman"/>
                <w:szCs w:val="24"/>
              </w:rPr>
            </w:pPr>
            <w:commentRangeStart w:id="13"/>
            <w:r w:rsidRPr="00826117">
              <w:rPr>
                <w:rFonts w:eastAsia="Times New Roman" w:cs="Times New Roman"/>
                <w:szCs w:val="24"/>
              </w:rPr>
              <w:t>William H. Chambliss, General Counsel</w:t>
            </w:r>
          </w:p>
          <w:p w:rsidR="00F27072" w:rsidRPr="00826117" w:rsidRDefault="00F27072" w:rsidP="00826117">
            <w:pPr>
              <w:pStyle w:val="NoSpacing"/>
              <w:spacing w:before="0"/>
              <w:rPr>
                <w:rFonts w:eastAsia="Times New Roman" w:cs="Times New Roman"/>
                <w:szCs w:val="24"/>
              </w:rPr>
            </w:pPr>
            <w:r w:rsidRPr="00826117">
              <w:rPr>
                <w:rFonts w:eastAsia="Times New Roman" w:cs="Times New Roman"/>
                <w:szCs w:val="24"/>
              </w:rPr>
              <w:t>Andrew Major, Attorney II</w:t>
            </w:r>
          </w:p>
          <w:p w:rsidR="00F27072" w:rsidRPr="00826117" w:rsidRDefault="00F27072" w:rsidP="00826117">
            <w:pPr>
              <w:pStyle w:val="NoSpacing"/>
              <w:spacing w:before="0"/>
              <w:rPr>
                <w:rFonts w:eastAsia="Times New Roman" w:cs="Times New Roman"/>
                <w:szCs w:val="24"/>
              </w:rPr>
            </w:pPr>
            <w:r w:rsidRPr="00826117">
              <w:rPr>
                <w:rFonts w:eastAsia="Times New Roman" w:cs="Times New Roman"/>
                <w:szCs w:val="24"/>
              </w:rPr>
              <w:t>William H. Harrison, IV, Senior Counsel</w:t>
            </w:r>
          </w:p>
          <w:p w:rsidR="00F27072" w:rsidRPr="00826117" w:rsidRDefault="00F27072" w:rsidP="00826117">
            <w:pPr>
              <w:pStyle w:val="NoSpacing"/>
              <w:spacing w:before="0"/>
              <w:rPr>
                <w:rFonts w:eastAsia="Times New Roman" w:cs="Times New Roman"/>
                <w:szCs w:val="24"/>
              </w:rPr>
            </w:pPr>
            <w:r w:rsidRPr="00826117">
              <w:rPr>
                <w:rFonts w:eastAsia="Times New Roman" w:cs="Times New Roman"/>
                <w:szCs w:val="24"/>
              </w:rPr>
              <w:t>Office of General Counsel</w:t>
            </w:r>
          </w:p>
          <w:p w:rsidR="00F27072" w:rsidRPr="00826117" w:rsidRDefault="00F27072" w:rsidP="00826117">
            <w:pPr>
              <w:pStyle w:val="NoSpacing"/>
              <w:spacing w:before="0"/>
              <w:rPr>
                <w:rFonts w:eastAsia="Times New Roman" w:cs="Times New Roman"/>
                <w:szCs w:val="24"/>
              </w:rPr>
            </w:pPr>
            <w:r w:rsidRPr="00826117">
              <w:rPr>
                <w:rFonts w:eastAsia="Times New Roman" w:cs="Times New Roman"/>
                <w:szCs w:val="24"/>
              </w:rPr>
              <w:t>State Corporation Commission</w:t>
            </w:r>
          </w:p>
          <w:p w:rsidR="00F27072" w:rsidRPr="00826117" w:rsidRDefault="00F27072" w:rsidP="00826117">
            <w:pPr>
              <w:pStyle w:val="NoSpacing"/>
              <w:spacing w:before="0"/>
              <w:rPr>
                <w:rFonts w:eastAsia="Times New Roman" w:cs="Times New Roman"/>
                <w:szCs w:val="24"/>
              </w:rPr>
            </w:pPr>
            <w:r w:rsidRPr="00826117">
              <w:rPr>
                <w:rFonts w:eastAsia="Times New Roman" w:cs="Times New Roman"/>
                <w:szCs w:val="24"/>
              </w:rPr>
              <w:t>P.O. Box 1197</w:t>
            </w:r>
          </w:p>
          <w:p w:rsidR="00F27072" w:rsidRPr="00826117" w:rsidRDefault="00F27072" w:rsidP="00826117">
            <w:pPr>
              <w:pStyle w:val="NoSpacing"/>
              <w:spacing w:before="0"/>
              <w:rPr>
                <w:rFonts w:eastAsia="Times New Roman" w:cs="Times New Roman"/>
                <w:szCs w:val="24"/>
              </w:rPr>
            </w:pPr>
            <w:r w:rsidRPr="00826117">
              <w:rPr>
                <w:rFonts w:eastAsia="Times New Roman" w:cs="Times New Roman"/>
                <w:szCs w:val="24"/>
              </w:rPr>
              <w:t>Richmond, Virginia 23218</w:t>
            </w:r>
          </w:p>
          <w:p w:rsidR="00F27072" w:rsidRPr="00826117" w:rsidRDefault="00F27072" w:rsidP="00826117">
            <w:pPr>
              <w:pStyle w:val="NoSpacing"/>
              <w:spacing w:before="0"/>
              <w:rPr>
                <w:rFonts w:eastAsia="Times New Roman" w:cs="Times New Roman"/>
                <w:szCs w:val="24"/>
                <w:u w:val="single"/>
              </w:rPr>
            </w:pPr>
            <w:hyperlink r:id="rId8" w:history="1">
              <w:r w:rsidRPr="00826117">
                <w:rPr>
                  <w:rStyle w:val="Hyperlink"/>
                  <w:rFonts w:eastAsia="Times New Roman" w:cs="Times New Roman"/>
                  <w:szCs w:val="24"/>
                </w:rPr>
                <w:t>William.Chambliss@scc.virginia.gov</w:t>
              </w:r>
            </w:hyperlink>
          </w:p>
          <w:p w:rsidR="00F27072" w:rsidRPr="00826117" w:rsidRDefault="00F27072" w:rsidP="00826117">
            <w:pPr>
              <w:pStyle w:val="NoSpacing"/>
              <w:spacing w:before="0"/>
              <w:rPr>
                <w:rFonts w:eastAsia="Times New Roman" w:cs="Times New Roman"/>
                <w:szCs w:val="24"/>
                <w:u w:val="single"/>
              </w:rPr>
            </w:pPr>
            <w:hyperlink r:id="rId9" w:history="1">
              <w:r w:rsidRPr="00826117">
                <w:rPr>
                  <w:rStyle w:val="Hyperlink"/>
                  <w:rFonts w:eastAsia="Times New Roman" w:cs="Times New Roman"/>
                  <w:szCs w:val="24"/>
                </w:rPr>
                <w:t>Andrew.Maior@scc.virginia.gov</w:t>
              </w:r>
            </w:hyperlink>
          </w:p>
          <w:p w:rsidR="00F27072" w:rsidRPr="00826117" w:rsidRDefault="00F27072" w:rsidP="00826117">
            <w:pPr>
              <w:pStyle w:val="NoSpacing"/>
              <w:spacing w:before="0"/>
              <w:rPr>
                <w:rFonts w:eastAsia="Times New Roman" w:cs="Times New Roman"/>
                <w:szCs w:val="24"/>
                <w:u w:val="single"/>
              </w:rPr>
            </w:pPr>
            <w:hyperlink r:id="rId10" w:history="1">
              <w:r w:rsidRPr="00826117">
                <w:rPr>
                  <w:rStyle w:val="Hyperlink"/>
                  <w:rFonts w:eastAsia="Times New Roman" w:cs="Times New Roman"/>
                  <w:szCs w:val="24"/>
                </w:rPr>
                <w:t>William.Harrison@scc.virginia.gov</w:t>
              </w:r>
            </w:hyperlink>
          </w:p>
          <w:p w:rsidR="00F27072" w:rsidRPr="00826117" w:rsidRDefault="00F27072" w:rsidP="00826117">
            <w:pPr>
              <w:pStyle w:val="BodyText"/>
              <w:rPr>
                <w:sz w:val="24"/>
                <w:szCs w:val="24"/>
              </w:rPr>
            </w:pPr>
            <w:hyperlink r:id="rId11">
              <w:r w:rsidRPr="00826117">
                <w:rPr>
                  <w:spacing w:val="-2"/>
                  <w:w w:val="105"/>
                  <w:sz w:val="24"/>
                  <w:szCs w:val="24"/>
                  <w:u w:val="thick" w:color="424242"/>
                </w:rPr>
                <w:t>OHEParalegals@scc.virginia.gov</w:t>
              </w:r>
            </w:hyperlink>
          </w:p>
          <w:commentRangeEnd w:id="13"/>
          <w:p w:rsidR="00F27072" w:rsidRPr="00826117" w:rsidRDefault="0098258C" w:rsidP="00826117">
            <w:pPr>
              <w:pStyle w:val="BodyText"/>
              <w:rPr>
                <w:sz w:val="24"/>
                <w:szCs w:val="24"/>
              </w:rPr>
            </w:pPr>
            <w:r>
              <w:rPr>
                <w:rStyle w:val="CommentReference"/>
              </w:rPr>
              <w:commentReference w:id="13"/>
            </w:r>
          </w:p>
          <w:p w:rsidR="00F27072" w:rsidRPr="00826117" w:rsidRDefault="00F27072" w:rsidP="00826117">
            <w:pPr>
              <w:pStyle w:val="NoSpacing"/>
              <w:spacing w:before="0"/>
              <w:rPr>
                <w:rFonts w:cs="Times New Roman"/>
                <w:szCs w:val="24"/>
              </w:rPr>
            </w:pPr>
          </w:p>
        </w:tc>
      </w:tr>
    </w:tbl>
    <w:p w:rsidR="00F27072" w:rsidRPr="00826117" w:rsidRDefault="00F27072" w:rsidP="00826117">
      <w:pPr>
        <w:numPr>
          <w:ilvl w:val="0"/>
          <w:numId w:val="0"/>
        </w:numPr>
      </w:pPr>
    </w:p>
    <w:p w:rsidR="00394037" w:rsidRDefault="00394037"/>
    <w:sectPr w:rsidR="00394037">
      <w:headerReference w:type="default" r:id="rId12"/>
      <w:footerReference w:type="even" r:id="rId13"/>
      <w:footerReference w:type="default" r:id="rId14"/>
      <w:pgSz w:w="12240" w:h="15840" w:code="1"/>
      <w:pgMar w:top="864" w:right="1152" w:bottom="1008" w:left="576" w:header="720" w:footer="432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Theresa" w:date="2025-10-15T11:51:00Z" w:initials="T">
    <w:p w:rsidR="00F27072" w:rsidRDefault="00F27072" w:rsidP="00F27072">
      <w:pPr>
        <w:pStyle w:val="CommentText"/>
        <w:tabs>
          <w:tab w:val="clear" w:pos="360"/>
          <w:tab w:val="num" w:pos="1368"/>
        </w:tabs>
        <w:ind w:left="1368" w:hanging="648"/>
      </w:pPr>
      <w:r>
        <w:rPr>
          <w:rStyle w:val="CommentReference"/>
        </w:rPr>
        <w:annotationRef/>
      </w:r>
      <w:r>
        <w:t xml:space="preserve"> This is the VA SCC Docket Number and Case name - we won't know this until the dockets are filed</w:t>
      </w:r>
    </w:p>
  </w:comment>
  <w:comment w:id="1" w:author="Theresa" w:date="2025-10-15T16:50:00Z" w:initials="T">
    <w:p w:rsidR="00F27072" w:rsidRDefault="00F27072">
      <w:pPr>
        <w:pStyle w:val="CommentText"/>
      </w:pPr>
      <w:r>
        <w:rPr>
          <w:rStyle w:val="CommentReference"/>
        </w:rPr>
        <w:annotationRef/>
      </w:r>
      <w:r>
        <w:t>This data will be updated with the paragraph number and date of the Order for Notice And Hearing</w:t>
      </w:r>
    </w:p>
  </w:comment>
  <w:comment w:id="2" w:author="Theresa" w:date="2025-10-15T11:52:00Z" w:initials="T">
    <w:p w:rsidR="00F27072" w:rsidRDefault="00F27072">
      <w:pPr>
        <w:pStyle w:val="CommentText"/>
      </w:pPr>
      <w:r>
        <w:rPr>
          <w:rStyle w:val="CommentReference"/>
        </w:rPr>
        <w:annotationRef/>
      </w:r>
      <w:r>
        <w:t xml:space="preserve">This will be updated with the Docket Name </w:t>
      </w:r>
    </w:p>
  </w:comment>
  <w:comment w:id="3" w:author="Theresa" w:date="2025-10-15T11:52:00Z" w:initials="T">
    <w:p w:rsidR="00F27072" w:rsidRDefault="00F27072">
      <w:pPr>
        <w:pStyle w:val="CommentText"/>
      </w:pPr>
      <w:r>
        <w:rPr>
          <w:rStyle w:val="CommentReference"/>
        </w:rPr>
        <w:annotationRef/>
      </w:r>
      <w:r>
        <w:t>This will be updated for each docket</w:t>
      </w:r>
    </w:p>
  </w:comment>
  <w:comment w:id="4" w:author="Theresa" w:date="2025-10-15T16:49:00Z" w:initials="T">
    <w:p w:rsidR="00F27072" w:rsidRDefault="00F27072">
      <w:pPr>
        <w:pStyle w:val="CommentText"/>
      </w:pPr>
      <w:r>
        <w:rPr>
          <w:rStyle w:val="CommentReference"/>
        </w:rPr>
        <w:annotationRef/>
      </w:r>
      <w:r>
        <w:t>Update to the Paragraph number of the Order on Notice and Hearing</w:t>
      </w:r>
    </w:p>
  </w:comment>
  <w:comment w:id="5" w:author="Theresa" w:date="2025-10-15T11:53:00Z" w:initials="T">
    <w:p w:rsidR="00F27072" w:rsidRDefault="00F27072" w:rsidP="00F27072">
      <w:pPr>
        <w:pStyle w:val="CommentText"/>
        <w:tabs>
          <w:tab w:val="clear" w:pos="360"/>
          <w:tab w:val="num" w:pos="1368"/>
        </w:tabs>
        <w:ind w:left="1368" w:hanging="648"/>
      </w:pPr>
      <w:r>
        <w:rPr>
          <w:rStyle w:val="CommentReference"/>
        </w:rPr>
        <w:annotationRef/>
      </w:r>
      <w:r>
        <w:t xml:space="preserve"> This will be updated from the application once it is filed</w:t>
      </w:r>
    </w:p>
  </w:comment>
  <w:comment w:id="6" w:author="Theresa" w:date="2025-10-15T11:53:00Z" w:initials="T">
    <w:p w:rsidR="00F27072" w:rsidRDefault="00F27072">
      <w:pPr>
        <w:pStyle w:val="CommentText"/>
      </w:pPr>
      <w:r>
        <w:rPr>
          <w:rStyle w:val="CommentReference"/>
        </w:rPr>
        <w:annotationRef/>
      </w:r>
      <w:r>
        <w:t xml:space="preserve"> This will be updated once the application is filed</w:t>
      </w:r>
    </w:p>
  </w:comment>
  <w:comment w:id="7" w:author="Theresa" w:date="2025-10-15T11:53:00Z" w:initials="T">
    <w:p w:rsidR="00F27072" w:rsidRDefault="00F27072">
      <w:pPr>
        <w:pStyle w:val="CommentText"/>
      </w:pPr>
      <w:r>
        <w:rPr>
          <w:rStyle w:val="CommentReference"/>
        </w:rPr>
        <w:annotationRef/>
      </w:r>
      <w:r>
        <w:t>This will be updated once the application is filed</w:t>
      </w:r>
    </w:p>
  </w:comment>
  <w:comment w:id="8" w:author="Theresa" w:date="2025-10-16T08:50:00Z" w:initials="T">
    <w:p w:rsidR="006F30BF" w:rsidRDefault="006F30BF">
      <w:pPr>
        <w:pStyle w:val="CommentText"/>
      </w:pPr>
      <w:r>
        <w:rPr>
          <w:rStyle w:val="CommentReference"/>
        </w:rPr>
        <w:annotationRef/>
      </w:r>
      <w:r>
        <w:t>This will be tailored to the transmission line application</w:t>
      </w:r>
    </w:p>
  </w:comment>
  <w:comment w:id="9" w:author="Theresa" w:date="2025-10-16T08:50:00Z" w:initials="T">
    <w:p w:rsidR="00F27072" w:rsidRDefault="00F27072">
      <w:pPr>
        <w:pStyle w:val="CommentText"/>
      </w:pPr>
      <w:r>
        <w:rPr>
          <w:rStyle w:val="CommentReference"/>
        </w:rPr>
        <w:annotationRef/>
      </w:r>
      <w:r w:rsidR="006F30BF">
        <w:t>This will be tailored to the transmission line application</w:t>
      </w:r>
    </w:p>
  </w:comment>
  <w:comment w:id="10" w:author="Theresa" w:date="2025-10-16T08:51:00Z" w:initials="T">
    <w:p w:rsidR="00D2702A" w:rsidRDefault="00D2702A">
      <w:pPr>
        <w:pStyle w:val="CommentText"/>
      </w:pPr>
      <w:r>
        <w:rPr>
          <w:rStyle w:val="CommentReference"/>
        </w:rPr>
        <w:annotationRef/>
      </w:r>
      <w:r w:rsidR="006F30BF">
        <w:t>T</w:t>
      </w:r>
      <w:r>
        <w:t xml:space="preserve">he Date </w:t>
      </w:r>
    </w:p>
  </w:comment>
  <w:comment w:id="11" w:author="Theresa" w:date="2025-10-15T17:42:00Z" w:initials="T">
    <w:p w:rsidR="0098258C" w:rsidRDefault="00826117" w:rsidP="0098258C">
      <w:pPr>
        <w:pStyle w:val="CommentText"/>
      </w:pPr>
      <w:r>
        <w:rPr>
          <w:rStyle w:val="CommentReference"/>
        </w:rPr>
        <w:annotationRef/>
      </w:r>
      <w:r>
        <w:t xml:space="preserve">Update with the ordering paragraph number </w:t>
      </w:r>
      <w:r w:rsidR="0098258C">
        <w:t>for electronic filing</w:t>
      </w:r>
    </w:p>
  </w:comment>
  <w:comment w:id="12" w:author="Theresa" w:date="2025-10-15T17:40:00Z" w:initials="T">
    <w:p w:rsidR="0098258C" w:rsidRDefault="0098258C">
      <w:pPr>
        <w:pStyle w:val="CommentText"/>
      </w:pPr>
      <w:r>
        <w:rPr>
          <w:rStyle w:val="CommentReference"/>
        </w:rPr>
        <w:annotationRef/>
      </w:r>
      <w:r>
        <w:t xml:space="preserve"> Update from the service list</w:t>
      </w:r>
    </w:p>
  </w:comment>
  <w:comment w:id="13" w:author="Theresa" w:date="2025-10-15T17:40:00Z" w:initials="T">
    <w:p w:rsidR="0098258C" w:rsidRDefault="0098258C">
      <w:pPr>
        <w:pStyle w:val="CommentText"/>
      </w:pPr>
      <w:r>
        <w:rPr>
          <w:rStyle w:val="CommentReference"/>
        </w:rPr>
        <w:annotationRef/>
      </w:r>
      <w:r>
        <w:t>Update from the service list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34B" w:rsidRDefault="006F30BF" w:rsidP="00F27072">
    <w:pPr>
      <w:pStyle w:val="Footer"/>
      <w:framePr w:wrap="around" w:vAnchor="text" w:hAnchor="margin" w:xAlign="center" w:y="1"/>
      <w:tabs>
        <w:tab w:val="clear" w:pos="360"/>
        <w:tab w:val="num" w:pos="1368"/>
      </w:tabs>
      <w:ind w:left="1368" w:hanging="648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7034B" w:rsidRDefault="006F30BF" w:rsidP="00F27072">
    <w:pPr>
      <w:pStyle w:val="Footer"/>
      <w:tabs>
        <w:tab w:val="clear" w:pos="360"/>
        <w:tab w:val="num" w:pos="1368"/>
      </w:tabs>
      <w:ind w:left="1368" w:right="360" w:hanging="64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34B" w:rsidRDefault="006F30BF">
    <w:pPr>
      <w:pStyle w:val="Footer"/>
      <w:framePr w:wrap="around" w:vAnchor="text" w:hAnchor="margin" w:xAlign="center" w:y="1"/>
      <w:numPr>
        <w:ilvl w:val="0"/>
        <w:numId w:val="0"/>
      </w:numPr>
      <w:ind w:left="72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D7034B" w:rsidRDefault="006F30BF">
    <w:pPr>
      <w:pStyle w:val="Footer"/>
      <w:numPr>
        <w:ilvl w:val="0"/>
        <w:numId w:val="0"/>
      </w:numPr>
      <w:ind w:left="720"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34B" w:rsidRDefault="006F30BF">
    <w:pPr>
      <w:pStyle w:val="Header"/>
      <w:numPr>
        <w:ilvl w:val="0"/>
        <w:numId w:val="0"/>
      </w:numPr>
      <w:ind w:left="72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17B0F29"/>
    <w:multiLevelType w:val="hybridMultilevel"/>
    <w:tmpl w:val="9949910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8B82197"/>
    <w:multiLevelType w:val="hybridMultilevel"/>
    <w:tmpl w:val="891A1F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B202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27072"/>
    <w:rsid w:val="001E5E68"/>
    <w:rsid w:val="002F6EDA"/>
    <w:rsid w:val="00394037"/>
    <w:rsid w:val="004D579D"/>
    <w:rsid w:val="005F034D"/>
    <w:rsid w:val="00663EA5"/>
    <w:rsid w:val="00672FF9"/>
    <w:rsid w:val="006F30BF"/>
    <w:rsid w:val="008207B4"/>
    <w:rsid w:val="00826117"/>
    <w:rsid w:val="00965AA7"/>
    <w:rsid w:val="0098258C"/>
    <w:rsid w:val="00A56DA9"/>
    <w:rsid w:val="00AC68C7"/>
    <w:rsid w:val="00CB4136"/>
    <w:rsid w:val="00D2702A"/>
    <w:rsid w:val="00DF364E"/>
    <w:rsid w:val="00E759E2"/>
    <w:rsid w:val="00F27072"/>
    <w:rsid w:val="00F44740"/>
    <w:rsid w:val="00FE5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072"/>
    <w:pPr>
      <w:numPr>
        <w:ilvl w:val="1"/>
        <w:numId w:val="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27072"/>
    <w:pPr>
      <w:keepNext/>
      <w:jc w:val="center"/>
      <w:outlineLvl w:val="0"/>
    </w:pPr>
    <w:rPr>
      <w:b/>
      <w:bCs/>
      <w:i/>
      <w:iCs/>
      <w:color w:val="FF0000"/>
      <w:sz w:val="48"/>
    </w:rPr>
  </w:style>
  <w:style w:type="paragraph" w:styleId="Heading2">
    <w:name w:val="heading 2"/>
    <w:basedOn w:val="Normal"/>
    <w:next w:val="Normal"/>
    <w:link w:val="Heading2Char"/>
    <w:qFormat/>
    <w:rsid w:val="00F27072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F27072"/>
    <w:pPr>
      <w:keepNext/>
      <w:numPr>
        <w:ilvl w:val="0"/>
        <w:numId w:val="0"/>
      </w:numPr>
      <w:tabs>
        <w:tab w:val="num" w:pos="1800"/>
      </w:tabs>
      <w:spacing w:before="240" w:after="60"/>
      <w:ind w:left="14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27072"/>
    <w:pPr>
      <w:keepNext/>
      <w:numPr>
        <w:ilvl w:val="0"/>
        <w:numId w:val="0"/>
      </w:numPr>
      <w:tabs>
        <w:tab w:val="num" w:pos="2520"/>
      </w:tabs>
      <w:spacing w:before="240" w:after="60"/>
      <w:ind w:left="21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F27072"/>
    <w:pPr>
      <w:numPr>
        <w:ilvl w:val="0"/>
        <w:numId w:val="0"/>
      </w:numPr>
      <w:tabs>
        <w:tab w:val="num" w:pos="3240"/>
      </w:tabs>
      <w:spacing w:before="240" w:after="60"/>
      <w:ind w:left="288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27072"/>
    <w:pPr>
      <w:numPr>
        <w:ilvl w:val="0"/>
        <w:numId w:val="0"/>
      </w:numPr>
      <w:tabs>
        <w:tab w:val="num" w:pos="3960"/>
      </w:tabs>
      <w:spacing w:before="240" w:after="60"/>
      <w:ind w:left="360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27072"/>
    <w:pPr>
      <w:numPr>
        <w:ilvl w:val="0"/>
        <w:numId w:val="0"/>
      </w:numPr>
      <w:tabs>
        <w:tab w:val="num" w:pos="4680"/>
      </w:tabs>
      <w:spacing w:before="240" w:after="60"/>
      <w:ind w:left="432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F27072"/>
    <w:pPr>
      <w:numPr>
        <w:ilvl w:val="0"/>
        <w:numId w:val="0"/>
      </w:numPr>
      <w:tabs>
        <w:tab w:val="num" w:pos="5400"/>
      </w:tabs>
      <w:spacing w:before="240" w:after="60"/>
      <w:ind w:left="50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F27072"/>
    <w:pPr>
      <w:numPr>
        <w:ilvl w:val="0"/>
        <w:numId w:val="0"/>
      </w:numPr>
      <w:tabs>
        <w:tab w:val="num" w:pos="6120"/>
      </w:tabs>
      <w:spacing w:before="240" w:after="60"/>
      <w:ind w:left="57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7072"/>
    <w:rPr>
      <w:rFonts w:ascii="Times New Roman" w:eastAsia="Times New Roman" w:hAnsi="Times New Roman" w:cs="Times New Roman"/>
      <w:b/>
      <w:bCs/>
      <w:i/>
      <w:iCs/>
      <w:color w:val="FF0000"/>
      <w:sz w:val="48"/>
      <w:szCs w:val="24"/>
    </w:rPr>
  </w:style>
  <w:style w:type="character" w:customStyle="1" w:styleId="Heading2Char">
    <w:name w:val="Heading 2 Char"/>
    <w:basedOn w:val="DefaultParagraphFont"/>
    <w:link w:val="Heading2"/>
    <w:rsid w:val="00F27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F27072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F2707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F2707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F27072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F2707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F2707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F27072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semiHidden/>
    <w:rsid w:val="00F2707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F2707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F27072"/>
  </w:style>
  <w:style w:type="paragraph" w:styleId="Header">
    <w:name w:val="header"/>
    <w:basedOn w:val="Normal"/>
    <w:link w:val="HeaderChar"/>
    <w:semiHidden/>
    <w:rsid w:val="00F2707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F27072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rsid w:val="00F27072"/>
    <w:pPr>
      <w:numPr>
        <w:ilvl w:val="0"/>
        <w:numId w:val="0"/>
      </w:numPr>
    </w:pPr>
  </w:style>
  <w:style w:type="character" w:customStyle="1" w:styleId="BodyTextChar">
    <w:name w:val="Body Text Char"/>
    <w:basedOn w:val="DefaultParagraphFont"/>
    <w:link w:val="BodyText"/>
    <w:semiHidden/>
    <w:rsid w:val="00F27072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rsid w:val="00F27072"/>
    <w:pPr>
      <w:numPr>
        <w:ilvl w:val="0"/>
        <w:numId w:val="0"/>
      </w:numPr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27072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F27072"/>
    <w:pPr>
      <w:numPr>
        <w:ilvl w:val="0"/>
        <w:numId w:val="0"/>
      </w:numPr>
      <w:ind w:left="432"/>
    </w:pPr>
  </w:style>
  <w:style w:type="character" w:customStyle="1" w:styleId="BodyTextIndent3Char">
    <w:name w:val="Body Text Indent 3 Char"/>
    <w:basedOn w:val="DefaultParagraphFont"/>
    <w:link w:val="BodyTextIndent3"/>
    <w:semiHidden/>
    <w:rsid w:val="00F27072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rsid w:val="00F27072"/>
    <w:pPr>
      <w:numPr>
        <w:ilvl w:val="0"/>
        <w:numId w:val="0"/>
      </w:numPr>
    </w:pPr>
    <w:rPr>
      <w:b/>
      <w:bCs/>
      <w:i/>
      <w:iCs/>
      <w:color w:val="0000FF"/>
    </w:rPr>
  </w:style>
  <w:style w:type="character" w:customStyle="1" w:styleId="BodyText3Char">
    <w:name w:val="Body Text 3 Char"/>
    <w:basedOn w:val="DefaultParagraphFont"/>
    <w:link w:val="BodyText3"/>
    <w:semiHidden/>
    <w:rsid w:val="00F27072"/>
    <w:rPr>
      <w:rFonts w:ascii="Times New Roman" w:eastAsia="Times New Roman" w:hAnsi="Times New Roman" w:cs="Times New Roman"/>
      <w:b/>
      <w:bCs/>
      <w:i/>
      <w:iCs/>
      <w:color w:val="0000F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270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0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07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0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072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0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072"/>
    <w:rPr>
      <w:b/>
      <w:bCs/>
    </w:rPr>
  </w:style>
  <w:style w:type="paragraph" w:styleId="NoSpacing">
    <w:name w:val="No Spacing"/>
    <w:uiPriority w:val="1"/>
    <w:qFormat/>
    <w:rsid w:val="00F27072"/>
    <w:pPr>
      <w:spacing w:before="120" w:after="0" w:line="240" w:lineRule="auto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F27072"/>
    <w:rPr>
      <w:color w:val="0000FF"/>
      <w:u w:val="single"/>
    </w:rPr>
  </w:style>
  <w:style w:type="table" w:styleId="TableGrid">
    <w:name w:val="Table Grid"/>
    <w:basedOn w:val="TableNormal"/>
    <w:uiPriority w:val="59"/>
    <w:rsid w:val="00F27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liam.Chambliss@scc.virginia.gov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hyperlink" Target="mbrowder@oag.state.va.us%20" TargetMode="Externa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hyperlink" Target="mailto:OHEParalegals@scc.virgini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William.Harrison@scc.virgini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rew.Maior@scc.virginia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FA444C-727F-4DAD-833A-EC91B45FE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1189</TotalTime>
  <Pages>4</Pages>
  <Words>843</Words>
  <Characters>4811</Characters>
  <Application>Microsoft Office Word</Application>
  <DocSecurity>0</DocSecurity>
  <Lines>40</Lines>
  <Paragraphs>11</Paragraphs>
  <ScaleCrop>false</ScaleCrop>
  <Company>Hewlett-Packard Company</Company>
  <LinksUpToDate>false</LinksUpToDate>
  <CharactersWithSpaces>5643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</dc:creator>
  <cp:lastModifiedBy>Theresa</cp:lastModifiedBy>
  <cp:revision>10</cp:revision>
  <cp:lastPrinted>2025-10-15T21:43:00Z</cp:lastPrinted>
  <dcterms:created xsi:type="dcterms:W3CDTF">2025-10-15T15:37:00Z</dcterms:created>
  <dcterms:modified xsi:type="dcterms:W3CDTF">2025-10-16T12:51:00Z</dcterms:modified>
</cp:coreProperties>
</file>