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E3E" w:rsidRPr="00F40442" w:rsidRDefault="00D15C05" w:rsidP="00D15C05">
      <w:pPr>
        <w:spacing w:line="240" w:lineRule="auto"/>
        <w:jc w:val="center"/>
        <w:rPr>
          <w:rFonts w:eastAsia="Times New Roman" w:cs="Times New Roman"/>
          <w:b/>
          <w:sz w:val="28"/>
          <w:szCs w:val="28"/>
        </w:rPr>
      </w:pPr>
      <w:r>
        <w:rPr>
          <w:rFonts w:eastAsia="Times New Roman" w:cs="Times New Roman"/>
          <w:b/>
          <w:sz w:val="28"/>
          <w:szCs w:val="28"/>
        </w:rPr>
        <w:t xml:space="preserve">!! </w:t>
      </w:r>
      <w:r w:rsidR="00745B51" w:rsidRPr="00F40442">
        <w:rPr>
          <w:rFonts w:eastAsia="Times New Roman" w:cs="Times New Roman"/>
          <w:b/>
          <w:sz w:val="28"/>
          <w:szCs w:val="28"/>
        </w:rPr>
        <w:t xml:space="preserve">Protect </w:t>
      </w:r>
      <w:r>
        <w:rPr>
          <w:rFonts w:eastAsia="Times New Roman" w:cs="Times New Roman"/>
          <w:b/>
          <w:sz w:val="28"/>
          <w:szCs w:val="28"/>
        </w:rPr>
        <w:t xml:space="preserve">Your </w:t>
      </w:r>
      <w:r w:rsidR="00745B51" w:rsidRPr="00F40442">
        <w:rPr>
          <w:rFonts w:eastAsia="Times New Roman" w:cs="Times New Roman"/>
          <w:b/>
          <w:sz w:val="28"/>
          <w:szCs w:val="28"/>
        </w:rPr>
        <w:t>Property Rights</w:t>
      </w:r>
      <w:r>
        <w:rPr>
          <w:rFonts w:eastAsia="Times New Roman" w:cs="Times New Roman"/>
          <w:b/>
          <w:sz w:val="28"/>
          <w:szCs w:val="28"/>
        </w:rPr>
        <w:t xml:space="preserve"> !!</w:t>
      </w:r>
    </w:p>
    <w:p w:rsidR="00745B51" w:rsidRPr="00F40442" w:rsidRDefault="00745B51" w:rsidP="00310E3E">
      <w:pPr>
        <w:spacing w:line="240" w:lineRule="auto"/>
        <w:rPr>
          <w:rFonts w:eastAsia="Times New Roman" w:cs="Times New Roman"/>
          <w:b/>
          <w:sz w:val="28"/>
          <w:szCs w:val="28"/>
        </w:rPr>
      </w:pPr>
    </w:p>
    <w:p w:rsidR="00682BE3" w:rsidRDefault="00745B51" w:rsidP="00745B51">
      <w:pPr>
        <w:pStyle w:val="NoSpacing"/>
        <w:rPr>
          <w:b/>
          <w:szCs w:val="24"/>
        </w:rPr>
      </w:pPr>
      <w:r w:rsidRPr="00F40442">
        <w:rPr>
          <w:b/>
          <w:szCs w:val="24"/>
        </w:rPr>
        <w:t xml:space="preserve">TWO Transmission Lines </w:t>
      </w:r>
      <w:r w:rsidR="00F40442">
        <w:rPr>
          <w:b/>
          <w:szCs w:val="24"/>
        </w:rPr>
        <w:t xml:space="preserve">are proposed </w:t>
      </w:r>
      <w:r w:rsidRPr="00F40442">
        <w:rPr>
          <w:b/>
          <w:szCs w:val="24"/>
        </w:rPr>
        <w:t>through Frederick</w:t>
      </w:r>
      <w:r w:rsidR="00F40442">
        <w:rPr>
          <w:b/>
          <w:szCs w:val="24"/>
        </w:rPr>
        <w:t xml:space="preserve">, </w:t>
      </w:r>
      <w:r w:rsidRPr="00F40442">
        <w:rPr>
          <w:b/>
          <w:szCs w:val="24"/>
        </w:rPr>
        <w:t xml:space="preserve">Clarke </w:t>
      </w:r>
      <w:r w:rsidR="00F40442">
        <w:rPr>
          <w:b/>
          <w:szCs w:val="24"/>
        </w:rPr>
        <w:t xml:space="preserve">and Loudoun </w:t>
      </w:r>
      <w:r w:rsidRPr="00F40442">
        <w:rPr>
          <w:b/>
          <w:szCs w:val="24"/>
        </w:rPr>
        <w:t>Counties</w:t>
      </w:r>
      <w:r w:rsidR="00F40442">
        <w:rPr>
          <w:b/>
          <w:szCs w:val="24"/>
        </w:rPr>
        <w:t xml:space="preserve"> in </w:t>
      </w:r>
      <w:r w:rsidRPr="00F40442">
        <w:rPr>
          <w:b/>
          <w:szCs w:val="24"/>
        </w:rPr>
        <w:t>V</w:t>
      </w:r>
      <w:r w:rsidR="00F40442">
        <w:rPr>
          <w:b/>
          <w:szCs w:val="24"/>
        </w:rPr>
        <w:t>irginia</w:t>
      </w:r>
      <w:r w:rsidR="00682BE3">
        <w:rPr>
          <w:b/>
          <w:szCs w:val="24"/>
        </w:rPr>
        <w:t>!</w:t>
      </w:r>
    </w:p>
    <w:p w:rsidR="00682BE3" w:rsidRPr="00C0797B" w:rsidRDefault="00682BE3" w:rsidP="00745B51">
      <w:pPr>
        <w:pStyle w:val="NoSpacing"/>
        <w:rPr>
          <w:b/>
          <w:sz w:val="20"/>
          <w:szCs w:val="20"/>
        </w:rPr>
      </w:pPr>
    </w:p>
    <w:p w:rsidR="00682BE3" w:rsidRDefault="00AE72D6" w:rsidP="00745B51">
      <w:pPr>
        <w:pStyle w:val="NoSpacing"/>
        <w:rPr>
          <w:b/>
          <w:szCs w:val="24"/>
        </w:rPr>
      </w:pPr>
      <w:r w:rsidRPr="00AE72D6">
        <w:rPr>
          <w:szCs w:val="24"/>
        </w:rPr>
        <w:t>The 500k</w:t>
      </w:r>
      <w:r w:rsidR="002A0284">
        <w:rPr>
          <w:szCs w:val="24"/>
        </w:rPr>
        <w:t>V</w:t>
      </w:r>
      <w:r w:rsidR="00682BE3" w:rsidRPr="00AE72D6">
        <w:rPr>
          <w:szCs w:val="24"/>
        </w:rPr>
        <w:t xml:space="preserve"> Mid-Atlantic Resiliency Link / Gore-Doubs-Goose Creek transmission line and</w:t>
      </w:r>
      <w:r w:rsidR="00682BE3">
        <w:rPr>
          <w:b/>
          <w:szCs w:val="24"/>
        </w:rPr>
        <w:t xml:space="preserve"> a </w:t>
      </w:r>
      <w:r w:rsidR="002A0284">
        <w:rPr>
          <w:b/>
          <w:szCs w:val="24"/>
        </w:rPr>
        <w:t xml:space="preserve">new </w:t>
      </w:r>
      <w:r w:rsidR="00682BE3">
        <w:rPr>
          <w:b/>
          <w:szCs w:val="24"/>
        </w:rPr>
        <w:t xml:space="preserve">765kV transmission line called Valley Link  </w:t>
      </w:r>
      <w:r>
        <w:rPr>
          <w:b/>
          <w:szCs w:val="24"/>
        </w:rPr>
        <w:t xml:space="preserve">North! </w:t>
      </w:r>
    </w:p>
    <w:p w:rsidR="00D15C05" w:rsidRPr="00F40442" w:rsidRDefault="00D15C05" w:rsidP="00745B51">
      <w:pPr>
        <w:pStyle w:val="NoSpacing"/>
        <w:rPr>
          <w:b/>
          <w:szCs w:val="24"/>
        </w:rPr>
      </w:pPr>
    </w:p>
    <w:p w:rsidR="00F40442" w:rsidRPr="00D15C05" w:rsidRDefault="00D15C05" w:rsidP="00D15C05">
      <w:pPr>
        <w:pStyle w:val="NoSpacing"/>
        <w:jc w:val="center"/>
        <w:rPr>
          <w:b/>
          <w:sz w:val="16"/>
          <w:szCs w:val="16"/>
        </w:rPr>
      </w:pPr>
      <w:r>
        <w:rPr>
          <w:b/>
          <w:noProof/>
          <w:sz w:val="16"/>
          <w:szCs w:val="16"/>
        </w:rPr>
        <w:drawing>
          <wp:inline distT="0" distB="0" distL="0" distR="0">
            <wp:extent cx="2302345" cy="2554657"/>
            <wp:effectExtent l="19050" t="0" r="27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2305179" cy="2557801"/>
                    </a:xfrm>
                    <a:prstGeom prst="rect">
                      <a:avLst/>
                    </a:prstGeom>
                    <a:noFill/>
                    <a:ln w="9525">
                      <a:noFill/>
                      <a:miter lim="800000"/>
                      <a:headEnd/>
                      <a:tailEnd/>
                    </a:ln>
                  </pic:spPr>
                </pic:pic>
              </a:graphicData>
            </a:graphic>
          </wp:inline>
        </w:drawing>
      </w:r>
    </w:p>
    <w:p w:rsidR="00D15C05" w:rsidRDefault="00D15C05" w:rsidP="00745B51">
      <w:pPr>
        <w:pStyle w:val="NoSpacing"/>
        <w:rPr>
          <w:b/>
          <w:szCs w:val="24"/>
        </w:rPr>
      </w:pPr>
    </w:p>
    <w:p w:rsidR="00745B51" w:rsidRDefault="00D74C45" w:rsidP="00745B51">
      <w:pPr>
        <w:pStyle w:val="NoSpacing"/>
        <w:rPr>
          <w:b/>
          <w:szCs w:val="24"/>
        </w:rPr>
      </w:pPr>
      <w:r>
        <w:rPr>
          <w:b/>
          <w:szCs w:val="24"/>
        </w:rPr>
        <w:t xml:space="preserve">Both lines are </w:t>
      </w:r>
      <w:r w:rsidR="00745B51" w:rsidRPr="00F40442">
        <w:rPr>
          <w:b/>
          <w:szCs w:val="24"/>
        </w:rPr>
        <w:t xml:space="preserve"> huge extension cords to West Virginia's ag</w:t>
      </w:r>
      <w:r w:rsidR="00F40442" w:rsidRPr="00F40442">
        <w:rPr>
          <w:b/>
          <w:szCs w:val="24"/>
        </w:rPr>
        <w:t>ing coal generation plan</w:t>
      </w:r>
      <w:r w:rsidR="00745B51" w:rsidRPr="00F40442">
        <w:rPr>
          <w:b/>
          <w:szCs w:val="24"/>
        </w:rPr>
        <w:t>t</w:t>
      </w:r>
      <w:r w:rsidR="00F40442" w:rsidRPr="00F40442">
        <w:rPr>
          <w:b/>
          <w:szCs w:val="24"/>
        </w:rPr>
        <w:t>s</w:t>
      </w:r>
      <w:r>
        <w:rPr>
          <w:b/>
          <w:szCs w:val="24"/>
        </w:rPr>
        <w:t xml:space="preserve"> </w:t>
      </w:r>
      <w:r w:rsidR="00745B51" w:rsidRPr="00D15C05">
        <w:rPr>
          <w:b/>
          <w:szCs w:val="24"/>
        </w:rPr>
        <w:t>to serve the new and expanding data centers in Loudoun County's Data Center Alley.</w:t>
      </w:r>
    </w:p>
    <w:p w:rsidR="00061A85" w:rsidRPr="00C0797B" w:rsidRDefault="00061A85" w:rsidP="00745B51">
      <w:pPr>
        <w:pStyle w:val="NoSpacing"/>
        <w:rPr>
          <w:b/>
          <w:sz w:val="20"/>
          <w:szCs w:val="20"/>
        </w:rPr>
      </w:pPr>
    </w:p>
    <w:p w:rsidR="00745B51" w:rsidRPr="00D15C05" w:rsidRDefault="00745B51" w:rsidP="00745B51">
      <w:pPr>
        <w:pStyle w:val="NoSpacing"/>
        <w:rPr>
          <w:b/>
          <w:szCs w:val="24"/>
        </w:rPr>
      </w:pPr>
      <w:r w:rsidRPr="00D15C05">
        <w:rPr>
          <w:b/>
          <w:szCs w:val="24"/>
        </w:rPr>
        <w:t>These lines do not benefit any of the communities they pass through</w:t>
      </w:r>
      <w:r w:rsidR="00D74C45">
        <w:rPr>
          <w:b/>
          <w:szCs w:val="24"/>
        </w:rPr>
        <w:t>, or the general public</w:t>
      </w:r>
      <w:r w:rsidRPr="00D15C05">
        <w:rPr>
          <w:b/>
          <w:szCs w:val="24"/>
        </w:rPr>
        <w:t>.</w:t>
      </w:r>
    </w:p>
    <w:p w:rsidR="00C0797B" w:rsidRDefault="00C0797B" w:rsidP="00D15C05">
      <w:pPr>
        <w:pStyle w:val="NoSpacing"/>
        <w:jc w:val="center"/>
        <w:rPr>
          <w:b/>
          <w:noProof/>
          <w:sz w:val="28"/>
          <w:szCs w:val="28"/>
        </w:rPr>
      </w:pPr>
    </w:p>
    <w:p w:rsidR="00AE72D6" w:rsidRDefault="00AE72D6" w:rsidP="00D15C05">
      <w:pPr>
        <w:pStyle w:val="NoSpacing"/>
        <w:jc w:val="center"/>
        <w:rPr>
          <w:b/>
          <w:noProof/>
          <w:sz w:val="28"/>
          <w:szCs w:val="28"/>
        </w:rPr>
      </w:pPr>
    </w:p>
    <w:p w:rsidR="00D74C45" w:rsidRDefault="00D74C45" w:rsidP="00D15C05">
      <w:pPr>
        <w:pStyle w:val="NoSpacing"/>
        <w:jc w:val="center"/>
        <w:rPr>
          <w:b/>
          <w:noProof/>
          <w:sz w:val="28"/>
          <w:szCs w:val="28"/>
        </w:rPr>
      </w:pPr>
    </w:p>
    <w:p w:rsidR="00310E3E" w:rsidRDefault="00D15C05" w:rsidP="00D15C05">
      <w:pPr>
        <w:pStyle w:val="NoSpacing"/>
        <w:jc w:val="center"/>
        <w:rPr>
          <w:b/>
          <w:noProof/>
          <w:sz w:val="28"/>
          <w:szCs w:val="28"/>
        </w:rPr>
      </w:pPr>
      <w:r w:rsidRPr="00D15C05">
        <w:rPr>
          <w:b/>
          <w:noProof/>
          <w:sz w:val="28"/>
          <w:szCs w:val="28"/>
        </w:rPr>
        <w:t>Property Owner Concerns</w:t>
      </w:r>
    </w:p>
    <w:p w:rsidR="00D15C05" w:rsidRPr="00D15C05" w:rsidRDefault="00D15C05" w:rsidP="00D15C05">
      <w:pPr>
        <w:pStyle w:val="NoSpacing"/>
        <w:jc w:val="center"/>
        <w:rPr>
          <w:b/>
          <w:noProof/>
          <w:sz w:val="20"/>
          <w:szCs w:val="20"/>
        </w:rPr>
      </w:pPr>
    </w:p>
    <w:p w:rsidR="00D15C05" w:rsidRDefault="00D15C05" w:rsidP="00D15C05">
      <w:pPr>
        <w:pStyle w:val="NoSpacing"/>
        <w:numPr>
          <w:ilvl w:val="0"/>
          <w:numId w:val="4"/>
        </w:numPr>
        <w:rPr>
          <w:noProof/>
        </w:rPr>
      </w:pPr>
      <w:r>
        <w:rPr>
          <w:noProof/>
        </w:rPr>
        <w:t>Use of eminent domain by a private-for-profit corporation</w:t>
      </w:r>
    </w:p>
    <w:p w:rsidR="00D15C05" w:rsidRDefault="00D15C05" w:rsidP="00D15C05">
      <w:pPr>
        <w:pStyle w:val="NoSpacing"/>
        <w:numPr>
          <w:ilvl w:val="0"/>
          <w:numId w:val="4"/>
        </w:numPr>
        <w:rPr>
          <w:noProof/>
        </w:rPr>
      </w:pPr>
      <w:r>
        <w:rPr>
          <w:noProof/>
        </w:rPr>
        <w:t>Loss / restrictions on the use of property taken for an easement</w:t>
      </w:r>
    </w:p>
    <w:p w:rsidR="00D15C05" w:rsidRDefault="00D15C05" w:rsidP="00D15C05">
      <w:pPr>
        <w:pStyle w:val="NoSpacing"/>
        <w:numPr>
          <w:ilvl w:val="0"/>
          <w:numId w:val="4"/>
        </w:numPr>
        <w:rPr>
          <w:noProof/>
        </w:rPr>
      </w:pPr>
      <w:r>
        <w:rPr>
          <w:noProof/>
        </w:rPr>
        <w:t>Loss or devaluation of Private Property</w:t>
      </w:r>
    </w:p>
    <w:p w:rsidR="00D15C05" w:rsidRDefault="00D15C05" w:rsidP="00D15C05">
      <w:pPr>
        <w:pStyle w:val="NoSpacing"/>
        <w:numPr>
          <w:ilvl w:val="0"/>
          <w:numId w:val="4"/>
        </w:numPr>
        <w:rPr>
          <w:noProof/>
        </w:rPr>
      </w:pPr>
      <w:r>
        <w:rPr>
          <w:noProof/>
        </w:rPr>
        <w:t xml:space="preserve">Generational destruction of the value of rural private property </w:t>
      </w:r>
    </w:p>
    <w:p w:rsidR="00D15C05" w:rsidRDefault="00D15C05" w:rsidP="00D15C05">
      <w:pPr>
        <w:pStyle w:val="NoSpacing"/>
        <w:numPr>
          <w:ilvl w:val="0"/>
          <w:numId w:val="4"/>
        </w:numPr>
        <w:rPr>
          <w:noProof/>
        </w:rPr>
      </w:pPr>
      <w:r>
        <w:rPr>
          <w:noProof/>
        </w:rPr>
        <w:t>Personal sacrifice for corporate gain</w:t>
      </w:r>
    </w:p>
    <w:p w:rsidR="00D15C05" w:rsidRDefault="00D15C05" w:rsidP="00D15C05">
      <w:pPr>
        <w:pStyle w:val="NoSpacing"/>
        <w:numPr>
          <w:ilvl w:val="0"/>
          <w:numId w:val="4"/>
        </w:numPr>
        <w:rPr>
          <w:noProof/>
        </w:rPr>
      </w:pPr>
      <w:r>
        <w:rPr>
          <w:noProof/>
        </w:rPr>
        <w:t>Diminished Quality of Life</w:t>
      </w:r>
    </w:p>
    <w:p w:rsidR="00D15C05" w:rsidRDefault="00D15C05" w:rsidP="00D15C05">
      <w:pPr>
        <w:pStyle w:val="NoSpacing"/>
        <w:numPr>
          <w:ilvl w:val="0"/>
          <w:numId w:val="4"/>
        </w:numPr>
        <w:rPr>
          <w:noProof/>
        </w:rPr>
      </w:pPr>
      <w:r>
        <w:rPr>
          <w:noProof/>
        </w:rPr>
        <w:t>Increased risks from electromagnetic field produced by TWO 500kV plus a 765kV transmission line</w:t>
      </w:r>
    </w:p>
    <w:p w:rsidR="00D15C05" w:rsidRDefault="00D15C05" w:rsidP="00D15C05">
      <w:pPr>
        <w:pStyle w:val="NoSpacing"/>
        <w:numPr>
          <w:ilvl w:val="0"/>
          <w:numId w:val="4"/>
        </w:numPr>
        <w:rPr>
          <w:noProof/>
        </w:rPr>
      </w:pPr>
      <w:r>
        <w:rPr>
          <w:noProof/>
        </w:rPr>
        <w:t>Contamination of groundwater</w:t>
      </w:r>
    </w:p>
    <w:p w:rsidR="00D15C05" w:rsidRDefault="00D15C05" w:rsidP="00D15C05">
      <w:pPr>
        <w:pStyle w:val="NoSpacing"/>
        <w:numPr>
          <w:ilvl w:val="0"/>
          <w:numId w:val="4"/>
        </w:numPr>
        <w:rPr>
          <w:noProof/>
        </w:rPr>
      </w:pPr>
      <w:r>
        <w:rPr>
          <w:noProof/>
        </w:rPr>
        <w:t>Damage to Land/Livestock/Crops</w:t>
      </w:r>
    </w:p>
    <w:p w:rsidR="00D15C05" w:rsidRDefault="00D15C05" w:rsidP="00D15C05">
      <w:pPr>
        <w:pStyle w:val="NoSpacing"/>
        <w:numPr>
          <w:ilvl w:val="0"/>
          <w:numId w:val="4"/>
        </w:numPr>
        <w:rPr>
          <w:noProof/>
        </w:rPr>
      </w:pPr>
      <w:r>
        <w:rPr>
          <w:noProof/>
        </w:rPr>
        <w:t>Environmental consequences due to tree clearing and pesticide use</w:t>
      </w:r>
    </w:p>
    <w:p w:rsidR="00D15C05" w:rsidRDefault="00D15C05" w:rsidP="00D15C05">
      <w:pPr>
        <w:pStyle w:val="NoSpacing"/>
        <w:numPr>
          <w:ilvl w:val="0"/>
          <w:numId w:val="4"/>
        </w:numPr>
        <w:rPr>
          <w:noProof/>
        </w:rPr>
      </w:pPr>
      <w:r>
        <w:rPr>
          <w:noProof/>
        </w:rPr>
        <w:t>Destruction of scenic viewsheds</w:t>
      </w:r>
    </w:p>
    <w:p w:rsidR="00D15C05" w:rsidRDefault="00D15C05" w:rsidP="00D15C05">
      <w:pPr>
        <w:pStyle w:val="NoSpacing"/>
        <w:numPr>
          <w:ilvl w:val="0"/>
          <w:numId w:val="4"/>
        </w:numPr>
        <w:rPr>
          <w:noProof/>
        </w:rPr>
      </w:pPr>
      <w:r>
        <w:rPr>
          <w:noProof/>
        </w:rPr>
        <w:t>Increased electric rates</w:t>
      </w:r>
    </w:p>
    <w:p w:rsidR="00D15C05" w:rsidRPr="00C0797B" w:rsidRDefault="00D15C05" w:rsidP="00D15C05">
      <w:pPr>
        <w:pStyle w:val="NoSpacing"/>
        <w:rPr>
          <w:noProof/>
          <w:sz w:val="16"/>
          <w:szCs w:val="16"/>
        </w:rPr>
      </w:pPr>
    </w:p>
    <w:p w:rsidR="00D15C05" w:rsidRDefault="00D15C05" w:rsidP="00D15C05">
      <w:pPr>
        <w:pStyle w:val="NoSpacing"/>
        <w:rPr>
          <w:rStyle w:val="markedcontent"/>
          <w:rFonts w:cs="Times New Roman"/>
        </w:rPr>
      </w:pPr>
      <w:r w:rsidRPr="00D15C05">
        <w:rPr>
          <w:rStyle w:val="markedcontent"/>
          <w:rFonts w:cs="Times New Roman"/>
          <w:szCs w:val="24"/>
        </w:rPr>
        <w:t>Virginia provides limitations on the use of eminent domain</w:t>
      </w:r>
      <w:r>
        <w:rPr>
          <w:rStyle w:val="markedcontent"/>
          <w:rFonts w:cs="Times New Roman"/>
          <w:szCs w:val="24"/>
        </w:rPr>
        <w:t xml:space="preserve">: </w:t>
      </w:r>
      <w:r w:rsidRPr="00D15C05">
        <w:rPr>
          <w:rStyle w:val="markedcontent"/>
          <w:rFonts w:cs="Times New Roman"/>
        </w:rPr>
        <w:t xml:space="preserve">section § 1-219.1. </w:t>
      </w:r>
      <w:r>
        <w:rPr>
          <w:rStyle w:val="markedcontent"/>
          <w:rFonts w:cs="Times New Roman"/>
        </w:rPr>
        <w:t>S</w:t>
      </w:r>
      <w:r w:rsidRPr="00D15C05">
        <w:rPr>
          <w:rStyle w:val="markedcontent"/>
          <w:rFonts w:cs="Times New Roman"/>
        </w:rPr>
        <w:t xml:space="preserve">ection D: </w:t>
      </w:r>
      <w:r>
        <w:rPr>
          <w:rStyle w:val="markedcontent"/>
          <w:rFonts w:cs="Times New Roman"/>
        </w:rPr>
        <w:t xml:space="preserve">  </w:t>
      </w:r>
      <w:r w:rsidRPr="00D15C05">
        <w:rPr>
          <w:rStyle w:val="markedcontent"/>
          <w:rFonts w:cs="Times New Roman"/>
        </w:rPr>
        <w:t>" ... property can only be taken where: (a) the public interest dominates the private gain and (b) the primary purpose is not private financial gain, private benefit, an increase in tax base or tax revenues, an increase in employment, or economic development."</w:t>
      </w:r>
    </w:p>
    <w:p w:rsidR="00D15C05" w:rsidRDefault="00D15C05" w:rsidP="00D15C05">
      <w:pPr>
        <w:pStyle w:val="NoSpacing"/>
        <w:rPr>
          <w:rStyle w:val="markedcontent"/>
          <w:rFonts w:cs="Times New Roman"/>
        </w:rPr>
      </w:pPr>
    </w:p>
    <w:p w:rsidR="00D15C05" w:rsidRDefault="00D15C05" w:rsidP="00D15C05">
      <w:pPr>
        <w:pStyle w:val="NoSpacing"/>
        <w:rPr>
          <w:rStyle w:val="markedcontent"/>
          <w:rFonts w:cs="Times New Roman"/>
          <w:i/>
        </w:rPr>
      </w:pPr>
      <w:r w:rsidRPr="00D15C05">
        <w:rPr>
          <w:rStyle w:val="markedcontent"/>
          <w:rFonts w:cs="Times New Roman"/>
          <w:i/>
        </w:rPr>
        <w:t xml:space="preserve">If your property is impacted, protect your property rights!  </w:t>
      </w:r>
      <w:r w:rsidR="00AE72D6">
        <w:rPr>
          <w:rStyle w:val="markedcontent"/>
          <w:rFonts w:cs="Times New Roman"/>
          <w:i/>
        </w:rPr>
        <w:t>Get involved!</w:t>
      </w:r>
    </w:p>
    <w:p w:rsidR="00AE72D6" w:rsidRDefault="00AE72D6" w:rsidP="00D15C05">
      <w:pPr>
        <w:pStyle w:val="NoSpacing"/>
        <w:rPr>
          <w:rStyle w:val="markedcontent"/>
          <w:rFonts w:cs="Times New Roman"/>
          <w:i/>
        </w:rPr>
      </w:pPr>
    </w:p>
    <w:p w:rsidR="00AE72D6" w:rsidRPr="00D15C05" w:rsidRDefault="00AE72D6" w:rsidP="00D15C05">
      <w:pPr>
        <w:pStyle w:val="NoSpacing"/>
        <w:rPr>
          <w:rStyle w:val="markedcontent"/>
          <w:rFonts w:cs="Times New Roman"/>
          <w:i/>
        </w:rPr>
      </w:pPr>
    </w:p>
    <w:p w:rsidR="00E14B65" w:rsidRPr="00E14B65" w:rsidRDefault="00E14B65" w:rsidP="00E14B65">
      <w:pPr>
        <w:spacing w:line="240" w:lineRule="auto"/>
        <w:rPr>
          <w:rFonts w:eastAsia="Times New Roman" w:cs="Times New Roman"/>
          <w:b/>
          <w:bCs/>
          <w:sz w:val="12"/>
          <w:szCs w:val="12"/>
        </w:rPr>
      </w:pPr>
    </w:p>
    <w:p w:rsidR="00E14B65" w:rsidRPr="00C0797B" w:rsidRDefault="00E14B65" w:rsidP="00E14B65">
      <w:pPr>
        <w:spacing w:line="240" w:lineRule="auto"/>
        <w:rPr>
          <w:rFonts w:eastAsia="Times New Roman" w:cs="Times New Roman"/>
          <w:b/>
          <w:bCs/>
          <w:i/>
          <w:sz w:val="4"/>
          <w:szCs w:val="4"/>
        </w:rPr>
      </w:pPr>
    </w:p>
    <w:p w:rsidR="00E14B65" w:rsidRPr="00E14B65" w:rsidRDefault="00E14B65" w:rsidP="00E14B65">
      <w:pPr>
        <w:spacing w:line="240" w:lineRule="auto"/>
        <w:rPr>
          <w:rFonts w:eastAsia="Times New Roman" w:cs="Times New Roman"/>
          <w:b/>
          <w:bCs/>
          <w:szCs w:val="24"/>
        </w:rPr>
      </w:pPr>
      <w:r>
        <w:rPr>
          <w:b/>
          <w:color w:val="FF0000"/>
        </w:rPr>
        <w:lastRenderedPageBreak/>
        <w:t xml:space="preserve">                                                               </w:t>
      </w:r>
    </w:p>
    <w:p w:rsidR="00310E3E" w:rsidRDefault="00D15C05" w:rsidP="00D15C05">
      <w:pPr>
        <w:pStyle w:val="NoSpacing"/>
        <w:rPr>
          <w:rFonts w:ascii="Times New Roman" w:eastAsia="Times New Roman" w:hAnsi="Times New Roman" w:cs="Times New Roman"/>
          <w:b/>
          <w:sz w:val="32"/>
          <w:szCs w:val="32"/>
        </w:rPr>
      </w:pPr>
      <w:r>
        <w:rPr>
          <w:rFonts w:ascii="Times New Roman" w:eastAsia="Times New Roman" w:hAnsi="Times New Roman" w:cs="Times New Roman"/>
          <w:b/>
          <w:noProof/>
          <w:sz w:val="32"/>
          <w:szCs w:val="32"/>
        </w:rPr>
        <w:drawing>
          <wp:anchor distT="0" distB="0" distL="114300" distR="114300" simplePos="0" relativeHeight="251661312" behindDoc="0" locked="0" layoutInCell="1" allowOverlap="1">
            <wp:simplePos x="0" y="0"/>
            <wp:positionH relativeFrom="column">
              <wp:posOffset>28575</wp:posOffset>
            </wp:positionH>
            <wp:positionV relativeFrom="paragraph">
              <wp:posOffset>20955</wp:posOffset>
            </wp:positionV>
            <wp:extent cx="1403985" cy="1247775"/>
            <wp:effectExtent l="19050" t="0" r="5715"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403985" cy="1247775"/>
                    </a:xfrm>
                    <a:prstGeom prst="rect">
                      <a:avLst/>
                    </a:prstGeom>
                    <a:noFill/>
                    <a:ln w="9525">
                      <a:noFill/>
                      <a:miter lim="800000"/>
                      <a:headEnd/>
                      <a:tailEnd/>
                    </a:ln>
                  </pic:spPr>
                </pic:pic>
              </a:graphicData>
            </a:graphic>
          </wp:anchor>
        </w:drawing>
      </w:r>
      <w:r w:rsidR="00310E3E" w:rsidRPr="004E3791">
        <w:rPr>
          <w:rFonts w:ascii="Times New Roman" w:eastAsia="Times New Roman" w:hAnsi="Times New Roman" w:cs="Times New Roman"/>
          <w:b/>
          <w:sz w:val="32"/>
          <w:szCs w:val="32"/>
        </w:rPr>
        <w:t xml:space="preserve">Valley Link 765kV </w:t>
      </w:r>
    </w:p>
    <w:p w:rsidR="00D74C45" w:rsidRPr="00D74C45" w:rsidRDefault="00D74C45" w:rsidP="00D74C45">
      <w:pPr>
        <w:spacing w:before="100" w:beforeAutospacing="1" w:after="100" w:afterAutospacing="1" w:line="240" w:lineRule="auto"/>
        <w:rPr>
          <w:rFonts w:eastAsia="Times New Roman" w:cs="Times New Roman"/>
          <w:bCs/>
          <w:szCs w:val="24"/>
        </w:rPr>
      </w:pPr>
      <w:r w:rsidRPr="00745B51">
        <w:rPr>
          <w:rFonts w:eastAsia="Times New Roman" w:cs="Times New Roman"/>
          <w:szCs w:val="24"/>
        </w:rPr>
        <w:t xml:space="preserve">This is </w:t>
      </w:r>
      <w:r>
        <w:rPr>
          <w:rFonts w:eastAsia="Times New Roman" w:cs="Times New Roman"/>
          <w:szCs w:val="24"/>
        </w:rPr>
        <w:t>a</w:t>
      </w:r>
      <w:r w:rsidRPr="00745B51">
        <w:rPr>
          <w:rFonts w:eastAsia="Times New Roman" w:cs="Times New Roman"/>
          <w:szCs w:val="24"/>
        </w:rPr>
        <w:t xml:space="preserve"> 261</w:t>
      </w:r>
      <w:r>
        <w:rPr>
          <w:rFonts w:eastAsia="Times New Roman" w:cs="Times New Roman"/>
          <w:szCs w:val="24"/>
        </w:rPr>
        <w:t xml:space="preserve"> </w:t>
      </w:r>
      <w:r w:rsidRPr="00745B51">
        <w:rPr>
          <w:rFonts w:eastAsia="Times New Roman" w:cs="Times New Roman"/>
          <w:szCs w:val="24"/>
        </w:rPr>
        <w:t>mile, 765kV line from the John Amos power station in Putnam County, W</w:t>
      </w:r>
      <w:r>
        <w:rPr>
          <w:rFonts w:eastAsia="Times New Roman" w:cs="Times New Roman"/>
          <w:szCs w:val="24"/>
        </w:rPr>
        <w:t xml:space="preserve">est </w:t>
      </w:r>
      <w:r w:rsidRPr="00745B51">
        <w:rPr>
          <w:rFonts w:eastAsia="Times New Roman" w:cs="Times New Roman"/>
          <w:szCs w:val="24"/>
        </w:rPr>
        <w:t>V</w:t>
      </w:r>
      <w:r>
        <w:rPr>
          <w:rFonts w:eastAsia="Times New Roman" w:cs="Times New Roman"/>
          <w:szCs w:val="24"/>
        </w:rPr>
        <w:t>irginia</w:t>
      </w:r>
      <w:r w:rsidRPr="00745B51">
        <w:rPr>
          <w:rFonts w:eastAsia="Times New Roman" w:cs="Times New Roman"/>
          <w:szCs w:val="24"/>
        </w:rPr>
        <w:t xml:space="preserve"> </w:t>
      </w:r>
      <w:r>
        <w:rPr>
          <w:rFonts w:eastAsia="Times New Roman" w:cs="Times New Roman"/>
          <w:szCs w:val="24"/>
        </w:rPr>
        <w:t xml:space="preserve">a 765kV substation in Hardy County West Virginia </w:t>
      </w:r>
      <w:r w:rsidRPr="00745B51">
        <w:rPr>
          <w:rFonts w:eastAsia="Times New Roman" w:cs="Times New Roman"/>
          <w:szCs w:val="24"/>
        </w:rPr>
        <w:t xml:space="preserve">through to a new </w:t>
      </w:r>
      <w:r>
        <w:rPr>
          <w:rFonts w:eastAsia="Times New Roman" w:cs="Times New Roman"/>
          <w:szCs w:val="24"/>
        </w:rPr>
        <w:t xml:space="preserve">765kV </w:t>
      </w:r>
      <w:r w:rsidRPr="00745B51">
        <w:rPr>
          <w:rFonts w:eastAsia="Times New Roman" w:cs="Times New Roman"/>
          <w:szCs w:val="24"/>
        </w:rPr>
        <w:t>substation south of the existing Doubs substation in Frederick, M</w:t>
      </w:r>
      <w:r>
        <w:rPr>
          <w:rFonts w:eastAsia="Times New Roman" w:cs="Times New Roman"/>
          <w:szCs w:val="24"/>
        </w:rPr>
        <w:t>aryland</w:t>
      </w:r>
      <w:r w:rsidRPr="00745B51">
        <w:rPr>
          <w:rFonts w:eastAsia="Times New Roman" w:cs="Times New Roman"/>
          <w:szCs w:val="24"/>
        </w:rPr>
        <w:t xml:space="preserve">.  </w:t>
      </w:r>
      <w:r w:rsidRPr="00D74C45">
        <w:rPr>
          <w:rFonts w:eastAsia="Times New Roman" w:cs="Times New Roman"/>
          <w:szCs w:val="24"/>
        </w:rPr>
        <w:t xml:space="preserve">In Virginia </w:t>
      </w:r>
      <w:r w:rsidRPr="00D74C45">
        <w:rPr>
          <w:rFonts w:eastAsia="Times New Roman" w:cs="Times New Roman"/>
          <w:b/>
          <w:bCs/>
          <w:szCs w:val="24"/>
          <w:u w:val="single"/>
        </w:rPr>
        <w:t>Frederick, Clarke</w:t>
      </w:r>
      <w:r w:rsidRPr="00D74C45">
        <w:rPr>
          <w:rFonts w:eastAsia="Times New Roman" w:cs="Times New Roman"/>
          <w:b/>
          <w:bCs/>
          <w:szCs w:val="24"/>
        </w:rPr>
        <w:t xml:space="preserve"> </w:t>
      </w:r>
      <w:r w:rsidRPr="00D74C45">
        <w:rPr>
          <w:rFonts w:eastAsia="Times New Roman" w:cs="Times New Roman"/>
          <w:bCs/>
          <w:szCs w:val="24"/>
        </w:rPr>
        <w:t>and</w:t>
      </w:r>
      <w:r w:rsidRPr="00D74C45">
        <w:rPr>
          <w:rFonts w:eastAsia="Times New Roman" w:cs="Times New Roman"/>
          <w:b/>
          <w:bCs/>
          <w:szCs w:val="24"/>
        </w:rPr>
        <w:t xml:space="preserve"> </w:t>
      </w:r>
      <w:r w:rsidRPr="00D74C45">
        <w:rPr>
          <w:rFonts w:eastAsia="Times New Roman" w:cs="Times New Roman"/>
          <w:b/>
          <w:bCs/>
          <w:szCs w:val="24"/>
          <w:u w:val="single"/>
        </w:rPr>
        <w:t>Loudoun</w:t>
      </w:r>
      <w:r>
        <w:rPr>
          <w:rFonts w:eastAsia="Times New Roman" w:cs="Times New Roman"/>
          <w:b/>
          <w:bCs/>
          <w:szCs w:val="24"/>
          <w:u w:val="single"/>
        </w:rPr>
        <w:t xml:space="preserve"> counties </w:t>
      </w:r>
      <w:r w:rsidRPr="00D74C45">
        <w:rPr>
          <w:rFonts w:eastAsia="Times New Roman" w:cs="Times New Roman"/>
          <w:bCs/>
          <w:szCs w:val="24"/>
        </w:rPr>
        <w:t xml:space="preserve"> are affected!</w:t>
      </w:r>
      <w:r>
        <w:rPr>
          <w:rFonts w:eastAsia="Times New Roman" w:cs="Times New Roman"/>
          <w:bCs/>
          <w:szCs w:val="24"/>
        </w:rPr>
        <w:t xml:space="preserve">  </w:t>
      </w:r>
      <w:r>
        <w:rPr>
          <w:rFonts w:eastAsia="Times New Roman" w:cs="Times New Roman"/>
          <w:szCs w:val="24"/>
        </w:rPr>
        <w:t xml:space="preserve">As proposed, the 765kV line would be strung </w:t>
      </w:r>
      <w:r w:rsidRPr="00745B51">
        <w:rPr>
          <w:rFonts w:eastAsia="Times New Roman" w:cs="Times New Roman"/>
          <w:szCs w:val="24"/>
        </w:rPr>
        <w:t xml:space="preserve">on V-structures </w:t>
      </w:r>
      <w:r>
        <w:rPr>
          <w:rFonts w:eastAsia="Times New Roman" w:cs="Times New Roman"/>
          <w:szCs w:val="24"/>
        </w:rPr>
        <w:t xml:space="preserve">with guyed-wires. This is the biggest, most land use restrictive </w:t>
      </w:r>
      <w:r w:rsidRPr="00745B51">
        <w:rPr>
          <w:rFonts w:eastAsia="Times New Roman" w:cs="Times New Roman"/>
          <w:szCs w:val="24"/>
        </w:rPr>
        <w:t>HV</w:t>
      </w:r>
      <w:r>
        <w:rPr>
          <w:rFonts w:eastAsia="Times New Roman" w:cs="Times New Roman"/>
          <w:szCs w:val="24"/>
        </w:rPr>
        <w:t xml:space="preserve">AC structure and line available!  It will require an all new 200'cleared right of way  </w:t>
      </w:r>
    </w:p>
    <w:p w:rsidR="00C0797B" w:rsidRDefault="00C0797B" w:rsidP="00C0797B">
      <w:pPr>
        <w:pStyle w:val="NoSpacing"/>
        <w:rPr>
          <w:rFonts w:eastAsia="Times New Roman" w:cs="Times New Roman"/>
          <w:b/>
          <w:color w:val="FF0000"/>
          <w:szCs w:val="24"/>
        </w:rPr>
      </w:pPr>
      <w:r w:rsidRPr="00C0797B">
        <w:rPr>
          <w:rFonts w:eastAsia="Times New Roman" w:cs="Times New Roman"/>
          <w:b/>
          <w:color w:val="FF0000"/>
          <w:szCs w:val="24"/>
        </w:rPr>
        <w:t xml:space="preserve">Open Houses </w:t>
      </w:r>
    </w:p>
    <w:p w:rsidR="00D74C45" w:rsidRPr="00D74C45" w:rsidRDefault="00D74C45" w:rsidP="00D74C45">
      <w:pPr>
        <w:spacing w:line="240" w:lineRule="auto"/>
        <w:rPr>
          <w:rFonts w:ascii="Times New Roman" w:eastAsia="Times New Roman" w:hAnsi="Times New Roman" w:cs="Times New Roman"/>
          <w:b/>
          <w:bCs/>
          <w:szCs w:val="24"/>
          <w:u w:val="single"/>
        </w:rPr>
      </w:pPr>
      <w:r>
        <w:rPr>
          <w:rFonts w:ascii="Times New Roman" w:eastAsia="Times New Roman" w:hAnsi="Times New Roman" w:cs="Times New Roman"/>
          <w:b/>
          <w:bCs/>
          <w:szCs w:val="24"/>
          <w:u w:val="single"/>
        </w:rPr>
        <w:t xml:space="preserve">from </w:t>
      </w:r>
      <w:r w:rsidRPr="00D74C45">
        <w:rPr>
          <w:rFonts w:ascii="Times New Roman" w:eastAsia="Times New Roman" w:hAnsi="Times New Roman" w:cs="Times New Roman"/>
          <w:b/>
          <w:bCs/>
          <w:szCs w:val="24"/>
          <w:u w:val="single"/>
        </w:rPr>
        <w:t>4:00pm - 7:30pm</w:t>
      </w:r>
      <w:r>
        <w:rPr>
          <w:rFonts w:ascii="Times New Roman" w:eastAsia="Times New Roman" w:hAnsi="Times New Roman" w:cs="Times New Roman"/>
          <w:b/>
          <w:bCs/>
          <w:szCs w:val="24"/>
          <w:u w:val="single"/>
        </w:rPr>
        <w:t xml:space="preserve"> </w:t>
      </w:r>
      <w:r w:rsidRPr="00D74C45">
        <w:rPr>
          <w:rFonts w:ascii="Times New Roman" w:eastAsia="Times New Roman" w:hAnsi="Times New Roman" w:cs="Times New Roman"/>
          <w:b/>
          <w:bCs/>
          <w:szCs w:val="24"/>
          <w:u w:val="single"/>
        </w:rPr>
        <w:t xml:space="preserve"> </w:t>
      </w:r>
    </w:p>
    <w:p w:rsidR="00D74C45" w:rsidRPr="00D74C45" w:rsidRDefault="00D74C45" w:rsidP="00D74C45">
      <w:pPr>
        <w:numPr>
          <w:ilvl w:val="0"/>
          <w:numId w:val="11"/>
        </w:numPr>
        <w:spacing w:before="100" w:beforeAutospacing="1" w:after="100" w:afterAutospacing="1" w:line="240" w:lineRule="auto"/>
        <w:rPr>
          <w:rFonts w:ascii="Times New Roman" w:eastAsia="Times New Roman" w:hAnsi="Times New Roman" w:cs="Times New Roman"/>
          <w:szCs w:val="24"/>
        </w:rPr>
      </w:pPr>
      <w:r w:rsidRPr="00D74C45">
        <w:rPr>
          <w:rFonts w:ascii="Times New Roman" w:eastAsia="Times New Roman" w:hAnsi="Times New Roman" w:cs="Times New Roman"/>
          <w:b/>
          <w:bCs/>
          <w:szCs w:val="24"/>
        </w:rPr>
        <w:t>June 29</w:t>
      </w:r>
      <w:r w:rsidRPr="00D74C45">
        <w:rPr>
          <w:rFonts w:ascii="Times New Roman" w:eastAsia="Times New Roman" w:hAnsi="Times New Roman" w:cs="Times New Roman"/>
          <w:szCs w:val="24"/>
        </w:rPr>
        <w:t xml:space="preserve">, 1500 Volunteer Dr, Brunswick </w:t>
      </w:r>
      <w:proofErr w:type="spellStart"/>
      <w:r w:rsidRPr="00D74C45">
        <w:rPr>
          <w:rFonts w:ascii="Times New Roman" w:eastAsia="Times New Roman" w:hAnsi="Times New Roman" w:cs="Times New Roman"/>
          <w:szCs w:val="24"/>
        </w:rPr>
        <w:t>Firehall</w:t>
      </w:r>
      <w:proofErr w:type="spellEnd"/>
      <w:r w:rsidRPr="00D74C45">
        <w:rPr>
          <w:rFonts w:ascii="Times New Roman" w:eastAsia="Times New Roman" w:hAnsi="Times New Roman" w:cs="Times New Roman"/>
          <w:szCs w:val="24"/>
        </w:rPr>
        <w:t>, Brunswick MD</w:t>
      </w:r>
    </w:p>
    <w:p w:rsidR="00D74C45" w:rsidRPr="00D74C45" w:rsidRDefault="00D74C45" w:rsidP="00D74C45">
      <w:pPr>
        <w:pStyle w:val="ListParagraph"/>
        <w:numPr>
          <w:ilvl w:val="0"/>
          <w:numId w:val="11"/>
        </w:numPr>
        <w:spacing w:before="100" w:beforeAutospacing="1" w:after="100" w:afterAutospacing="1" w:line="240" w:lineRule="auto"/>
        <w:rPr>
          <w:rFonts w:ascii="Times New Roman" w:eastAsia="Times New Roman" w:hAnsi="Times New Roman" w:cs="Times New Roman"/>
          <w:szCs w:val="24"/>
        </w:rPr>
      </w:pPr>
      <w:r w:rsidRPr="00D74C45">
        <w:rPr>
          <w:rFonts w:ascii="Times New Roman" w:eastAsia="Times New Roman" w:hAnsi="Times New Roman" w:cs="Times New Roman"/>
          <w:b/>
          <w:bCs/>
          <w:szCs w:val="24"/>
        </w:rPr>
        <w:t>June 29</w:t>
      </w:r>
      <w:r w:rsidRPr="00D74C45">
        <w:rPr>
          <w:rFonts w:ascii="Times New Roman" w:eastAsia="Times New Roman" w:hAnsi="Times New Roman" w:cs="Times New Roman"/>
          <w:szCs w:val="24"/>
        </w:rPr>
        <w:t>, James Wood High School, 161 Apple Pie Ridge Road, Winchester, VA</w:t>
      </w:r>
    </w:p>
    <w:p w:rsidR="00D74C45" w:rsidRPr="00D74C45" w:rsidRDefault="00D74C45" w:rsidP="00D74C45">
      <w:pPr>
        <w:numPr>
          <w:ilvl w:val="0"/>
          <w:numId w:val="11"/>
        </w:numPr>
        <w:spacing w:before="100" w:beforeAutospacing="1" w:after="100" w:afterAutospacing="1" w:line="240" w:lineRule="auto"/>
        <w:rPr>
          <w:rFonts w:ascii="Times New Roman" w:eastAsia="Times New Roman" w:hAnsi="Times New Roman" w:cs="Times New Roman"/>
          <w:color w:val="0000FF"/>
          <w:szCs w:val="24"/>
        </w:rPr>
      </w:pPr>
      <w:r w:rsidRPr="00D74C45">
        <w:rPr>
          <w:rFonts w:ascii="Times New Roman" w:eastAsia="Times New Roman" w:hAnsi="Times New Roman" w:cs="Times New Roman"/>
          <w:b/>
          <w:bCs/>
          <w:color w:val="0000FF"/>
          <w:szCs w:val="24"/>
        </w:rPr>
        <w:t>June 30</w:t>
      </w:r>
      <w:r w:rsidRPr="00D74C45">
        <w:rPr>
          <w:rFonts w:ascii="Times New Roman" w:eastAsia="Times New Roman" w:hAnsi="Times New Roman" w:cs="Times New Roman"/>
          <w:color w:val="0000FF"/>
          <w:szCs w:val="24"/>
        </w:rPr>
        <w:t>, Lovettsville Game Club, 16 South Berlin Pike, Lovettsville, VA</w:t>
      </w:r>
    </w:p>
    <w:p w:rsidR="00D74C45" w:rsidRPr="00D74C45" w:rsidRDefault="00D74C45" w:rsidP="00D74C45">
      <w:pPr>
        <w:numPr>
          <w:ilvl w:val="0"/>
          <w:numId w:val="11"/>
        </w:numPr>
        <w:spacing w:before="100" w:beforeAutospacing="1" w:after="100" w:afterAutospacing="1" w:line="240" w:lineRule="auto"/>
        <w:rPr>
          <w:rFonts w:ascii="Times New Roman" w:eastAsia="Times New Roman" w:hAnsi="Times New Roman" w:cs="Times New Roman"/>
          <w:szCs w:val="24"/>
        </w:rPr>
      </w:pPr>
      <w:r w:rsidRPr="00D74C45">
        <w:rPr>
          <w:rFonts w:ascii="Times New Roman" w:eastAsia="Times New Roman" w:hAnsi="Times New Roman" w:cs="Times New Roman"/>
          <w:b/>
          <w:bCs/>
          <w:szCs w:val="24"/>
        </w:rPr>
        <w:t>June 30</w:t>
      </w:r>
      <w:r w:rsidRPr="00D74C45">
        <w:rPr>
          <w:rFonts w:ascii="Times New Roman" w:eastAsia="Times New Roman" w:hAnsi="Times New Roman" w:cs="Times New Roman"/>
          <w:szCs w:val="24"/>
        </w:rPr>
        <w:t xml:space="preserve">, Shepherd University </w:t>
      </w:r>
      <w:proofErr w:type="spellStart"/>
      <w:r w:rsidRPr="00D74C45">
        <w:rPr>
          <w:rFonts w:ascii="Times New Roman" w:eastAsia="Times New Roman" w:hAnsi="Times New Roman" w:cs="Times New Roman"/>
          <w:szCs w:val="24"/>
        </w:rPr>
        <w:t>Storer</w:t>
      </w:r>
      <w:proofErr w:type="spellEnd"/>
      <w:r w:rsidRPr="00D74C45">
        <w:rPr>
          <w:rFonts w:ascii="Times New Roman" w:eastAsia="Times New Roman" w:hAnsi="Times New Roman" w:cs="Times New Roman"/>
          <w:szCs w:val="24"/>
        </w:rPr>
        <w:t xml:space="preserve"> Ballroom (student center), 210 North King St, Shepherdstown, WVA</w:t>
      </w:r>
    </w:p>
    <w:p w:rsidR="00D74C45" w:rsidRPr="00D74C45" w:rsidRDefault="00D74C45" w:rsidP="00745B51">
      <w:pPr>
        <w:numPr>
          <w:ilvl w:val="0"/>
          <w:numId w:val="11"/>
        </w:numPr>
        <w:spacing w:before="100" w:beforeAutospacing="1" w:after="100" w:afterAutospacing="1" w:line="240" w:lineRule="auto"/>
        <w:rPr>
          <w:rFonts w:eastAsia="Times New Roman" w:cs="Times New Roman"/>
          <w:szCs w:val="24"/>
        </w:rPr>
      </w:pPr>
      <w:r w:rsidRPr="00D74C45">
        <w:rPr>
          <w:rFonts w:ascii="Times New Roman" w:eastAsia="Times New Roman" w:hAnsi="Times New Roman" w:cs="Times New Roman"/>
          <w:b/>
          <w:bCs/>
          <w:szCs w:val="24"/>
        </w:rPr>
        <w:t>July 7</w:t>
      </w:r>
      <w:r w:rsidRPr="00D74C45">
        <w:rPr>
          <w:rFonts w:ascii="Times New Roman" w:eastAsia="Times New Roman" w:hAnsi="Times New Roman" w:cs="Times New Roman"/>
          <w:szCs w:val="24"/>
        </w:rPr>
        <w:t xml:space="preserve">, Clarke County Fairgrounds </w:t>
      </w:r>
      <w:proofErr w:type="spellStart"/>
      <w:r w:rsidRPr="00D74C45">
        <w:rPr>
          <w:rFonts w:ascii="Times New Roman" w:eastAsia="Times New Roman" w:hAnsi="Times New Roman" w:cs="Times New Roman"/>
          <w:szCs w:val="24"/>
        </w:rPr>
        <w:t>Ruritan</w:t>
      </w:r>
      <w:proofErr w:type="spellEnd"/>
      <w:r w:rsidRPr="00D74C45">
        <w:rPr>
          <w:rFonts w:ascii="Times New Roman" w:eastAsia="Times New Roman" w:hAnsi="Times New Roman" w:cs="Times New Roman"/>
          <w:szCs w:val="24"/>
        </w:rPr>
        <w:t xml:space="preserve"> Building, 890 West Main St, Berryville, VA</w:t>
      </w:r>
    </w:p>
    <w:p w:rsidR="00D15C05" w:rsidRPr="00D74C45" w:rsidRDefault="00D74C45" w:rsidP="00D74C45">
      <w:pPr>
        <w:spacing w:before="100" w:beforeAutospacing="1" w:after="100" w:afterAutospacing="1" w:line="240" w:lineRule="auto"/>
        <w:ind w:left="720"/>
        <w:rPr>
          <w:rFonts w:eastAsia="Times New Roman" w:cs="Times New Roman"/>
          <w:szCs w:val="24"/>
        </w:rPr>
      </w:pP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sidR="002A0284" w:rsidRPr="00D74C45">
        <w:rPr>
          <w:b/>
          <w:color w:val="FF0000"/>
        </w:rPr>
        <w:t>OVER =&gt;</w:t>
      </w:r>
    </w:p>
    <w:p w:rsidR="00336FAD" w:rsidRDefault="00F8150A" w:rsidP="00D15C05">
      <w:pPr>
        <w:pStyle w:val="NoSpacing"/>
        <w:jc w:val="center"/>
        <w:rPr>
          <w:b/>
          <w:noProof/>
          <w:color w:val="0070C0"/>
          <w:sz w:val="36"/>
          <w:szCs w:val="36"/>
        </w:rPr>
      </w:pPr>
      <w:r>
        <w:rPr>
          <w:b/>
          <w:noProof/>
          <w:color w:val="0070C0"/>
          <w:sz w:val="36"/>
          <w:szCs w:val="36"/>
        </w:rPr>
        <w:lastRenderedPageBreak/>
        <w:t>Underground</w:t>
      </w:r>
      <w:r w:rsidR="002A0284" w:rsidRPr="002A0284">
        <w:rPr>
          <w:b/>
          <w:noProof/>
          <w:color w:val="0070C0"/>
          <w:sz w:val="36"/>
          <w:szCs w:val="36"/>
        </w:rPr>
        <w:t xml:space="preserve"> </w:t>
      </w:r>
      <w:r w:rsidR="002A0284">
        <w:rPr>
          <w:b/>
          <w:noProof/>
          <w:color w:val="0070C0"/>
          <w:sz w:val="36"/>
          <w:szCs w:val="36"/>
        </w:rPr>
        <w:t xml:space="preserve">HVDC </w:t>
      </w:r>
      <w:r>
        <w:rPr>
          <w:b/>
          <w:noProof/>
          <w:color w:val="0070C0"/>
          <w:sz w:val="36"/>
          <w:szCs w:val="36"/>
        </w:rPr>
        <w:t xml:space="preserve"> </w:t>
      </w:r>
    </w:p>
    <w:p w:rsidR="00310E3E" w:rsidRPr="00D74C45" w:rsidRDefault="00310E3E" w:rsidP="00D15C05">
      <w:pPr>
        <w:pStyle w:val="NoSpacing"/>
        <w:jc w:val="center"/>
        <w:rPr>
          <w:b/>
          <w:noProof/>
          <w:color w:val="0070C0"/>
          <w:sz w:val="4"/>
          <w:szCs w:val="4"/>
        </w:rPr>
      </w:pPr>
    </w:p>
    <w:p w:rsidR="00D15C05" w:rsidRPr="00336FAD" w:rsidRDefault="00D15C05" w:rsidP="00310E3E">
      <w:pPr>
        <w:pStyle w:val="NoSpacing"/>
        <w:rPr>
          <w:b/>
          <w:noProof/>
          <w:color w:val="0070C0"/>
          <w:sz w:val="12"/>
          <w:szCs w:val="12"/>
        </w:rPr>
      </w:pPr>
    </w:p>
    <w:p w:rsidR="00D15C05" w:rsidRPr="005759E4" w:rsidRDefault="00D15C05" w:rsidP="00D15C05">
      <w:pPr>
        <w:pStyle w:val="NoSpacing"/>
        <w:jc w:val="center"/>
        <w:rPr>
          <w:b/>
          <w:noProof/>
          <w:color w:val="0070C0"/>
        </w:rPr>
      </w:pPr>
      <w:r>
        <w:rPr>
          <w:b/>
          <w:noProof/>
          <w:color w:val="0070C0"/>
        </w:rPr>
        <w:t xml:space="preserve">Underground High-Voltage Direct Current </w:t>
      </w:r>
      <w:r w:rsidR="002A0284">
        <w:rPr>
          <w:b/>
          <w:noProof/>
          <w:color w:val="0070C0"/>
        </w:rPr>
        <w:t>is an alternative to overhead HVAC powerlines</w:t>
      </w:r>
    </w:p>
    <w:p w:rsidR="00310E3E" w:rsidRPr="00336FAD" w:rsidRDefault="00310E3E" w:rsidP="00310E3E">
      <w:pPr>
        <w:spacing w:line="240" w:lineRule="auto"/>
        <w:rPr>
          <w:rFonts w:ascii="Times New Roman" w:eastAsia="Times New Roman" w:hAnsi="Times New Roman" w:cs="Times New Roman"/>
          <w:sz w:val="12"/>
          <w:szCs w:val="12"/>
        </w:rPr>
      </w:pPr>
    </w:p>
    <w:p w:rsidR="00D15C05" w:rsidRDefault="00310E3E" w:rsidP="00310E3E">
      <w:pPr>
        <w:pStyle w:val="ListParagraph"/>
        <w:numPr>
          <w:ilvl w:val="0"/>
          <w:numId w:val="8"/>
        </w:numPr>
        <w:spacing w:line="240" w:lineRule="auto"/>
        <w:rPr>
          <w:rFonts w:eastAsia="Times New Roman" w:cs="Times New Roman"/>
          <w:szCs w:val="24"/>
        </w:rPr>
      </w:pPr>
      <w:r w:rsidRPr="00D15C05">
        <w:rPr>
          <w:rFonts w:eastAsia="Times New Roman" w:cs="Times New Roman"/>
          <w:szCs w:val="24"/>
        </w:rPr>
        <w:t xml:space="preserve">For the PATH 765kV transmission line </w:t>
      </w:r>
      <w:r w:rsidR="00336FAD">
        <w:rPr>
          <w:rFonts w:eastAsia="Times New Roman" w:cs="Times New Roman"/>
          <w:szCs w:val="24"/>
        </w:rPr>
        <w:t xml:space="preserve">a </w:t>
      </w:r>
      <w:r w:rsidRPr="00D15C05">
        <w:rPr>
          <w:rFonts w:eastAsia="Times New Roman" w:cs="Times New Roman"/>
          <w:szCs w:val="24"/>
        </w:rPr>
        <w:t xml:space="preserve">Black &amp; Veatch study that proved HVDC underground </w:t>
      </w:r>
      <w:r w:rsidR="00D15C05">
        <w:rPr>
          <w:rFonts w:eastAsia="Times New Roman" w:cs="Times New Roman"/>
          <w:szCs w:val="24"/>
        </w:rPr>
        <w:t>was a feasible from the Woodside station through Frederick, Clarke and Loudoun Counties in Virginia and through Jefferson County</w:t>
      </w:r>
      <w:r w:rsidR="00336FAD">
        <w:rPr>
          <w:rFonts w:eastAsia="Times New Roman" w:cs="Times New Roman"/>
          <w:szCs w:val="24"/>
        </w:rPr>
        <w:t>,</w:t>
      </w:r>
      <w:r w:rsidR="00D15C05">
        <w:rPr>
          <w:rFonts w:eastAsia="Times New Roman" w:cs="Times New Roman"/>
          <w:szCs w:val="24"/>
        </w:rPr>
        <w:t xml:space="preserve"> West Virginia to the Potomac River </w:t>
      </w:r>
      <w:r w:rsidR="003277DC">
        <w:rPr>
          <w:rFonts w:eastAsia="Times New Roman" w:cs="Times New Roman"/>
          <w:szCs w:val="24"/>
        </w:rPr>
        <w:t>It was</w:t>
      </w:r>
      <w:r w:rsidR="003277DC" w:rsidRPr="00D15C05">
        <w:rPr>
          <w:rFonts w:eastAsia="Times New Roman" w:cs="Times New Roman"/>
          <w:szCs w:val="24"/>
        </w:rPr>
        <w:t xml:space="preserve"> part of the Virginia SCC Case PUE 2009-00043</w:t>
      </w:r>
    </w:p>
    <w:p w:rsidR="00D15C05" w:rsidRPr="00336FAD" w:rsidRDefault="00D15C05" w:rsidP="00D15C05">
      <w:pPr>
        <w:pStyle w:val="ListParagraph"/>
        <w:spacing w:line="240" w:lineRule="auto"/>
        <w:ind w:left="360"/>
        <w:rPr>
          <w:rFonts w:eastAsia="Times New Roman" w:cs="Times New Roman"/>
          <w:sz w:val="12"/>
          <w:szCs w:val="12"/>
        </w:rPr>
      </w:pPr>
    </w:p>
    <w:p w:rsidR="00D15C05" w:rsidRPr="00D74C45" w:rsidRDefault="002A0284" w:rsidP="00310E3E">
      <w:pPr>
        <w:pStyle w:val="ListParagraph"/>
        <w:numPr>
          <w:ilvl w:val="0"/>
          <w:numId w:val="8"/>
        </w:numPr>
        <w:spacing w:line="240" w:lineRule="auto"/>
        <w:rPr>
          <w:rFonts w:eastAsia="Times New Roman" w:cs="Times New Roman"/>
          <w:szCs w:val="24"/>
        </w:rPr>
      </w:pPr>
      <w:r w:rsidRPr="002A0284">
        <w:rPr>
          <w:rFonts w:eastAsia="Times New Roman" w:cs="Times New Roman"/>
          <w:szCs w:val="24"/>
        </w:rPr>
        <w:t xml:space="preserve">In </w:t>
      </w:r>
      <w:r w:rsidR="00400739">
        <w:rPr>
          <w:rFonts w:eastAsia="Times New Roman" w:cs="Times New Roman"/>
          <w:szCs w:val="24"/>
        </w:rPr>
        <w:t xml:space="preserve">January of </w:t>
      </w:r>
      <w:r w:rsidR="00160096">
        <w:rPr>
          <w:rFonts w:eastAsia="Times New Roman" w:cs="Times New Roman"/>
          <w:szCs w:val="24"/>
        </w:rPr>
        <w:t xml:space="preserve">2026 </w:t>
      </w:r>
      <w:r w:rsidRPr="002A0284">
        <w:rPr>
          <w:rFonts w:eastAsia="Times New Roman" w:cs="Times New Roman"/>
          <w:szCs w:val="24"/>
        </w:rPr>
        <w:t xml:space="preserve">PJM approved a Dominion proposal to build a </w:t>
      </w:r>
      <w:r w:rsidR="004D1715" w:rsidRPr="002A0284">
        <w:rPr>
          <w:rFonts w:eastAsia="Times New Roman" w:cs="Times New Roman"/>
          <w:szCs w:val="24"/>
        </w:rPr>
        <w:t xml:space="preserve"> 185 mile all underground HVDC transmission line from the Heritage substation in Southern VA to the Mosby substation in Northern VA.</w:t>
      </w:r>
      <w:r w:rsidRPr="002A0284">
        <w:rPr>
          <w:rFonts w:cs="Times New Roman"/>
          <w:color w:val="222222"/>
          <w:shd w:val="clear" w:color="auto" w:fill="FFFFFF"/>
        </w:rPr>
        <w:t xml:space="preserve"> This line is proposed to be buried in existing easements in an eight by 10-foot trench!</w:t>
      </w:r>
    </w:p>
    <w:p w:rsidR="00D74C45" w:rsidRPr="002A0284" w:rsidRDefault="00D74C45" w:rsidP="00D74C45">
      <w:pPr>
        <w:pStyle w:val="ListParagraph"/>
        <w:spacing w:line="240" w:lineRule="auto"/>
        <w:ind w:left="360"/>
        <w:rPr>
          <w:rFonts w:eastAsia="Times New Roman" w:cs="Times New Roman"/>
          <w:szCs w:val="24"/>
        </w:rPr>
      </w:pPr>
    </w:p>
    <w:p w:rsidR="002A0284" w:rsidRPr="002A0284" w:rsidRDefault="002A0284" w:rsidP="002A0284">
      <w:pPr>
        <w:pStyle w:val="ListParagraph"/>
        <w:spacing w:line="240" w:lineRule="auto"/>
        <w:ind w:left="360"/>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2460912" cy="2447925"/>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473519" cy="2460465"/>
                    </a:xfrm>
                    <a:prstGeom prst="rect">
                      <a:avLst/>
                    </a:prstGeom>
                    <a:noFill/>
                    <a:ln w="9525">
                      <a:noFill/>
                      <a:miter lim="800000"/>
                      <a:headEnd/>
                      <a:tailEnd/>
                    </a:ln>
                  </pic:spPr>
                </pic:pic>
              </a:graphicData>
            </a:graphic>
          </wp:inline>
        </w:drawing>
      </w:r>
    </w:p>
    <w:p w:rsidR="00D15C05" w:rsidRPr="00336FAD" w:rsidRDefault="00D15C05" w:rsidP="00D15C05">
      <w:pPr>
        <w:pStyle w:val="ListParagraph"/>
        <w:spacing w:line="240" w:lineRule="auto"/>
        <w:ind w:left="360"/>
        <w:rPr>
          <w:rFonts w:eastAsia="Times New Roman" w:cs="Times New Roman"/>
          <w:sz w:val="12"/>
          <w:szCs w:val="12"/>
        </w:rPr>
      </w:pPr>
    </w:p>
    <w:p w:rsidR="00310E3E" w:rsidRDefault="00310E3E" w:rsidP="00310E3E">
      <w:pPr>
        <w:pStyle w:val="ListParagraph"/>
        <w:numPr>
          <w:ilvl w:val="0"/>
          <w:numId w:val="8"/>
        </w:numPr>
        <w:spacing w:line="240" w:lineRule="auto"/>
        <w:rPr>
          <w:rFonts w:eastAsia="Times New Roman" w:cs="Times New Roman"/>
          <w:szCs w:val="24"/>
        </w:rPr>
      </w:pPr>
      <w:r w:rsidRPr="00D15C05">
        <w:rPr>
          <w:rFonts w:eastAsia="Times New Roman" w:cs="Times New Roman"/>
          <w:szCs w:val="24"/>
        </w:rPr>
        <w:t xml:space="preserve">Recent studies by </w:t>
      </w:r>
      <w:proofErr w:type="spellStart"/>
      <w:r w:rsidRPr="00D15C05">
        <w:rPr>
          <w:rFonts w:eastAsia="Times New Roman" w:cs="Times New Roman"/>
          <w:szCs w:val="24"/>
        </w:rPr>
        <w:t>NextGen</w:t>
      </w:r>
      <w:proofErr w:type="spellEnd"/>
      <w:r w:rsidRPr="00D15C05">
        <w:rPr>
          <w:rFonts w:eastAsia="Times New Roman" w:cs="Times New Roman"/>
          <w:szCs w:val="24"/>
        </w:rPr>
        <w:t xml:space="preserve"> Highways indicate the price has come down significantly and the </w:t>
      </w:r>
      <w:r w:rsidR="00336FAD">
        <w:rPr>
          <w:rFonts w:eastAsia="Times New Roman" w:cs="Times New Roman"/>
          <w:szCs w:val="24"/>
        </w:rPr>
        <w:t xml:space="preserve">space needed to install it is also </w:t>
      </w:r>
      <w:r w:rsidR="00C0797B">
        <w:rPr>
          <w:rFonts w:eastAsia="Times New Roman" w:cs="Times New Roman"/>
          <w:szCs w:val="24"/>
        </w:rPr>
        <w:t>smaller</w:t>
      </w:r>
      <w:r w:rsidR="00336FAD">
        <w:rPr>
          <w:rFonts w:eastAsia="Times New Roman" w:cs="Times New Roman"/>
          <w:szCs w:val="24"/>
        </w:rPr>
        <w:t>.</w:t>
      </w:r>
      <w:r w:rsidRPr="00D15C05">
        <w:rPr>
          <w:rFonts w:eastAsia="Times New Roman" w:cs="Times New Roman"/>
          <w:szCs w:val="24"/>
        </w:rPr>
        <w:t xml:space="preserve"> </w:t>
      </w:r>
    </w:p>
    <w:p w:rsidR="00D15C05" w:rsidRPr="00336FAD" w:rsidRDefault="00D15C05" w:rsidP="00D15C05">
      <w:pPr>
        <w:pStyle w:val="ListParagraph"/>
        <w:spacing w:line="240" w:lineRule="auto"/>
        <w:ind w:left="360"/>
        <w:rPr>
          <w:rFonts w:eastAsia="Times New Roman" w:cs="Times New Roman"/>
          <w:sz w:val="12"/>
          <w:szCs w:val="12"/>
        </w:rPr>
      </w:pPr>
    </w:p>
    <w:p w:rsidR="00D74C45" w:rsidRDefault="00D15C05" w:rsidP="00D74C45">
      <w:pPr>
        <w:spacing w:line="240" w:lineRule="auto"/>
        <w:rPr>
          <w:i/>
          <w:szCs w:val="24"/>
        </w:rPr>
      </w:pPr>
      <w:r>
        <w:rPr>
          <w:rFonts w:eastAsia="Times New Roman" w:cs="Times New Roman"/>
          <w:szCs w:val="24"/>
        </w:rPr>
        <w:t>Underground HVDC  can be installed along highway or railway easements as well as along existing utility easements</w:t>
      </w:r>
      <w:r w:rsidR="00D74C45">
        <w:rPr>
          <w:rFonts w:eastAsia="Times New Roman" w:cs="Times New Roman"/>
          <w:szCs w:val="24"/>
        </w:rPr>
        <w:t>.</w:t>
      </w:r>
      <w:r w:rsidR="00D74C45" w:rsidRPr="00D74C45">
        <w:rPr>
          <w:i/>
          <w:szCs w:val="24"/>
        </w:rPr>
        <w:t xml:space="preserve"> </w:t>
      </w:r>
    </w:p>
    <w:p w:rsidR="00D74C45" w:rsidRDefault="00D74C45" w:rsidP="00D74C45">
      <w:pPr>
        <w:spacing w:line="240" w:lineRule="auto"/>
        <w:rPr>
          <w:i/>
          <w:szCs w:val="24"/>
        </w:rPr>
      </w:pPr>
    </w:p>
    <w:p w:rsidR="00D74C45" w:rsidRDefault="00D74C45" w:rsidP="00D74C45">
      <w:pPr>
        <w:spacing w:line="240" w:lineRule="auto"/>
        <w:rPr>
          <w:i/>
          <w:szCs w:val="24"/>
        </w:rPr>
      </w:pPr>
      <w:r w:rsidRPr="00D15C05">
        <w:rPr>
          <w:i/>
          <w:szCs w:val="24"/>
        </w:rPr>
        <w:t xml:space="preserve">For more information on </w:t>
      </w:r>
      <w:r>
        <w:rPr>
          <w:i/>
          <w:szCs w:val="24"/>
        </w:rPr>
        <w:t xml:space="preserve">Underground </w:t>
      </w:r>
      <w:r w:rsidRPr="00D15C05">
        <w:rPr>
          <w:i/>
          <w:szCs w:val="24"/>
        </w:rPr>
        <w:t>HVDC see stopmarlvirginia.com</w:t>
      </w:r>
    </w:p>
    <w:p w:rsidR="002A0284" w:rsidRDefault="002A0284" w:rsidP="002A0284">
      <w:pPr>
        <w:pStyle w:val="ListParagraph"/>
        <w:spacing w:line="240" w:lineRule="auto"/>
        <w:ind w:left="360"/>
        <w:rPr>
          <w:rFonts w:eastAsia="Times New Roman" w:cs="Times New Roman"/>
          <w:szCs w:val="24"/>
        </w:rPr>
      </w:pPr>
    </w:p>
    <w:p w:rsidR="002A0284" w:rsidRDefault="002A0284" w:rsidP="002A0284">
      <w:pPr>
        <w:pStyle w:val="ListParagraph"/>
        <w:spacing w:line="240" w:lineRule="auto"/>
        <w:ind w:left="360"/>
        <w:rPr>
          <w:rFonts w:eastAsia="Times New Roman" w:cs="Times New Roman"/>
          <w:szCs w:val="24"/>
        </w:rPr>
      </w:pPr>
      <w:r>
        <w:rPr>
          <w:rFonts w:eastAsia="Times New Roman" w:cs="Times New Roman"/>
          <w:noProof/>
          <w:szCs w:val="24"/>
        </w:rPr>
        <w:drawing>
          <wp:inline distT="0" distB="0" distL="0" distR="0">
            <wp:extent cx="2124075" cy="2184590"/>
            <wp:effectExtent l="19050" t="0" r="952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2127452" cy="2188063"/>
                    </a:xfrm>
                    <a:prstGeom prst="rect">
                      <a:avLst/>
                    </a:prstGeom>
                    <a:noFill/>
                    <a:ln w="9525">
                      <a:noFill/>
                      <a:miter lim="800000"/>
                      <a:headEnd/>
                      <a:tailEnd/>
                    </a:ln>
                  </pic:spPr>
                </pic:pic>
              </a:graphicData>
            </a:graphic>
          </wp:inline>
        </w:drawing>
      </w:r>
    </w:p>
    <w:p w:rsidR="00D15C05" w:rsidRPr="00336FAD" w:rsidRDefault="00D15C05" w:rsidP="00D15C05">
      <w:pPr>
        <w:pStyle w:val="ListParagraph"/>
        <w:spacing w:line="240" w:lineRule="auto"/>
        <w:ind w:left="360"/>
        <w:rPr>
          <w:rFonts w:eastAsia="Times New Roman" w:cs="Times New Roman"/>
          <w:sz w:val="12"/>
          <w:szCs w:val="12"/>
        </w:rPr>
      </w:pPr>
    </w:p>
    <w:p w:rsidR="00310E3E" w:rsidRDefault="00310E3E" w:rsidP="00D15C05">
      <w:pPr>
        <w:pStyle w:val="ListParagraph"/>
        <w:numPr>
          <w:ilvl w:val="0"/>
          <w:numId w:val="8"/>
        </w:numPr>
        <w:spacing w:line="240" w:lineRule="auto"/>
        <w:rPr>
          <w:rFonts w:eastAsia="Times New Roman" w:cs="Times New Roman"/>
          <w:szCs w:val="24"/>
        </w:rPr>
      </w:pPr>
      <w:r w:rsidRPr="00D15C05">
        <w:rPr>
          <w:rFonts w:eastAsia="Times New Roman" w:cs="Times New Roman"/>
          <w:szCs w:val="24"/>
        </w:rPr>
        <w:t xml:space="preserve"> </w:t>
      </w:r>
      <w:r w:rsidR="002A0284">
        <w:rPr>
          <w:rFonts w:eastAsia="Times New Roman" w:cs="Times New Roman"/>
          <w:szCs w:val="24"/>
        </w:rPr>
        <w:t xml:space="preserve">The Data Center's should be paying the cost difference between overhead and underground transmission lines. </w:t>
      </w:r>
      <w:r w:rsidR="00336FAD">
        <w:rPr>
          <w:rFonts w:eastAsia="Times New Roman" w:cs="Times New Roman"/>
          <w:szCs w:val="24"/>
        </w:rPr>
        <w:t>M</w:t>
      </w:r>
      <w:r w:rsidRPr="00D15C05">
        <w:rPr>
          <w:rFonts w:eastAsia="Times New Roman" w:cs="Times New Roman"/>
          <w:szCs w:val="24"/>
        </w:rPr>
        <w:t xml:space="preserve">any of these companies are worth hundreds of billions to trillions in market caps (Amazon </w:t>
      </w:r>
      <w:r w:rsidR="00336FAD">
        <w:rPr>
          <w:rFonts w:eastAsia="Times New Roman" w:cs="Times New Roman"/>
          <w:szCs w:val="24"/>
        </w:rPr>
        <w:t>hit</w:t>
      </w:r>
      <w:r w:rsidRPr="00D15C05">
        <w:rPr>
          <w:rFonts w:eastAsia="Times New Roman" w:cs="Times New Roman"/>
          <w:szCs w:val="24"/>
        </w:rPr>
        <w:t xml:space="preserve"> $2 Trillion</w:t>
      </w:r>
      <w:r w:rsidR="00336FAD">
        <w:rPr>
          <w:rFonts w:eastAsia="Times New Roman" w:cs="Times New Roman"/>
          <w:szCs w:val="24"/>
        </w:rPr>
        <w:t xml:space="preserve"> stock value on June 27, 2024)</w:t>
      </w:r>
      <w:r w:rsidRPr="00D15C05">
        <w:rPr>
          <w:rFonts w:eastAsia="Times New Roman" w:cs="Times New Roman"/>
          <w:szCs w:val="24"/>
        </w:rPr>
        <w:t xml:space="preserve">. Their executives and boards are paid 100's of billions of dollars . There is more than enough money to cover the cost of using HVDC and undergrounding </w:t>
      </w:r>
      <w:r w:rsidR="00F8150A" w:rsidRPr="00F8150A">
        <w:rPr>
          <w:rFonts w:eastAsia="Times New Roman" w:cs="Times New Roman"/>
          <w:b/>
          <w:i/>
          <w:szCs w:val="24"/>
          <w:u w:val="single"/>
        </w:rPr>
        <w:t>all</w:t>
      </w:r>
      <w:r w:rsidR="00F8150A">
        <w:rPr>
          <w:rFonts w:eastAsia="Times New Roman" w:cs="Times New Roman"/>
          <w:szCs w:val="24"/>
        </w:rPr>
        <w:t xml:space="preserve"> of </w:t>
      </w:r>
      <w:r w:rsidRPr="00D15C05">
        <w:rPr>
          <w:rFonts w:eastAsia="Times New Roman" w:cs="Times New Roman"/>
          <w:szCs w:val="24"/>
        </w:rPr>
        <w:t>these lines</w:t>
      </w:r>
      <w:r w:rsidR="00D15C05">
        <w:rPr>
          <w:rFonts w:eastAsia="Times New Roman" w:cs="Times New Roman"/>
          <w:szCs w:val="24"/>
        </w:rPr>
        <w:t>.</w:t>
      </w:r>
    </w:p>
    <w:p w:rsidR="00D15C05" w:rsidRPr="00336FAD" w:rsidRDefault="00D15C05" w:rsidP="00D15C05">
      <w:pPr>
        <w:pStyle w:val="ListParagraph"/>
        <w:spacing w:line="240" w:lineRule="auto"/>
        <w:ind w:left="360"/>
        <w:rPr>
          <w:rFonts w:eastAsia="Times New Roman" w:cs="Times New Roman"/>
          <w:sz w:val="16"/>
          <w:szCs w:val="16"/>
        </w:rPr>
      </w:pPr>
    </w:p>
    <w:p w:rsidR="00D15C05" w:rsidRPr="00D15C05" w:rsidRDefault="00D15C05" w:rsidP="00310E3E">
      <w:pPr>
        <w:spacing w:line="240" w:lineRule="auto"/>
        <w:rPr>
          <w:rFonts w:eastAsia="Times New Roman" w:cs="Times New Roman"/>
          <w:i/>
          <w:szCs w:val="24"/>
        </w:rPr>
      </w:pPr>
    </w:p>
    <w:p w:rsidR="00924EE1" w:rsidRPr="00924EE1" w:rsidRDefault="00924EE1" w:rsidP="00D15C05">
      <w:pPr>
        <w:pStyle w:val="NoSpacing"/>
        <w:rPr>
          <w:sz w:val="4"/>
          <w:szCs w:val="4"/>
        </w:rPr>
      </w:pPr>
    </w:p>
    <w:p w:rsidR="00F8150A" w:rsidRPr="00F8150A" w:rsidRDefault="00924EE1" w:rsidP="00D15C05">
      <w:pPr>
        <w:pStyle w:val="NoSpacing"/>
        <w:rPr>
          <w:szCs w:val="24"/>
        </w:rPr>
      </w:pPr>
      <w:r>
        <w:rPr>
          <w:noProof/>
        </w:rPr>
        <w:lastRenderedPageBreak/>
        <w:drawing>
          <wp:inline distT="0" distB="0" distL="0" distR="0">
            <wp:extent cx="2193217" cy="21431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5612" cy="2155237"/>
                    </a:xfrm>
                    <a:prstGeom prst="rect">
                      <a:avLst/>
                    </a:prstGeom>
                    <a:noFill/>
                    <a:ln w="9525">
                      <a:noFill/>
                      <a:miter lim="800000"/>
                      <a:headEnd/>
                      <a:tailEnd/>
                    </a:ln>
                  </pic:spPr>
                </pic:pic>
              </a:graphicData>
            </a:graphic>
          </wp:inline>
        </w:drawing>
      </w:r>
    </w:p>
    <w:p w:rsidR="00924EE1" w:rsidRDefault="00336FAD" w:rsidP="00924EE1">
      <w:pPr>
        <w:spacing w:line="240" w:lineRule="auto"/>
        <w:rPr>
          <w:b/>
          <w:color w:val="FF0000"/>
        </w:rPr>
      </w:pPr>
      <w:r>
        <w:rPr>
          <w:i/>
          <w:noProof/>
          <w:sz w:val="28"/>
          <w:szCs w:val="28"/>
        </w:rPr>
        <w:drawing>
          <wp:inline distT="0" distB="0" distL="0" distR="0">
            <wp:extent cx="2138893" cy="2324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149698" cy="2335841"/>
                    </a:xfrm>
                    <a:prstGeom prst="rect">
                      <a:avLst/>
                    </a:prstGeom>
                    <a:noFill/>
                    <a:ln w="9525">
                      <a:noFill/>
                      <a:miter lim="800000"/>
                      <a:headEnd/>
                      <a:tailEnd/>
                    </a:ln>
                  </pic:spPr>
                </pic:pic>
              </a:graphicData>
            </a:graphic>
          </wp:inline>
        </w:drawing>
      </w:r>
      <w:r w:rsidR="00924EE1" w:rsidRPr="00924EE1">
        <w:rPr>
          <w:b/>
          <w:color w:val="FF0000"/>
        </w:rPr>
        <w:t xml:space="preserve"> </w:t>
      </w:r>
    </w:p>
    <w:p w:rsidR="002A0284" w:rsidRDefault="002A0284" w:rsidP="00924EE1">
      <w:pPr>
        <w:spacing w:line="240" w:lineRule="auto"/>
        <w:rPr>
          <w:b/>
          <w:color w:val="FF0000"/>
        </w:rPr>
      </w:pPr>
      <w:r>
        <w:rPr>
          <w:b/>
          <w:noProof/>
          <w:color w:val="FF0000"/>
        </w:rPr>
        <w:drawing>
          <wp:inline distT="0" distB="0" distL="0" distR="0">
            <wp:extent cx="2113458" cy="2257425"/>
            <wp:effectExtent l="19050" t="0" r="1092"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2119108" cy="2263460"/>
                    </a:xfrm>
                    <a:prstGeom prst="rect">
                      <a:avLst/>
                    </a:prstGeom>
                    <a:noFill/>
                    <a:ln w="9525">
                      <a:noFill/>
                      <a:miter lim="800000"/>
                      <a:headEnd/>
                      <a:tailEnd/>
                    </a:ln>
                  </pic:spPr>
                </pic:pic>
              </a:graphicData>
            </a:graphic>
          </wp:inline>
        </w:drawing>
      </w:r>
    </w:p>
    <w:p w:rsidR="00924EE1" w:rsidRPr="00924EE1" w:rsidRDefault="00924EE1" w:rsidP="00380B9A">
      <w:pPr>
        <w:spacing w:line="240" w:lineRule="auto"/>
        <w:rPr>
          <w:b/>
          <w:color w:val="FF0000"/>
          <w:sz w:val="12"/>
          <w:szCs w:val="12"/>
        </w:rPr>
      </w:pPr>
      <w:r>
        <w:rPr>
          <w:b/>
          <w:color w:val="FF0000"/>
        </w:rPr>
        <w:tab/>
      </w:r>
      <w:r>
        <w:rPr>
          <w:b/>
          <w:color w:val="FF0000"/>
        </w:rPr>
        <w:tab/>
      </w:r>
      <w:r>
        <w:rPr>
          <w:b/>
          <w:color w:val="FF0000"/>
        </w:rPr>
        <w:tab/>
      </w:r>
      <w:r>
        <w:rPr>
          <w:b/>
          <w:color w:val="FF0000"/>
        </w:rPr>
        <w:tab/>
      </w:r>
    </w:p>
    <w:p w:rsidR="00394037" w:rsidRPr="00380B9A" w:rsidRDefault="00924EE1" w:rsidP="00380B9A">
      <w:pPr>
        <w:spacing w:line="240" w:lineRule="auto"/>
        <w:rPr>
          <w:rFonts w:ascii="Times New Roman" w:eastAsia="Times New Roman" w:hAnsi="Times New Roman" w:cs="Times New Roman"/>
          <w:b/>
          <w:sz w:val="32"/>
          <w:szCs w:val="32"/>
        </w:rPr>
      </w:pPr>
      <w:r>
        <w:rPr>
          <w:b/>
          <w:color w:val="FF0000"/>
        </w:rPr>
        <w:t xml:space="preserve">                             </w:t>
      </w:r>
      <w:r w:rsidR="003277DC">
        <w:rPr>
          <w:b/>
          <w:color w:val="FF0000"/>
        </w:rPr>
        <w:t xml:space="preserve">                            </w:t>
      </w:r>
      <w:r w:rsidRPr="00682BE3">
        <w:rPr>
          <w:b/>
          <w:color w:val="FF0000"/>
        </w:rPr>
        <w:t>OVER =&gt;</w:t>
      </w:r>
    </w:p>
    <w:sectPr w:rsidR="00394037" w:rsidRPr="00380B9A" w:rsidSect="00682BE3">
      <w:footerReference w:type="default" r:id="rId14"/>
      <w:pgSz w:w="15840" w:h="12240" w:orient="landscape" w:code="1"/>
      <w:pgMar w:top="432" w:right="720" w:bottom="432" w:left="720" w:header="432" w:footer="432" w:gutter="0"/>
      <w:cols w:num="3" w:sep="1"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E3E" w:rsidRDefault="00310E3E" w:rsidP="00310E3E">
      <w:pPr>
        <w:spacing w:line="240" w:lineRule="auto"/>
      </w:pPr>
      <w:r>
        <w:separator/>
      </w:r>
    </w:p>
  </w:endnote>
  <w:endnote w:type="continuationSeparator" w:id="0">
    <w:p w:rsidR="00310E3E" w:rsidRDefault="00310E3E" w:rsidP="00310E3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BE3" w:rsidRPr="00682BE3" w:rsidRDefault="00682BE3">
    <w:pPr>
      <w:pStyle w:val="Footer"/>
      <w:rPr>
        <w:b/>
        <w:color w:val="FF0000"/>
      </w:rPr>
    </w:pPr>
    <w:r>
      <w:tab/>
    </w:r>
    <w:r>
      <w:tab/>
    </w:r>
    <w:r>
      <w:tab/>
    </w:r>
    <w:r>
      <w:tab/>
    </w: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E3E" w:rsidRDefault="00310E3E" w:rsidP="00310E3E">
      <w:pPr>
        <w:spacing w:line="240" w:lineRule="auto"/>
      </w:pPr>
      <w:r>
        <w:separator/>
      </w:r>
    </w:p>
  </w:footnote>
  <w:footnote w:type="continuationSeparator" w:id="0">
    <w:p w:rsidR="00310E3E" w:rsidRDefault="00310E3E" w:rsidP="00310E3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1478B"/>
    <w:multiLevelType w:val="hybridMultilevel"/>
    <w:tmpl w:val="BE34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AE70E1"/>
    <w:multiLevelType w:val="hybridMultilevel"/>
    <w:tmpl w:val="88CA2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F2714B2"/>
    <w:multiLevelType w:val="multilevel"/>
    <w:tmpl w:val="3F2AB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B57A07"/>
    <w:multiLevelType w:val="hybridMultilevel"/>
    <w:tmpl w:val="7F161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4CC2B91"/>
    <w:multiLevelType w:val="hybridMultilevel"/>
    <w:tmpl w:val="3D043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C92445"/>
    <w:multiLevelType w:val="hybridMultilevel"/>
    <w:tmpl w:val="220A5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97A03D9"/>
    <w:multiLevelType w:val="hybridMultilevel"/>
    <w:tmpl w:val="847AE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180E80"/>
    <w:multiLevelType w:val="hybridMultilevel"/>
    <w:tmpl w:val="FA286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6C45A3"/>
    <w:multiLevelType w:val="hybridMultilevel"/>
    <w:tmpl w:val="87E25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6AB0876"/>
    <w:multiLevelType w:val="hybridMultilevel"/>
    <w:tmpl w:val="86862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5570B1"/>
    <w:multiLevelType w:val="hybridMultilevel"/>
    <w:tmpl w:val="04DA6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8790B2D"/>
    <w:multiLevelType w:val="hybridMultilevel"/>
    <w:tmpl w:val="94282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4"/>
  </w:num>
  <w:num w:numId="4">
    <w:abstractNumId w:val="8"/>
  </w:num>
  <w:num w:numId="5">
    <w:abstractNumId w:val="6"/>
  </w:num>
  <w:num w:numId="6">
    <w:abstractNumId w:val="0"/>
  </w:num>
  <w:num w:numId="7">
    <w:abstractNumId w:val="3"/>
  </w:num>
  <w:num w:numId="8">
    <w:abstractNumId w:val="11"/>
  </w:num>
  <w:num w:numId="9">
    <w:abstractNumId w:val="5"/>
  </w:num>
  <w:num w:numId="10">
    <w:abstractNumId w:val="10"/>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rsids>
    <w:rsidRoot w:val="00310E3E"/>
    <w:rsid w:val="00013ECF"/>
    <w:rsid w:val="00061A85"/>
    <w:rsid w:val="000A02B6"/>
    <w:rsid w:val="00160096"/>
    <w:rsid w:val="001A4FF3"/>
    <w:rsid w:val="001E5E68"/>
    <w:rsid w:val="0027485F"/>
    <w:rsid w:val="002A0284"/>
    <w:rsid w:val="002F6EDA"/>
    <w:rsid w:val="00310E3E"/>
    <w:rsid w:val="003277DC"/>
    <w:rsid w:val="00336FAD"/>
    <w:rsid w:val="00380B9A"/>
    <w:rsid w:val="00394037"/>
    <w:rsid w:val="003E6C61"/>
    <w:rsid w:val="00400739"/>
    <w:rsid w:val="00414FF1"/>
    <w:rsid w:val="00444EC4"/>
    <w:rsid w:val="004D1715"/>
    <w:rsid w:val="004D579D"/>
    <w:rsid w:val="00663EA5"/>
    <w:rsid w:val="00670FDB"/>
    <w:rsid w:val="00672FF9"/>
    <w:rsid w:val="00682BE3"/>
    <w:rsid w:val="006841A2"/>
    <w:rsid w:val="006B4016"/>
    <w:rsid w:val="006E1FFE"/>
    <w:rsid w:val="00745B51"/>
    <w:rsid w:val="008207B4"/>
    <w:rsid w:val="00823817"/>
    <w:rsid w:val="008F7CB4"/>
    <w:rsid w:val="00924EE1"/>
    <w:rsid w:val="00965AA7"/>
    <w:rsid w:val="00984E07"/>
    <w:rsid w:val="009B2A15"/>
    <w:rsid w:val="00AC68C7"/>
    <w:rsid w:val="00AE72D6"/>
    <w:rsid w:val="00C0797B"/>
    <w:rsid w:val="00D15C05"/>
    <w:rsid w:val="00D74C45"/>
    <w:rsid w:val="00DA4C12"/>
    <w:rsid w:val="00E14B65"/>
    <w:rsid w:val="00E759E2"/>
    <w:rsid w:val="00EE44F9"/>
    <w:rsid w:val="00F40442"/>
    <w:rsid w:val="00F44740"/>
    <w:rsid w:val="00F8150A"/>
    <w:rsid w:val="00FE50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E3E"/>
    <w:pPr>
      <w:spacing w:after="0" w:line="48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0E3E"/>
    <w:pPr>
      <w:spacing w:after="0" w:line="240" w:lineRule="auto"/>
    </w:pPr>
    <w:rPr>
      <w:sz w:val="24"/>
    </w:rPr>
  </w:style>
  <w:style w:type="paragraph" w:styleId="BalloonText">
    <w:name w:val="Balloon Text"/>
    <w:basedOn w:val="Normal"/>
    <w:link w:val="BalloonTextChar"/>
    <w:uiPriority w:val="99"/>
    <w:semiHidden/>
    <w:unhideWhenUsed/>
    <w:rsid w:val="00310E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E3E"/>
    <w:rPr>
      <w:rFonts w:ascii="Tahoma" w:hAnsi="Tahoma" w:cs="Tahoma"/>
      <w:sz w:val="16"/>
      <w:szCs w:val="16"/>
    </w:rPr>
  </w:style>
  <w:style w:type="paragraph" w:styleId="Header">
    <w:name w:val="header"/>
    <w:basedOn w:val="Normal"/>
    <w:link w:val="HeaderChar"/>
    <w:uiPriority w:val="99"/>
    <w:semiHidden/>
    <w:unhideWhenUsed/>
    <w:rsid w:val="00310E3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10E3E"/>
    <w:rPr>
      <w:sz w:val="24"/>
    </w:rPr>
  </w:style>
  <w:style w:type="paragraph" w:styleId="Footer">
    <w:name w:val="footer"/>
    <w:basedOn w:val="Normal"/>
    <w:link w:val="FooterChar"/>
    <w:uiPriority w:val="99"/>
    <w:unhideWhenUsed/>
    <w:rsid w:val="00310E3E"/>
    <w:pPr>
      <w:tabs>
        <w:tab w:val="center" w:pos="4680"/>
        <w:tab w:val="right" w:pos="9360"/>
      </w:tabs>
      <w:spacing w:line="240" w:lineRule="auto"/>
    </w:pPr>
  </w:style>
  <w:style w:type="character" w:customStyle="1" w:styleId="FooterChar">
    <w:name w:val="Footer Char"/>
    <w:basedOn w:val="DefaultParagraphFont"/>
    <w:link w:val="Footer"/>
    <w:uiPriority w:val="99"/>
    <w:rsid w:val="00310E3E"/>
    <w:rPr>
      <w:sz w:val="24"/>
    </w:rPr>
  </w:style>
  <w:style w:type="table" w:styleId="TableGrid">
    <w:name w:val="Table Grid"/>
    <w:basedOn w:val="TableNormal"/>
    <w:uiPriority w:val="59"/>
    <w:rsid w:val="00310E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rsid w:val="00D15C05"/>
  </w:style>
  <w:style w:type="paragraph" w:styleId="ListParagraph">
    <w:name w:val="List Paragraph"/>
    <w:basedOn w:val="Normal"/>
    <w:uiPriority w:val="34"/>
    <w:qFormat/>
    <w:rsid w:val="00D15C05"/>
    <w:pPr>
      <w:ind w:left="720"/>
      <w:contextualSpacing/>
    </w:pPr>
  </w:style>
  <w:style w:type="character" w:customStyle="1" w:styleId="x-el">
    <w:name w:val="x-el"/>
    <w:basedOn w:val="DefaultParagraphFont"/>
    <w:rsid w:val="00D74C45"/>
  </w:style>
</w:styles>
</file>

<file path=word/webSettings.xml><?xml version="1.0" encoding="utf-8"?>
<w:webSettings xmlns:r="http://schemas.openxmlformats.org/officeDocument/2006/relationships" xmlns:w="http://schemas.openxmlformats.org/wordprocessingml/2006/main">
  <w:divs>
    <w:div w:id="481845979">
      <w:bodyDiv w:val="1"/>
      <w:marLeft w:val="0"/>
      <w:marRight w:val="0"/>
      <w:marTop w:val="0"/>
      <w:marBottom w:val="0"/>
      <w:divBdr>
        <w:top w:val="none" w:sz="0" w:space="0" w:color="auto"/>
        <w:left w:val="none" w:sz="0" w:space="0" w:color="auto"/>
        <w:bottom w:val="none" w:sz="0" w:space="0" w:color="auto"/>
        <w:right w:val="none" w:sz="0" w:space="0" w:color="auto"/>
      </w:divBdr>
      <w:divsChild>
        <w:div w:id="1702584507">
          <w:marLeft w:val="0"/>
          <w:marRight w:val="0"/>
          <w:marTop w:val="0"/>
          <w:marBottom w:val="0"/>
          <w:divBdr>
            <w:top w:val="none" w:sz="0" w:space="0" w:color="auto"/>
            <w:left w:val="none" w:sz="0" w:space="0" w:color="auto"/>
            <w:bottom w:val="none" w:sz="0" w:space="0" w:color="auto"/>
            <w:right w:val="none" w:sz="0" w:space="0" w:color="auto"/>
          </w:divBdr>
          <w:divsChild>
            <w:div w:id="1666936504">
              <w:marLeft w:val="0"/>
              <w:marRight w:val="0"/>
              <w:marTop w:val="0"/>
              <w:marBottom w:val="0"/>
              <w:divBdr>
                <w:top w:val="none" w:sz="0" w:space="0" w:color="auto"/>
                <w:left w:val="none" w:sz="0" w:space="0" w:color="auto"/>
                <w:bottom w:val="none" w:sz="0" w:space="0" w:color="auto"/>
                <w:right w:val="none" w:sz="0" w:space="0" w:color="auto"/>
              </w:divBdr>
              <w:divsChild>
                <w:div w:id="1299606061">
                  <w:marLeft w:val="0"/>
                  <w:marRight w:val="0"/>
                  <w:marTop w:val="0"/>
                  <w:marBottom w:val="0"/>
                  <w:divBdr>
                    <w:top w:val="none" w:sz="0" w:space="0" w:color="auto"/>
                    <w:left w:val="none" w:sz="0" w:space="0" w:color="auto"/>
                    <w:bottom w:val="none" w:sz="0" w:space="0" w:color="auto"/>
                    <w:right w:val="none" w:sz="0" w:space="0" w:color="auto"/>
                  </w:divBdr>
                </w:div>
              </w:divsChild>
            </w:div>
            <w:div w:id="510800366">
              <w:marLeft w:val="0"/>
              <w:marRight w:val="0"/>
              <w:marTop w:val="0"/>
              <w:marBottom w:val="0"/>
              <w:divBdr>
                <w:top w:val="none" w:sz="0" w:space="0" w:color="auto"/>
                <w:left w:val="none" w:sz="0" w:space="0" w:color="auto"/>
                <w:bottom w:val="none" w:sz="0" w:space="0" w:color="auto"/>
                <w:right w:val="none" w:sz="0" w:space="0" w:color="auto"/>
              </w:divBdr>
            </w:div>
            <w:div w:id="258104216">
              <w:marLeft w:val="0"/>
              <w:marRight w:val="0"/>
              <w:marTop w:val="0"/>
              <w:marBottom w:val="0"/>
              <w:divBdr>
                <w:top w:val="none" w:sz="0" w:space="0" w:color="auto"/>
                <w:left w:val="none" w:sz="0" w:space="0" w:color="auto"/>
                <w:bottom w:val="none" w:sz="0" w:space="0" w:color="auto"/>
                <w:right w:val="none" w:sz="0" w:space="0" w:color="auto"/>
              </w:divBdr>
            </w:div>
            <w:div w:id="1844317902">
              <w:marLeft w:val="0"/>
              <w:marRight w:val="0"/>
              <w:marTop w:val="0"/>
              <w:marBottom w:val="0"/>
              <w:divBdr>
                <w:top w:val="none" w:sz="0" w:space="0" w:color="auto"/>
                <w:left w:val="none" w:sz="0" w:space="0" w:color="auto"/>
                <w:bottom w:val="none" w:sz="0" w:space="0" w:color="auto"/>
                <w:right w:val="none" w:sz="0" w:space="0" w:color="auto"/>
              </w:divBdr>
            </w:div>
            <w:div w:id="292954026">
              <w:marLeft w:val="0"/>
              <w:marRight w:val="0"/>
              <w:marTop w:val="0"/>
              <w:marBottom w:val="0"/>
              <w:divBdr>
                <w:top w:val="none" w:sz="0" w:space="0" w:color="auto"/>
                <w:left w:val="none" w:sz="0" w:space="0" w:color="auto"/>
                <w:bottom w:val="none" w:sz="0" w:space="0" w:color="auto"/>
                <w:right w:val="none" w:sz="0" w:space="0" w:color="auto"/>
              </w:divBdr>
            </w:div>
            <w:div w:id="12823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dc:creator>
  <cp:lastModifiedBy>Theresa</cp:lastModifiedBy>
  <cp:revision>6</cp:revision>
  <cp:lastPrinted>2026-06-22T21:47:00Z</cp:lastPrinted>
  <dcterms:created xsi:type="dcterms:W3CDTF">2026-06-22T21:28:00Z</dcterms:created>
  <dcterms:modified xsi:type="dcterms:W3CDTF">2026-06-22T22:03:00Z</dcterms:modified>
</cp:coreProperties>
</file>