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D37A4" w14:textId="77777777" w:rsidR="00563F60" w:rsidRDefault="00563F60" w:rsidP="00563F60">
      <w:r>
        <w:t>Social Security to Reinstate Overpayment Recovery Rate</w:t>
      </w:r>
    </w:p>
    <w:p w14:paraId="666C5A01" w14:textId="77777777" w:rsidR="00563F60" w:rsidRDefault="00563F60" w:rsidP="00563F60">
      <w:r>
        <w:t>Policy Update Supports Fiscal Responsibility</w:t>
      </w:r>
    </w:p>
    <w:p w14:paraId="6AF394C2" w14:textId="511E4EBE" w:rsidR="00563F60" w:rsidRDefault="00563F60" w:rsidP="00563F60">
      <w:r>
        <w:t>The Social Security Administration (SSA) announced it will increase the default overpayment withholding</w:t>
      </w:r>
      <w:r w:rsidR="000F15B6">
        <w:t xml:space="preserve"> </w:t>
      </w:r>
      <w:r>
        <w:t>rate for Social Security beneficiaries to 100 percent of a person’s monthly benefit. The Office of the Chief</w:t>
      </w:r>
      <w:r w:rsidR="000F15B6">
        <w:t xml:space="preserve"> </w:t>
      </w:r>
      <w:r>
        <w:t>Actuary estimates this change will result in an increase in overpayment recoveries (i.e., a program savings)</w:t>
      </w:r>
      <w:r w:rsidR="00E44884">
        <w:t xml:space="preserve"> </w:t>
      </w:r>
      <w:r>
        <w:t>of about $7 billion in the next decade.</w:t>
      </w:r>
    </w:p>
    <w:p w14:paraId="7B694F12" w14:textId="511C4E67" w:rsidR="00563F60" w:rsidRDefault="00563F60" w:rsidP="00563F60">
      <w:r>
        <w:t>“We have the significant responsibility to be good stewards of the trust funds for the American people,” said</w:t>
      </w:r>
      <w:r w:rsidR="00E44884">
        <w:t xml:space="preserve"> </w:t>
      </w:r>
      <w:r>
        <w:t>Lee Dudek, Acting Commissioner of Social Security. “It is our duty to revise the overpayment repayment</w:t>
      </w:r>
      <w:r w:rsidR="00E44884">
        <w:t xml:space="preserve"> </w:t>
      </w:r>
      <w:r>
        <w:t>policy back to full withholding, as it was during the Obama administration and first Trump administration, to</w:t>
      </w:r>
      <w:r w:rsidR="00E44884">
        <w:t xml:space="preserve"> </w:t>
      </w:r>
      <w:r>
        <w:t>properly safeguard taxpayer funds.”</w:t>
      </w:r>
    </w:p>
    <w:p w14:paraId="2E140CF9" w14:textId="77777777" w:rsidR="00BB1F42" w:rsidRDefault="00563F60" w:rsidP="00563F60">
      <w:r>
        <w:t>The agency strives to pay the right person the right amount at the right time, and issues correct payments</w:t>
      </w:r>
      <w:r w:rsidR="00C22FBD">
        <w:t xml:space="preserve"> </w:t>
      </w:r>
      <w:r>
        <w:t xml:space="preserve">to most beneficiaries. When </w:t>
      </w:r>
      <w:r w:rsidR="00C22FBD">
        <w:t>overpayment</w:t>
      </w:r>
      <w:r>
        <w:t xml:space="preserve"> does occur, the agency is required by law to seek repayment.</w:t>
      </w:r>
      <w:r w:rsidR="00C22FBD">
        <w:t xml:space="preserve"> </w:t>
      </w:r>
      <w:r>
        <w:t>As of March 27, the agency will begin mailing notices about the new 100 percent withholding rate, rather</w:t>
      </w:r>
      <w:r w:rsidR="00C22FBD">
        <w:t xml:space="preserve"> </w:t>
      </w:r>
      <w:r>
        <w:t>than the recent adjustment of just 10 percent. The withholding rate change applies to new</w:t>
      </w:r>
      <w:r w:rsidR="00170A86">
        <w:t xml:space="preserve"> </w:t>
      </w:r>
      <w:r>
        <w:t>overpayments related to Social Security benefits. The withholding rate for current beneficiaries</w:t>
      </w:r>
      <w:r w:rsidR="00170A86">
        <w:t xml:space="preserve"> </w:t>
      </w:r>
      <w:r>
        <w:t xml:space="preserve">with an </w:t>
      </w:r>
      <w:proofErr w:type="gramStart"/>
      <w:r>
        <w:t>overpayment</w:t>
      </w:r>
      <w:proofErr w:type="gramEnd"/>
      <w:r>
        <w:t xml:space="preserve"> before March 27 will not change and no action is required. The withholding</w:t>
      </w:r>
      <w:r w:rsidR="00170A86">
        <w:t xml:space="preserve"> </w:t>
      </w:r>
      <w:r>
        <w:t xml:space="preserve">rate for Supplemental Security Income </w:t>
      </w:r>
      <w:proofErr w:type="gramStart"/>
      <w:r w:rsidR="00416F4C">
        <w:t>overpayment</w:t>
      </w:r>
      <w:proofErr w:type="gramEnd"/>
      <w:r>
        <w:t xml:space="preserve"> remains 10 percent.</w:t>
      </w:r>
      <w:r w:rsidR="00416F4C">
        <w:t xml:space="preserve"> </w:t>
      </w:r>
      <w:r>
        <w:t>People who are overpaid after March 27 will automatically be placed in full recovery at a rate of 100</w:t>
      </w:r>
      <w:r w:rsidR="00BB1F42">
        <w:t xml:space="preserve"> </w:t>
      </w:r>
      <w:r>
        <w:t xml:space="preserve">percent of the Social Security payment. </w:t>
      </w:r>
    </w:p>
    <w:p w14:paraId="26FFD3DB" w14:textId="24709AAE" w:rsidR="00563F60" w:rsidRDefault="00563F60" w:rsidP="00563F60">
      <w:r>
        <w:t>If someone cannot afford full recovery of their overpayment, they</w:t>
      </w:r>
      <w:r w:rsidR="00BB1F42">
        <w:t xml:space="preserve"> </w:t>
      </w:r>
      <w:r>
        <w:t>can contact Social Security at 1-800-772-1213 or their local office to request a lower rate of recovery.</w:t>
      </w:r>
    </w:p>
    <w:p w14:paraId="212BBC12" w14:textId="77777777" w:rsidR="00C7285F" w:rsidRDefault="00563F60" w:rsidP="00563F60">
      <w:r>
        <w:t>Additionally, people have the right to appeal the overpayment decision or the amount. They can ask Social</w:t>
      </w:r>
      <w:r w:rsidR="00BB1F42">
        <w:t xml:space="preserve"> </w:t>
      </w:r>
      <w:r>
        <w:t xml:space="preserve">Security to </w:t>
      </w:r>
      <w:proofErr w:type="gramStart"/>
      <w:r>
        <w:t>waive</w:t>
      </w:r>
      <w:proofErr w:type="gramEnd"/>
      <w:r>
        <w:t xml:space="preserve"> </w:t>
      </w:r>
      <w:proofErr w:type="gramStart"/>
      <w:r>
        <w:t>collection of the</w:t>
      </w:r>
      <w:proofErr w:type="gramEnd"/>
      <w:r>
        <w:t xml:space="preserve"> overpayment, if they believe it was not their fault and can</w:t>
      </w:r>
      <w:r w:rsidR="00C7285F">
        <w:t>’</w:t>
      </w:r>
      <w:r>
        <w:t>t afford to pay it</w:t>
      </w:r>
      <w:r w:rsidR="00C7285F">
        <w:t xml:space="preserve"> </w:t>
      </w:r>
      <w:r>
        <w:t xml:space="preserve">back. </w:t>
      </w:r>
    </w:p>
    <w:p w14:paraId="3926A452" w14:textId="58A3DB95" w:rsidR="00563F60" w:rsidRDefault="00563F60" w:rsidP="00563F60">
      <w:r>
        <w:t>The agency does not pursue recoveries while an initial appeal or waiver is pending.</w:t>
      </w:r>
    </w:p>
    <w:p w14:paraId="6FF2AA63" w14:textId="1A7ABE99" w:rsidR="004B28CD" w:rsidRDefault="00563F60" w:rsidP="00563F60">
      <w:r>
        <w:t>For more information about overpayments and appeal rights, visit www.ssa.gov.</w:t>
      </w:r>
    </w:p>
    <w:sectPr w:rsidR="004B2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25"/>
    <w:rsid w:val="000A78ED"/>
    <w:rsid w:val="000F15B6"/>
    <w:rsid w:val="00141307"/>
    <w:rsid w:val="00170A86"/>
    <w:rsid w:val="002A5F35"/>
    <w:rsid w:val="003B3327"/>
    <w:rsid w:val="00416F4C"/>
    <w:rsid w:val="004B28CD"/>
    <w:rsid w:val="00563F60"/>
    <w:rsid w:val="007E7725"/>
    <w:rsid w:val="00BB1F42"/>
    <w:rsid w:val="00C22FBD"/>
    <w:rsid w:val="00C7285F"/>
    <w:rsid w:val="00E4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0EE3C"/>
  <w15:chartTrackingRefBased/>
  <w15:docId w15:val="{C2032DD3-2228-4227-843C-5CA73840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7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7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7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7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7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7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7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Del-Debbio</dc:creator>
  <cp:keywords/>
  <dc:description/>
  <cp:lastModifiedBy>Peter Del-Debbio</cp:lastModifiedBy>
  <cp:revision>10</cp:revision>
  <dcterms:created xsi:type="dcterms:W3CDTF">2025-04-19T19:18:00Z</dcterms:created>
  <dcterms:modified xsi:type="dcterms:W3CDTF">2025-04-19T19:23:00Z</dcterms:modified>
</cp:coreProperties>
</file>