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176" w:rsidRDefault="003C3176" w:rsidP="006C3A1F">
      <w:pPr>
        <w:autoSpaceDE w:val="0"/>
        <w:autoSpaceDN w:val="0"/>
        <w:adjustRightInd w:val="0"/>
        <w:rPr>
          <w:rFonts w:ascii="ÚëÑ˛" w:hAnsi="ÚëÑ˛" w:cs="ÚëÑ˛"/>
          <w:color w:val="000000"/>
          <w:sz w:val="36"/>
          <w:szCs w:val="36"/>
        </w:rPr>
      </w:pPr>
    </w:p>
    <w:p w:rsidR="003C3176" w:rsidRDefault="003C3176" w:rsidP="003C3176">
      <w:pPr>
        <w:autoSpaceDE w:val="0"/>
        <w:autoSpaceDN w:val="0"/>
        <w:adjustRightInd w:val="0"/>
        <w:jc w:val="center"/>
        <w:rPr>
          <w:rFonts w:ascii="ÚëÑ˛" w:hAnsi="ÚëÑ˛" w:cs="ÚëÑ˛"/>
          <w:color w:val="000000"/>
          <w:sz w:val="36"/>
          <w:szCs w:val="36"/>
        </w:rPr>
      </w:pPr>
      <w:r>
        <w:rPr>
          <w:rFonts w:ascii="ÚëÑ˛" w:hAnsi="ÚëÑ˛" w:cs="ÚëÑ˛"/>
          <w:color w:val="000000"/>
          <w:sz w:val="36"/>
          <w:szCs w:val="36"/>
        </w:rPr>
        <w:t xml:space="preserve">DPS </w:t>
      </w:r>
      <w:r w:rsidR="0000065E">
        <w:rPr>
          <w:rFonts w:ascii="ÚëÑ˛" w:hAnsi="ÚëÑ˛" w:cs="ÚëÑ˛"/>
          <w:color w:val="000000"/>
          <w:sz w:val="36"/>
          <w:szCs w:val="36"/>
        </w:rPr>
        <w:t>PROFESSIONAL SERVICES CORP</w:t>
      </w:r>
    </w:p>
    <w:p w:rsidR="003C3176" w:rsidRDefault="003C3176" w:rsidP="003C3176">
      <w:pPr>
        <w:autoSpaceDE w:val="0"/>
        <w:autoSpaceDN w:val="0"/>
        <w:adjustRightInd w:val="0"/>
        <w:jc w:val="center"/>
        <w:rPr>
          <w:rFonts w:ascii="ÚëÑ˛" w:hAnsi="ÚëÑ˛" w:cs="ÚëÑ˛"/>
          <w:color w:val="000000"/>
          <w:sz w:val="32"/>
          <w:szCs w:val="32"/>
        </w:rPr>
      </w:pPr>
      <w:r>
        <w:rPr>
          <w:rFonts w:ascii="ÚëÑ˛" w:hAnsi="ÚëÑ˛" w:cs="ÚëÑ˛"/>
          <w:color w:val="000000"/>
          <w:sz w:val="32"/>
          <w:szCs w:val="32"/>
        </w:rPr>
        <w:t>MUTUAL NON-DISCLOSURE AGREEMENT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32"/>
          <w:szCs w:val="32"/>
        </w:rPr>
      </w:pPr>
    </w:p>
    <w:p w:rsidR="00275690" w:rsidRDefault="003C3176" w:rsidP="00153F5E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This </w:t>
      </w:r>
      <w:r w:rsidRPr="00B71F27">
        <w:rPr>
          <w:rFonts w:ascii="ÚëÑ˛" w:hAnsi="ÚëÑ˛" w:cs="ÚëÑ˛"/>
          <w:b/>
          <w:color w:val="000000"/>
          <w:sz w:val="20"/>
          <w:szCs w:val="20"/>
        </w:rPr>
        <w:t>MUTUAL NON-DISCLOSURE AGREEMENT</w:t>
      </w:r>
      <w:r>
        <w:rPr>
          <w:rFonts w:ascii="ÚëÑ˛" w:hAnsi="ÚëÑ˛" w:cs="ÚëÑ˛"/>
          <w:color w:val="000000"/>
          <w:sz w:val="20"/>
          <w:szCs w:val="20"/>
        </w:rPr>
        <w:t xml:space="preserve"> (the “</w:t>
      </w:r>
      <w:r w:rsidRPr="00B71F27">
        <w:rPr>
          <w:rFonts w:ascii="ÚëÑ˛" w:hAnsi="ÚëÑ˛" w:cs="ÚëÑ˛"/>
          <w:b/>
          <w:color w:val="000000"/>
          <w:sz w:val="20"/>
          <w:szCs w:val="20"/>
        </w:rPr>
        <w:t>Agreement</w:t>
      </w:r>
      <w:r>
        <w:rPr>
          <w:rFonts w:ascii="ÚëÑ˛" w:hAnsi="ÚëÑ˛" w:cs="ÚëÑ˛"/>
          <w:color w:val="000000"/>
          <w:sz w:val="20"/>
          <w:szCs w:val="20"/>
        </w:rPr>
        <w:t xml:space="preserve">”) is entered into as of </w:t>
      </w:r>
    </w:p>
    <w:p w:rsidR="00275690" w:rsidRDefault="00153F5E" w:rsidP="00153F5E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_________________</w:t>
      </w:r>
      <w:proofErr w:type="gramStart"/>
      <w:r>
        <w:rPr>
          <w:rFonts w:ascii="ÚëÑ˛" w:hAnsi="ÚëÑ˛" w:cs="ÚëÑ˛"/>
          <w:color w:val="000000"/>
          <w:sz w:val="20"/>
          <w:szCs w:val="20"/>
        </w:rPr>
        <w:t>_</w:t>
      </w:r>
      <w:r w:rsidR="003C3176">
        <w:rPr>
          <w:rFonts w:ascii="ÚëÑ˛" w:hAnsi="ÚëÑ˛" w:cs="ÚëÑ˛"/>
          <w:color w:val="000000"/>
          <w:sz w:val="20"/>
          <w:szCs w:val="20"/>
        </w:rPr>
        <w:t>(</w:t>
      </w:r>
      <w:proofErr w:type="gramEnd"/>
      <w:r>
        <w:rPr>
          <w:rFonts w:ascii="ÚëÑ˛" w:hAnsi="ÚëÑ˛" w:cs="ÚëÑ˛"/>
          <w:color w:val="000000"/>
          <w:sz w:val="20"/>
          <w:szCs w:val="20"/>
        </w:rPr>
        <w:t>“</w:t>
      </w:r>
      <w:r w:rsidR="003C3176" w:rsidRPr="00B71F27">
        <w:rPr>
          <w:rFonts w:ascii="ÚëÑ˛" w:hAnsi="ÚëÑ˛" w:cs="ÚëÑ˛"/>
          <w:b/>
          <w:color w:val="000000"/>
          <w:sz w:val="20"/>
          <w:szCs w:val="20"/>
        </w:rPr>
        <w:t>Effective Date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”) by and between </w:t>
      </w:r>
      <w:r w:rsidR="00C374C0" w:rsidRPr="00B71F27">
        <w:rPr>
          <w:rFonts w:ascii="ÚëÑ˛" w:hAnsi="ÚëÑ˛" w:cs="ÚëÑ˛"/>
          <w:b/>
          <w:color w:val="000000"/>
          <w:sz w:val="20"/>
          <w:szCs w:val="20"/>
        </w:rPr>
        <w:t>DPS PROFESSIONAL SERVICES CORP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, </w:t>
      </w:r>
    </w:p>
    <w:p w:rsidR="003C3176" w:rsidRDefault="003C3176" w:rsidP="00153F5E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a </w:t>
      </w:r>
      <w:r w:rsidR="00C374C0">
        <w:rPr>
          <w:rFonts w:ascii="ÚëÑ˛" w:hAnsi="ÚëÑ˛" w:cs="ÚëÑ˛"/>
          <w:color w:val="000000"/>
          <w:sz w:val="20"/>
          <w:szCs w:val="20"/>
        </w:rPr>
        <w:t>United States</w:t>
      </w:r>
      <w:r>
        <w:rPr>
          <w:rFonts w:ascii="ÚëÑ˛" w:hAnsi="ÚëÑ˛" w:cs="ÚëÑ˛"/>
          <w:color w:val="000000"/>
          <w:sz w:val="20"/>
          <w:szCs w:val="20"/>
        </w:rPr>
        <w:t xml:space="preserve"> corporation with its principal place of</w:t>
      </w:r>
      <w:r w:rsidR="00B71F27">
        <w:rPr>
          <w:rFonts w:ascii="ÚëÑ˛" w:hAnsi="ÚëÑ˛" w:cs="ÚëÑ˛"/>
          <w:color w:val="000000"/>
          <w:sz w:val="20"/>
          <w:szCs w:val="20"/>
        </w:rPr>
        <w:t xml:space="preserve"> </w:t>
      </w:r>
      <w:r>
        <w:rPr>
          <w:rFonts w:ascii="ÚëÑ˛" w:hAnsi="ÚëÑ˛" w:cs="ÚëÑ˛"/>
          <w:color w:val="000000"/>
          <w:sz w:val="20"/>
          <w:szCs w:val="20"/>
        </w:rPr>
        <w:t xml:space="preserve">business at </w:t>
      </w:r>
      <w:r w:rsidR="00EE08CB">
        <w:rPr>
          <w:rFonts w:ascii="ÚëÑ˛" w:hAnsi="ÚëÑ˛" w:cs="ÚëÑ˛"/>
          <w:color w:val="000000"/>
          <w:sz w:val="20"/>
          <w:szCs w:val="20"/>
        </w:rPr>
        <w:t>_____________________________________</w:t>
      </w:r>
      <w:r>
        <w:rPr>
          <w:rFonts w:ascii="ÚëÑ˛" w:hAnsi="ÚëÑ˛" w:cs="ÚëÑ˛"/>
          <w:color w:val="000000"/>
          <w:sz w:val="20"/>
          <w:szCs w:val="20"/>
        </w:rPr>
        <w:t>, NY, USA (“DPS”), and</w:t>
      </w:r>
    </w:p>
    <w:p w:rsidR="00106599" w:rsidRDefault="00106599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</w:t>
      </w:r>
      <w:r w:rsidR="002676DC">
        <w:rPr>
          <w:rFonts w:ascii="ÚëÑ˛" w:hAnsi="ÚëÑ˛" w:cs="ÚëÑ˛"/>
          <w:color w:val="000000"/>
          <w:sz w:val="20"/>
          <w:szCs w:val="20"/>
        </w:rPr>
        <w:t>freelance contractor individual</w:t>
      </w:r>
      <w:r w:rsidR="004577D6">
        <w:rPr>
          <w:rFonts w:ascii="ÚëÑ˛" w:hAnsi="ÚëÑ˛" w:cs="ÚëÑ˛"/>
          <w:color w:val="000000"/>
          <w:sz w:val="20"/>
          <w:szCs w:val="20"/>
        </w:rPr>
        <w:t xml:space="preserve"> </w:t>
      </w:r>
      <w:r>
        <w:rPr>
          <w:rFonts w:ascii="ÚëÑ˛" w:hAnsi="ÚëÑ˛" w:cs="ÚëÑ˛"/>
          <w:color w:val="000000"/>
          <w:sz w:val="20"/>
          <w:szCs w:val="20"/>
        </w:rPr>
        <w:t xml:space="preserve">name) _____________________________________ </w:t>
      </w:r>
      <w:r w:rsidR="002676DC">
        <w:rPr>
          <w:rFonts w:ascii="ÚëÑ˛" w:hAnsi="ÚëÑ˛" w:cs="ÚëÑ˛"/>
          <w:color w:val="000000"/>
          <w:sz w:val="20"/>
          <w:szCs w:val="20"/>
        </w:rPr>
        <w:t>having</w:t>
      </w:r>
      <w:r>
        <w:rPr>
          <w:rFonts w:ascii="ÚëÑ˛" w:hAnsi="ÚëÑ˛" w:cs="ÚëÑ˛"/>
          <w:color w:val="000000"/>
          <w:sz w:val="20"/>
          <w:szCs w:val="20"/>
        </w:rPr>
        <w:t xml:space="preserve"> principal </w:t>
      </w:r>
      <w:r w:rsidR="002676DC">
        <w:rPr>
          <w:rFonts w:ascii="ÚëÑ˛" w:hAnsi="ÚëÑ˛" w:cs="ÚëÑ˛"/>
          <w:color w:val="000000"/>
          <w:sz w:val="20"/>
          <w:szCs w:val="20"/>
        </w:rPr>
        <w:t>address</w:t>
      </w:r>
      <w:r>
        <w:rPr>
          <w:rFonts w:ascii="ÚëÑ˛" w:hAnsi="ÚëÑ˛" w:cs="ÚëÑ˛"/>
          <w:color w:val="000000"/>
          <w:sz w:val="20"/>
          <w:szCs w:val="20"/>
        </w:rPr>
        <w:t xml:space="preserve"> at:</w:t>
      </w:r>
    </w:p>
    <w:p w:rsidR="00106599" w:rsidRDefault="00106599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(address) ______________________________________________________________ (“</w:t>
      </w:r>
      <w:r w:rsidR="002676DC">
        <w:rPr>
          <w:rFonts w:ascii="ÚëÑ˛" w:hAnsi="ÚëÑ˛" w:cs="ÚëÑ˛"/>
          <w:color w:val="000000"/>
          <w:sz w:val="20"/>
          <w:szCs w:val="20"/>
        </w:rPr>
        <w:t>Contractor</w:t>
      </w:r>
      <w:r>
        <w:rPr>
          <w:rFonts w:ascii="ÚëÑ˛" w:hAnsi="ÚëÑ˛" w:cs="ÚëÑ˛"/>
          <w:color w:val="000000"/>
          <w:sz w:val="20"/>
          <w:szCs w:val="20"/>
        </w:rPr>
        <w:t>”)</w:t>
      </w:r>
    </w:p>
    <w:p w:rsidR="00C374C0" w:rsidRDefault="00C374C0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A. The parties intend to discuss and possibly pursue a business transaction or working relationship.</w:t>
      </w:r>
    </w:p>
    <w:p w:rsidR="00106599" w:rsidRDefault="00106599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B. In consideration of the mutual promises and covenants contained in this Agreement and the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mutual disclosure of confidential information to each other, the parties hereto agree as follows: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Pr="00B71F27" w:rsidRDefault="003C3176" w:rsidP="00C374C0">
      <w:pPr>
        <w:autoSpaceDE w:val="0"/>
        <w:autoSpaceDN w:val="0"/>
        <w:adjustRightInd w:val="0"/>
        <w:rPr>
          <w:rFonts w:ascii="ÚëÑ˛" w:hAnsi="ÚëÑ˛" w:cs="ÚëÑ˛"/>
          <w:b/>
          <w:color w:val="000000"/>
          <w:sz w:val="20"/>
          <w:szCs w:val="20"/>
        </w:rPr>
      </w:pPr>
      <w:r w:rsidRPr="00B71F27">
        <w:rPr>
          <w:rFonts w:ascii="ÚëÑ˛" w:hAnsi="ÚëÑ˛" w:cs="ÚëÑ˛"/>
          <w:b/>
          <w:color w:val="000000"/>
          <w:sz w:val="20"/>
          <w:szCs w:val="20"/>
        </w:rPr>
        <w:t>1. Definitions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Either party may disclose Confidential Information and Confidential Material (“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”), or receive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Confidential Information and Confidential Material (“</w:t>
      </w:r>
      <w:r w:rsidR="002676DC">
        <w:rPr>
          <w:rFonts w:ascii="ÚëÑ˛" w:hAnsi="ÚëÑ˛" w:cs="ÚëÑ˛"/>
          <w:color w:val="000000"/>
          <w:sz w:val="20"/>
          <w:szCs w:val="20"/>
        </w:rPr>
        <w:t>Contractor</w:t>
      </w:r>
      <w:r>
        <w:rPr>
          <w:rFonts w:ascii="ÚëÑ˛" w:hAnsi="ÚëÑ˛" w:cs="ÚëÑ˛"/>
          <w:color w:val="000000"/>
          <w:sz w:val="20"/>
          <w:szCs w:val="20"/>
        </w:rPr>
        <w:t>”).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Pr="00B71F27" w:rsidRDefault="003C3176" w:rsidP="00C374C0">
      <w:pPr>
        <w:autoSpaceDE w:val="0"/>
        <w:autoSpaceDN w:val="0"/>
        <w:adjustRightInd w:val="0"/>
        <w:rPr>
          <w:rFonts w:ascii="ÚëÑ˛" w:hAnsi="ÚëÑ˛" w:cs="ÚëÑ˛"/>
          <w:b/>
          <w:color w:val="000000"/>
          <w:sz w:val="20"/>
          <w:szCs w:val="20"/>
        </w:rPr>
      </w:pPr>
      <w:r w:rsidRPr="00B71F27">
        <w:rPr>
          <w:rFonts w:ascii="ÚëÑ˛" w:hAnsi="ÚëÑ˛" w:cs="ÚëÑ˛"/>
          <w:b/>
          <w:color w:val="000000"/>
          <w:sz w:val="20"/>
          <w:szCs w:val="20"/>
        </w:rPr>
        <w:t>2. Confidential Information and Confidential Materials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(a) “Confidential Information” means non-public information that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designates as being confidential</w:t>
      </w:r>
      <w:r w:rsidR="00ED5BC1">
        <w:rPr>
          <w:rFonts w:ascii="ÚëÑ˛" w:hAnsi="ÚëÑ˛" w:cs="ÚëÑ˛"/>
          <w:color w:val="000000"/>
          <w:sz w:val="20"/>
          <w:szCs w:val="20"/>
        </w:rPr>
        <w:t xml:space="preserve"> 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or which, under the circumstances surrounding disclosure ought to be treated as </w:t>
      </w:r>
      <w:r w:rsidR="00ED5BC1">
        <w:rPr>
          <w:rFonts w:ascii="ÚëÑ˛" w:hAnsi="ÚëÑ˛" w:cs="ÚëÑ˛"/>
          <w:color w:val="000000"/>
          <w:sz w:val="20"/>
          <w:szCs w:val="20"/>
        </w:rPr>
        <w:t>confidential</w:t>
      </w:r>
      <w:r>
        <w:rPr>
          <w:rFonts w:ascii="ÚëÑ˛" w:hAnsi="ÚëÑ˛" w:cs="ÚëÑ˛"/>
          <w:color w:val="000000"/>
          <w:sz w:val="20"/>
          <w:szCs w:val="20"/>
        </w:rPr>
        <w:t>.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“Confidential Information” includes, without limitation, any oral, written, graphic or machine-readable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information, technical data or know-how, product plans, products, developments, inventions,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processes, designs, drawings, software, game concepts and content, computer codes, business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plans, agreements with third parties, services, customers, marketing or finances, notes, analyses,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compilations, studios or other documents relating to released or unreleased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business policies or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practices, and information received from others that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is obligated to treat as confidential.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Confidential Information disclosed to </w:t>
      </w:r>
      <w:r w:rsidR="002676DC"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>
        <w:rPr>
          <w:rFonts w:ascii="ÚëÑ˛" w:hAnsi="ÚëÑ˛" w:cs="ÚëÑ˛"/>
          <w:color w:val="000000"/>
          <w:sz w:val="20"/>
          <w:szCs w:val="20"/>
        </w:rPr>
        <w:t xml:space="preserve">by any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subsidiary and/or agent is covered by this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Agreement.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(b) Confidential Information shall not include any information that: (</w:t>
      </w:r>
      <w:proofErr w:type="spellStart"/>
      <w:r>
        <w:rPr>
          <w:rFonts w:ascii="ÚëÑ˛" w:hAnsi="ÚëÑ˛" w:cs="ÚëÑ˛"/>
          <w:color w:val="000000"/>
          <w:sz w:val="20"/>
          <w:szCs w:val="20"/>
        </w:rPr>
        <w:t>i</w:t>
      </w:r>
      <w:proofErr w:type="spellEnd"/>
      <w:r>
        <w:rPr>
          <w:rFonts w:ascii="ÚëÑ˛" w:hAnsi="ÚëÑ˛" w:cs="ÚëÑ˛"/>
          <w:color w:val="000000"/>
          <w:sz w:val="20"/>
          <w:szCs w:val="20"/>
        </w:rPr>
        <w:t>) is or subsequently becomes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publicly available without </w:t>
      </w:r>
      <w:r w:rsidR="002676DC">
        <w:rPr>
          <w:rFonts w:ascii="ÚëÑ˛" w:hAnsi="ÚëÑ˛" w:cs="ÚëÑ˛"/>
          <w:color w:val="000000"/>
          <w:sz w:val="20"/>
          <w:szCs w:val="20"/>
        </w:rPr>
        <w:t xml:space="preserve">Contractor’s </w:t>
      </w:r>
      <w:r>
        <w:rPr>
          <w:rFonts w:ascii="ÚëÑ˛" w:hAnsi="ÚëÑ˛" w:cs="ÚëÑ˛"/>
          <w:color w:val="000000"/>
          <w:sz w:val="20"/>
          <w:szCs w:val="20"/>
        </w:rPr>
        <w:t xml:space="preserve">breach of any obligation owed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; (ii) became known to</w:t>
      </w:r>
    </w:p>
    <w:p w:rsidR="003C3176" w:rsidRDefault="002676DC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prior to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’s disclosure of such information to </w:t>
      </w:r>
      <w:r>
        <w:rPr>
          <w:rFonts w:ascii="ÚëÑ˛" w:hAnsi="ÚëÑ˛" w:cs="ÚëÑ˛"/>
          <w:color w:val="000000"/>
          <w:sz w:val="20"/>
          <w:szCs w:val="20"/>
        </w:rPr>
        <w:t>Contractor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; (iii) became known to </w:t>
      </w:r>
      <w:r>
        <w:rPr>
          <w:rFonts w:ascii="ÚëÑ˛" w:hAnsi="ÚëÑ˛" w:cs="ÚëÑ˛"/>
          <w:color w:val="000000"/>
          <w:sz w:val="20"/>
          <w:szCs w:val="20"/>
        </w:rPr>
        <w:t>Contractor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from a source other than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other than by breach of an obligation of confidentiality owed to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; or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(iv) is independently developed by </w:t>
      </w:r>
      <w:r w:rsidR="002676DC">
        <w:rPr>
          <w:rFonts w:ascii="ÚëÑ˛" w:hAnsi="ÚëÑ˛" w:cs="ÚëÑ˛"/>
          <w:color w:val="000000"/>
          <w:sz w:val="20"/>
          <w:szCs w:val="20"/>
        </w:rPr>
        <w:t>Contractor</w:t>
      </w:r>
      <w:r>
        <w:rPr>
          <w:rFonts w:ascii="ÚëÑ˛" w:hAnsi="ÚëÑ˛" w:cs="ÚëÑ˛"/>
          <w:color w:val="000000"/>
          <w:sz w:val="20"/>
          <w:szCs w:val="20"/>
        </w:rPr>
        <w:t>.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(c) “Confidential Material” shall mean all tangible materials containing Confidential Information,</w:t>
      </w:r>
    </w:p>
    <w:p w:rsidR="00B71F27" w:rsidRDefault="003C3176" w:rsidP="00B71F27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including without limitation, written or printed documents and computer disks or tapes, whether</w:t>
      </w:r>
      <w:r w:rsidR="00B71F27">
        <w:rPr>
          <w:rFonts w:ascii="ÚëÑ˛" w:hAnsi="ÚëÑ˛" w:cs="ÚëÑ˛"/>
          <w:color w:val="000000"/>
          <w:sz w:val="20"/>
          <w:szCs w:val="20"/>
        </w:rPr>
        <w:t xml:space="preserve"> </w:t>
      </w:r>
    </w:p>
    <w:p w:rsidR="00B71F27" w:rsidRDefault="00B71F27" w:rsidP="00B71F27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machine or user readable; and shall be deemed included in any reference hereinafter to “Confidential</w:t>
      </w:r>
    </w:p>
    <w:p w:rsidR="00B71F27" w:rsidRDefault="00B71F27" w:rsidP="00B71F27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Information”.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ED5BC1" w:rsidRDefault="00B500E8" w:rsidP="00ED5BC1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2A3941"/>
          <w:sz w:val="18"/>
          <w:szCs w:val="18"/>
        </w:rPr>
        <w:t>DPS Professional Services Corp</w:t>
      </w:r>
      <w:r>
        <w:rPr>
          <w:rFonts w:ascii="ÚëÑ˛" w:hAnsi="ÚëÑ˛" w:cs="ÚëÑ˛"/>
          <w:color w:val="000000"/>
          <w:sz w:val="18"/>
          <w:szCs w:val="18"/>
        </w:rPr>
        <w:t xml:space="preserve"> / </w:t>
      </w:r>
      <w:r w:rsidR="002A0447">
        <w:rPr>
          <w:rFonts w:ascii="ÚëÑ˛" w:hAnsi="ÚëÑ˛" w:cs="ÚëÑ˛"/>
          <w:color w:val="000000"/>
          <w:sz w:val="20"/>
          <w:szCs w:val="20"/>
        </w:rPr>
        <w:t>Contractor</w:t>
      </w:r>
    </w:p>
    <w:p w:rsidR="00B500E8" w:rsidRDefault="00B500E8" w:rsidP="00ED5BC1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</w:p>
    <w:p w:rsidR="003C3176" w:rsidRDefault="003C3176" w:rsidP="00ED5BC1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000000"/>
          <w:sz w:val="18"/>
          <w:szCs w:val="18"/>
        </w:rPr>
        <w:t>Page 1 of 4</w:t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>
        <w:rPr>
          <w:rFonts w:ascii="ÚëÑ˛" w:hAnsi="ÚëÑ˛" w:cs="ÚëÑ˛"/>
          <w:color w:val="000000"/>
          <w:sz w:val="18"/>
          <w:szCs w:val="18"/>
        </w:rPr>
        <w:t>Page 1 of 4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DC5C43" w:rsidRDefault="00DC5C43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Pr="00164494" w:rsidRDefault="003C3176" w:rsidP="003C3176">
      <w:pPr>
        <w:autoSpaceDE w:val="0"/>
        <w:autoSpaceDN w:val="0"/>
        <w:adjustRightInd w:val="0"/>
        <w:rPr>
          <w:rFonts w:ascii="ÚëÑ˛" w:hAnsi="ÚëÑ˛" w:cs="ÚëÑ˛"/>
          <w:b/>
          <w:color w:val="000000"/>
          <w:sz w:val="20"/>
          <w:szCs w:val="20"/>
        </w:rPr>
      </w:pPr>
      <w:r w:rsidRPr="00164494">
        <w:rPr>
          <w:rFonts w:ascii="ÚëÑ˛" w:hAnsi="ÚëÑ˛" w:cs="ÚëÑ˛"/>
          <w:b/>
          <w:color w:val="000000"/>
          <w:sz w:val="20"/>
          <w:szCs w:val="20"/>
        </w:rPr>
        <w:lastRenderedPageBreak/>
        <w:t>3. Restrictions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(a) </w:t>
      </w:r>
      <w:r w:rsidR="002676DC"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>
        <w:rPr>
          <w:rFonts w:ascii="ÚëÑ˛" w:hAnsi="ÚëÑ˛" w:cs="ÚëÑ˛"/>
          <w:color w:val="000000"/>
          <w:sz w:val="20"/>
          <w:szCs w:val="20"/>
        </w:rPr>
        <w:t>shall not disclose any Confidential Information to third parties for three (3) years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following the date of its disclosure by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to </w:t>
      </w:r>
      <w:r w:rsidR="002676DC">
        <w:rPr>
          <w:rFonts w:ascii="ÚëÑ˛" w:hAnsi="ÚëÑ˛" w:cs="ÚëÑ˛"/>
          <w:color w:val="000000"/>
          <w:sz w:val="20"/>
          <w:szCs w:val="20"/>
        </w:rPr>
        <w:t>Contractor</w:t>
      </w:r>
      <w:r>
        <w:rPr>
          <w:rFonts w:ascii="ÚëÑ˛" w:hAnsi="ÚëÑ˛" w:cs="ÚëÑ˛"/>
          <w:color w:val="000000"/>
          <w:sz w:val="20"/>
          <w:szCs w:val="20"/>
        </w:rPr>
        <w:t xml:space="preserve">, except to </w:t>
      </w:r>
      <w:r w:rsidR="002676DC">
        <w:rPr>
          <w:rFonts w:ascii="ÚëÑ˛" w:hAnsi="ÚëÑ˛" w:cs="ÚëÑ˛"/>
          <w:color w:val="000000"/>
          <w:sz w:val="20"/>
          <w:szCs w:val="20"/>
        </w:rPr>
        <w:t xml:space="preserve">Contractor’s </w:t>
      </w:r>
      <w:r>
        <w:rPr>
          <w:rFonts w:ascii="ÚëÑ˛" w:hAnsi="ÚëÑ˛" w:cs="ÚëÑ˛"/>
          <w:color w:val="000000"/>
          <w:sz w:val="20"/>
          <w:szCs w:val="20"/>
        </w:rPr>
        <w:t>consultants as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provided below. However, </w:t>
      </w:r>
      <w:r w:rsidR="002676DC"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>
        <w:rPr>
          <w:rFonts w:ascii="ÚëÑ˛" w:hAnsi="ÚëÑ˛" w:cs="ÚëÑ˛"/>
          <w:color w:val="000000"/>
          <w:sz w:val="20"/>
          <w:szCs w:val="20"/>
        </w:rPr>
        <w:t>may disclose Confidential Information in accordance with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judicial or other governmental order, provided </w:t>
      </w:r>
      <w:r w:rsidR="002676DC">
        <w:rPr>
          <w:rFonts w:ascii="ÚëÑ˛" w:hAnsi="ÚëÑ˛" w:cs="ÚëÑ˛"/>
          <w:color w:val="000000"/>
          <w:sz w:val="20"/>
          <w:szCs w:val="20"/>
        </w:rPr>
        <w:t>Contractor</w:t>
      </w:r>
      <w:r>
        <w:rPr>
          <w:rFonts w:ascii="ÚëÑ˛" w:hAnsi="ÚëÑ˛" w:cs="ÚëÑ˛"/>
          <w:color w:val="000000"/>
          <w:sz w:val="20"/>
          <w:szCs w:val="20"/>
        </w:rPr>
        <w:t xml:space="preserve"> shall give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reasonable notice prior to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such disclosure and shall comply with any applicable protective order or equivalent.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(b) </w:t>
      </w:r>
      <w:r w:rsidR="002676DC">
        <w:rPr>
          <w:rFonts w:ascii="ÚëÑ˛" w:hAnsi="ÚëÑ˛" w:cs="ÚëÑ˛"/>
          <w:color w:val="000000"/>
          <w:sz w:val="20"/>
          <w:szCs w:val="20"/>
        </w:rPr>
        <w:t>Contractor</w:t>
      </w:r>
      <w:r>
        <w:rPr>
          <w:rFonts w:ascii="ÚëÑ˛" w:hAnsi="ÚëÑ˛" w:cs="ÚëÑ˛"/>
          <w:color w:val="000000"/>
          <w:sz w:val="20"/>
          <w:szCs w:val="20"/>
        </w:rPr>
        <w:t xml:space="preserve"> shall take reasonable security precautions, at least as great as the precautions it</w:t>
      </w:r>
      <w:r w:rsidR="00B71F27">
        <w:rPr>
          <w:rFonts w:ascii="ÚëÑ˛" w:hAnsi="ÚëÑ˛" w:cs="ÚëÑ˛"/>
          <w:color w:val="000000"/>
          <w:sz w:val="20"/>
          <w:szCs w:val="20"/>
        </w:rPr>
        <w:t xml:space="preserve"> t</w:t>
      </w:r>
      <w:r>
        <w:rPr>
          <w:rFonts w:ascii="ÚëÑ˛" w:hAnsi="ÚëÑ˛" w:cs="ÚëÑ˛"/>
          <w:color w:val="000000"/>
          <w:sz w:val="20"/>
          <w:szCs w:val="20"/>
        </w:rPr>
        <w:t>akes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to protect its own confidential information, to keep confidential the Confidential Information.</w:t>
      </w:r>
    </w:p>
    <w:p w:rsidR="003C3176" w:rsidRDefault="002676DC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may disclose Confidential Information only to </w:t>
      </w:r>
      <w:r>
        <w:rPr>
          <w:rFonts w:ascii="ÚëÑ˛" w:hAnsi="ÚëÑ˛" w:cs="ÚëÑ˛"/>
          <w:color w:val="000000"/>
          <w:sz w:val="20"/>
          <w:szCs w:val="20"/>
        </w:rPr>
        <w:t>Contractor</w:t>
      </w:r>
      <w:r w:rsidR="003C3176">
        <w:rPr>
          <w:rFonts w:ascii="ÚëÑ˛" w:hAnsi="ÚëÑ˛" w:cs="ÚëÑ˛"/>
          <w:color w:val="000000"/>
          <w:sz w:val="20"/>
          <w:szCs w:val="20"/>
        </w:rPr>
        <w:t>’s employees or consultants on a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need-to-know basis. </w:t>
      </w:r>
      <w:r w:rsidR="002676DC"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>
        <w:rPr>
          <w:rFonts w:ascii="ÚëÑ˛" w:hAnsi="ÚëÑ˛" w:cs="ÚëÑ˛"/>
          <w:color w:val="000000"/>
          <w:sz w:val="20"/>
          <w:szCs w:val="20"/>
        </w:rPr>
        <w:t>will have executed or shall execute appropriate written agreements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with its employees and consultants sufficient to enable it to comply with all the provisions of this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Agreement.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</w:rPr>
        <w:t xml:space="preserve">(c) </w:t>
      </w:r>
      <w:r>
        <w:rPr>
          <w:rFonts w:ascii="ÚëÑ˛" w:hAnsi="ÚëÑ˛" w:cs="ÚëÑ˛"/>
          <w:color w:val="000000"/>
          <w:sz w:val="20"/>
          <w:szCs w:val="20"/>
        </w:rPr>
        <w:t>Confidential Information may be disclosed, reproduced, summarized or distributed only in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pursuance of </w:t>
      </w:r>
      <w:r w:rsidR="002676DC">
        <w:rPr>
          <w:rFonts w:ascii="ÚëÑ˛" w:hAnsi="ÚëÑ˛" w:cs="ÚëÑ˛"/>
          <w:color w:val="000000"/>
          <w:sz w:val="20"/>
          <w:szCs w:val="20"/>
        </w:rPr>
        <w:t>Contractor</w:t>
      </w:r>
      <w:r>
        <w:rPr>
          <w:rFonts w:ascii="ÚëÑ˛" w:hAnsi="ÚëÑ˛" w:cs="ÚëÑ˛"/>
          <w:color w:val="000000"/>
          <w:sz w:val="20"/>
          <w:szCs w:val="20"/>
        </w:rPr>
        <w:t xml:space="preserve">’s business relationship with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, and only as otherwise provided hereunder.</w:t>
      </w:r>
    </w:p>
    <w:p w:rsidR="003C3176" w:rsidRDefault="002676DC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 w:rsidR="003C3176">
        <w:rPr>
          <w:rFonts w:ascii="ÚëÑ˛" w:hAnsi="ÚëÑ˛" w:cs="ÚëÑ˛"/>
          <w:color w:val="000000"/>
          <w:sz w:val="20"/>
          <w:szCs w:val="20"/>
        </w:rPr>
        <w:t>agrees to segregate all such Confidential Information from the confidential information of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others in order to prevent co-mingling.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(d) </w:t>
      </w:r>
      <w:r w:rsidR="002676DC"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>
        <w:rPr>
          <w:rFonts w:ascii="ÚëÑ˛" w:hAnsi="ÚëÑ˛" w:cs="ÚëÑ˛"/>
          <w:color w:val="000000"/>
          <w:sz w:val="20"/>
          <w:szCs w:val="20"/>
        </w:rPr>
        <w:t>may not reverse-engineer, decompile, or disassemble any software disclosed to</w:t>
      </w:r>
    </w:p>
    <w:p w:rsidR="003C3176" w:rsidRDefault="002A044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Contractor</w:t>
      </w:r>
      <w:r w:rsidR="003C3176">
        <w:rPr>
          <w:rFonts w:ascii="ÚëÑ˛" w:hAnsi="ÚëÑ˛" w:cs="ÚëÑ˛"/>
          <w:color w:val="000000"/>
          <w:sz w:val="20"/>
          <w:szCs w:val="20"/>
        </w:rPr>
        <w:t>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Pr="00164494" w:rsidRDefault="003C3176" w:rsidP="003C3176">
      <w:pPr>
        <w:autoSpaceDE w:val="0"/>
        <w:autoSpaceDN w:val="0"/>
        <w:adjustRightInd w:val="0"/>
        <w:rPr>
          <w:rFonts w:ascii="ÚëÑ˛" w:hAnsi="ÚëÑ˛" w:cs="ÚëÑ˛"/>
          <w:b/>
          <w:color w:val="000000"/>
          <w:sz w:val="20"/>
          <w:szCs w:val="20"/>
        </w:rPr>
      </w:pPr>
      <w:r w:rsidRPr="00164494">
        <w:rPr>
          <w:rFonts w:ascii="ÚëÑ˛" w:hAnsi="ÚëÑ˛" w:cs="ÚëÑ˛"/>
          <w:b/>
          <w:color w:val="000000"/>
          <w:sz w:val="20"/>
          <w:szCs w:val="20"/>
        </w:rPr>
        <w:t>4. Rights and Remedies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(a) </w:t>
      </w:r>
      <w:r w:rsidR="002A0447"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>
        <w:rPr>
          <w:rFonts w:ascii="ÚëÑ˛" w:hAnsi="ÚëÑ˛" w:cs="ÚëÑ˛"/>
          <w:color w:val="000000"/>
          <w:sz w:val="20"/>
          <w:szCs w:val="20"/>
        </w:rPr>
        <w:t xml:space="preserve">shall notify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immediately upon discovery of any unauthorized use or disclosure of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Confidential Information, or any other breach of this Agreement by </w:t>
      </w:r>
      <w:r w:rsidR="002A0447">
        <w:rPr>
          <w:rFonts w:ascii="ÚëÑ˛" w:hAnsi="ÚëÑ˛" w:cs="ÚëÑ˛"/>
          <w:color w:val="000000"/>
          <w:sz w:val="20"/>
          <w:szCs w:val="20"/>
        </w:rPr>
        <w:t>Contractor</w:t>
      </w:r>
      <w:r>
        <w:rPr>
          <w:rFonts w:ascii="ÚëÑ˛" w:hAnsi="ÚëÑ˛" w:cs="ÚëÑ˛"/>
          <w:color w:val="000000"/>
          <w:sz w:val="20"/>
          <w:szCs w:val="20"/>
        </w:rPr>
        <w:t>, and will cooperate with</w:t>
      </w:r>
    </w:p>
    <w:p w:rsidR="003C3176" w:rsidRDefault="0000065E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DPS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 in every reasonable way to help </w:t>
      </w:r>
      <w:r>
        <w:rPr>
          <w:rFonts w:ascii="ÚëÑ˛" w:hAnsi="ÚëÑ˛" w:cs="ÚëÑ˛"/>
          <w:color w:val="000000"/>
          <w:sz w:val="20"/>
          <w:szCs w:val="20"/>
        </w:rPr>
        <w:t>DPS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 regain possession of the Confidential Information and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prevent its further unauthorized use.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(b) </w:t>
      </w:r>
      <w:r w:rsidR="002A0447"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>
        <w:rPr>
          <w:rFonts w:ascii="ÚëÑ˛" w:hAnsi="ÚëÑ˛" w:cs="ÚëÑ˛"/>
          <w:color w:val="000000"/>
          <w:sz w:val="20"/>
          <w:szCs w:val="20"/>
        </w:rPr>
        <w:t>shall return all originals, copies, reproductions and summaries of Confidential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Information at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’s request, or at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’s option, certify destruction of same.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</w:rPr>
        <w:t xml:space="preserve">(c) </w:t>
      </w:r>
      <w:r w:rsidR="002A0447"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>
        <w:rPr>
          <w:rFonts w:ascii="ÚëÑ˛" w:hAnsi="ÚëÑ˛" w:cs="ÚëÑ˛"/>
          <w:color w:val="000000"/>
          <w:sz w:val="20"/>
          <w:szCs w:val="20"/>
        </w:rPr>
        <w:t>acknowledges that monetary damages may not be a sufficient remedy for unauthorized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disclosure of Confidential Information and that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shall be entitled, without waiving any other rights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or remedies, to such injunctive or equitable relief as may be deemed proper by a court of competent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jurisdiction.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(d)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may visit </w:t>
      </w:r>
      <w:r w:rsidR="002A0447">
        <w:rPr>
          <w:rFonts w:ascii="ÚëÑ˛" w:hAnsi="ÚëÑ˛" w:cs="ÚëÑ˛"/>
          <w:color w:val="000000"/>
          <w:sz w:val="20"/>
          <w:szCs w:val="20"/>
        </w:rPr>
        <w:t>Contractor</w:t>
      </w:r>
      <w:r>
        <w:rPr>
          <w:rFonts w:ascii="ÚëÑ˛" w:hAnsi="ÚëÑ˛" w:cs="ÚëÑ˛"/>
          <w:color w:val="000000"/>
          <w:sz w:val="20"/>
          <w:szCs w:val="20"/>
        </w:rPr>
        <w:t>’s premises, with reasonable prior notice and during normal business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hours, to review </w:t>
      </w:r>
      <w:r w:rsidR="002A0447">
        <w:rPr>
          <w:rFonts w:ascii="ÚëÑ˛" w:hAnsi="ÚëÑ˛" w:cs="ÚëÑ˛"/>
          <w:color w:val="000000"/>
          <w:sz w:val="20"/>
          <w:szCs w:val="20"/>
        </w:rPr>
        <w:t>Contractor</w:t>
      </w:r>
      <w:r>
        <w:rPr>
          <w:rFonts w:ascii="ÚëÑ˛" w:hAnsi="ÚëÑ˛" w:cs="ÚëÑ˛"/>
          <w:color w:val="000000"/>
          <w:sz w:val="20"/>
          <w:szCs w:val="20"/>
        </w:rPr>
        <w:t>’s compliance with the terms of this Agreement.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Pr="00164494" w:rsidRDefault="003C3176" w:rsidP="003C3176">
      <w:pPr>
        <w:autoSpaceDE w:val="0"/>
        <w:autoSpaceDN w:val="0"/>
        <w:adjustRightInd w:val="0"/>
        <w:rPr>
          <w:rFonts w:ascii="ÚëÑ˛" w:hAnsi="ÚëÑ˛" w:cs="ÚëÑ˛"/>
          <w:b/>
          <w:color w:val="000000"/>
          <w:sz w:val="20"/>
          <w:szCs w:val="20"/>
        </w:rPr>
      </w:pPr>
      <w:r w:rsidRPr="00164494">
        <w:rPr>
          <w:rFonts w:ascii="ÚëÑ˛" w:hAnsi="ÚëÑ˛" w:cs="ÚëÑ˛"/>
          <w:b/>
          <w:color w:val="000000"/>
          <w:sz w:val="20"/>
          <w:szCs w:val="20"/>
        </w:rPr>
        <w:t>5. Miscellaneous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B71F27" w:rsidRDefault="00B500E8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2A3941"/>
          <w:sz w:val="18"/>
          <w:szCs w:val="18"/>
        </w:rPr>
        <w:t>DPS Professional Services Corp</w:t>
      </w:r>
      <w:r>
        <w:rPr>
          <w:rFonts w:ascii="ÚëÑ˛" w:hAnsi="ÚëÑ˛" w:cs="ÚëÑ˛"/>
          <w:color w:val="000000"/>
          <w:sz w:val="18"/>
          <w:szCs w:val="18"/>
        </w:rPr>
        <w:t xml:space="preserve"> / </w:t>
      </w:r>
      <w:r w:rsidR="002A0447">
        <w:rPr>
          <w:rFonts w:ascii="ÚëÑ˛" w:hAnsi="ÚëÑ˛" w:cs="ÚëÑ˛"/>
          <w:color w:val="000000"/>
          <w:sz w:val="20"/>
          <w:szCs w:val="20"/>
        </w:rPr>
        <w:t>Contractor</w:t>
      </w:r>
    </w:p>
    <w:p w:rsidR="00B500E8" w:rsidRDefault="00B500E8" w:rsidP="003C3176">
      <w:pPr>
        <w:autoSpaceDE w:val="0"/>
        <w:autoSpaceDN w:val="0"/>
        <w:adjustRightInd w:val="0"/>
        <w:rPr>
          <w:rFonts w:ascii="ÚëÑ˛" w:hAnsi="ÚëÑ˛" w:cs="ÚëÑ˛"/>
          <w:color w:val="2A3941"/>
          <w:sz w:val="18"/>
          <w:szCs w:val="18"/>
        </w:rPr>
      </w:pPr>
    </w:p>
    <w:p w:rsidR="003C3176" w:rsidRDefault="003C3176" w:rsidP="00B71F27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000000"/>
          <w:sz w:val="18"/>
          <w:szCs w:val="18"/>
        </w:rPr>
        <w:t>Page 2 of 4</w:t>
      </w:r>
      <w:r w:rsidR="00B71F27" w:rsidRPr="00B71F27">
        <w:rPr>
          <w:rFonts w:ascii="ÚëÑ˛" w:hAnsi="ÚëÑ˛" w:cs="ÚëÑ˛"/>
          <w:color w:val="000000"/>
          <w:sz w:val="18"/>
          <w:szCs w:val="18"/>
        </w:rPr>
        <w:t xml:space="preserve"> </w:t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  <w:t>Page 2 of 4</w:t>
      </w:r>
      <w:r>
        <w:rPr>
          <w:rFonts w:ascii="ÚëÑ˛" w:hAnsi="ÚëÑ˛" w:cs="ÚëÑ˛"/>
          <w:color w:val="000000"/>
          <w:sz w:val="18"/>
          <w:szCs w:val="18"/>
        </w:rPr>
        <w:br w:type="page"/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(a) All Confidential Information is, and shall remain the property of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. By disclosing information to</w:t>
      </w:r>
    </w:p>
    <w:p w:rsidR="003C3176" w:rsidRDefault="002F3FD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Contractor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,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 does not grant any express or implied right to </w:t>
      </w:r>
      <w:r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to or under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 patents,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copyrights, trademarks, or trade secret information.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(b) Unless otherwise expressly agreed to by the parties in a separate written agreement: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(1) Confidential Information provided under this Agreement is provided “as is” without warranty of any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kind;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and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(2) </w:t>
      </w:r>
      <w:r w:rsidR="002F3FD6"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>
        <w:rPr>
          <w:rFonts w:ascii="ÚëÑ˛" w:hAnsi="ÚëÑ˛" w:cs="ÚëÑ˛"/>
          <w:color w:val="000000"/>
          <w:sz w:val="20"/>
          <w:szCs w:val="20"/>
        </w:rPr>
        <w:t xml:space="preserve">agrees that neither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nor its suppliers shall be liable for any damages whatsoever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relating to </w:t>
      </w:r>
      <w:r w:rsidR="002F3FD6">
        <w:rPr>
          <w:rFonts w:ascii="ÚëÑ˛" w:hAnsi="ÚëÑ˛" w:cs="ÚëÑ˛"/>
          <w:color w:val="000000"/>
          <w:sz w:val="20"/>
          <w:szCs w:val="20"/>
        </w:rPr>
        <w:t>Contractor</w:t>
      </w:r>
      <w:r>
        <w:rPr>
          <w:rFonts w:ascii="ÚëÑ˛" w:hAnsi="ÚëÑ˛" w:cs="ÚëÑ˛"/>
          <w:color w:val="000000"/>
          <w:sz w:val="20"/>
          <w:szCs w:val="20"/>
        </w:rPr>
        <w:t>’s use of such Confidential Information.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(c) The terms of confidentiality under this Agreement shall not be construed to limit either party’s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rights to independently develop or acquire products without use of the other party’s Confidential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Information. Further, either party shall be free to use for any purpose the residuals resulting from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access to or work with such Confidential Information, provided that such party shall maintain the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confidentiality of the Confidential Information as provided herein. The term “residuals” means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information in non-tangible form, which may be retained by persons who have had access to the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Confidential Information, including new ideas, concepts, know-how, or techniques contained therein.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Neither party shall have any obligation to limit or restrict the assignment of such persons or to pay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royalties for any work resulting from the use of the residuals. However, the foregoing shall not be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deemed to grant to either party a license under the other party’s copyrights or patents.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(d) This Agreement constitutes the entire agreement between the parties with respect to the subject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matter hereof. It shall not be modified except by a written agreement dated subsequent to the date of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this Agreement and signed by both parties. None of the provisions of this Agreement shall be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deemed to be waived by any act or acquiescence on the part of the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, its agents, or employees,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but only by an instrument in writing signed by an authorized officer of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. No waiver of any provision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of this Agreement shall constitute a waiver of any other provision(s) or of the same provision on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another occasion.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(e) The exchange of Confidential Information between the parties is not and does not create a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partnership, joint venture, or other form of legal entity or business enterprise. Any business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relationship between the parties will be governed by a separate agreement.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(f) If either party employs attorneys to enforce any rights arising out of or relating to this Agreement,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the prevailing party shall be entitled to recover reasonable attorney’s fees. This Agreement shall be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construed and controlled by the laws of the Country of </w:t>
      </w:r>
      <w:r w:rsidR="00140D33">
        <w:rPr>
          <w:rFonts w:ascii="ÚëÑ˛" w:hAnsi="ÚëÑ˛" w:cs="ÚëÑ˛"/>
          <w:color w:val="000000"/>
          <w:sz w:val="20"/>
          <w:szCs w:val="20"/>
        </w:rPr>
        <w:t>United States</w:t>
      </w:r>
      <w:r>
        <w:rPr>
          <w:rFonts w:ascii="ÚëÑ˛" w:hAnsi="ÚëÑ˛" w:cs="ÚëÑ˛"/>
          <w:color w:val="000000"/>
          <w:sz w:val="20"/>
          <w:szCs w:val="20"/>
        </w:rPr>
        <w:t>, regardless of the laws or rules that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might otherwise govern under the principles of conflicts of laws thereof. In the event of the bringing of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any action or suit by a party against the other party arising out of or relating to this Agreement, the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exclusive jurisdiction and venue for resolving such disputes shall be the state and courts located in</w:t>
      </w:r>
    </w:p>
    <w:p w:rsidR="003C3176" w:rsidRDefault="002A044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United States.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</w:p>
    <w:p w:rsidR="00164494" w:rsidRDefault="00B500E8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2A3941"/>
          <w:sz w:val="18"/>
          <w:szCs w:val="18"/>
        </w:rPr>
        <w:t>DPS Professional Services Corp</w:t>
      </w:r>
      <w:r>
        <w:rPr>
          <w:rFonts w:ascii="ÚëÑ˛" w:hAnsi="ÚëÑ˛" w:cs="ÚëÑ˛"/>
          <w:color w:val="000000"/>
          <w:sz w:val="18"/>
          <w:szCs w:val="18"/>
        </w:rPr>
        <w:t xml:space="preserve"> / Company</w:t>
      </w:r>
    </w:p>
    <w:p w:rsidR="00B500E8" w:rsidRDefault="00B500E8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000000"/>
          <w:sz w:val="18"/>
          <w:szCs w:val="18"/>
        </w:rPr>
        <w:t>Page 3 of 4</w:t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  <w:t>Page 3 of 4</w:t>
      </w:r>
    </w:p>
    <w:p w:rsidR="003C3176" w:rsidRDefault="003C3176">
      <w:pPr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000000"/>
          <w:sz w:val="18"/>
          <w:szCs w:val="18"/>
        </w:rPr>
        <w:br w:type="page"/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Each party hereby irrevocably consents to the personal and exclusive jurisdiction and venue of such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courts.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(g) Subject to the limitations set forth in this Agreement, this Agreement will inure to the benefit of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and be binding upon the parties, their successors and assigns.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(h) If any provision of this Agreement shall be held by a court of competent jurisdiction to be illegal,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invalid or unenforceable, the remaining provisions shall remain in full force and effect.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</w:t>
      </w:r>
      <w:proofErr w:type="spellStart"/>
      <w:r>
        <w:rPr>
          <w:rFonts w:ascii="ÚëÑ˛" w:hAnsi="ÚëÑ˛" w:cs="ÚëÑ˛"/>
          <w:color w:val="000000"/>
          <w:sz w:val="20"/>
          <w:szCs w:val="20"/>
        </w:rPr>
        <w:t>i</w:t>
      </w:r>
      <w:proofErr w:type="spellEnd"/>
      <w:r>
        <w:rPr>
          <w:rFonts w:ascii="ÚëÑ˛" w:hAnsi="ÚëÑ˛" w:cs="ÚëÑ˛"/>
          <w:color w:val="000000"/>
          <w:sz w:val="20"/>
          <w:szCs w:val="20"/>
        </w:rPr>
        <w:t>) All obligations created by this Agreement shall survive change or termination of the parties’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business relationship.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Pr="00F72BCF" w:rsidRDefault="003C3176" w:rsidP="003C3176">
      <w:pPr>
        <w:autoSpaceDE w:val="0"/>
        <w:autoSpaceDN w:val="0"/>
        <w:adjustRightInd w:val="0"/>
        <w:rPr>
          <w:rFonts w:ascii="ÚëÑ˛" w:hAnsi="ÚëÑ˛" w:cs="ÚëÑ˛"/>
          <w:b/>
          <w:color w:val="000000"/>
          <w:sz w:val="20"/>
          <w:szCs w:val="20"/>
        </w:rPr>
      </w:pPr>
      <w:r w:rsidRPr="00F72BCF">
        <w:rPr>
          <w:rFonts w:ascii="ÚëÑ˛" w:hAnsi="ÚëÑ˛" w:cs="ÚëÑ˛"/>
          <w:b/>
          <w:color w:val="000000"/>
          <w:sz w:val="20"/>
          <w:szCs w:val="20"/>
        </w:rPr>
        <w:t>6. Suggestions and Feedback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Either party may from time to time provide suggestions, comments or feedback to the other party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with respect to Confidential Information provided originally by the other party (hereinafter called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“Feedback”). Both parties agree that all Feedback is and shall be entirely voluntary and shall not,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absent separate agreement, create any confidentiality obligation for the </w:t>
      </w:r>
      <w:r w:rsidR="000A73A2">
        <w:rPr>
          <w:rFonts w:ascii="ÚëÑ˛" w:hAnsi="ÚëÑ˛" w:cs="ÚëÑ˛"/>
          <w:color w:val="000000"/>
          <w:sz w:val="20"/>
          <w:szCs w:val="20"/>
        </w:rPr>
        <w:t>Contractor</w:t>
      </w:r>
      <w:r>
        <w:rPr>
          <w:rFonts w:ascii="ÚëÑ˛" w:hAnsi="ÚëÑ˛" w:cs="ÚëÑ˛"/>
          <w:color w:val="000000"/>
          <w:sz w:val="20"/>
          <w:szCs w:val="20"/>
        </w:rPr>
        <w:t>. However, the</w:t>
      </w:r>
    </w:p>
    <w:p w:rsidR="003C3176" w:rsidRDefault="000A73A2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Contractor </w:t>
      </w:r>
      <w:r w:rsidR="003C3176">
        <w:rPr>
          <w:rFonts w:ascii="ÚëÑ˛" w:hAnsi="ÚëÑ˛" w:cs="ÚëÑ˛"/>
          <w:color w:val="000000"/>
          <w:sz w:val="20"/>
          <w:szCs w:val="20"/>
        </w:rPr>
        <w:t>shall not disclose the source of the Feedback without the providing party’s consent.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Feedback shall be clearly designated as such and, except as otherwise provided herein, each party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shall be free to disclose and use such Feedback as it sees fit, entirely without obligation of any kind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to the other party. The foregoing shall not, however, affect either party’s obligations hereunder with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respect to Confidential Information of the other party.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 WITNESS WHEREOF, the parties hereto have executed this Agreement.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00065E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</w:rPr>
      </w:pPr>
      <w:r w:rsidRPr="005E3BF6">
        <w:rPr>
          <w:rFonts w:ascii="ÚëÑ˛" w:hAnsi="ÚëÑ˛" w:cs="ÚëÑ˛"/>
          <w:b/>
          <w:color w:val="000000"/>
        </w:rPr>
        <w:t>DPS</w:t>
      </w:r>
      <w:r w:rsidR="00FD332E">
        <w:rPr>
          <w:rFonts w:ascii="ÚëÑ˛" w:hAnsi="ÚëÑ˛" w:cs="ÚëÑ˛"/>
          <w:b/>
          <w:color w:val="000000"/>
        </w:rPr>
        <w:t xml:space="preserve"> PROFESSIONAL SERVICES CORP</w:t>
      </w:r>
      <w:r w:rsidR="00F72BCF">
        <w:rPr>
          <w:rFonts w:ascii="ÚëÑ˛" w:hAnsi="ÚëÑ˛" w:cs="ÚëÑ˛"/>
          <w:color w:val="000000"/>
        </w:rPr>
        <w:tab/>
      </w:r>
      <w:r w:rsidR="00F72BCF">
        <w:rPr>
          <w:rFonts w:ascii="ÚëÑ˛" w:hAnsi="ÚëÑ˛" w:cs="ÚëÑ˛"/>
          <w:color w:val="000000"/>
        </w:rPr>
        <w:tab/>
      </w:r>
      <w:r w:rsidR="000A73A2">
        <w:rPr>
          <w:rFonts w:ascii="ÚëÑ˛" w:hAnsi="ÚëÑ˛" w:cs="ÚëÑ˛"/>
          <w:b/>
          <w:color w:val="000000"/>
        </w:rPr>
        <w:t>Contractor</w:t>
      </w:r>
      <w:r w:rsidR="003C3176">
        <w:rPr>
          <w:rFonts w:ascii="ÚëÑ˛" w:hAnsi="ÚëÑ˛" w:cs="ÚëÑ˛"/>
          <w:color w:val="000000"/>
        </w:rPr>
        <w:t>: ________________________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By: __________________________________ </w:t>
      </w:r>
      <w:r w:rsidR="005E3BF6">
        <w:rPr>
          <w:rFonts w:ascii="ÚëÑ˛" w:hAnsi="ÚëÑ˛" w:cs="ÚëÑ˛"/>
          <w:color w:val="000000"/>
          <w:sz w:val="20"/>
          <w:szCs w:val="20"/>
        </w:rPr>
        <w:tab/>
      </w:r>
      <w:r>
        <w:rPr>
          <w:rFonts w:ascii="ÚëÑ˛" w:hAnsi="ÚëÑ˛" w:cs="ÚëÑ˛"/>
          <w:color w:val="000000"/>
          <w:sz w:val="20"/>
          <w:szCs w:val="20"/>
        </w:rPr>
        <w:t>By: (Sign)________________________________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Name: _______________________________ </w:t>
      </w:r>
      <w:r w:rsidR="005E3BF6">
        <w:rPr>
          <w:rFonts w:ascii="ÚëÑ˛" w:hAnsi="ÚëÑ˛" w:cs="ÚëÑ˛"/>
          <w:color w:val="000000"/>
          <w:sz w:val="20"/>
          <w:szCs w:val="20"/>
        </w:rPr>
        <w:tab/>
      </w:r>
      <w:r>
        <w:rPr>
          <w:rFonts w:ascii="ÚëÑ˛" w:hAnsi="ÚëÑ˛" w:cs="ÚëÑ˛"/>
          <w:color w:val="000000"/>
          <w:sz w:val="20"/>
          <w:szCs w:val="20"/>
        </w:rPr>
        <w:t>Name: ___________________________________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Title: ________________________________ </w:t>
      </w:r>
      <w:r w:rsidR="005E3BF6">
        <w:rPr>
          <w:rFonts w:ascii="ÚëÑ˛" w:hAnsi="ÚëÑ˛" w:cs="ÚëÑ˛"/>
          <w:color w:val="000000"/>
          <w:sz w:val="20"/>
          <w:szCs w:val="20"/>
        </w:rPr>
        <w:tab/>
      </w:r>
      <w:r>
        <w:rPr>
          <w:rFonts w:ascii="ÚëÑ˛" w:hAnsi="ÚëÑ˛" w:cs="ÚëÑ˛"/>
          <w:color w:val="000000"/>
          <w:sz w:val="20"/>
          <w:szCs w:val="20"/>
        </w:rPr>
        <w:t>Title: ____________________________________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Place &amp; Date: _________________________ </w:t>
      </w:r>
      <w:r w:rsidR="005E3BF6">
        <w:rPr>
          <w:rFonts w:ascii="ÚëÑ˛" w:hAnsi="ÚëÑ˛" w:cs="ÚëÑ˛"/>
          <w:color w:val="000000"/>
          <w:sz w:val="20"/>
          <w:szCs w:val="20"/>
        </w:rPr>
        <w:tab/>
      </w:r>
      <w:r>
        <w:rPr>
          <w:rFonts w:ascii="ÚëÑ˛" w:hAnsi="ÚëÑ˛" w:cs="ÚëÑ˛"/>
          <w:color w:val="000000"/>
          <w:sz w:val="20"/>
          <w:szCs w:val="20"/>
        </w:rPr>
        <w:t>Place &amp; Date: _____________________________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</w:p>
    <w:p w:rsidR="003C3176" w:rsidRDefault="00275690" w:rsidP="003C3176">
      <w:pPr>
        <w:autoSpaceDE w:val="0"/>
        <w:autoSpaceDN w:val="0"/>
        <w:adjustRightInd w:val="0"/>
        <w:rPr>
          <w:rFonts w:ascii="ÚëÑ˛" w:hAnsi="ÚëÑ˛" w:cs="ÚëÑ˛"/>
          <w:color w:val="2A3941"/>
          <w:sz w:val="18"/>
          <w:szCs w:val="18"/>
        </w:rPr>
      </w:pPr>
      <w:r>
        <w:rPr>
          <w:rFonts w:ascii="ÚëÑ˛" w:hAnsi="ÚëÑ˛" w:cs="ÚëÑ˛"/>
          <w:color w:val="2A3941"/>
          <w:sz w:val="18"/>
          <w:szCs w:val="18"/>
        </w:rPr>
        <w:t>DPS Professional Services Corp</w:t>
      </w:r>
      <w:r>
        <w:rPr>
          <w:rFonts w:ascii="ÚëÑ˛" w:hAnsi="ÚëÑ˛" w:cs="ÚëÑ˛"/>
          <w:color w:val="000000"/>
          <w:sz w:val="18"/>
          <w:szCs w:val="18"/>
        </w:rPr>
        <w:t xml:space="preserve"> </w:t>
      </w:r>
      <w:r w:rsidR="003C3176">
        <w:rPr>
          <w:rFonts w:ascii="ÚëÑ˛" w:hAnsi="ÚëÑ˛" w:cs="ÚëÑ˛"/>
          <w:color w:val="000000"/>
          <w:sz w:val="18"/>
          <w:szCs w:val="18"/>
        </w:rPr>
        <w:t xml:space="preserve">/ </w:t>
      </w:r>
      <w:r w:rsidR="000A73A2">
        <w:rPr>
          <w:rFonts w:ascii="ÚëÑ˛" w:hAnsi="ÚëÑ˛" w:cs="ÚëÑ˛"/>
          <w:color w:val="000000"/>
          <w:sz w:val="18"/>
          <w:szCs w:val="18"/>
        </w:rPr>
        <w:t>Contractor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2A3941"/>
          <w:sz w:val="18"/>
          <w:szCs w:val="18"/>
        </w:rPr>
      </w:pPr>
    </w:p>
    <w:p w:rsidR="00000000" w:rsidRPr="00F72BCF" w:rsidRDefault="003C3176" w:rsidP="00F72BCF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000000"/>
          <w:sz w:val="18"/>
          <w:szCs w:val="18"/>
        </w:rPr>
        <w:t>Page 4 of 4</w:t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>
        <w:rPr>
          <w:rFonts w:ascii="ÚëÑ˛" w:hAnsi="ÚëÑ˛" w:cs="ÚëÑ˛"/>
          <w:color w:val="000000"/>
          <w:sz w:val="18"/>
          <w:szCs w:val="18"/>
        </w:rPr>
        <w:t>Page 4 of 4</w:t>
      </w:r>
    </w:p>
    <w:sectPr w:rsidR="00B66BCD" w:rsidRPr="00F72BCF" w:rsidSect="00B97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ÚëÑ˛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CB"/>
    <w:rsid w:val="0000065E"/>
    <w:rsid w:val="000A73A2"/>
    <w:rsid w:val="00106599"/>
    <w:rsid w:val="00140D33"/>
    <w:rsid w:val="00153F5E"/>
    <w:rsid w:val="00164494"/>
    <w:rsid w:val="001C2773"/>
    <w:rsid w:val="002676DC"/>
    <w:rsid w:val="00275690"/>
    <w:rsid w:val="002A0447"/>
    <w:rsid w:val="002C2A7B"/>
    <w:rsid w:val="002F3FD6"/>
    <w:rsid w:val="003717F7"/>
    <w:rsid w:val="003B73C1"/>
    <w:rsid w:val="003C3176"/>
    <w:rsid w:val="004577D6"/>
    <w:rsid w:val="004B5867"/>
    <w:rsid w:val="005E3BF6"/>
    <w:rsid w:val="006C3A1F"/>
    <w:rsid w:val="008B5172"/>
    <w:rsid w:val="00B500E8"/>
    <w:rsid w:val="00B71F27"/>
    <w:rsid w:val="00B979BE"/>
    <w:rsid w:val="00C374C0"/>
    <w:rsid w:val="00D7737B"/>
    <w:rsid w:val="00DC5C43"/>
    <w:rsid w:val="00E8258E"/>
    <w:rsid w:val="00ED5BC1"/>
    <w:rsid w:val="00EE08CB"/>
    <w:rsid w:val="00F72BCF"/>
    <w:rsid w:val="00FB4541"/>
    <w:rsid w:val="00F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576177B-64D2-6748-BECA-9B7DCFDF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Resume Header"/>
    <w:basedOn w:val="NoSpacing"/>
    <w:next w:val="Normal"/>
    <w:link w:val="Heading2Char"/>
    <w:autoRedefine/>
    <w:uiPriority w:val="9"/>
    <w:unhideWhenUsed/>
    <w:qFormat/>
    <w:rsid w:val="003B73C1"/>
    <w:pPr>
      <w:pBdr>
        <w:bottom w:val="single" w:sz="4" w:space="1" w:color="823B0B" w:themeColor="accent2" w:themeShade="7F"/>
      </w:pBdr>
      <w:spacing w:before="400"/>
      <w:outlineLvl w:val="1"/>
    </w:pPr>
    <w:rPr>
      <w:caps/>
      <w:color w:val="000000" w:themeColor="text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esume Header Char"/>
    <w:basedOn w:val="DefaultParagraphFont"/>
    <w:link w:val="Heading2"/>
    <w:uiPriority w:val="9"/>
    <w:rsid w:val="003B73C1"/>
    <w:rPr>
      <w:caps/>
      <w:color w:val="000000" w:themeColor="text1"/>
      <w:spacing w:val="15"/>
    </w:rPr>
  </w:style>
  <w:style w:type="paragraph" w:styleId="NoSpacing">
    <w:name w:val="No Spacing"/>
    <w:uiPriority w:val="1"/>
    <w:qFormat/>
    <w:rsid w:val="00FB4541"/>
  </w:style>
  <w:style w:type="paragraph" w:styleId="ListParagraph">
    <w:name w:val="List Paragraph"/>
    <w:basedOn w:val="Normal"/>
    <w:uiPriority w:val="34"/>
    <w:qFormat/>
    <w:rsid w:val="00B7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4TB/DPS_PROFESSIONAL_SERVICES_CORP/legal/templates/DPS%20Professional%20Services%20Corp%20-%20Contractor%20-%20Mutual%20Non-Disclosure%20Agre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DPS Professional Services Corp - Contractor - Mutual Non-Disclosure Agreement.dotx</Template>
  <TotalTime>1</TotalTime>
  <Pages>4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Skarulis</dc:creator>
  <cp:keywords/>
  <dc:description/>
  <cp:lastModifiedBy>DPS Professional Services Corp Technology Consulting</cp:lastModifiedBy>
  <cp:revision>1</cp:revision>
  <dcterms:created xsi:type="dcterms:W3CDTF">2023-09-16T19:06:00Z</dcterms:created>
  <dcterms:modified xsi:type="dcterms:W3CDTF">2023-09-16T19:07:00Z</dcterms:modified>
</cp:coreProperties>
</file>