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8DD13" w14:textId="2A8D7BC3" w:rsidR="00142546" w:rsidRPr="00C357D3" w:rsidRDefault="00C357D3" w:rsidP="4CF7ED18">
      <w:pPr>
        <w:spacing w:line="259" w:lineRule="auto"/>
        <w:jc w:val="center"/>
        <w:rPr>
          <w:rFonts w:ascii="Bank Gothic Medium" w:eastAsia="Arial Black" w:hAnsi="Bank Gothic Medium" w:cs="Arial Black"/>
          <w:b/>
          <w:bCs/>
          <w:sz w:val="40"/>
          <w:szCs w:val="40"/>
        </w:rPr>
      </w:pPr>
      <w:r w:rsidRPr="00C357D3">
        <w:rPr>
          <w:rFonts w:ascii="Bank Gothic Medium" w:eastAsia="Arial Black" w:hAnsi="Bank Gothic Medium" w:cs="Arial Black"/>
          <w:b/>
          <w:bCs/>
          <w:sz w:val="40"/>
          <w:szCs w:val="40"/>
        </w:rPr>
        <w:t xml:space="preserve">Birch &amp; All Events - </w:t>
      </w:r>
      <w:r w:rsidR="4CF7ED18" w:rsidRPr="00C357D3">
        <w:rPr>
          <w:rFonts w:ascii="Bank Gothic Medium" w:eastAsia="Arial Black" w:hAnsi="Bank Gothic Medium" w:cs="Arial Black"/>
          <w:b/>
          <w:bCs/>
          <w:sz w:val="40"/>
          <w:szCs w:val="40"/>
        </w:rPr>
        <w:t xml:space="preserve">Sumo Wrestling Risk Assessment </w:t>
      </w:r>
    </w:p>
    <w:p w14:paraId="10D1A595" w14:textId="77777777" w:rsidR="00C357D3" w:rsidRPr="00C357D3" w:rsidRDefault="00C357D3" w:rsidP="4CF7ED18">
      <w:pPr>
        <w:spacing w:line="259" w:lineRule="auto"/>
        <w:jc w:val="center"/>
        <w:rPr>
          <w:rFonts w:ascii="Bank Gothic Medium" w:eastAsia="Arial Black" w:hAnsi="Bank Gothic Medium" w:cs="Arial Black"/>
          <w:sz w:val="40"/>
          <w:szCs w:val="40"/>
        </w:rPr>
      </w:pPr>
    </w:p>
    <w:tbl>
      <w:tblPr>
        <w:tblStyle w:val="TableGrid"/>
        <w:tblW w:w="15455" w:type="dxa"/>
        <w:tblInd w:w="-709" w:type="dxa"/>
        <w:tblCellMar>
          <w:top w:w="44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625"/>
        <w:gridCol w:w="1628"/>
        <w:gridCol w:w="3689"/>
        <w:gridCol w:w="1416"/>
        <w:gridCol w:w="1277"/>
        <w:gridCol w:w="1276"/>
        <w:gridCol w:w="3544"/>
      </w:tblGrid>
      <w:tr w:rsidR="00142546" w14:paraId="1B0394ED" w14:textId="77777777" w:rsidTr="0D8F9328">
        <w:trPr>
          <w:trHeight w:val="548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6A85C68" w14:textId="77777777" w:rsidR="00142546" w:rsidRDefault="00CE7422">
            <w:pPr>
              <w:spacing w:line="259" w:lineRule="auto"/>
            </w:pPr>
            <w:r>
              <w:rPr>
                <w:b/>
                <w:sz w:val="22"/>
              </w:rPr>
              <w:t xml:space="preserve">Risk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8D2A1CA" w14:textId="77777777" w:rsidR="00142546" w:rsidRDefault="00CE7422">
            <w:pPr>
              <w:spacing w:line="259" w:lineRule="auto"/>
            </w:pPr>
            <w:r>
              <w:rPr>
                <w:b/>
                <w:sz w:val="22"/>
              </w:rPr>
              <w:t xml:space="preserve">Who is at Risk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4E1DE2F" w14:textId="6A98AB14" w:rsidR="00142546" w:rsidRDefault="0D8F9328" w:rsidP="0D8F9328">
            <w:pPr>
              <w:spacing w:line="259" w:lineRule="auto"/>
              <w:rPr>
                <w:b/>
                <w:bCs/>
                <w:sz w:val="22"/>
                <w:szCs w:val="22"/>
              </w:rPr>
            </w:pPr>
            <w:r w:rsidRPr="0D8F9328">
              <w:rPr>
                <w:b/>
                <w:bCs/>
                <w:sz w:val="22"/>
                <w:szCs w:val="22"/>
              </w:rPr>
              <w:t>Existing Controls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3B421B7" w14:textId="77777777" w:rsidR="00142546" w:rsidRDefault="00CE7422">
            <w:pPr>
              <w:spacing w:line="259" w:lineRule="auto"/>
              <w:ind w:left="448" w:hanging="324"/>
            </w:pPr>
            <w:r>
              <w:rPr>
                <w:b/>
                <w:sz w:val="22"/>
              </w:rPr>
              <w:t xml:space="preserve">Likelihood 1-5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DFC6FAE" w14:textId="77777777" w:rsidR="00142546" w:rsidRDefault="00CE7422">
            <w:pPr>
              <w:spacing w:line="259" w:lineRule="auto"/>
              <w:ind w:left="11" w:right="14"/>
              <w:jc w:val="center"/>
            </w:pPr>
            <w:r>
              <w:rPr>
                <w:b/>
                <w:sz w:val="22"/>
              </w:rPr>
              <w:t xml:space="preserve">Severity 1-5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EDB88F6" w14:textId="77777777" w:rsidR="00142546" w:rsidRDefault="00CE7422">
            <w:pPr>
              <w:spacing w:line="259" w:lineRule="auto"/>
              <w:ind w:left="21" w:right="21"/>
              <w:jc w:val="center"/>
            </w:pPr>
            <w:r>
              <w:rPr>
                <w:b/>
                <w:sz w:val="22"/>
              </w:rPr>
              <w:t xml:space="preserve">Risk Score L </w:t>
            </w:r>
            <w:proofErr w:type="gramStart"/>
            <w:r>
              <w:rPr>
                <w:b/>
                <w:sz w:val="22"/>
              </w:rPr>
              <w:t>x</w:t>
            </w:r>
            <w:proofErr w:type="gramEnd"/>
            <w:r>
              <w:rPr>
                <w:b/>
                <w:sz w:val="22"/>
              </w:rPr>
              <w:t xml:space="preserve"> S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24CCCE6" w14:textId="77777777" w:rsidR="00142546" w:rsidRDefault="00CE7422">
            <w:pPr>
              <w:spacing w:line="259" w:lineRule="auto"/>
            </w:pPr>
            <w:r>
              <w:rPr>
                <w:b/>
                <w:sz w:val="22"/>
              </w:rPr>
              <w:t xml:space="preserve">Further Action to Take </w:t>
            </w:r>
          </w:p>
        </w:tc>
      </w:tr>
      <w:tr w:rsidR="00142546" w14:paraId="21BC9F17" w14:textId="77777777" w:rsidTr="0D8F9328">
        <w:trPr>
          <w:trHeight w:val="545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C82E931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Falling over during activity.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706B434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043E71E" w14:textId="77777777" w:rsidR="00142546" w:rsidRDefault="00CE7422">
            <w:pPr>
              <w:spacing w:line="259" w:lineRule="auto"/>
              <w:ind w:right="47"/>
            </w:pPr>
            <w:r>
              <w:rPr>
                <w:sz w:val="22"/>
              </w:rPr>
              <w:t xml:space="preserve">Ensure the activity is performed on the matted area provided.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AE6752F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605B8A2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824BEF3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C95DECA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Ensure activity is supervised at all times </w:t>
            </w:r>
          </w:p>
        </w:tc>
      </w:tr>
      <w:tr w:rsidR="00142546" w14:paraId="6527F817" w14:textId="77777777" w:rsidTr="0D8F9328">
        <w:trPr>
          <w:trHeight w:val="548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37A4640" w14:textId="77777777" w:rsidR="00142546" w:rsidRDefault="00CE7422">
            <w:pPr>
              <w:spacing w:line="259" w:lineRule="auto"/>
              <w:ind w:right="48"/>
              <w:jc w:val="both"/>
            </w:pPr>
            <w:r>
              <w:rPr>
                <w:sz w:val="22"/>
              </w:rPr>
              <w:t xml:space="preserve">Users getting hurt by other uses.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4218FB4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A3BCDA6" w14:textId="77777777" w:rsidR="00142546" w:rsidRDefault="00CE7422">
            <w:pPr>
              <w:spacing w:line="259" w:lineRule="auto"/>
              <w:ind w:right="2"/>
            </w:pPr>
            <w:r>
              <w:rPr>
                <w:sz w:val="22"/>
              </w:rPr>
              <w:t xml:space="preserve">Ensure all safety equipment provided is used.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319D8C8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782DA0D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66A6389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1C06A3F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Users’ shoes and jewellery </w:t>
            </w:r>
            <w:r>
              <w:rPr>
                <w:sz w:val="22"/>
              </w:rPr>
              <w:t xml:space="preserve">should be removed before using equipment. </w:t>
            </w:r>
          </w:p>
        </w:tc>
      </w:tr>
      <w:tr w:rsidR="00142546" w14:paraId="2CEDE4F2" w14:textId="77777777" w:rsidTr="0D8F9328">
        <w:trPr>
          <w:trHeight w:val="548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322C9AA2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Boisterous or reckless behaviour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6340BB3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and spectators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58BB8DA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A responsible person is supervising at all times.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DFBEC58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F194198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19A2F52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DBEDD31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Ensure no user is under the influence of drugs or alcohol </w:t>
            </w:r>
          </w:p>
        </w:tc>
      </w:tr>
      <w:tr w:rsidR="00142546" w14:paraId="49832ED1" w14:textId="77777777" w:rsidTr="0D8F9328">
        <w:trPr>
          <w:trHeight w:val="1085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E23742A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Danger of unnecessary injury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E8E5D04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47C6191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Ensure none of the users have any current health problems which may increase the chances of injury, </w:t>
            </w:r>
            <w:proofErr w:type="gramStart"/>
            <w:r>
              <w:rPr>
                <w:sz w:val="22"/>
              </w:rPr>
              <w:t>e.g.</w:t>
            </w:r>
            <w:proofErr w:type="gramEnd"/>
            <w:r>
              <w:rPr>
                <w:sz w:val="22"/>
              </w:rPr>
              <w:t xml:space="preserve"> heart or back problems, etc. 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E52F192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324FB4CA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4774632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08DEACE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</w:tc>
      </w:tr>
      <w:tr w:rsidR="00142546" w14:paraId="5D03A0A6" w14:textId="77777777" w:rsidTr="0D8F9328">
        <w:trPr>
          <w:trHeight w:val="816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B79FE60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Injury by users falling on other users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D32F28A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1D0CC9D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Ensure </w:t>
            </w:r>
            <w:proofErr w:type="gramStart"/>
            <w:r>
              <w:rPr>
                <w:sz w:val="22"/>
              </w:rPr>
              <w:t>only  two</w:t>
            </w:r>
            <w:proofErr w:type="gramEnd"/>
            <w:r>
              <w:rPr>
                <w:sz w:val="22"/>
              </w:rPr>
              <w:t xml:space="preserve"> users simultaneously </w:t>
            </w:r>
          </w:p>
          <w:p w14:paraId="40552F08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and that they are of similar size/weight. 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6E42B1A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F928B41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4A3BFAB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BAC6FC9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</w:tc>
      </w:tr>
      <w:tr w:rsidR="00142546" w14:paraId="5A880631" w14:textId="77777777" w:rsidTr="0D8F9328">
        <w:trPr>
          <w:trHeight w:val="1084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C5B771D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Adverse weather conditions 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329F285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and spectators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346C0F17" w14:textId="77777777" w:rsidR="00142546" w:rsidRDefault="00CE7422">
            <w:pPr>
              <w:spacing w:line="259" w:lineRule="auto"/>
              <w:ind w:right="10"/>
            </w:pPr>
            <w:r>
              <w:rPr>
                <w:sz w:val="22"/>
              </w:rPr>
              <w:t xml:space="preserve">In heavy rain or high </w:t>
            </w:r>
            <w:proofErr w:type="gramStart"/>
            <w:r>
              <w:rPr>
                <w:sz w:val="22"/>
              </w:rPr>
              <w:t>winds</w:t>
            </w:r>
            <w:proofErr w:type="gramEnd"/>
            <w:r>
              <w:rPr>
                <w:sz w:val="22"/>
              </w:rPr>
              <w:t xml:space="preserve"> the equipment should not be used and should be removed to a sheltered area.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69FE2BF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5B11E3C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9C71973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156A6281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</w:tc>
      </w:tr>
      <w:tr w:rsidR="00142546" w14:paraId="4D4E77A6" w14:textId="77777777" w:rsidTr="0D8F9328">
        <w:trPr>
          <w:trHeight w:val="816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8A53941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Choking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124A1564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2B1C9CC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Ensure no food or drink is being consumed when the equipment is in use.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1B5A8CB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6D556C7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12E15234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0876B09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</w:tc>
      </w:tr>
      <w:tr w:rsidR="00142546" w14:paraId="2504DCEB" w14:textId="77777777" w:rsidTr="0D8F9328">
        <w:trPr>
          <w:trHeight w:val="548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63C6B5D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>Injury from 3</w:t>
            </w:r>
            <w:r>
              <w:rPr>
                <w:sz w:val="22"/>
                <w:vertAlign w:val="superscript"/>
              </w:rPr>
              <w:t>rd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party objects.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E399D0D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8513907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Ensure the area is clear of hazardous materials. 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48300AD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AFB1C40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684A1007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A2BA1D3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Shoes should be worn when waiting to use the equipment. </w:t>
            </w:r>
          </w:p>
        </w:tc>
      </w:tr>
      <w:tr w:rsidR="00142546" w14:paraId="5197A2DA" w14:textId="77777777" w:rsidTr="0D8F9328">
        <w:trPr>
          <w:trHeight w:val="548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1CF608C7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Fire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F261CE0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4527ABD4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No smoking or barbecues near the equipment.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04236372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1F9964FE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4E7F59B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10146664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</w:tc>
      </w:tr>
      <w:tr w:rsidR="00142546" w14:paraId="458425B9" w14:textId="77777777" w:rsidTr="0D8F9328">
        <w:trPr>
          <w:trHeight w:val="545"/>
        </w:trPr>
        <w:tc>
          <w:tcPr>
            <w:tcW w:w="2625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2801E637" w14:textId="77777777" w:rsidR="00142546" w:rsidRDefault="00CE7422">
            <w:pPr>
              <w:spacing w:line="259" w:lineRule="auto"/>
            </w:pPr>
            <w:proofErr w:type="gramStart"/>
            <w:r>
              <w:rPr>
                <w:sz w:val="22"/>
              </w:rPr>
              <w:lastRenderedPageBreak/>
              <w:t>Injury  by</w:t>
            </w:r>
            <w:proofErr w:type="gramEnd"/>
            <w:r>
              <w:rPr>
                <w:sz w:val="22"/>
              </w:rPr>
              <w:t xml:space="preserve"> failure of equipment </w:t>
            </w:r>
          </w:p>
        </w:tc>
        <w:tc>
          <w:tcPr>
            <w:tcW w:w="1628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7CFE7526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Users  </w:t>
            </w:r>
          </w:p>
        </w:tc>
        <w:tc>
          <w:tcPr>
            <w:tcW w:w="3689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625D4C4" w14:textId="77777777" w:rsidR="00142546" w:rsidRDefault="00CE7422">
            <w:pPr>
              <w:spacing w:line="259" w:lineRule="auto"/>
              <w:ind w:right="7"/>
              <w:jc w:val="both"/>
            </w:pPr>
            <w:r>
              <w:rPr>
                <w:sz w:val="22"/>
              </w:rPr>
              <w:t xml:space="preserve">Supervisor must inspect the equipment regularly. </w:t>
            </w:r>
          </w:p>
        </w:tc>
        <w:tc>
          <w:tcPr>
            <w:tcW w:w="141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3A4BA93F" w14:textId="77777777" w:rsidR="00142546" w:rsidRDefault="00CE7422">
            <w:pPr>
              <w:spacing w:line="259" w:lineRule="auto"/>
              <w:ind w:right="58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277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128C26E1" w14:textId="77777777" w:rsidR="00142546" w:rsidRDefault="00CE7422">
            <w:pPr>
              <w:spacing w:line="259" w:lineRule="auto"/>
              <w:ind w:right="54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276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A6B119C" w14:textId="77777777" w:rsidR="00142546" w:rsidRDefault="00CE7422">
            <w:pPr>
              <w:spacing w:line="259" w:lineRule="auto"/>
              <w:ind w:right="55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544" w:type="dxa"/>
            <w:tcBorders>
              <w:top w:val="single" w:sz="3" w:space="0" w:color="70AD47" w:themeColor="accent6"/>
              <w:left w:val="single" w:sz="3" w:space="0" w:color="70AD47" w:themeColor="accent6"/>
              <w:bottom w:val="single" w:sz="3" w:space="0" w:color="70AD47" w:themeColor="accent6"/>
              <w:right w:val="single" w:sz="3" w:space="0" w:color="70AD47" w:themeColor="accent6"/>
            </w:tcBorders>
          </w:tcPr>
          <w:p w14:paraId="5B68B9CD" w14:textId="77777777" w:rsidR="00142546" w:rsidRDefault="00CE7422">
            <w:pPr>
              <w:spacing w:line="259" w:lineRule="auto"/>
            </w:pPr>
            <w:r>
              <w:rPr>
                <w:sz w:val="22"/>
              </w:rPr>
              <w:t xml:space="preserve"> </w:t>
            </w:r>
          </w:p>
        </w:tc>
      </w:tr>
    </w:tbl>
    <w:p w14:paraId="442FF77E" w14:textId="77777777" w:rsidR="00C357D3" w:rsidRDefault="00C357D3">
      <w:pPr>
        <w:rPr>
          <w:b/>
          <w:bCs/>
          <w:sz w:val="22"/>
          <w:szCs w:val="22"/>
        </w:rPr>
      </w:pPr>
    </w:p>
    <w:p w14:paraId="67A4F461" w14:textId="77777777" w:rsidR="00C357D3" w:rsidRDefault="00C357D3">
      <w:pPr>
        <w:rPr>
          <w:b/>
          <w:bCs/>
          <w:sz w:val="22"/>
          <w:szCs w:val="22"/>
        </w:rPr>
      </w:pPr>
    </w:p>
    <w:p w14:paraId="76CA5FB6" w14:textId="77777777" w:rsidR="00C357D3" w:rsidRPr="00C357D3" w:rsidRDefault="00C357D3" w:rsidP="00C357D3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b/>
          <w:bCs/>
          <w:sz w:val="32"/>
          <w:szCs w:val="32"/>
        </w:rPr>
      </w:pPr>
      <w:r w:rsidRPr="00C357D3">
        <w:rPr>
          <w:rFonts w:asciiTheme="minorHAnsi" w:eastAsia="Times New Roman" w:hAnsiTheme="minorHAnsi" w:cs="Times New Roman"/>
          <w:b/>
          <w:bCs/>
          <w:sz w:val="32"/>
          <w:szCs w:val="32"/>
        </w:rPr>
        <w:t>L=Likelihood S=Severity L*S= Risk 1=Low 5=High</w:t>
      </w:r>
    </w:p>
    <w:p w14:paraId="4CC6B4A4" w14:textId="2AC886BF" w:rsidR="00C357D3" w:rsidRPr="00C357D3" w:rsidRDefault="00C357D3" w:rsidP="00C357D3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="Times New Roman"/>
          <w:b/>
          <w:bCs/>
          <w:sz w:val="32"/>
          <w:szCs w:val="32"/>
        </w:rPr>
      </w:pPr>
      <w:r w:rsidRPr="00C357D3">
        <w:rPr>
          <w:rFonts w:asciiTheme="minorHAnsi" w:eastAsia="Times New Roman" w:hAnsiTheme="minorHAnsi" w:cs="Times New Roman"/>
          <w:b/>
          <w:bCs/>
          <w:sz w:val="32"/>
          <w:szCs w:val="32"/>
        </w:rPr>
        <w:br/>
        <w:t>Risk is worked out using numbers 1 - 5. The likelihood is given a number</w:t>
      </w:r>
      <w:r>
        <w:rPr>
          <w:rFonts w:asciiTheme="minorHAnsi" w:eastAsia="Times New Roman" w:hAnsiTheme="minorHAnsi" w:cs="Times New Roman"/>
          <w:b/>
          <w:bCs/>
          <w:sz w:val="32"/>
          <w:szCs w:val="32"/>
        </w:rPr>
        <w:t xml:space="preserve">, </w:t>
      </w:r>
      <w:r w:rsidRPr="00C357D3">
        <w:rPr>
          <w:rFonts w:asciiTheme="minorHAnsi" w:eastAsia="Times New Roman" w:hAnsiTheme="minorHAnsi" w:cs="Times New Roman"/>
          <w:b/>
          <w:bCs/>
          <w:sz w:val="32"/>
          <w:szCs w:val="32"/>
        </w:rPr>
        <w:t>and this is multiplied by the number given to the severity of the risk.</w:t>
      </w:r>
      <w:r w:rsidRPr="00C357D3">
        <w:rPr>
          <w:rFonts w:asciiTheme="minorHAnsi" w:eastAsia="Times New Roman" w:hAnsiTheme="minorHAnsi" w:cs="Times New Roman"/>
          <w:b/>
          <w:bCs/>
          <w:sz w:val="32"/>
          <w:szCs w:val="32"/>
        </w:rPr>
        <w:br/>
        <w:t>The result = the risk factor. It is recommended that clients undertake their own risk assessment to suit their requirements.</w:t>
      </w:r>
    </w:p>
    <w:p w14:paraId="325CE300" w14:textId="7C23719C" w:rsidR="00142546" w:rsidRDefault="00142546">
      <w:pPr>
        <w:spacing w:line="259" w:lineRule="auto"/>
      </w:pPr>
    </w:p>
    <w:sectPr w:rsidR="00142546">
      <w:pgSz w:w="16836" w:h="11908" w:orient="landscape"/>
      <w:pgMar w:top="1440" w:right="1528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nk Gothic Medium">
    <w:altName w:val="﷽﷽﷽﷽﷽﷽﷽﷽hic Medium"/>
    <w:panose1 w:val="00000400000000000000"/>
    <w:charset w:val="4D"/>
    <w:family w:val="auto"/>
    <w:pitch w:val="variable"/>
    <w:sig w:usb0="80000027" w:usb1="00000000" w:usb2="00000000" w:usb3="00000000" w:csb0="000001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E3713"/>
    <w:rsid w:val="00142546"/>
    <w:rsid w:val="00C357D3"/>
    <w:rsid w:val="00CE7422"/>
    <w:rsid w:val="0D8F9328"/>
    <w:rsid w:val="261E3713"/>
    <w:rsid w:val="4CF7ED18"/>
    <w:rsid w:val="66D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A1447"/>
  <w15:docId w15:val="{275D9A9E-2FD0-4B1E-8F91-60FEF4B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Sumo Suits –Risk Assessment</dc:title>
  <dc:subject/>
  <dc:creator>Tom Robinson</dc:creator>
  <cp:keywords/>
  <cp:lastModifiedBy>alistair birchenall</cp:lastModifiedBy>
  <cp:revision>2</cp:revision>
  <dcterms:created xsi:type="dcterms:W3CDTF">2021-06-09T10:01:00Z</dcterms:created>
  <dcterms:modified xsi:type="dcterms:W3CDTF">2021-06-09T10:01:00Z</dcterms:modified>
</cp:coreProperties>
</file>