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2B1" w:rsidRDefault="00E332B1" w:rsidP="00976CF2">
      <w:pPr>
        <w:spacing w:after="200"/>
        <w:rPr>
          <w:color w:val="000000"/>
        </w:rPr>
      </w:pPr>
      <w:r>
        <w:rPr>
          <w:color w:val="000000"/>
        </w:rPr>
        <w:t>PART 1 GENERAL</w:t>
      </w:r>
    </w:p>
    <w:p w:rsidR="00CF67CC" w:rsidRDefault="00CF67CC" w:rsidP="00E96B41">
      <w:pPr>
        <w:numPr>
          <w:ilvl w:val="0"/>
          <w:numId w:val="21"/>
        </w:numPr>
        <w:spacing w:after="200"/>
      </w:pPr>
      <w:r>
        <w:t>RELATED DOCUMENTS</w:t>
      </w:r>
      <w:bookmarkStart w:id="0" w:name="_GoBack"/>
      <w:bookmarkEnd w:id="0"/>
    </w:p>
    <w:p w:rsidR="00CF67CC" w:rsidRDefault="00CF67CC" w:rsidP="00CF67CC">
      <w:pPr>
        <w:numPr>
          <w:ilvl w:val="1"/>
          <w:numId w:val="21"/>
        </w:numPr>
        <w:spacing w:after="200"/>
      </w:pPr>
      <w:r>
        <w:t>Drawings and general provisions of the Contract, including General and Supplementary</w:t>
      </w:r>
      <w:r>
        <w:t xml:space="preserve"> </w:t>
      </w:r>
      <w:r>
        <w:t>Conditions and Division 1 Specification Sections, apply to this Section.</w:t>
      </w:r>
    </w:p>
    <w:p w:rsidR="00CF67CC" w:rsidRDefault="00CF67CC" w:rsidP="00CF67CC">
      <w:pPr>
        <w:numPr>
          <w:ilvl w:val="0"/>
          <w:numId w:val="21"/>
        </w:numPr>
        <w:spacing w:after="200"/>
      </w:pPr>
      <w:r>
        <w:t>SUMMARY</w:t>
      </w:r>
    </w:p>
    <w:p w:rsidR="00CF67CC" w:rsidRDefault="00CF67CC" w:rsidP="00CF67CC">
      <w:pPr>
        <w:numPr>
          <w:ilvl w:val="1"/>
          <w:numId w:val="21"/>
        </w:numPr>
        <w:spacing w:after="200"/>
      </w:pPr>
      <w:r>
        <w:t>Section Includes: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 xml:space="preserve">LEED Data: </w:t>
      </w:r>
      <w:hyperlink r:id="rId8" w:history="1">
        <w:r w:rsidRPr="00210CE9">
          <w:rPr>
            <w:rStyle w:val="Hyperlink"/>
          </w:rPr>
          <w:t>www.ecoscorecard.com</w:t>
        </w:r>
      </w:hyperlink>
    </w:p>
    <w:p w:rsidR="00CF67CC" w:rsidRDefault="00CF67CC" w:rsidP="00CF67CC">
      <w:pPr>
        <w:numPr>
          <w:ilvl w:val="2"/>
          <w:numId w:val="21"/>
        </w:numPr>
        <w:spacing w:after="200"/>
      </w:pPr>
      <w:r>
        <w:t>Metal ceiling panels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Acoustical backing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Suspension systems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Accessories; provide other necessary items including devices for attachment</w:t>
      </w:r>
      <w:r>
        <w:t xml:space="preserve"> </w:t>
      </w:r>
      <w:r>
        <w:t>overhead construction, secondary members, splines, splices, connecting clips, wall</w:t>
      </w:r>
      <w:r>
        <w:t xml:space="preserve"> </w:t>
      </w:r>
      <w:r>
        <w:t xml:space="preserve">connectors, wall angles, and other devices required for a complete installation. 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Supplemental support framing: Provide fully engineered secondary framing as</w:t>
      </w:r>
      <w:r>
        <w:t xml:space="preserve"> </w:t>
      </w:r>
      <w:r>
        <w:t>required to meet code, conforming to layout shown in drawings, to support</w:t>
      </w:r>
      <w:r>
        <w:t xml:space="preserve"> </w:t>
      </w:r>
      <w:r>
        <w:t xml:space="preserve">direct-hung metal ceilings suspension system. 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Coordinate layout and installation of items penetrating or being installed in</w:t>
      </w:r>
      <w:r>
        <w:t xml:space="preserve"> </w:t>
      </w:r>
      <w:r>
        <w:t>ceiling systems with responsible trades.</w:t>
      </w:r>
    </w:p>
    <w:p w:rsidR="00CF67CC" w:rsidRDefault="00CF67CC" w:rsidP="00CF67CC">
      <w:pPr>
        <w:numPr>
          <w:ilvl w:val="1"/>
          <w:numId w:val="21"/>
        </w:numPr>
        <w:spacing w:after="200"/>
      </w:pPr>
      <w:r>
        <w:t>Related Sections / Work: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Sections 05 40 00 – Cold-Formed metal Framing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Sections 09 20 00 – Plaster and Gypsum Board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</w:t>
      </w:r>
      <w:r>
        <w:t>ections 09 50 00 – Acoustical Ceilings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Sections 09 90 00 – Paintings and Coatings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Division 23 – Heating, Ventilating and Air Conditioning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 xml:space="preserve">Division 26 </w:t>
      </w:r>
      <w:r>
        <w:t>–</w:t>
      </w:r>
      <w:r>
        <w:t xml:space="preserve"> Electrical</w:t>
      </w:r>
    </w:p>
    <w:p w:rsidR="00CF67CC" w:rsidRDefault="00CF67CC" w:rsidP="00CF67CC">
      <w:pPr>
        <w:numPr>
          <w:ilvl w:val="1"/>
          <w:numId w:val="21"/>
        </w:numPr>
        <w:spacing w:after="200"/>
      </w:pPr>
      <w:r>
        <w:t>Alternates (Substitutions):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Prior approval: unless otherwise provided for in the contract documents,</w:t>
      </w:r>
      <w:r>
        <w:t xml:space="preserve"> </w:t>
      </w:r>
      <w:r>
        <w:t>proposed product substitutions may be submitted no later than 10 working days</w:t>
      </w:r>
      <w:r>
        <w:t xml:space="preserve"> </w:t>
      </w:r>
      <w:r>
        <w:t>prior to the date established for receipt of bids. Approval of a proposed</w:t>
      </w:r>
      <w:r>
        <w:t xml:space="preserve"> </w:t>
      </w:r>
      <w:r>
        <w:t>substitution is contingent upon the Architect's review of the proposal for</w:t>
      </w:r>
      <w:r>
        <w:t xml:space="preserve"> </w:t>
      </w:r>
      <w:r>
        <w:t>acceptability. Approved products will be set forth by addenda. If substitute</w:t>
      </w:r>
      <w:r>
        <w:t xml:space="preserve"> </w:t>
      </w:r>
      <w:r>
        <w:t>products have not been approved by addenda, but are included in a bid, the</w:t>
      </w:r>
      <w:r>
        <w:t xml:space="preserve"> </w:t>
      </w:r>
      <w:r>
        <w:t>specified products shall be provided without additional compensation.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lastRenderedPageBreak/>
        <w:t>Submittals which do not provide adequate data for the product evaluation will not</w:t>
      </w:r>
      <w:r>
        <w:t xml:space="preserve"> </w:t>
      </w:r>
      <w:r>
        <w:t>be considered. The proposed substitution must meet the requirements for this</w:t>
      </w:r>
      <w:r>
        <w:t xml:space="preserve"> </w:t>
      </w:r>
      <w:r>
        <w:t>section, including but not necessarily limited to the following: single source</w:t>
      </w:r>
      <w:r>
        <w:t xml:space="preserve"> </w:t>
      </w:r>
      <w:r>
        <w:t>materials supplier (if specified in Section 1.5); panel design, size, composition,</w:t>
      </w:r>
      <w:r>
        <w:t xml:space="preserve"> </w:t>
      </w:r>
      <w:r>
        <w:t>color and finish; suspension system component profiles and sizes; and compliance</w:t>
      </w:r>
      <w:r>
        <w:t xml:space="preserve"> with the referenced standards.</w:t>
      </w:r>
    </w:p>
    <w:p w:rsidR="00CF67CC" w:rsidRDefault="00CF67CC" w:rsidP="00CF67CC">
      <w:pPr>
        <w:numPr>
          <w:ilvl w:val="1"/>
          <w:numId w:val="21"/>
        </w:numPr>
        <w:spacing w:after="200"/>
      </w:pPr>
      <w:r>
        <w:t>This Section covers the general requirements only for Acoustical Metal Ceilings as</w:t>
      </w:r>
      <w:r>
        <w:t xml:space="preserve"> </w:t>
      </w:r>
      <w:r>
        <w:t>shown on the drawings. The supplying and installation of additional accessory feature</w:t>
      </w:r>
      <w:r>
        <w:t xml:space="preserve"> </w:t>
      </w:r>
      <w:r>
        <w:t>and other items not specifically mentioned herein, but which are necessary to make a</w:t>
      </w:r>
      <w:r>
        <w:t xml:space="preserve"> </w:t>
      </w:r>
      <w:r>
        <w:t>complete installation shall also be included or clarified accordingly.</w:t>
      </w:r>
    </w:p>
    <w:p w:rsidR="00CF67CC" w:rsidRDefault="00CF67CC" w:rsidP="00CF67CC">
      <w:pPr>
        <w:numPr>
          <w:ilvl w:val="1"/>
          <w:numId w:val="21"/>
        </w:numPr>
        <w:spacing w:after="200"/>
      </w:pPr>
      <w:r w:rsidRPr="00CF67CC">
        <w:rPr>
          <w:rFonts w:cs="Calibri"/>
        </w:rPr>
        <w:t>Qualification Data</w:t>
      </w:r>
      <w:r w:rsidRPr="00CF67CC">
        <w:rPr>
          <w:rFonts w:cs="Calibri"/>
          <w:b/>
        </w:rPr>
        <w:t>:</w:t>
      </w:r>
    </w:p>
    <w:p w:rsidR="00CF67CC" w:rsidRDefault="00CF67CC" w:rsidP="00CF67CC">
      <w:pPr>
        <w:numPr>
          <w:ilvl w:val="2"/>
          <w:numId w:val="21"/>
        </w:numPr>
        <w:spacing w:after="200"/>
      </w:pPr>
      <w:r w:rsidRPr="00CF67CC">
        <w:rPr>
          <w:rFonts w:cs="Calibri"/>
        </w:rPr>
        <w:t xml:space="preserve">Test Reports: Certified reports from independent agency substantiating structural compliance to </w:t>
      </w:r>
      <w:proofErr w:type="spellStart"/>
      <w:r w:rsidRPr="00CF67CC">
        <w:rPr>
          <w:rFonts w:cs="Calibri"/>
        </w:rPr>
        <w:t>windloads</w:t>
      </w:r>
      <w:proofErr w:type="spellEnd"/>
      <w:r w:rsidRPr="00CF67CC">
        <w:rPr>
          <w:rFonts w:cs="Calibri"/>
        </w:rPr>
        <w:t xml:space="preserve"> and other governing requirements. </w:t>
      </w:r>
    </w:p>
    <w:p w:rsidR="00CF67CC" w:rsidRPr="00CF67CC" w:rsidRDefault="00CF67CC" w:rsidP="00CF67CC">
      <w:pPr>
        <w:numPr>
          <w:ilvl w:val="2"/>
          <w:numId w:val="21"/>
        </w:numPr>
        <w:spacing w:after="200"/>
      </w:pPr>
      <w:r w:rsidRPr="00CF67CC">
        <w:rPr>
          <w:rFonts w:cs="Calibri"/>
        </w:rPr>
        <w:t>Certificates:</w:t>
      </w:r>
      <w:r w:rsidRPr="00CF67CC">
        <w:rPr>
          <w:rFonts w:cs="Calibri"/>
        </w:rPr>
        <w:t xml:space="preserve"> </w:t>
      </w:r>
    </w:p>
    <w:p w:rsidR="00CF67CC" w:rsidRDefault="00CF67CC" w:rsidP="00CF67CC">
      <w:pPr>
        <w:numPr>
          <w:ilvl w:val="3"/>
          <w:numId w:val="21"/>
        </w:numPr>
        <w:spacing w:after="200"/>
      </w:pPr>
      <w:r w:rsidRPr="00CF67CC">
        <w:rPr>
          <w:rFonts w:cs="Calibri"/>
        </w:rPr>
        <w:t>Data substantiating manufacturer and installer qualifications.</w:t>
      </w:r>
    </w:p>
    <w:p w:rsidR="00CF67CC" w:rsidRDefault="00CF67CC" w:rsidP="00CF67CC">
      <w:pPr>
        <w:numPr>
          <w:ilvl w:val="3"/>
          <w:numId w:val="21"/>
        </w:numPr>
        <w:spacing w:after="200"/>
      </w:pPr>
      <w:r w:rsidRPr="00CF67CC">
        <w:rPr>
          <w:rFonts w:cs="Calibri"/>
        </w:rPr>
        <w:t xml:space="preserve">Certified data attesting fire rated materials comply with specifications. </w:t>
      </w:r>
    </w:p>
    <w:p w:rsidR="00CF67CC" w:rsidRDefault="00CF67CC" w:rsidP="00CF67CC">
      <w:pPr>
        <w:numPr>
          <w:ilvl w:val="2"/>
          <w:numId w:val="21"/>
        </w:numPr>
        <w:spacing w:after="200"/>
      </w:pPr>
      <w:r w:rsidRPr="00CF67CC">
        <w:rPr>
          <w:rFonts w:cs="Calibri"/>
        </w:rPr>
        <w:t>Manufacturer's Instructions: Detailed installation instructions and maintenance data.</w:t>
      </w:r>
    </w:p>
    <w:p w:rsidR="00CF67CC" w:rsidRDefault="00CF67CC" w:rsidP="00CF67CC">
      <w:pPr>
        <w:numPr>
          <w:ilvl w:val="0"/>
          <w:numId w:val="21"/>
        </w:numPr>
        <w:spacing w:after="200"/>
      </w:pPr>
      <w:r>
        <w:t>REFERENCES</w:t>
      </w:r>
    </w:p>
    <w:p w:rsidR="00CF67CC" w:rsidRDefault="00CF67CC" w:rsidP="00CF67CC">
      <w:pPr>
        <w:numPr>
          <w:ilvl w:val="1"/>
          <w:numId w:val="21"/>
        </w:numPr>
        <w:spacing w:after="200"/>
      </w:pPr>
      <w:r>
        <w:t>American Society for Testing and Materials (ASTM)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E 84 – "Standard Test Method for Surface Burning Characteristics of Building</w:t>
      </w:r>
      <w:r>
        <w:t xml:space="preserve"> </w:t>
      </w:r>
      <w:r>
        <w:t>Materials"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E 488 – "Standard Test Methods for Strength of Anchors in Concrete and Masonry</w:t>
      </w:r>
      <w:r>
        <w:t xml:space="preserve"> </w:t>
      </w:r>
      <w:r>
        <w:t>Elements"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B 209 – "Standard Specification for Aluminum and Aluminum Alloy Sheet and</w:t>
      </w:r>
      <w:r>
        <w:t xml:space="preserve"> </w:t>
      </w:r>
      <w:r>
        <w:t>Plate"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C 423 – "Sound Absorption and Sound Absorption Coefficients by Reverberation</w:t>
      </w:r>
      <w:r>
        <w:t xml:space="preserve"> </w:t>
      </w:r>
      <w:r>
        <w:t>Room Method"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E 580 – "Standard Practice for Application of Ceiling Suspension Systems for</w:t>
      </w:r>
      <w:r>
        <w:t xml:space="preserve"> </w:t>
      </w:r>
      <w:r>
        <w:t>Acoustical Tile and Lay-in Panels in Areas Requiring Moderate Seismic Restraint"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C 635 – "Standard Specification for Metal Suspension Systems for Acoustical Tile</w:t>
      </w:r>
      <w:r>
        <w:t xml:space="preserve"> </w:t>
      </w:r>
      <w:r>
        <w:t>and Lay-in Panel Ceilings"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C 636 – "Recommended Practice for Installation of Metal Ceiling Suspensions</w:t>
      </w:r>
      <w:r>
        <w:t xml:space="preserve"> </w:t>
      </w:r>
      <w:r>
        <w:t>Systems for Acoustical and Lay-in Panels"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A 641 – "Standard Specification for Zinc-Coated (Galvanized) Carbon Steel Wire"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A 653 – "Standard Specification for Steel Sheet, Zinc-Coated (Galvanized) or Zinc-</w:t>
      </w:r>
      <w:r>
        <w:t xml:space="preserve"> </w:t>
      </w:r>
      <w:r>
        <w:t>Iron Alloy Coated (</w:t>
      </w:r>
      <w:proofErr w:type="spellStart"/>
      <w:r>
        <w:t>Galvannealed</w:t>
      </w:r>
      <w:proofErr w:type="spellEnd"/>
      <w:r>
        <w:t>) by the Hot-Dip process.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 xml:space="preserve">E 1264 – </w:t>
      </w:r>
      <w:r>
        <w:t>"</w:t>
      </w:r>
      <w:r>
        <w:t>Classification for Acoustical Ceiling Products"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lastRenderedPageBreak/>
        <w:t xml:space="preserve">E 1477 – </w:t>
      </w:r>
      <w:r>
        <w:t>"</w:t>
      </w:r>
      <w:r>
        <w:t>Standard Test Method for Luminous Reflectance factor of Acoustical</w:t>
      </w:r>
      <w:r>
        <w:t xml:space="preserve"> M</w:t>
      </w:r>
      <w:r>
        <w:t>aterials by use of Integrating-Sphere Reflectometers"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D 1044 – Practice for Abrasion Resistance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D 1002 – Practice for Adhesion Resistance</w:t>
      </w:r>
    </w:p>
    <w:p w:rsidR="00CF67CC" w:rsidRDefault="00CF67CC" w:rsidP="00E618A5">
      <w:pPr>
        <w:numPr>
          <w:ilvl w:val="1"/>
          <w:numId w:val="21"/>
        </w:numPr>
        <w:spacing w:after="200"/>
      </w:pPr>
      <w:r>
        <w:t>Applicable LEED Environmental Categories and Credits and performance requirements</w:t>
      </w:r>
      <w:r>
        <w:t xml:space="preserve"> </w:t>
      </w:r>
      <w:r>
        <w:t>as indicated:</w:t>
      </w:r>
    </w:p>
    <w:p w:rsidR="00CF67CC" w:rsidRDefault="00CF67CC" w:rsidP="00CF67CC">
      <w:pPr>
        <w:numPr>
          <w:ilvl w:val="2"/>
          <w:numId w:val="21"/>
        </w:numPr>
        <w:spacing w:after="200"/>
      </w:pPr>
      <w:r>
        <w:t>Material and Resources (MR)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>MR Credit 4.1 &amp; 4.2 – Recycled Content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>MR Credit 5.1 &amp; 5.2 – Regional Materials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>MR Credit 7.0 – Certified Wood</w:t>
      </w:r>
    </w:p>
    <w:p w:rsidR="00CF67CC" w:rsidRDefault="00CF67CC" w:rsidP="00AE3149">
      <w:pPr>
        <w:numPr>
          <w:ilvl w:val="2"/>
          <w:numId w:val="21"/>
        </w:numPr>
        <w:spacing w:after="200"/>
      </w:pPr>
      <w:r>
        <w:t>Indoor Environmental Quality (EQ)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>EQ Credit 4.1 – Low Emitting Materials, Adhesives &amp; Sealants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>EQ Credit 4.1 – Low Emitting Materials, Paints</w:t>
      </w:r>
    </w:p>
    <w:p w:rsidR="00CF67CC" w:rsidRDefault="00CF67CC" w:rsidP="00AE3149">
      <w:pPr>
        <w:numPr>
          <w:ilvl w:val="3"/>
          <w:numId w:val="21"/>
        </w:numPr>
        <w:spacing w:after="200"/>
      </w:pPr>
      <w:r>
        <w:t xml:space="preserve">EQ Credit 4.4 – Low Emitting Materials, Composite Wood &amp; </w:t>
      </w:r>
      <w:proofErr w:type="spellStart"/>
      <w:r>
        <w:t>Agrifiber</w:t>
      </w:r>
      <w:proofErr w:type="spellEnd"/>
    </w:p>
    <w:p w:rsidR="00CF67CC" w:rsidRDefault="00CF67CC" w:rsidP="00AE3149">
      <w:pPr>
        <w:numPr>
          <w:ilvl w:val="2"/>
          <w:numId w:val="21"/>
        </w:numPr>
        <w:spacing w:after="200"/>
      </w:pPr>
      <w:r>
        <w:t>Innovation in Design (IC)</w:t>
      </w:r>
    </w:p>
    <w:p w:rsidR="00AE3149" w:rsidRDefault="00CF67CC" w:rsidP="00CF67CC">
      <w:pPr>
        <w:numPr>
          <w:ilvl w:val="3"/>
          <w:numId w:val="21"/>
        </w:numPr>
        <w:spacing w:after="200"/>
      </w:pPr>
      <w:r>
        <w:t>IC Credit 1.1 – Enhanced Acoustical Performance</w:t>
      </w:r>
    </w:p>
    <w:p w:rsidR="00AE3149" w:rsidRDefault="00CF67CC" w:rsidP="00CF67CC">
      <w:pPr>
        <w:numPr>
          <w:ilvl w:val="0"/>
          <w:numId w:val="21"/>
        </w:numPr>
        <w:spacing w:after="200"/>
      </w:pPr>
      <w:r>
        <w:t>SUBMITTALS</w:t>
      </w:r>
    </w:p>
    <w:p w:rsidR="00AE3149" w:rsidRDefault="00CF67CC" w:rsidP="00CF67CC">
      <w:pPr>
        <w:numPr>
          <w:ilvl w:val="1"/>
          <w:numId w:val="21"/>
        </w:numPr>
        <w:spacing w:after="200"/>
      </w:pPr>
      <w:r>
        <w:t>Product Data: Manufacturer's published literature, including specifications.</w:t>
      </w:r>
    </w:p>
    <w:p w:rsidR="00AE3149" w:rsidRDefault="00CF67CC" w:rsidP="006204B6">
      <w:pPr>
        <w:numPr>
          <w:ilvl w:val="1"/>
          <w:numId w:val="21"/>
        </w:numPr>
        <w:spacing w:after="200"/>
      </w:pPr>
      <w:r>
        <w:t>LEED Submittal Data: Manufacturer's product data for each product specified in</w:t>
      </w:r>
      <w:r>
        <w:t xml:space="preserve"> </w:t>
      </w:r>
      <w:r>
        <w:t>this section per ecoscorecard.com.</w:t>
      </w:r>
    </w:p>
    <w:p w:rsidR="00AE3149" w:rsidRDefault="00CF67CC" w:rsidP="00CF67CC">
      <w:pPr>
        <w:numPr>
          <w:ilvl w:val="1"/>
          <w:numId w:val="21"/>
        </w:numPr>
        <w:spacing w:after="200"/>
      </w:pPr>
      <w:r>
        <w:t>Product Certification: Manufacturer's certifications that products comply with specified</w:t>
      </w:r>
      <w:r>
        <w:t xml:space="preserve"> </w:t>
      </w:r>
      <w:r>
        <w:t>requirements and governing codes including product data, laboratory test reports and</w:t>
      </w:r>
      <w:r>
        <w:t xml:space="preserve"> </w:t>
      </w:r>
      <w:r>
        <w:t xml:space="preserve">research reports showing compliance with specified standards. 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Shop Drawings: Submit shop drawings for reflected ceiling plans</w:t>
      </w:r>
      <w:r>
        <w:t xml:space="preserve"> </w:t>
      </w:r>
      <w:r>
        <w:t>(RCP's), drawn to scale, and indicating penetrations and ceiling mounted items.</w:t>
      </w:r>
      <w:r>
        <w:t xml:space="preserve"> </w:t>
      </w:r>
      <w:r>
        <w:t>Show</w:t>
      </w:r>
      <w:r>
        <w:t xml:space="preserve"> </w:t>
      </w:r>
      <w:r>
        <w:t>the following details: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Reflected Ceiling Plan(s): Indicating metal ceiling layout, ceiling mounted items and penetrations.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Suspension System, Carrier and Component Layout.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Details of system assembly and connections to building components.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lastRenderedPageBreak/>
        <w:t>Samples for Verification: Full-size units (or as specified below) of each type of ceiling</w:t>
      </w:r>
      <w:r>
        <w:t xml:space="preserve"> </w:t>
      </w:r>
      <w:r>
        <w:t>assembly indicated; in sets for each color, texture, and pattern specified, showing the</w:t>
      </w:r>
      <w:r>
        <w:t xml:space="preserve"> </w:t>
      </w:r>
      <w:r>
        <w:t>full range of variations expected in these characteristics. Submit samples for each type</w:t>
      </w:r>
      <w:r>
        <w:t xml:space="preserve"> </w:t>
      </w:r>
      <w:r>
        <w:t>specified.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 xml:space="preserve">11-inch square metal panel units. 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11-inch long samples of each exposed molding or trim.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11-inch long samples of each suspension component.</w:t>
      </w:r>
    </w:p>
    <w:p w:rsidR="00AE3149" w:rsidRDefault="00CF67CC" w:rsidP="00AE3149">
      <w:pPr>
        <w:numPr>
          <w:ilvl w:val="0"/>
          <w:numId w:val="21"/>
        </w:numPr>
        <w:spacing w:after="200"/>
      </w:pPr>
      <w:r>
        <w:t>QUALITY ASSURANCE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Manufacturer/Installer Qualifications: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Provide metal ceiling system components produced by a single manufacturer with</w:t>
      </w:r>
      <w:r>
        <w:t xml:space="preserve"> </w:t>
      </w:r>
      <w:r>
        <w:t xml:space="preserve">a minimum 5 </w:t>
      </w:r>
      <w:proofErr w:type="spellStart"/>
      <w:r>
        <w:t>years experience</w:t>
      </w:r>
      <w:proofErr w:type="spellEnd"/>
      <w:r>
        <w:t xml:space="preserve"> in actual production of specified products and with</w:t>
      </w:r>
      <w:r>
        <w:t xml:space="preserve"> </w:t>
      </w:r>
      <w:r>
        <w:t>resources to provide consistent quality in appearance and physical properties,</w:t>
      </w:r>
      <w:r>
        <w:t xml:space="preserve"> </w:t>
      </w:r>
      <w:r>
        <w:t xml:space="preserve">without delaying the work. 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Provide suspension system components produced by a single manufacturer to</w:t>
      </w:r>
      <w:r>
        <w:t xml:space="preserve"> </w:t>
      </w:r>
      <w:r>
        <w:t xml:space="preserve">provide compatible components for a complete metal ceiling system installation. 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Perform installations using a firm with installers having no less than 3 years of</w:t>
      </w:r>
      <w:r>
        <w:t xml:space="preserve"> </w:t>
      </w:r>
      <w:r>
        <w:t>successful experience on projects of similar size and requirements.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Regulatory Requirements: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Fire Rating Performance Characteristics: Install system to provide a flame spread</w:t>
      </w:r>
      <w:r>
        <w:t xml:space="preserve"> </w:t>
      </w:r>
      <w:r>
        <w:t>of 0 - 25, complying with certified testing to ASTM E 84.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Structural Criteria: Install and certify system to comply with structural and wind</w:t>
      </w:r>
      <w:r>
        <w:t xml:space="preserve"> </w:t>
      </w:r>
      <w:r>
        <w:t xml:space="preserve">load requirements of governing codes. 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Installation Standard for Suspension System: Comply with ASTM C 636.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Mock-Up: Prior to beginning installation erect a mock-up section, where directed, using</w:t>
      </w:r>
      <w:r>
        <w:t xml:space="preserve"> </w:t>
      </w:r>
      <w:r>
        <w:t>all system components.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Pre-installation Conference: Conduct a conference, prior to start of installation, to</w:t>
      </w:r>
      <w:r>
        <w:t xml:space="preserve"> </w:t>
      </w:r>
      <w:r>
        <w:t xml:space="preserve">review system requirements, shop drawings, and all coordination needs. </w:t>
      </w:r>
    </w:p>
    <w:p w:rsidR="00AE3149" w:rsidRDefault="00CF67CC" w:rsidP="00AE3149">
      <w:pPr>
        <w:numPr>
          <w:ilvl w:val="0"/>
          <w:numId w:val="21"/>
        </w:numPr>
        <w:spacing w:after="200"/>
      </w:pPr>
      <w:r>
        <w:t>DELIVERY, STORAGE AND HANDLING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Deliver system components in manufacturer's original unopened packages, clearly</w:t>
      </w:r>
      <w:r>
        <w:t xml:space="preserve"> </w:t>
      </w:r>
      <w:r w:rsidR="00AE3149">
        <w:t>labeled.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Store components in fully enclosed dry space. Carefully place on skids, to damage from</w:t>
      </w:r>
      <w:r>
        <w:t xml:space="preserve"> </w:t>
      </w:r>
      <w:r>
        <w:t>moisture and other construction activities.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Handle components to prevent damage to surfaces and edges, and to prevent distortion</w:t>
      </w:r>
      <w:r>
        <w:t xml:space="preserve"> </w:t>
      </w:r>
      <w:r>
        <w:t>and other physical damage.</w:t>
      </w:r>
    </w:p>
    <w:p w:rsidR="00AE3149" w:rsidRDefault="00CF67CC" w:rsidP="00AE3149">
      <w:pPr>
        <w:numPr>
          <w:ilvl w:val="0"/>
          <w:numId w:val="21"/>
        </w:numPr>
        <w:spacing w:after="200"/>
      </w:pPr>
      <w:r>
        <w:t>PROJECT CONDITIONS</w:t>
      </w:r>
    </w:p>
    <w:p w:rsidR="00AE3149" w:rsidRDefault="00CF67CC" w:rsidP="00AE3149">
      <w:pPr>
        <w:numPr>
          <w:ilvl w:val="1"/>
          <w:numId w:val="21"/>
        </w:numPr>
        <w:spacing w:after="200"/>
      </w:pPr>
      <w:r w:rsidRPr="00AE3149">
        <w:rPr>
          <w:rFonts w:cs="Calibri"/>
        </w:rPr>
        <w:lastRenderedPageBreak/>
        <w:t>Begin system installations only after spaces are enclosed and weather-tight, and after all wet work and overhead work have been completed.</w:t>
      </w:r>
    </w:p>
    <w:p w:rsidR="00AE3149" w:rsidRDefault="00CF67CC" w:rsidP="00AE3149">
      <w:pPr>
        <w:numPr>
          <w:ilvl w:val="1"/>
          <w:numId w:val="21"/>
        </w:numPr>
        <w:spacing w:after="200"/>
      </w:pPr>
      <w:r w:rsidRPr="00AE3149">
        <w:rPr>
          <w:rFonts w:cs="Calibri"/>
        </w:rPr>
        <w:t>Prior to starting installations, allow materials to reach ambient room temperature and humidity intended to be maintained for occupancy.</w:t>
      </w:r>
    </w:p>
    <w:p w:rsidR="00AE3149" w:rsidRDefault="00CF67CC" w:rsidP="00AE3149">
      <w:pPr>
        <w:numPr>
          <w:ilvl w:val="0"/>
          <w:numId w:val="21"/>
        </w:numPr>
        <w:spacing w:after="200"/>
      </w:pPr>
      <w:r>
        <w:t>WARRANTY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Provide specified manufacturer's warranty against defects in workmanship,</w:t>
      </w:r>
      <w:r>
        <w:t xml:space="preserve"> </w:t>
      </w:r>
      <w:r>
        <w:t>discoloration, or other defect considered undesirable by the Architect or Employer.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This warranty shall remain in effect for a minimum period of one (1) year from date of</w:t>
      </w:r>
      <w:r>
        <w:t xml:space="preserve"> </w:t>
      </w:r>
      <w:r>
        <w:t>initial acceptance.</w:t>
      </w:r>
    </w:p>
    <w:p w:rsidR="00AE3149" w:rsidRDefault="00CF67CC" w:rsidP="00AE3149">
      <w:pPr>
        <w:numPr>
          <w:ilvl w:val="0"/>
          <w:numId w:val="21"/>
        </w:numPr>
        <w:spacing w:after="200"/>
      </w:pPr>
      <w:r>
        <w:t>MAINTENANCE &amp; EXTRA MATERIALS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Maintenance Instructions: Provide manufacturers standard maintenance and cleaning</w:t>
      </w:r>
      <w:r>
        <w:t xml:space="preserve"> </w:t>
      </w:r>
      <w:r>
        <w:t>instructions for finishes provided.</w:t>
      </w:r>
    </w:p>
    <w:p w:rsidR="00AE3149" w:rsidRDefault="00CF67CC" w:rsidP="00AE3149">
      <w:pPr>
        <w:numPr>
          <w:ilvl w:val="1"/>
          <w:numId w:val="21"/>
        </w:numPr>
        <w:spacing w:after="200"/>
      </w:pPr>
      <w:r>
        <w:t>Extra Materials: Furnish extra materials described below that match products installed,</w:t>
      </w:r>
      <w:r>
        <w:t xml:space="preserve"> </w:t>
      </w:r>
      <w:r>
        <w:t>are packaged with protective covering for storage, and are identified with labels</w:t>
      </w:r>
      <w:r>
        <w:t xml:space="preserve"> </w:t>
      </w:r>
      <w:r>
        <w:t>describing contents. Only typical system components are included with attic stock.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Acoustical Metal Ceiling Pan Units: Full-size units equal to 2 percent (2%) of</w:t>
      </w:r>
      <w:r>
        <w:t xml:space="preserve"> </w:t>
      </w:r>
      <w:r>
        <w:t>amount installed.</w:t>
      </w:r>
    </w:p>
    <w:p w:rsidR="00AE3149" w:rsidRDefault="00CF67CC" w:rsidP="00AE3149">
      <w:pPr>
        <w:numPr>
          <w:ilvl w:val="2"/>
          <w:numId w:val="21"/>
        </w:numPr>
        <w:spacing w:after="200"/>
      </w:pPr>
      <w:r>
        <w:t>Ceiling Suspension System Components: Quantity of each grid and exposed</w:t>
      </w:r>
      <w:r>
        <w:t xml:space="preserve"> </w:t>
      </w:r>
      <w:r>
        <w:t>component equal to 2 percent (2%) of amount installed.</w:t>
      </w:r>
    </w:p>
    <w:p w:rsidR="00AE3149" w:rsidRDefault="00AE3149" w:rsidP="00AE3149">
      <w:pPr>
        <w:spacing w:after="200"/>
      </w:pPr>
      <w:r>
        <w:t>PART 2 PRODUCTS</w:t>
      </w:r>
    </w:p>
    <w:p w:rsidR="00AE3149" w:rsidRDefault="00AE3149" w:rsidP="00AE3149">
      <w:pPr>
        <w:numPr>
          <w:ilvl w:val="0"/>
          <w:numId w:val="31"/>
        </w:numPr>
        <w:spacing w:after="216"/>
        <w:rPr>
          <w:rFonts w:cs="Calibri"/>
          <w:color w:val="000000"/>
          <w:kern w:val="2"/>
        </w:rPr>
      </w:pPr>
      <w:r>
        <w:rPr>
          <w:rFonts w:cs="Calibri"/>
          <w:color w:val="000000"/>
        </w:rPr>
        <w:t>MANUFACTURER</w:t>
      </w:r>
    </w:p>
    <w:p w:rsidR="00AE3149" w:rsidRDefault="00CF67CC" w:rsidP="00AE3149">
      <w:pPr>
        <w:numPr>
          <w:ilvl w:val="1"/>
          <w:numId w:val="31"/>
        </w:numPr>
        <w:spacing w:after="216"/>
        <w:rPr>
          <w:rFonts w:cs="Calibri"/>
          <w:color w:val="000000"/>
          <w:kern w:val="2"/>
        </w:rPr>
      </w:pPr>
      <w:r>
        <w:t>Provide Open Cell Ceiling System manufactured by Hunter Douglas</w:t>
      </w:r>
      <w:r w:rsidR="00AE3149">
        <w:rPr>
          <w:rFonts w:cs="Calibri"/>
          <w:color w:val="000000"/>
          <w:kern w:val="2"/>
        </w:rPr>
        <w:t xml:space="preserve"> </w:t>
      </w:r>
      <w:r>
        <w:t>Architectural Products, Inc., 5015 Oakbrook Parkway, Suite 100, Norcross, GA</w:t>
      </w:r>
      <w:r w:rsidR="00AE3149">
        <w:rPr>
          <w:rFonts w:cs="Calibri"/>
          <w:color w:val="000000"/>
          <w:kern w:val="2"/>
        </w:rPr>
        <w:t xml:space="preserve"> </w:t>
      </w:r>
      <w:r>
        <w:t>30093, USA. Ph. (800) 366-4327.</w:t>
      </w:r>
    </w:p>
    <w:p w:rsidR="00AE3149" w:rsidRDefault="00CF67CC" w:rsidP="00AE3149">
      <w:pPr>
        <w:numPr>
          <w:ilvl w:val="0"/>
          <w:numId w:val="31"/>
        </w:numPr>
        <w:spacing w:after="216"/>
        <w:rPr>
          <w:rFonts w:cs="Calibri"/>
          <w:color w:val="000000"/>
          <w:kern w:val="2"/>
        </w:rPr>
      </w:pPr>
      <w:r w:rsidRPr="00AE3149">
        <w:rPr>
          <w:rFonts w:cs="Calibri"/>
        </w:rPr>
        <w:t xml:space="preserve">CELL CEILING SYSTEM </w:t>
      </w:r>
    </w:p>
    <w:p w:rsidR="00154E9E" w:rsidRDefault="00CF67CC" w:rsidP="00AE3149">
      <w:pPr>
        <w:numPr>
          <w:ilvl w:val="1"/>
          <w:numId w:val="31"/>
        </w:numPr>
        <w:spacing w:after="216"/>
        <w:rPr>
          <w:rFonts w:cs="Calibri"/>
          <w:color w:val="000000"/>
          <w:kern w:val="2"/>
        </w:rPr>
      </w:pPr>
      <w:r w:rsidRPr="00AE3149">
        <w:rPr>
          <w:rFonts w:cs="Calibri"/>
        </w:rPr>
        <w:t>Cell System (interior) component dimensions:</w:t>
      </w:r>
    </w:p>
    <w:p w:rsidR="00154E9E" w:rsidRDefault="00CF67CC" w:rsidP="00154E9E">
      <w:pPr>
        <w:numPr>
          <w:ilvl w:val="2"/>
          <w:numId w:val="31"/>
        </w:numPr>
        <w:spacing w:after="216"/>
        <w:rPr>
          <w:rFonts w:cs="Calibri"/>
          <w:color w:val="000000"/>
          <w:kern w:val="2"/>
        </w:rPr>
      </w:pPr>
      <w:r w:rsidRPr="00154E9E">
        <w:rPr>
          <w:rFonts w:cs="Calibri"/>
        </w:rPr>
        <w:t xml:space="preserve">Panel size: </w:t>
      </w:r>
      <w:r w:rsidRPr="00154E9E">
        <w:rPr>
          <w:rFonts w:cs="Calibri"/>
          <w:b/>
          <w:i/>
        </w:rPr>
        <w:t>(24 inches by 24 i</w:t>
      </w:r>
      <w:r w:rsidR="00154E9E">
        <w:rPr>
          <w:rFonts w:cs="Calibri"/>
          <w:b/>
          <w:i/>
        </w:rPr>
        <w:t>nches) (24 inches by 48 inches)</w:t>
      </w:r>
    </w:p>
    <w:p w:rsidR="00154E9E" w:rsidRDefault="00CF67CC" w:rsidP="00154E9E">
      <w:pPr>
        <w:numPr>
          <w:ilvl w:val="2"/>
          <w:numId w:val="31"/>
        </w:numPr>
        <w:spacing w:after="216"/>
        <w:rPr>
          <w:rFonts w:cs="Calibri"/>
          <w:color w:val="000000"/>
          <w:kern w:val="2"/>
        </w:rPr>
      </w:pPr>
      <w:r w:rsidRPr="00154E9E">
        <w:rPr>
          <w:rFonts w:cs="Calibri"/>
        </w:rPr>
        <w:t xml:space="preserve">Material / thickness: Roll-formed 0.020 inch aluminum. </w:t>
      </w:r>
    </w:p>
    <w:p w:rsidR="00154E9E" w:rsidRDefault="00154E9E" w:rsidP="00AE3149">
      <w:pPr>
        <w:numPr>
          <w:ilvl w:val="2"/>
          <w:numId w:val="31"/>
        </w:numPr>
        <w:spacing w:after="216"/>
        <w:rPr>
          <w:rFonts w:cs="Calibri"/>
          <w:color w:val="000000"/>
          <w:kern w:val="2"/>
        </w:rPr>
      </w:pPr>
      <w:r>
        <w:rPr>
          <w:rFonts w:cs="Calibri"/>
        </w:rPr>
        <w:t xml:space="preserve">Profile size: 2" high U-shaped section with 3/8" </w:t>
      </w:r>
      <w:r w:rsidR="00CF67CC" w:rsidRPr="00154E9E">
        <w:rPr>
          <w:rFonts w:cs="Calibri"/>
        </w:rPr>
        <w:t>wide exposed face width</w:t>
      </w:r>
      <w:r w:rsidR="00AE3149" w:rsidRPr="00154E9E">
        <w:rPr>
          <w:rFonts w:cs="Calibri"/>
        </w:rPr>
        <w:t xml:space="preserve"> </w:t>
      </w:r>
      <w:r>
        <w:rPr>
          <w:rFonts w:cs="Calibri"/>
        </w:rPr>
        <w:t xml:space="preserve">and 3/32" </w:t>
      </w:r>
      <w:r w:rsidR="00CF67CC" w:rsidRPr="00154E9E">
        <w:rPr>
          <w:rFonts w:cs="Calibri"/>
        </w:rPr>
        <w:t xml:space="preserve">top return flange. </w:t>
      </w:r>
    </w:p>
    <w:p w:rsidR="00154E9E" w:rsidRDefault="00CF67CC" w:rsidP="00AE3149">
      <w:pPr>
        <w:numPr>
          <w:ilvl w:val="2"/>
          <w:numId w:val="31"/>
        </w:numPr>
        <w:spacing w:after="216"/>
        <w:rPr>
          <w:rFonts w:cs="Calibri"/>
          <w:color w:val="000000"/>
          <w:kern w:val="2"/>
        </w:rPr>
      </w:pPr>
      <w:r w:rsidRPr="00154E9E">
        <w:rPr>
          <w:rFonts w:cs="Calibri"/>
        </w:rPr>
        <w:t>Cell size / pattern dimensions as below:</w:t>
      </w:r>
    </w:p>
    <w:p w:rsidR="00154E9E" w:rsidRPr="00154E9E" w:rsidRDefault="00CF67CC" w:rsidP="001E53A6">
      <w:pPr>
        <w:numPr>
          <w:ilvl w:val="3"/>
          <w:numId w:val="31"/>
        </w:numPr>
        <w:spacing w:after="216"/>
        <w:rPr>
          <w:rFonts w:cs="Calibri"/>
        </w:rPr>
      </w:pPr>
      <w:r w:rsidRPr="00154E9E">
        <w:rPr>
          <w:rFonts w:cs="Calibri"/>
        </w:rPr>
        <w:t xml:space="preserve">Square: </w:t>
      </w:r>
      <w:r w:rsidR="00154E9E" w:rsidRPr="00154E9E">
        <w:rPr>
          <w:rFonts w:cs="Calibri"/>
          <w:b/>
          <w:i/>
        </w:rPr>
        <w:t>(2"</w:t>
      </w:r>
      <w:r w:rsidRPr="00154E9E">
        <w:rPr>
          <w:rFonts w:cs="Calibri"/>
          <w:b/>
          <w:i/>
        </w:rPr>
        <w:t xml:space="preserve"> </w:t>
      </w:r>
      <w:r w:rsidR="00154E9E" w:rsidRPr="00154E9E">
        <w:rPr>
          <w:rFonts w:cs="Calibri"/>
          <w:b/>
          <w:i/>
        </w:rPr>
        <w:t>x</w:t>
      </w:r>
      <w:r w:rsidRPr="00154E9E">
        <w:rPr>
          <w:rFonts w:cs="Calibri"/>
          <w:b/>
          <w:i/>
        </w:rPr>
        <w:t xml:space="preserve"> 2</w:t>
      </w:r>
      <w:r w:rsidR="00154E9E" w:rsidRPr="00154E9E">
        <w:rPr>
          <w:rFonts w:cs="Calibri"/>
          <w:b/>
          <w:i/>
        </w:rPr>
        <w:t>")(3" x 3")(3.4" x 3.4")(4" x 4")(4.8" x 4.8")(6" x 6")(8" x 8")(12" x 12")(24" x 24")</w:t>
      </w:r>
    </w:p>
    <w:p w:rsidR="00154E9E" w:rsidRDefault="00CF67CC" w:rsidP="00AE3149">
      <w:pPr>
        <w:numPr>
          <w:ilvl w:val="3"/>
          <w:numId w:val="31"/>
        </w:numPr>
        <w:spacing w:after="216"/>
        <w:rPr>
          <w:rFonts w:cs="Calibri"/>
          <w:b/>
          <w:i/>
        </w:rPr>
      </w:pPr>
      <w:r w:rsidRPr="00154E9E">
        <w:rPr>
          <w:rFonts w:cs="Calibri"/>
        </w:rPr>
        <w:lastRenderedPageBreak/>
        <w:t xml:space="preserve">Rectangular: </w:t>
      </w:r>
      <w:r w:rsidR="00154E9E">
        <w:rPr>
          <w:rFonts w:cs="Calibri"/>
          <w:b/>
          <w:i/>
        </w:rPr>
        <w:t>(2" x 6")(2" x 8")(2" x 12")(3" x 8")(3" x 12")</w:t>
      </w:r>
    </w:p>
    <w:p w:rsidR="00154E9E" w:rsidRDefault="00CF67CC" w:rsidP="00AE3149">
      <w:pPr>
        <w:numPr>
          <w:ilvl w:val="3"/>
          <w:numId w:val="31"/>
        </w:numPr>
        <w:spacing w:after="216"/>
        <w:rPr>
          <w:rFonts w:cs="Calibri"/>
          <w:b/>
          <w:i/>
        </w:rPr>
      </w:pPr>
      <w:r w:rsidRPr="00154E9E">
        <w:rPr>
          <w:rFonts w:cs="Calibri"/>
        </w:rPr>
        <w:t xml:space="preserve">Patterned: </w:t>
      </w:r>
      <w:r w:rsidR="00154E9E" w:rsidRPr="00154E9E">
        <w:rPr>
          <w:rFonts w:cs="Calibri"/>
          <w:b/>
          <w:i/>
        </w:rPr>
        <w:t>(3" / 9")(4" / 8")(3" / 6" / 3")(6" / 12" / 6")(4" / 16" / 4")</w:t>
      </w:r>
    </w:p>
    <w:p w:rsidR="00154E9E" w:rsidRDefault="00CF67CC" w:rsidP="00154E9E">
      <w:pPr>
        <w:numPr>
          <w:ilvl w:val="3"/>
          <w:numId w:val="31"/>
        </w:numPr>
        <w:spacing w:after="216"/>
        <w:rPr>
          <w:rFonts w:cs="Calibri"/>
        </w:rPr>
      </w:pPr>
      <w:r w:rsidRPr="00154E9E">
        <w:rPr>
          <w:rFonts w:cs="Calibri"/>
        </w:rPr>
        <w:t>Custom Size: contact manufacturer</w:t>
      </w:r>
    </w:p>
    <w:p w:rsidR="000E6185" w:rsidRDefault="00CF67CC" w:rsidP="000E6185">
      <w:pPr>
        <w:numPr>
          <w:ilvl w:val="1"/>
          <w:numId w:val="31"/>
        </w:numPr>
        <w:spacing w:after="216"/>
        <w:rPr>
          <w:rFonts w:cs="Calibri"/>
        </w:rPr>
      </w:pPr>
      <w:r w:rsidRPr="00154E9E">
        <w:rPr>
          <w:rFonts w:cs="Calibri"/>
        </w:rPr>
        <w:t>Cell System main runners: 8</w:t>
      </w:r>
      <w:r w:rsidR="000E6185">
        <w:rPr>
          <w:rFonts w:cs="Calibri"/>
        </w:rPr>
        <w:t>'</w:t>
      </w:r>
      <w:r w:rsidRPr="00154E9E">
        <w:rPr>
          <w:rFonts w:cs="Calibri"/>
        </w:rPr>
        <w:t xml:space="preserve"> by 2</w:t>
      </w:r>
      <w:r w:rsidR="000E6185">
        <w:rPr>
          <w:rFonts w:cs="Calibri"/>
        </w:rPr>
        <w:t>"</w:t>
      </w:r>
      <w:r w:rsidRPr="00154E9E">
        <w:rPr>
          <w:rFonts w:cs="Calibri"/>
        </w:rPr>
        <w:t xml:space="preserve"> by 3/8</w:t>
      </w:r>
      <w:r w:rsidR="000E6185">
        <w:rPr>
          <w:rFonts w:cs="Calibri"/>
        </w:rPr>
        <w:t>"</w:t>
      </w:r>
      <w:r w:rsidRPr="00154E9E">
        <w:rPr>
          <w:rFonts w:cs="Calibri"/>
        </w:rPr>
        <w:t>, 0.020</w:t>
      </w:r>
      <w:r w:rsidR="000E6185">
        <w:rPr>
          <w:rFonts w:cs="Calibri"/>
        </w:rPr>
        <w:t>"</w:t>
      </w:r>
      <w:r w:rsidRPr="00154E9E">
        <w:rPr>
          <w:rFonts w:cs="Calibri"/>
        </w:rPr>
        <w:t xml:space="preserve"> roll-formed</w:t>
      </w:r>
      <w:r w:rsidR="000E6185">
        <w:rPr>
          <w:rFonts w:cs="Calibri"/>
        </w:rPr>
        <w:t xml:space="preserve"> </w:t>
      </w:r>
      <w:r w:rsidRPr="000E6185">
        <w:rPr>
          <w:rFonts w:cs="Calibri"/>
        </w:rPr>
        <w:t>aluminum, with a 3/32</w:t>
      </w:r>
      <w:r w:rsidR="000E6185">
        <w:rPr>
          <w:rFonts w:cs="Calibri"/>
        </w:rPr>
        <w:t>"</w:t>
      </w:r>
      <w:r w:rsidRPr="000E6185">
        <w:rPr>
          <w:rFonts w:cs="Calibri"/>
        </w:rPr>
        <w:t xml:space="preserve"> top return flange finished and fabricated to match cells.</w:t>
      </w:r>
    </w:p>
    <w:p w:rsidR="00F24198" w:rsidRDefault="000E6185" w:rsidP="000E6185">
      <w:pPr>
        <w:numPr>
          <w:ilvl w:val="1"/>
          <w:numId w:val="31"/>
        </w:numPr>
        <w:spacing w:after="216"/>
        <w:rPr>
          <w:rFonts w:cs="Calibri"/>
        </w:rPr>
      </w:pPr>
      <w:r>
        <w:rPr>
          <w:rFonts w:cs="Calibri"/>
        </w:rPr>
        <w:t xml:space="preserve">Cell System cross runners: 2' </w:t>
      </w:r>
      <w:r w:rsidR="00CF67CC" w:rsidRPr="000E6185">
        <w:rPr>
          <w:rFonts w:cs="Calibri"/>
        </w:rPr>
        <w:t>and/or 4</w:t>
      </w:r>
      <w:r>
        <w:rPr>
          <w:rFonts w:cs="Calibri"/>
        </w:rPr>
        <w:t>'</w:t>
      </w:r>
      <w:r w:rsidR="00CF67CC" w:rsidRPr="000E6185">
        <w:rPr>
          <w:rFonts w:cs="Calibri"/>
        </w:rPr>
        <w:t xml:space="preserve"> by 2</w:t>
      </w:r>
      <w:r>
        <w:rPr>
          <w:rFonts w:cs="Calibri"/>
        </w:rPr>
        <w:t>"</w:t>
      </w:r>
      <w:r w:rsidR="00CF67CC" w:rsidRPr="000E6185">
        <w:rPr>
          <w:rFonts w:cs="Calibri"/>
        </w:rPr>
        <w:t xml:space="preserve"> by 3/8</w:t>
      </w:r>
      <w:r>
        <w:rPr>
          <w:rFonts w:cs="Calibri"/>
        </w:rPr>
        <w:t>"</w:t>
      </w:r>
      <w:r w:rsidR="00CF67CC" w:rsidRPr="000E6185">
        <w:rPr>
          <w:rFonts w:cs="Calibri"/>
        </w:rPr>
        <w:t>, 0.020</w:t>
      </w:r>
      <w:r w:rsidR="00F24198">
        <w:rPr>
          <w:rFonts w:cs="Calibri"/>
        </w:rPr>
        <w:t>"</w:t>
      </w:r>
      <w:r w:rsidR="00CF67CC" w:rsidRPr="000E6185">
        <w:rPr>
          <w:rFonts w:cs="Calibri"/>
        </w:rPr>
        <w:t xml:space="preserve"> roll-formed aluminum, with a 3/32</w:t>
      </w:r>
      <w:r w:rsidR="00F24198">
        <w:rPr>
          <w:rFonts w:cs="Calibri"/>
        </w:rPr>
        <w:t>"</w:t>
      </w:r>
      <w:r w:rsidR="00CF67CC" w:rsidRPr="000E6185">
        <w:rPr>
          <w:rFonts w:cs="Calibri"/>
        </w:rPr>
        <w:t xml:space="preserve"> top return flange finished and fabricated to match</w:t>
      </w:r>
      <w:r w:rsidRPr="000E6185">
        <w:rPr>
          <w:rFonts w:cs="Calibri"/>
        </w:rPr>
        <w:t xml:space="preserve"> </w:t>
      </w:r>
      <w:r w:rsidR="00CF67CC" w:rsidRPr="000E6185">
        <w:rPr>
          <w:rFonts w:cs="Calibri"/>
        </w:rPr>
        <w:t>cells.</w:t>
      </w:r>
    </w:p>
    <w:p w:rsidR="00F24198" w:rsidRDefault="00CF67CC" w:rsidP="000E6185">
      <w:pPr>
        <w:numPr>
          <w:ilvl w:val="1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 xml:space="preserve">Cell System Panel: </w:t>
      </w:r>
      <w:r w:rsidR="00F24198">
        <w:rPr>
          <w:rFonts w:cs="Calibri"/>
          <w:b/>
          <w:i/>
        </w:rPr>
        <w:t>(24" x 24")</w:t>
      </w:r>
      <w:r w:rsidRPr="00F24198">
        <w:rPr>
          <w:rFonts w:cs="Calibri"/>
          <w:b/>
          <w:i/>
        </w:rPr>
        <w:t>(24</w:t>
      </w:r>
      <w:r w:rsidR="00F24198">
        <w:rPr>
          <w:rFonts w:cs="Calibri"/>
          <w:b/>
          <w:i/>
        </w:rPr>
        <w:t>" x 48"</w:t>
      </w:r>
      <w:r w:rsidRPr="00F24198">
        <w:rPr>
          <w:rFonts w:cs="Calibri"/>
          <w:b/>
          <w:i/>
        </w:rPr>
        <w:t>)</w:t>
      </w:r>
      <w:r w:rsidRPr="00F24198">
        <w:rPr>
          <w:rFonts w:cs="Calibri"/>
        </w:rPr>
        <w:t xml:space="preserve"> exposed cell panel consisting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>of upper blade profiles interlocking perpendicular to</w:t>
      </w:r>
      <w:r w:rsidR="000E6185" w:rsidRPr="00F24198">
        <w:rPr>
          <w:rFonts w:cs="Calibri"/>
        </w:rPr>
        <w:t xml:space="preserve"> lower blade profiles to form a </w:t>
      </w:r>
      <w:r w:rsidRPr="00F24198">
        <w:rPr>
          <w:rFonts w:cs="Calibri"/>
        </w:rPr>
        <w:t>grid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>of various cell sizes and patterns. Sliding clips (f</w:t>
      </w:r>
      <w:r w:rsidR="000E6185" w:rsidRPr="00F24198">
        <w:rPr>
          <w:rFonts w:cs="Calibri"/>
        </w:rPr>
        <w:t xml:space="preserve">our per panel) are installed in </w:t>
      </w:r>
      <w:r w:rsidRPr="00F24198">
        <w:rPr>
          <w:rFonts w:cs="Calibri"/>
        </w:rPr>
        <w:t>lower blade sections for securing cell panel to runners.</w:t>
      </w:r>
    </w:p>
    <w:p w:rsidR="00F24198" w:rsidRDefault="00CF67CC" w:rsidP="000E6185">
      <w:pPr>
        <w:numPr>
          <w:ilvl w:val="1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Sliding Clips: Manufacturer's standard sliding clips for securing Cell Panel to runner for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 xml:space="preserve">providing upward or downward accessibility. </w:t>
      </w:r>
    </w:p>
    <w:p w:rsidR="00F24198" w:rsidRDefault="00CF67CC" w:rsidP="000E6185">
      <w:pPr>
        <w:numPr>
          <w:ilvl w:val="0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 xml:space="preserve">SUSPENSION SYSTEM MATERIALS </w:t>
      </w:r>
    </w:p>
    <w:p w:rsidR="00F24198" w:rsidRDefault="00CF67CC" w:rsidP="000E6185">
      <w:pPr>
        <w:numPr>
          <w:ilvl w:val="1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 xml:space="preserve">Suspension System: 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Hanger Wire (by others): Minimum 12 gage galvanized carbon steel hanger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 xml:space="preserve">wire. 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Wire Hanger Clips: Manufacturer's standard wire hanger clips for attachment to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>holes provided in main runners.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Renovation Clip System: Manufacturer's standard clip system for attachment of</w:t>
      </w:r>
      <w:r w:rsidR="000E6185" w:rsidRPr="00F24198">
        <w:rPr>
          <w:rFonts w:cs="Calibri"/>
        </w:rPr>
        <w:t xml:space="preserve"> </w:t>
      </w:r>
      <w:r w:rsidRPr="00F24198">
        <w:rPr>
          <w:rFonts w:cs="Calibri"/>
        </w:rPr>
        <w:t xml:space="preserve">Cell System to existing T-grid suspension members. </w:t>
      </w:r>
    </w:p>
    <w:p w:rsidR="00F24198" w:rsidRDefault="00CF67CC" w:rsidP="000E6185">
      <w:pPr>
        <w:numPr>
          <w:ilvl w:val="0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TRIM AND</w:t>
      </w:r>
      <w:r w:rsidR="00F24198" w:rsidRPr="00F24198">
        <w:rPr>
          <w:rFonts w:cs="Calibri"/>
        </w:rPr>
        <w:t xml:space="preserve"> A</w:t>
      </w:r>
      <w:r w:rsidRPr="00F24198">
        <w:rPr>
          <w:rFonts w:cs="Calibri"/>
        </w:rPr>
        <w:t xml:space="preserve">CCESSORY COMPONENTS </w:t>
      </w:r>
    </w:p>
    <w:p w:rsidR="00F24198" w:rsidRDefault="00CF67CC" w:rsidP="00F24198">
      <w:pPr>
        <w:numPr>
          <w:ilvl w:val="1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Component Accessories:</w:t>
      </w:r>
    </w:p>
    <w:p w:rsidR="00F24198" w:rsidRDefault="00CF67CC" w:rsidP="00CF67CC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Cover Profile: Manufacturer's standard U-shaped or angle-shaped mold</w:t>
      </w:r>
      <w:r w:rsidR="000E6185" w:rsidRPr="00F24198">
        <w:rPr>
          <w:rFonts w:cs="Calibri"/>
        </w:rPr>
        <w:t xml:space="preserve">ings to finish all exposed cell </w:t>
      </w:r>
      <w:r w:rsidRPr="00F24198">
        <w:rPr>
          <w:rFonts w:cs="Calibri"/>
        </w:rPr>
        <w:t>profile ends and visible perimeter conditions.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Cell System Wall Trim Molding: 12 foot by 1 inch by 2 inch, aluminum, finished and fabricated to match cells.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Splice Connectors: Manufacturer's standard main runner splice connectors and splice hanger clips.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Renovation Installation T-Grid Covers: Manufacturer's standard shaped covers for converting appearance of existing T-grids to match cell blades.</w:t>
      </w:r>
    </w:p>
    <w:p w:rsidR="00F24198" w:rsidRDefault="00CF67CC" w:rsidP="000E6185">
      <w:pPr>
        <w:numPr>
          <w:ilvl w:val="2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t>Fascia / Soffit Panels: Custom 0.032 inch aluminum panels fabricated to fit irregular, angled, and/or stepped ceiling conditions.</w:t>
      </w:r>
    </w:p>
    <w:p w:rsidR="00F24198" w:rsidRDefault="00CF67CC" w:rsidP="000E6185">
      <w:pPr>
        <w:numPr>
          <w:ilvl w:val="0"/>
          <w:numId w:val="31"/>
        </w:numPr>
        <w:spacing w:after="216"/>
        <w:rPr>
          <w:rFonts w:cs="Calibri"/>
        </w:rPr>
      </w:pPr>
      <w:r w:rsidRPr="00F24198">
        <w:rPr>
          <w:rFonts w:cs="Calibri"/>
        </w:rPr>
        <w:lastRenderedPageBreak/>
        <w:t>FINISHES</w:t>
      </w:r>
    </w:p>
    <w:p w:rsidR="00CF67CC" w:rsidRPr="00F24198" w:rsidRDefault="00CF67CC" w:rsidP="000E6185">
      <w:pPr>
        <w:numPr>
          <w:ilvl w:val="1"/>
          <w:numId w:val="31"/>
        </w:numPr>
        <w:spacing w:after="216"/>
        <w:rPr>
          <w:rFonts w:cs="Calibri"/>
        </w:rPr>
      </w:pPr>
      <w:r>
        <w:t>Paint</w:t>
      </w:r>
      <w:r w:rsidR="00F24198">
        <w:t>:</w:t>
      </w:r>
      <w:r>
        <w:t xml:space="preserve"> color to be selected by architect</w:t>
      </w:r>
      <w:r w:rsidR="00F24198">
        <w:rPr>
          <w:rFonts w:cs="Calibri"/>
        </w:rPr>
        <w:t xml:space="preserve"> – </w:t>
      </w:r>
      <w:r>
        <w:t>Applied Polyester</w:t>
      </w:r>
    </w:p>
    <w:p w:rsidR="000E6185" w:rsidRDefault="000E6185" w:rsidP="000E6185">
      <w:pPr>
        <w:tabs>
          <w:tab w:val="left" w:pos="2506"/>
        </w:tabs>
      </w:pPr>
    </w:p>
    <w:p w:rsidR="00CF67CC" w:rsidRDefault="00CF67CC" w:rsidP="000E6185">
      <w:pPr>
        <w:tabs>
          <w:tab w:val="left" w:pos="2506"/>
        </w:tabs>
      </w:pPr>
      <w:r>
        <w:t>PART 3- EXECUTION</w:t>
      </w:r>
    </w:p>
    <w:p w:rsidR="00CF67CC" w:rsidRDefault="00CF67CC" w:rsidP="00CF67CC">
      <w:pPr>
        <w:tabs>
          <w:tab w:val="left" w:pos="2506"/>
        </w:tabs>
        <w:ind w:left="45"/>
      </w:pPr>
    </w:p>
    <w:p w:rsidR="00F24198" w:rsidRDefault="00F24198" w:rsidP="00F24198">
      <w:pPr>
        <w:numPr>
          <w:ilvl w:val="0"/>
          <w:numId w:val="32"/>
        </w:numPr>
        <w:spacing w:after="216"/>
        <w:rPr>
          <w:color w:val="000000"/>
          <w:kern w:val="2"/>
        </w:rPr>
      </w:pPr>
      <w:r>
        <w:rPr>
          <w:color w:val="000000"/>
        </w:rPr>
        <w:t>EXAMINATION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Examine substrates and structural framing to which acoustical metal panels attach or</w:t>
      </w:r>
      <w:r>
        <w:t xml:space="preserve"> </w:t>
      </w:r>
      <w:r>
        <w:t>abut, with Installer present, for compliance with requirements specified in this and</w:t>
      </w:r>
      <w:r>
        <w:t xml:space="preserve"> </w:t>
      </w:r>
      <w:r>
        <w:t>other Sections that affect installation and anchorage, and other conditions affecting</w:t>
      </w:r>
      <w:r>
        <w:t xml:space="preserve"> </w:t>
      </w:r>
      <w:r>
        <w:t>performance of metal panel ceilings.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Proceed with installation only after unsatisfactory conditions have been corrected.</w:t>
      </w:r>
    </w:p>
    <w:p w:rsidR="00F24198" w:rsidRDefault="00CF67CC" w:rsidP="00F24198">
      <w:pPr>
        <w:numPr>
          <w:ilvl w:val="0"/>
          <w:numId w:val="32"/>
        </w:numPr>
        <w:spacing w:after="216"/>
        <w:rPr>
          <w:color w:val="000000"/>
          <w:kern w:val="2"/>
        </w:rPr>
      </w:pPr>
      <w:r>
        <w:t>PREPARATION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Coordination: Furnish layouts for cast-in-place anchors, clips, and other ceiling anchors</w:t>
      </w:r>
      <w:r>
        <w:t xml:space="preserve"> </w:t>
      </w:r>
      <w:r>
        <w:t xml:space="preserve">whose installation is specified in other Sections. 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Measure each ceiling area and establish layout of acoustical metal pan units to balance</w:t>
      </w:r>
      <w:r>
        <w:t xml:space="preserve"> </w:t>
      </w:r>
      <w:r>
        <w:t>border widths at opposite edges of each ceiling. Avoid using less-than-half-width units</w:t>
      </w:r>
      <w:r>
        <w:t xml:space="preserve"> </w:t>
      </w:r>
      <w:r>
        <w:t>at borders, and comply with layout shown on reflected ceiling plans.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 xml:space="preserve">Survey substrate for wall attachment to assure </w:t>
      </w:r>
      <w:proofErr w:type="spellStart"/>
      <w:r>
        <w:t>squareness</w:t>
      </w:r>
      <w:proofErr w:type="spellEnd"/>
      <w:r>
        <w:t xml:space="preserve"> and proper elevation for wall</w:t>
      </w:r>
      <w:r>
        <w:t xml:space="preserve"> </w:t>
      </w:r>
      <w:r>
        <w:t>panel installation.</w:t>
      </w:r>
    </w:p>
    <w:p w:rsidR="00F24198" w:rsidRDefault="00CF67CC" w:rsidP="00F24198">
      <w:pPr>
        <w:numPr>
          <w:ilvl w:val="0"/>
          <w:numId w:val="32"/>
        </w:numPr>
        <w:spacing w:after="216"/>
        <w:rPr>
          <w:color w:val="000000"/>
          <w:kern w:val="2"/>
        </w:rPr>
      </w:pPr>
      <w:r>
        <w:t>INSTALLATION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General: Install acoustical metal pan ceilings, per manufacturers shop drawings</w:t>
      </w:r>
      <w:r>
        <w:t xml:space="preserve"> </w:t>
      </w:r>
      <w:r>
        <w:t>provided, per manufacturer's written instructions and to comply with publications</w:t>
      </w:r>
      <w:r>
        <w:t xml:space="preserve"> </w:t>
      </w:r>
      <w:r>
        <w:t xml:space="preserve">referenced </w:t>
      </w:r>
      <w:proofErr w:type="spellStart"/>
      <w:r>
        <w:t>below.</w:t>
      </w:r>
      <w:proofErr w:type="spellEnd"/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proofErr w:type="spellStart"/>
      <w:r>
        <w:t>ClSCA</w:t>
      </w:r>
      <w:proofErr w:type="spellEnd"/>
      <w:r>
        <w:t xml:space="preserve"> </w:t>
      </w:r>
      <w:r w:rsidR="00F24198">
        <w:t>Ceiling Systems Handbook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 xml:space="preserve">Standard for Ceiling Suspension System Installations - ASTM </w:t>
      </w:r>
      <w:r w:rsidR="00F24198">
        <w:t>C 636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Standard for Ceiling Suspension Systems Requiring Seismic Restraint - ASTM E 580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 xml:space="preserve">IBC (International Building Code) standard </w:t>
      </w:r>
      <w:r w:rsidR="00F24198">
        <w:t>for Seismic Zone for local area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 xml:space="preserve">Suspend ceiling hangers from building's approved structural substrates and as follows: 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Install hangers plumb and free from contact with insulation or other objects within</w:t>
      </w:r>
      <w:r>
        <w:t xml:space="preserve"> </w:t>
      </w:r>
      <w:r>
        <w:t>ceiling plenum that are not part of supporting structure or of ceiling suspension</w:t>
      </w:r>
      <w:r>
        <w:t xml:space="preserve"> </w:t>
      </w:r>
      <w:r>
        <w:t>system.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Splay hangers only where required to miss obstructions; offset resulting horizontal</w:t>
      </w:r>
      <w:r>
        <w:t xml:space="preserve"> </w:t>
      </w:r>
      <w:r>
        <w:t>forces by bracing, counter-splaying, or other equally effective means.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Where width of ducts and other construction within ceiling plenum produces</w:t>
      </w:r>
      <w:r>
        <w:t xml:space="preserve"> </w:t>
      </w:r>
      <w:r>
        <w:t>hanger spacing that interfere with location of hangers required to</w:t>
      </w:r>
      <w:r>
        <w:t xml:space="preserve"> </w:t>
      </w:r>
      <w:r>
        <w:t xml:space="preserve">support standard suspension system </w:t>
      </w:r>
      <w:r>
        <w:lastRenderedPageBreak/>
        <w:t>members, install supplemental suspension</w:t>
      </w:r>
      <w:r>
        <w:t xml:space="preserve"> </w:t>
      </w:r>
      <w:r>
        <w:t>members and hangers in form of trapezes or equivalent devices. Utilize</w:t>
      </w:r>
      <w:r>
        <w:t xml:space="preserve"> </w:t>
      </w:r>
      <w:r>
        <w:t>supplemental suspension members and hangers to support ceiling loads within</w:t>
      </w:r>
      <w:r>
        <w:t xml:space="preserve"> </w:t>
      </w:r>
      <w:r>
        <w:t>performance limits established by referenced standards and publications.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Where used secure wire hangers to ceiling suspension members and to supports</w:t>
      </w:r>
      <w:r>
        <w:t xml:space="preserve"> </w:t>
      </w:r>
      <w:r>
        <w:t>above with a minimum of three tight turns. Connect hangers directly either to</w:t>
      </w:r>
      <w:r>
        <w:t xml:space="preserve"> </w:t>
      </w:r>
      <w:r>
        <w:t>structures or to inserts, eye screws, or other devices that are secure; that are</w:t>
      </w:r>
      <w:r>
        <w:t xml:space="preserve"> </w:t>
      </w:r>
      <w:r>
        <w:t>appropriate for substrate; and that will not deteriorate or otherwise fail due to</w:t>
      </w:r>
      <w:r>
        <w:t xml:space="preserve"> </w:t>
      </w:r>
      <w:r>
        <w:t>age, corrosion, or elevated temperatures.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Space hangers not more than 48 inches on center, along each member supported</w:t>
      </w:r>
      <w:r>
        <w:t xml:space="preserve"> </w:t>
      </w:r>
      <w:r>
        <w:t>directly from hangers, unless otherwise indicated; and provide hangers not more</w:t>
      </w:r>
      <w:r>
        <w:t xml:space="preserve"> </w:t>
      </w:r>
      <w:r>
        <w:t>than 8 inches from ends of each member. Supply supporting calculations from</w:t>
      </w:r>
      <w:r>
        <w:t xml:space="preserve"> </w:t>
      </w:r>
      <w:r>
        <w:t>licensed Structural Engineer verifying hanger spacing meets all requirements,</w:t>
      </w:r>
      <w:r>
        <w:t xml:space="preserve"> </w:t>
      </w:r>
      <w:r>
        <w:t>when spacing exceed those recommended.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Fine level grid to 1/8 inch in 10 feet from specified elevation(s), square and true.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Adjust suspension system runners so they are square (within .5 degree from 90</w:t>
      </w:r>
      <w:r>
        <w:t xml:space="preserve"> </w:t>
      </w:r>
      <w:r>
        <w:t>degrees) and securely interlocked with one another. Remove and replace dented,</w:t>
      </w:r>
      <w:r>
        <w:t xml:space="preserve"> </w:t>
      </w:r>
      <w:r>
        <w:t>bent, or kinked members.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Secure bracing wires to ceiling suspension members and to supports acceptable to</w:t>
      </w:r>
      <w:r>
        <w:t xml:space="preserve"> </w:t>
      </w:r>
      <w:r>
        <w:t>Architect / Engineer and or inspector. Suspend bracing from building's structural</w:t>
      </w:r>
      <w:r>
        <w:t xml:space="preserve"> </w:t>
      </w:r>
      <w:r>
        <w:t>members and / or structural deck, as required for hangers, without attaching to</w:t>
      </w:r>
      <w:r>
        <w:t xml:space="preserve"> </w:t>
      </w:r>
      <w:r>
        <w:t xml:space="preserve">permanent metal forms, steel deck, or steel deck tabs(unless directed otherwise). 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Install edge moldings and trim of type indicated at perimeter of acoustical ceiling area</w:t>
      </w:r>
      <w:r>
        <w:t xml:space="preserve"> </w:t>
      </w:r>
      <w:r>
        <w:t>and where necessary to conceal edges of acoustical metal pan. Method of edge trim</w:t>
      </w:r>
      <w:r>
        <w:t xml:space="preserve"> </w:t>
      </w:r>
      <w:r>
        <w:t>attachment and design of edge trims to be approved by Architect.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Screw attach moldings to substrate at intervals not more than 18" O.C. and not</w:t>
      </w:r>
      <w:r>
        <w:t xml:space="preserve"> </w:t>
      </w:r>
      <w:r>
        <w:t>more than 6" from ends, leveling with ceding suspension system to a tolerance of</w:t>
      </w:r>
      <w:r>
        <w:t xml:space="preserve"> </w:t>
      </w:r>
      <w:r>
        <w:t>1/8" in 10'. Miter corners accurately and connect securely.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Do not use exposed fasteners, including pop rivets, on moldings and trim</w:t>
      </w:r>
      <w:r>
        <w:t xml:space="preserve"> </w:t>
      </w:r>
      <w:r>
        <w:t>without prior written approval. Or unless detailed otherwise.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Scribe and cut acoustical metal panel units for accurate fit at penetrations by, other</w:t>
      </w:r>
      <w:r>
        <w:t xml:space="preserve"> </w:t>
      </w:r>
      <w:r>
        <w:t>work through ceilings. Stiffen edges of cut units as required to eliminate evidence of</w:t>
      </w:r>
      <w:r>
        <w:t xml:space="preserve"> </w:t>
      </w:r>
      <w:r>
        <w:t>buckling or variations in flatness exceeding referenced standards for stretcher-leveled</w:t>
      </w:r>
      <w:r>
        <w:t xml:space="preserve"> </w:t>
      </w:r>
      <w:r>
        <w:t>metal sheet.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>
        <w:t>Install acoustical metal panel units in coordination with suspension system.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Align joints in adjacent courses to form uniform, straight joints parallel to room</w:t>
      </w:r>
      <w:r>
        <w:t xml:space="preserve"> </w:t>
      </w:r>
      <w:r>
        <w:t>axis in both directions, unless otherwise indicated. Install directionally patterned</w:t>
      </w:r>
      <w:r>
        <w:t xml:space="preserve"> </w:t>
      </w:r>
      <w:r>
        <w:t>or textured panels in directions indicated on approved shop drawings. Panel-</w:t>
      </w:r>
      <w:r>
        <w:t xml:space="preserve"> </w:t>
      </w:r>
      <w:r>
        <w:t>joints shall flow smoothly and in a straight line within 1/8" in 10'. Intersections</w:t>
      </w:r>
      <w:r>
        <w:t xml:space="preserve"> </w:t>
      </w:r>
      <w:r>
        <w:t>shall be continuous.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t>Fit adjoining units to form flush, tight joints. Scribe and cut units for accurate fit at</w:t>
      </w:r>
      <w:r>
        <w:t xml:space="preserve"> </w:t>
      </w:r>
      <w:r>
        <w:t>borders and around construction penetrating ceiling.</w:t>
      </w:r>
    </w:p>
    <w:p w:rsidR="00F24198" w:rsidRDefault="00CF67CC" w:rsidP="00F24198">
      <w:pPr>
        <w:numPr>
          <w:ilvl w:val="2"/>
          <w:numId w:val="32"/>
        </w:numPr>
        <w:spacing w:after="216"/>
        <w:rPr>
          <w:color w:val="000000"/>
          <w:kern w:val="2"/>
        </w:rPr>
      </w:pPr>
      <w:r>
        <w:lastRenderedPageBreak/>
        <w:t>Remove protective film from panels only when space is completely clean and free</w:t>
      </w:r>
      <w:r>
        <w:t xml:space="preserve"> </w:t>
      </w:r>
      <w:r>
        <w:t>of airborne particles. Use white cotton gloves for final installation of panels into</w:t>
      </w:r>
      <w:r>
        <w:t xml:space="preserve"> </w:t>
      </w:r>
      <w:r>
        <w:t>grid system.</w:t>
      </w:r>
    </w:p>
    <w:p w:rsidR="00F24198" w:rsidRDefault="00CF67CC" w:rsidP="00F24198">
      <w:pPr>
        <w:numPr>
          <w:ilvl w:val="0"/>
          <w:numId w:val="32"/>
        </w:numPr>
        <w:spacing w:after="216"/>
        <w:rPr>
          <w:color w:val="000000"/>
          <w:kern w:val="2"/>
        </w:rPr>
      </w:pPr>
      <w:r w:rsidRPr="00F24198">
        <w:rPr>
          <w:rFonts w:cs="Calibri"/>
        </w:rPr>
        <w:t>ADJUST AND CLEAN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 w:rsidRPr="00F24198">
        <w:rPr>
          <w:rFonts w:cs="Calibri"/>
        </w:rPr>
        <w:t>Adjust components to provide uniform tolerances.</w:t>
      </w:r>
    </w:p>
    <w:p w:rsid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 w:rsidRPr="00F24198">
        <w:rPr>
          <w:rFonts w:cs="Calibri"/>
        </w:rPr>
        <w:t>Replace all ceiling panels that are scratched, dented or otherwise damaged.</w:t>
      </w:r>
    </w:p>
    <w:p w:rsidR="00CF67CC" w:rsidRPr="00F24198" w:rsidRDefault="00CF67CC" w:rsidP="00F24198">
      <w:pPr>
        <w:numPr>
          <w:ilvl w:val="1"/>
          <w:numId w:val="32"/>
        </w:numPr>
        <w:spacing w:after="216"/>
        <w:rPr>
          <w:color w:val="000000"/>
          <w:kern w:val="2"/>
        </w:rPr>
      </w:pPr>
      <w:r w:rsidRPr="00F24198">
        <w:rPr>
          <w:rFonts w:cs="Calibri"/>
        </w:rPr>
        <w:t>Clean exposed surfaces with non-solvent, non-abrasive commercial type cleaner.</w:t>
      </w:r>
    </w:p>
    <w:p w:rsidR="00D61B6B" w:rsidRPr="00CF67CC" w:rsidRDefault="00CF67CC" w:rsidP="00F24198">
      <w:pPr>
        <w:tabs>
          <w:tab w:val="left" w:pos="2506"/>
        </w:tabs>
      </w:pPr>
      <w:r w:rsidRPr="00CF67CC">
        <w:rPr>
          <w:b/>
          <w:bCs/>
        </w:rPr>
        <w:t>End of section</w:t>
      </w:r>
    </w:p>
    <w:sectPr w:rsidR="00D61B6B" w:rsidRPr="00CF67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1" w:rsidRDefault="008D3C91">
      <w:r>
        <w:separator/>
      </w:r>
    </w:p>
  </w:endnote>
  <w:endnote w:type="continuationSeparator" w:id="0">
    <w:p w:rsidR="008D3C91" w:rsidRDefault="008D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9E" w:rsidRDefault="0050513F" w:rsidP="00154E9E">
    <w:pPr>
      <w:pStyle w:val="Footer"/>
      <w:jc w:val="right"/>
      <w:rPr>
        <w:kern w:val="0"/>
        <w:lang w:eastAsia="en-US"/>
      </w:rPr>
    </w:pPr>
    <w:r>
      <w:pict>
        <v:rect id="_x0000_i1025" style="width:0;height:1.5pt" o:hralign="center" o:hrstd="t" o:hr="t" fillcolor="gray" stroked="f"/>
      </w:pict>
    </w:r>
    <w:r w:rsidR="00154E9E">
      <w:t>Open Cell Ceiling System</w:t>
    </w:r>
  </w:p>
  <w:p w:rsidR="00313D13" w:rsidRDefault="00313D13" w:rsidP="00154E9E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3C7D42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3C7D42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1" w:rsidRDefault="008D3C91">
      <w:r>
        <w:separator/>
      </w:r>
    </w:p>
  </w:footnote>
  <w:footnote w:type="continuationSeparator" w:id="0">
    <w:p w:rsidR="008D3C91" w:rsidRDefault="008D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9E" w:rsidRDefault="00154E9E" w:rsidP="00154E9E">
    <w:pPr>
      <w:pStyle w:val="Header"/>
      <w:jc w:val="center"/>
      <w:rPr>
        <w:b/>
        <w:kern w:val="0"/>
        <w:sz w:val="28"/>
        <w:szCs w:val="28"/>
        <w:lang w:eastAsia="en-US"/>
      </w:rPr>
    </w:pPr>
    <w:r>
      <w:rPr>
        <w:b/>
        <w:sz w:val="28"/>
        <w:szCs w:val="28"/>
      </w:rPr>
      <w:t>Section 09583 – Open Cell Ceiling System</w:t>
    </w:r>
  </w:p>
  <w:p w:rsidR="00313D13" w:rsidRPr="00154E9E" w:rsidRDefault="00313D13" w:rsidP="00154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hd w:val="clear" w:color="auto" w:fil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i w:val="0"/>
        <w:iCs w:val="0"/>
        <w:color w:val="66FF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66FF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/>
        <w:b w:val="0"/>
        <w:bCs w:val="0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4A01B80"/>
    <w:multiLevelType w:val="hybridMultilevel"/>
    <w:tmpl w:val="A382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405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31FF3"/>
    <w:multiLevelType w:val="multilevel"/>
    <w:tmpl w:val="3640A25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9445F53"/>
    <w:multiLevelType w:val="multilevel"/>
    <w:tmpl w:val="2844420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254B7C"/>
    <w:multiLevelType w:val="hybridMultilevel"/>
    <w:tmpl w:val="AC68A2E2"/>
    <w:lvl w:ilvl="0" w:tplc="4E00CCA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5380B"/>
    <w:multiLevelType w:val="multilevel"/>
    <w:tmpl w:val="3E8E62B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9C3FF3"/>
    <w:multiLevelType w:val="hybridMultilevel"/>
    <w:tmpl w:val="1D9E75D2"/>
    <w:lvl w:ilvl="0" w:tplc="499C49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3AC97E9E"/>
    <w:multiLevelType w:val="multilevel"/>
    <w:tmpl w:val="D2D619C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833F22"/>
    <w:multiLevelType w:val="multilevel"/>
    <w:tmpl w:val="6980B2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D144EC5"/>
    <w:multiLevelType w:val="hybridMultilevel"/>
    <w:tmpl w:val="4226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77209"/>
    <w:multiLevelType w:val="multilevel"/>
    <w:tmpl w:val="D2D619C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D31E31"/>
    <w:multiLevelType w:val="hybridMultilevel"/>
    <w:tmpl w:val="16B6C5D6"/>
    <w:lvl w:ilvl="0" w:tplc="4914066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7DA91E17"/>
    <w:multiLevelType w:val="multilevel"/>
    <w:tmpl w:val="3948109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4"/>
  </w:num>
  <w:num w:numId="20">
    <w:abstractNumId w:val="28"/>
  </w:num>
  <w:num w:numId="21">
    <w:abstractNumId w:val="23"/>
  </w:num>
  <w:num w:numId="22">
    <w:abstractNumId w:val="18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 w:numId="27">
    <w:abstractNumId w:val="22"/>
  </w:num>
  <w:num w:numId="28">
    <w:abstractNumId w:val="27"/>
  </w:num>
  <w:num w:numId="29">
    <w:abstractNumId w:val="25"/>
  </w:num>
  <w:num w:numId="30">
    <w:abstractNumId w:val="2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B"/>
    <w:rsid w:val="00070D9C"/>
    <w:rsid w:val="0009346E"/>
    <w:rsid w:val="000E6185"/>
    <w:rsid w:val="00101FCD"/>
    <w:rsid w:val="001445CA"/>
    <w:rsid w:val="00154E9E"/>
    <w:rsid w:val="001D4E11"/>
    <w:rsid w:val="001F47CF"/>
    <w:rsid w:val="001F49DA"/>
    <w:rsid w:val="00202961"/>
    <w:rsid w:val="0025128C"/>
    <w:rsid w:val="002F5D9D"/>
    <w:rsid w:val="00313D13"/>
    <w:rsid w:val="00362C23"/>
    <w:rsid w:val="003C7D42"/>
    <w:rsid w:val="004013B8"/>
    <w:rsid w:val="00426E9D"/>
    <w:rsid w:val="00455E38"/>
    <w:rsid w:val="0046453F"/>
    <w:rsid w:val="004804C6"/>
    <w:rsid w:val="004A104C"/>
    <w:rsid w:val="004B760C"/>
    <w:rsid w:val="0050513F"/>
    <w:rsid w:val="00517098"/>
    <w:rsid w:val="00532602"/>
    <w:rsid w:val="005755D3"/>
    <w:rsid w:val="005C1915"/>
    <w:rsid w:val="005C3E97"/>
    <w:rsid w:val="005F4A42"/>
    <w:rsid w:val="00647D6C"/>
    <w:rsid w:val="006D6062"/>
    <w:rsid w:val="006D7D17"/>
    <w:rsid w:val="006E1086"/>
    <w:rsid w:val="00722992"/>
    <w:rsid w:val="007A57FA"/>
    <w:rsid w:val="007E768F"/>
    <w:rsid w:val="00836823"/>
    <w:rsid w:val="00892971"/>
    <w:rsid w:val="008A010C"/>
    <w:rsid w:val="008A1118"/>
    <w:rsid w:val="008B117D"/>
    <w:rsid w:val="008C356A"/>
    <w:rsid w:val="008D3C91"/>
    <w:rsid w:val="008E5104"/>
    <w:rsid w:val="008E5B27"/>
    <w:rsid w:val="00976CF2"/>
    <w:rsid w:val="009A78A3"/>
    <w:rsid w:val="009F1FE7"/>
    <w:rsid w:val="00A72EA7"/>
    <w:rsid w:val="00AA6059"/>
    <w:rsid w:val="00AE3149"/>
    <w:rsid w:val="00B4149B"/>
    <w:rsid w:val="00B553C0"/>
    <w:rsid w:val="00BD7A67"/>
    <w:rsid w:val="00C229F8"/>
    <w:rsid w:val="00C43F84"/>
    <w:rsid w:val="00C5593B"/>
    <w:rsid w:val="00C70984"/>
    <w:rsid w:val="00C92E38"/>
    <w:rsid w:val="00CA0940"/>
    <w:rsid w:val="00CB0AC5"/>
    <w:rsid w:val="00CD6F15"/>
    <w:rsid w:val="00CE741B"/>
    <w:rsid w:val="00CF67CC"/>
    <w:rsid w:val="00D14041"/>
    <w:rsid w:val="00D21D1D"/>
    <w:rsid w:val="00D35E8A"/>
    <w:rsid w:val="00D54C8B"/>
    <w:rsid w:val="00D61B6B"/>
    <w:rsid w:val="00D8723C"/>
    <w:rsid w:val="00D9683D"/>
    <w:rsid w:val="00DA465C"/>
    <w:rsid w:val="00DF3270"/>
    <w:rsid w:val="00DF6FD8"/>
    <w:rsid w:val="00E147AA"/>
    <w:rsid w:val="00E332B1"/>
    <w:rsid w:val="00E61911"/>
    <w:rsid w:val="00E67B71"/>
    <w:rsid w:val="00EA4935"/>
    <w:rsid w:val="00EB2C19"/>
    <w:rsid w:val="00F04FC4"/>
    <w:rsid w:val="00F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BAE13B29-8E62-40AB-9C8F-B1C96B2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Calibri"/>
      <w:b w:val="0"/>
      <w:bCs w:val="0"/>
      <w:i w:val="0"/>
      <w:iCs w:val="0"/>
      <w:color w:val="000000"/>
    </w:rPr>
  </w:style>
  <w:style w:type="character" w:customStyle="1" w:styleId="WW8Num1z3">
    <w:name w:val="WW8Num1z3"/>
    <w:rPr>
      <w:rFonts w:cs="Calibri"/>
      <w:b w:val="0"/>
      <w:bCs w:val="0"/>
      <w:i w:val="0"/>
      <w:iCs w:val="0"/>
      <w:color w:val="000000"/>
      <w:shd w:val="clear" w:color="auto" w:fill="auto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cs="Calibri"/>
      <w:b/>
      <w:color w:val="000000"/>
    </w:rPr>
  </w:style>
  <w:style w:type="character" w:customStyle="1" w:styleId="WW8Num2z2">
    <w:name w:val="WW8Num2z2"/>
    <w:rPr>
      <w:rFonts w:ascii="Calibri" w:hAnsi="Calibri" w:cs="Calibri"/>
      <w:b w:val="0"/>
      <w:bCs w:val="0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 w:hint="default"/>
    </w:rPr>
  </w:style>
  <w:style w:type="character" w:customStyle="1" w:styleId="WW8Num3z1">
    <w:name w:val="WW8Num3z1"/>
    <w:rPr>
      <w:rFonts w:cs="Calibri"/>
      <w:b/>
    </w:rPr>
  </w:style>
  <w:style w:type="character" w:customStyle="1" w:styleId="WW8Num3z2">
    <w:name w:val="WW8Num3z2"/>
    <w:rPr>
      <w:rFonts w:cs="Calibri"/>
      <w:b w:val="0"/>
      <w:bCs w:val="0"/>
      <w:color w:val="000000"/>
    </w:rPr>
  </w:style>
  <w:style w:type="character" w:customStyle="1" w:styleId="WW8Num3z3">
    <w:name w:val="WW8Num3z3"/>
    <w:rPr>
      <w:shd w:val="clear" w:color="auto" w:fil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shd w:val="clear" w:color="auto" w:fill="auto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Calibri"/>
      <w:b w:val="0"/>
      <w:bCs w:val="0"/>
      <w:i w:val="0"/>
      <w:iCs w:val="0"/>
      <w:color w:val="000000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Calibri"/>
      <w:b w:val="0"/>
      <w:bCs w:val="0"/>
      <w:i w:val="0"/>
      <w:iCs w:val="0"/>
      <w:color w:val="000000"/>
    </w:rPr>
  </w:style>
  <w:style w:type="character" w:customStyle="1" w:styleId="WW8Num11z2">
    <w:name w:val="WW8Num11z2"/>
    <w:rPr>
      <w:rFonts w:ascii="Calibri" w:hAnsi="Calibri" w:cs="Calibri"/>
      <w:b w:val="0"/>
      <w:bCs w:val="0"/>
      <w:i w:val="0"/>
      <w:iCs w:val="0"/>
      <w:color w:val="000000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cs="Calibri"/>
      <w:b w:val="0"/>
      <w:bCs w:val="0"/>
      <w:i w:val="0"/>
      <w:iCs w:val="0"/>
      <w:color w:val="000000"/>
    </w:rPr>
  </w:style>
  <w:style w:type="character" w:customStyle="1" w:styleId="WW8Num12z2">
    <w:name w:val="WW8Num12z2"/>
    <w:rPr>
      <w:rFonts w:ascii="Calibri" w:hAnsi="Calibri" w:cs="Calibri"/>
      <w:b w:val="0"/>
      <w:bCs w:val="0"/>
      <w:i w:val="0"/>
      <w:iCs w:val="0"/>
      <w:color w:val="66FF00"/>
    </w:rPr>
  </w:style>
  <w:style w:type="character" w:customStyle="1" w:styleId="WW8Num12z3">
    <w:name w:val="WW8Num12z3"/>
    <w:rPr>
      <w:rFonts w:cs="Calibri"/>
      <w:b w:val="0"/>
      <w:bCs w:val="0"/>
      <w:i w:val="0"/>
      <w:iCs w:val="0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Calibri"/>
      <w:b w:val="0"/>
      <w:bCs w:val="0"/>
      <w:i w:val="0"/>
      <w:iCs w:val="0"/>
      <w:color w:val="66FF00"/>
    </w:rPr>
  </w:style>
  <w:style w:type="character" w:customStyle="1" w:styleId="WW8Num13z2">
    <w:name w:val="WW8Num13z2"/>
    <w:rPr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  <w:rPr>
      <w:color w:val="000000"/>
    </w:rPr>
  </w:style>
  <w:style w:type="character" w:customStyle="1" w:styleId="WW8Num14z3">
    <w:name w:val="WW8Num14z3"/>
    <w:rPr>
      <w:rFonts w:cs="Calibri"/>
      <w:color w:val="000000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  <w:rPr>
      <w:rFonts w:cs="Calibri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0z2">
    <w:name w:val="WW8Num10z2"/>
    <w:rPr>
      <w:rFonts w:cs="Calibri"/>
      <w:b w:val="0"/>
      <w:bCs w:val="0"/>
      <w:i w:val="0"/>
      <w:iCs w:val="0"/>
      <w:color w:val="000000"/>
    </w:rPr>
  </w:style>
  <w:style w:type="character" w:customStyle="1" w:styleId="WW8Num11z3">
    <w:name w:val="WW8Num11z3"/>
    <w:rPr>
      <w:rFonts w:cs="Calibri"/>
      <w:b w:val="0"/>
      <w:bCs w:val="0"/>
      <w:i w:val="0"/>
      <w:iCs w:val="0"/>
      <w:color w:val="000000"/>
    </w:rPr>
  </w:style>
  <w:style w:type="character" w:customStyle="1" w:styleId="WW8Num10z3">
    <w:name w:val="WW8Num10z3"/>
  </w:style>
  <w:style w:type="character" w:customStyle="1" w:styleId="WW8Num1z4">
    <w:name w:val="WW8Num1z4"/>
    <w:rPr>
      <w:rFonts w:cs="Calibri"/>
      <w:b w:val="0"/>
      <w:bCs w:val="0"/>
      <w:i w:val="0"/>
      <w:iCs w:val="0"/>
      <w:color w:val="000000"/>
      <w:shd w:val="clear" w:color="auto" w:fill="auto"/>
    </w:rPr>
  </w:style>
  <w:style w:type="character" w:customStyle="1" w:styleId="WW8Num3z4">
    <w:name w:val="WW8Num3z4"/>
  </w:style>
  <w:style w:type="character" w:customStyle="1" w:styleId="WW8Num10z4">
    <w:name w:val="WW8Num10z4"/>
  </w:style>
  <w:style w:type="character" w:customStyle="1" w:styleId="WW8Num11z4">
    <w:name w:val="WW8Num11z4"/>
  </w:style>
  <w:style w:type="character" w:customStyle="1" w:styleId="WW8Num14z4">
    <w:name w:val="WW8Num14z4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b w:val="0"/>
      <w:bCs w:val="0"/>
      <w:shd w:val="clear" w:color="auto" w:fill="FFFF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0"/>
    <w:uiPriority w:val="99"/>
  </w:style>
  <w:style w:type="character" w:customStyle="1" w:styleId="FooterChar">
    <w:name w:val="Footer Char"/>
    <w:basedOn w:val="DefaultParagraphFont0"/>
    <w:uiPriority w:val="99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</w:style>
  <w:style w:type="paragraph" w:styleId="Footer">
    <w:name w:val="footer"/>
    <w:basedOn w:val="Normal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6CF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coreca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B675-8C14-40EE-98FD-8479A844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Athelia Crosmun</dc:creator>
  <cp:keywords/>
  <cp:lastModifiedBy>Crosmun, Athelia</cp:lastModifiedBy>
  <cp:revision>2</cp:revision>
  <cp:lastPrinted>2017-04-17T16:06:00Z</cp:lastPrinted>
  <dcterms:created xsi:type="dcterms:W3CDTF">2019-01-24T21:52:00Z</dcterms:created>
  <dcterms:modified xsi:type="dcterms:W3CDTF">2019-01-24T21:52:00Z</dcterms:modified>
</cp:coreProperties>
</file>