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12C4134C" w:rsidR="00ED65A7" w:rsidRPr="00B95F5E" w:rsidRDefault="00C80AD2" w:rsidP="00457F76">
      <w:pPr>
        <w:tabs>
          <w:tab w:val="right" w:pos="9360"/>
        </w:tabs>
        <w:contextualSpacing/>
        <w:jc w:val="center"/>
        <w:rPr>
          <w:rFonts w:ascii="Arial" w:hAnsi="Arial" w:cs="Arial"/>
          <w:b/>
          <w:bCs/>
          <w:sz w:val="28"/>
          <w:szCs w:val="28"/>
          <w:lang w:val="en-CA"/>
        </w:rPr>
      </w:pPr>
      <w:r>
        <w:rPr>
          <w:rFonts w:ascii="Arial" w:hAnsi="Arial" w:cs="Arial"/>
          <w:b/>
          <w:bCs/>
          <w:sz w:val="28"/>
          <w:szCs w:val="28"/>
          <w:lang w:val="en-CA"/>
        </w:rPr>
        <w:t>Supercluster</w:t>
      </w:r>
      <w:r w:rsidR="00D06BB1" w:rsidRPr="00B95F5E">
        <w:rPr>
          <w:rFonts w:ascii="Arial" w:hAnsi="Arial" w:cs="Arial"/>
          <w:b/>
          <w:bCs/>
          <w:sz w:val="28"/>
          <w:szCs w:val="28"/>
          <w:lang w:val="en-CA"/>
        </w:rPr>
        <w:t xml:space="preserve"> </w:t>
      </w:r>
      <w:r w:rsidR="00ED65A7" w:rsidRPr="00B95F5E">
        <w:rPr>
          <w:rFonts w:ascii="Arial" w:hAnsi="Arial" w:cs="Arial"/>
          <w:b/>
          <w:bCs/>
          <w:sz w:val="28"/>
          <w:szCs w:val="28"/>
          <w:lang w:val="en-CA"/>
        </w:rPr>
        <w:t xml:space="preserve">Acoustical </w:t>
      </w:r>
      <w:r w:rsidR="00D06BB1" w:rsidRPr="00B95F5E">
        <w:rPr>
          <w:rFonts w:ascii="Arial" w:hAnsi="Arial" w:cs="Arial"/>
          <w:b/>
          <w:bCs/>
          <w:sz w:val="28"/>
          <w:szCs w:val="28"/>
          <w:lang w:val="en-CA"/>
        </w:rPr>
        <w:t xml:space="preserve">Ceiling </w:t>
      </w:r>
      <w:r w:rsidR="00ED65A7" w:rsidRPr="00B95F5E">
        <w:rPr>
          <w:rFonts w:ascii="Arial" w:hAnsi="Arial" w:cs="Arial"/>
          <w:b/>
          <w:bCs/>
          <w:sz w:val="28"/>
          <w:szCs w:val="28"/>
          <w:lang w:val="en-CA"/>
        </w:rPr>
        <w:t>Panel</w:t>
      </w:r>
      <w:r w:rsidR="00061091" w:rsidRPr="00B95F5E">
        <w:rPr>
          <w:rFonts w:ascii="Arial" w:hAnsi="Arial" w:cs="Arial"/>
          <w:b/>
          <w:bCs/>
          <w:sz w:val="28"/>
          <w:szCs w:val="28"/>
          <w:lang w:val="en-CA"/>
        </w:rPr>
        <w:t>s</w:t>
      </w:r>
      <w:r w:rsidR="00ED65A7" w:rsidRPr="00B95F5E">
        <w:rPr>
          <w:rFonts w:ascii="Arial" w:hAnsi="Arial" w:cs="Arial"/>
          <w:b/>
          <w:bCs/>
          <w:sz w:val="28"/>
          <w:szCs w:val="28"/>
          <w:lang w:val="en-CA"/>
        </w:rPr>
        <w:t xml:space="preserve"> </w:t>
      </w:r>
      <w:r w:rsidR="00D06BB1" w:rsidRPr="00B95F5E">
        <w:rPr>
          <w:rFonts w:ascii="Arial" w:hAnsi="Arial" w:cs="Arial"/>
          <w:b/>
          <w:bCs/>
          <w:sz w:val="28"/>
          <w:szCs w:val="28"/>
          <w:lang w:val="en-CA"/>
        </w:rPr>
        <w:t>with</w:t>
      </w:r>
      <w:r>
        <w:rPr>
          <w:rFonts w:ascii="Arial" w:hAnsi="Arial" w:cs="Arial"/>
          <w:b/>
          <w:bCs/>
          <w:sz w:val="28"/>
          <w:szCs w:val="28"/>
          <w:lang w:val="en-CA"/>
        </w:rPr>
        <w:t xml:space="preserve"> Cable</w:t>
      </w:r>
      <w:r w:rsidR="00D06BB1" w:rsidRPr="00B95F5E">
        <w:rPr>
          <w:rFonts w:ascii="Arial" w:hAnsi="Arial" w:cs="Arial"/>
          <w:b/>
          <w:bCs/>
          <w:sz w:val="28"/>
          <w:szCs w:val="28"/>
          <w:lang w:val="en-CA"/>
        </w:rPr>
        <w:t xml:space="preserve"> Mounting System</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Pr="00022CBE" w:rsidRDefault="00DB24ED" w:rsidP="007F345C">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786B7809" w14:textId="77777777" w:rsidR="007F345C" w:rsidRDefault="00DB24ED" w:rsidP="007F345C">
      <w:pPr>
        <w:pStyle w:val="HTMLPreformatted"/>
        <w:tabs>
          <w:tab w:val="clear" w:pos="1832"/>
          <w:tab w:val="left" w:pos="1418"/>
        </w:tabs>
        <w:spacing w:before="120" w:after="75"/>
        <w:ind w:left="1418" w:hanging="567"/>
        <w:rPr>
          <w:rFonts w:ascii="Arial" w:hAnsi="Arial" w:cs="Arial"/>
        </w:rPr>
      </w:pP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6EF19649"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7F345C">
        <w:rPr>
          <w:rFonts w:ascii="Arial" w:hAnsi="Arial" w:cs="Arial"/>
          <w:szCs w:val="20"/>
          <w:lang w:val="en-GB"/>
        </w:rPr>
        <w:t>ceiling</w:t>
      </w:r>
      <w:r w:rsidR="00BD2E13">
        <w:rPr>
          <w:rFonts w:ascii="Arial" w:hAnsi="Arial" w:cs="Arial"/>
          <w:szCs w:val="20"/>
          <w:lang w:val="en-GB"/>
        </w:rPr>
        <w:t xml:space="preserve"> panel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xml:space="preserve">: Conform to all governing laws, building codes, and the following performance </w:t>
      </w:r>
      <w:r w:rsidRPr="00C33C0A">
        <w:rPr>
          <w:rFonts w:ascii="Arial" w:hAnsi="Arial" w:cs="Arial"/>
          <w:szCs w:val="20"/>
          <w:lang w:val="en-GB"/>
        </w:rPr>
        <w:lastRenderedPageBreak/>
        <w:t>criteria:</w:t>
      </w:r>
    </w:p>
    <w:p w14:paraId="260B8093" w14:textId="34209203"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00451F">
        <w:rPr>
          <w:rFonts w:ascii="Arial" w:hAnsi="Arial" w:cs="Arial"/>
          <w:szCs w:val="20"/>
        </w:rPr>
        <w:t>Ceiling</w:t>
      </w:r>
      <w:r w:rsidR="002156E2">
        <w:rPr>
          <w:rFonts w:ascii="Arial" w:hAnsi="Arial" w:cs="Arial"/>
          <w:szCs w:val="20"/>
        </w:rPr>
        <w:t xml:space="preserve">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4D8CE1AD"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022CBE">
        <w:rPr>
          <w:rFonts w:ascii="Arial" w:hAnsi="Arial" w:cs="Arial"/>
          <w:szCs w:val="20"/>
          <w:lang w:val="en-GB"/>
        </w:rPr>
        <w:t>E400</w:t>
      </w:r>
      <w:r w:rsidR="00A71B48">
        <w:rPr>
          <w:rFonts w:ascii="Arial" w:hAnsi="Arial" w:cs="Arial"/>
          <w:szCs w:val="20"/>
          <w:lang w:val="en-GB"/>
        </w:rPr>
        <w:t xml:space="preserve"> mounting per ASTM E795. </w:t>
      </w:r>
      <w:r w:rsidR="0000451F">
        <w:rPr>
          <w:rFonts w:ascii="Arial" w:hAnsi="Arial" w:cs="Arial"/>
          <w:szCs w:val="20"/>
          <w:lang w:val="en-GB"/>
        </w:rPr>
        <w:t>Supercluster</w:t>
      </w:r>
      <w:r w:rsidR="00263EA3">
        <w:rPr>
          <w:rFonts w:ascii="Arial" w:hAnsi="Arial" w:cs="Arial"/>
          <w:szCs w:val="20"/>
          <w:lang w:val="en-GB"/>
        </w:rPr>
        <w:t xml:space="preserve"> </w:t>
      </w:r>
      <w:r w:rsidR="00A71B48">
        <w:rPr>
          <w:rFonts w:ascii="Arial" w:hAnsi="Arial" w:cs="Arial"/>
          <w:szCs w:val="20"/>
          <w:lang w:val="en-GB"/>
        </w:rPr>
        <w:t xml:space="preserve">acoustic </w:t>
      </w:r>
      <w:r w:rsidR="00022CBE">
        <w:rPr>
          <w:rFonts w:ascii="Arial" w:hAnsi="Arial" w:cs="Arial"/>
          <w:szCs w:val="20"/>
          <w:lang w:val="en-GB"/>
        </w:rPr>
        <w:t>ceiling</w:t>
      </w:r>
      <w:r w:rsidR="00A71B48">
        <w:rPr>
          <w:rFonts w:ascii="Arial" w:hAnsi="Arial" w:cs="Arial"/>
          <w:szCs w:val="20"/>
          <w:lang w:val="en-GB"/>
        </w:rPr>
        <w:t xml:space="preserve">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1E9DA2CA"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w:t>
      </w:r>
      <w:r w:rsidR="006C3072">
        <w:rPr>
          <w:rFonts w:ascii="Arial" w:hAnsi="Arial" w:cs="Arial"/>
          <w:b/>
          <w:bCs/>
          <w:szCs w:val="20"/>
        </w:rPr>
        <w:t xml:space="preserve">  </w:t>
      </w:r>
      <w:r w:rsidRPr="002C362E">
        <w:rPr>
          <w:rFonts w:ascii="Arial" w:hAnsi="Arial" w:cs="Arial"/>
          <w:b/>
          <w:bCs/>
          <w:szCs w:val="20"/>
        </w:rPr>
        <w:t>Thickness</w:t>
      </w:r>
      <w:r w:rsidRPr="002C362E">
        <w:rPr>
          <w:rFonts w:ascii="Arial" w:hAnsi="Arial" w:cs="Arial"/>
          <w:b/>
          <w:bCs/>
          <w:szCs w:val="20"/>
        </w:rPr>
        <w:tab/>
        <w:t xml:space="preserve">    </w:t>
      </w:r>
      <w:r w:rsidR="006C3072">
        <w:rPr>
          <w:rFonts w:ascii="Arial" w:hAnsi="Arial" w:cs="Arial"/>
          <w:b/>
          <w:bCs/>
          <w:szCs w:val="20"/>
        </w:rPr>
        <w:t xml:space="preserve">   Finish       </w:t>
      </w:r>
      <w:r w:rsidRPr="002C362E">
        <w:rPr>
          <w:rFonts w:ascii="Arial" w:hAnsi="Arial" w:cs="Arial"/>
          <w:b/>
          <w:bCs/>
          <w:szCs w:val="20"/>
        </w:rPr>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t xml:space="preserve">NRC </w:t>
      </w:r>
      <w:r>
        <w:rPr>
          <w:rFonts w:ascii="Arial" w:hAnsi="Arial" w:cs="Arial"/>
          <w:b/>
          <w:bCs/>
          <w:szCs w:val="20"/>
        </w:rPr>
        <w:t xml:space="preserve">    </w:t>
      </w:r>
      <w:r w:rsidRPr="002C362E">
        <w:rPr>
          <w:rFonts w:ascii="Arial" w:hAnsi="Arial" w:cs="Arial"/>
          <w:b/>
          <w:bCs/>
          <w:szCs w:val="20"/>
        </w:rPr>
        <w:t>SAA</w:t>
      </w:r>
    </w:p>
    <w:p w14:paraId="78E9EE65" w14:textId="2340F16F" w:rsidR="006A623E" w:rsidRDefault="006C3072" w:rsidP="004A22A4">
      <w:pPr>
        <w:tabs>
          <w:tab w:val="left" w:pos="-1440"/>
        </w:tabs>
        <w:spacing w:line="360" w:lineRule="auto"/>
        <w:rPr>
          <w:rFonts w:ascii="Arial" w:hAnsi="Arial" w:cs="Arial"/>
          <w:szCs w:val="20"/>
          <w:lang w:val="en-GB"/>
        </w:rPr>
      </w:pPr>
      <w:proofErr w:type="gramStart"/>
      <w:r>
        <w:rPr>
          <w:rFonts w:ascii="Arial" w:hAnsi="Arial" w:cs="Arial"/>
          <w:szCs w:val="20"/>
          <w:lang w:val="en-GB"/>
        </w:rPr>
        <w:t>Supercluster</w:t>
      </w:r>
      <w:r w:rsidR="006A623E">
        <w:rPr>
          <w:rFonts w:ascii="Arial" w:hAnsi="Arial" w:cs="Arial"/>
          <w:szCs w:val="20"/>
          <w:lang w:val="en-GB"/>
        </w:rPr>
        <w:t xml:space="preserve">  1</w:t>
      </w:r>
      <w:proofErr w:type="gramEnd"/>
      <w:r w:rsidR="005860A2">
        <w:rPr>
          <w:rFonts w:ascii="Arial" w:hAnsi="Arial" w:cs="Arial"/>
          <w:szCs w:val="20"/>
          <w:lang w:val="en-GB"/>
        </w:rPr>
        <w:t xml:space="preserve"> 1/</w:t>
      </w:r>
      <w:r w:rsidR="00C80AD2">
        <w:rPr>
          <w:rFonts w:ascii="Arial" w:hAnsi="Arial" w:cs="Arial"/>
          <w:szCs w:val="20"/>
          <w:lang w:val="en-GB"/>
        </w:rPr>
        <w:t>4</w:t>
      </w:r>
      <w:r w:rsidR="006A623E">
        <w:rPr>
          <w:rFonts w:ascii="Arial" w:hAnsi="Arial" w:cs="Arial"/>
          <w:szCs w:val="20"/>
          <w:lang w:val="en-GB"/>
        </w:rPr>
        <w:t>” (</w:t>
      </w:r>
      <w:r w:rsidR="00C80AD2">
        <w:rPr>
          <w:rFonts w:ascii="Arial" w:hAnsi="Arial" w:cs="Arial"/>
          <w:szCs w:val="20"/>
          <w:lang w:val="en-GB"/>
        </w:rPr>
        <w:t>31</w:t>
      </w:r>
      <w:r w:rsidR="006A623E">
        <w:rPr>
          <w:rFonts w:ascii="Arial" w:hAnsi="Arial" w:cs="Arial"/>
          <w:szCs w:val="20"/>
          <w:lang w:val="en-GB"/>
        </w:rPr>
        <w:t xml:space="preserve">mm) </w:t>
      </w:r>
      <w:r w:rsidR="00022CBE">
        <w:rPr>
          <w:rFonts w:ascii="Arial" w:hAnsi="Arial" w:cs="Arial"/>
          <w:szCs w:val="20"/>
          <w:lang w:val="en-GB"/>
        </w:rPr>
        <w:t>Coated</w:t>
      </w:r>
      <w:r w:rsidR="00022CBE">
        <w:rPr>
          <w:rFonts w:ascii="Arial" w:hAnsi="Arial" w:cs="Arial"/>
          <w:szCs w:val="20"/>
          <w:lang w:val="en-GB"/>
        </w:rPr>
        <w:tab/>
        <w:t>0.7</w:t>
      </w:r>
      <w:r w:rsidR="00C80AD2">
        <w:rPr>
          <w:rFonts w:ascii="Arial" w:hAnsi="Arial" w:cs="Arial"/>
          <w:szCs w:val="20"/>
          <w:lang w:val="en-GB"/>
        </w:rPr>
        <w:t>3</w:t>
      </w:r>
      <w:r w:rsidR="006A623E">
        <w:rPr>
          <w:rFonts w:ascii="Arial" w:hAnsi="Arial" w:cs="Arial"/>
          <w:szCs w:val="20"/>
          <w:lang w:val="en-GB"/>
        </w:rPr>
        <w:tab/>
        <w:t>0.</w:t>
      </w:r>
      <w:r w:rsidR="00C80AD2">
        <w:rPr>
          <w:rFonts w:ascii="Arial" w:hAnsi="Arial" w:cs="Arial"/>
          <w:szCs w:val="20"/>
          <w:lang w:val="en-GB"/>
        </w:rPr>
        <w:t>77</w:t>
      </w:r>
      <w:r w:rsidR="005860A2">
        <w:rPr>
          <w:rFonts w:ascii="Arial" w:hAnsi="Arial" w:cs="Arial"/>
          <w:szCs w:val="20"/>
          <w:lang w:val="en-GB"/>
        </w:rPr>
        <w:tab/>
        <w:t>0.</w:t>
      </w:r>
      <w:r w:rsidR="00022CBE">
        <w:rPr>
          <w:rFonts w:ascii="Arial" w:hAnsi="Arial" w:cs="Arial"/>
          <w:szCs w:val="20"/>
          <w:lang w:val="en-GB"/>
        </w:rPr>
        <w:t>8</w:t>
      </w:r>
      <w:r w:rsidR="00C80AD2">
        <w:rPr>
          <w:rFonts w:ascii="Arial" w:hAnsi="Arial" w:cs="Arial"/>
          <w:szCs w:val="20"/>
          <w:lang w:val="en-GB"/>
        </w:rPr>
        <w:t>5</w:t>
      </w:r>
      <w:r w:rsidR="005860A2">
        <w:rPr>
          <w:rFonts w:ascii="Arial" w:hAnsi="Arial" w:cs="Arial"/>
          <w:szCs w:val="20"/>
          <w:lang w:val="en-GB"/>
        </w:rPr>
        <w:tab/>
      </w:r>
      <w:r w:rsidR="00022CBE">
        <w:rPr>
          <w:rFonts w:ascii="Arial" w:hAnsi="Arial" w:cs="Arial"/>
          <w:szCs w:val="20"/>
          <w:lang w:val="en-GB"/>
        </w:rPr>
        <w:t>0.9</w:t>
      </w:r>
      <w:r w:rsidR="00C80AD2">
        <w:rPr>
          <w:rFonts w:ascii="Arial" w:hAnsi="Arial" w:cs="Arial"/>
          <w:szCs w:val="20"/>
          <w:lang w:val="en-GB"/>
        </w:rPr>
        <w:t>8</w:t>
      </w:r>
      <w:r w:rsidR="00022CBE">
        <w:rPr>
          <w:rFonts w:ascii="Arial" w:hAnsi="Arial" w:cs="Arial"/>
          <w:szCs w:val="20"/>
          <w:lang w:val="en-GB"/>
        </w:rPr>
        <w:tab/>
      </w:r>
      <w:r w:rsidR="00C80AD2">
        <w:rPr>
          <w:rFonts w:ascii="Arial" w:hAnsi="Arial" w:cs="Arial"/>
          <w:szCs w:val="20"/>
          <w:lang w:val="en-GB"/>
        </w:rPr>
        <w:t>1.0</w:t>
      </w:r>
      <w:r w:rsidR="00C80AD2">
        <w:rPr>
          <w:rFonts w:ascii="Arial" w:hAnsi="Arial" w:cs="Arial"/>
          <w:szCs w:val="20"/>
          <w:lang w:val="en-GB"/>
        </w:rPr>
        <w:tab/>
        <w:t>0.98</w:t>
      </w:r>
      <w:r w:rsidR="006A623E">
        <w:rPr>
          <w:rFonts w:ascii="Arial" w:hAnsi="Arial" w:cs="Arial"/>
          <w:szCs w:val="20"/>
          <w:lang w:val="en-GB"/>
        </w:rPr>
        <w:tab/>
        <w:t>0.</w:t>
      </w:r>
      <w:r w:rsidR="005860A2">
        <w:rPr>
          <w:rFonts w:ascii="Arial" w:hAnsi="Arial" w:cs="Arial"/>
          <w:szCs w:val="20"/>
          <w:lang w:val="en-GB"/>
        </w:rPr>
        <w:t>9</w:t>
      </w:r>
      <w:r w:rsidR="006A623E">
        <w:rPr>
          <w:rFonts w:ascii="Arial" w:hAnsi="Arial" w:cs="Arial"/>
          <w:szCs w:val="20"/>
          <w:lang w:val="en-GB"/>
        </w:rPr>
        <w:t>0</w:t>
      </w:r>
      <w:r w:rsidR="006A623E">
        <w:rPr>
          <w:rFonts w:ascii="Arial" w:hAnsi="Arial" w:cs="Arial"/>
          <w:szCs w:val="20"/>
          <w:lang w:val="en-GB"/>
        </w:rPr>
        <w:tab/>
        <w:t>0.</w:t>
      </w:r>
      <w:r w:rsidR="005860A2">
        <w:rPr>
          <w:rFonts w:ascii="Arial" w:hAnsi="Arial" w:cs="Arial"/>
          <w:szCs w:val="20"/>
          <w:lang w:val="en-GB"/>
        </w:rPr>
        <w:t>9</w:t>
      </w:r>
      <w:r w:rsidR="00C80AD2">
        <w:rPr>
          <w:rFonts w:ascii="Arial" w:hAnsi="Arial" w:cs="Arial"/>
          <w:szCs w:val="20"/>
          <w:lang w:val="en-GB"/>
        </w:rPr>
        <w:t>1</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03B84977" w14:textId="2FB81E26" w:rsidR="00B45574" w:rsidRPr="005B13B1" w:rsidRDefault="00B45574" w:rsidP="00B45574">
      <w:pPr>
        <w:spacing w:before="120" w:line="360" w:lineRule="auto"/>
        <w:ind w:left="1418" w:hanging="425"/>
        <w:rPr>
          <w:rFonts w:ascii="Arial" w:hAnsi="Arial" w:cs="Arial"/>
          <w:b/>
          <w:bCs/>
          <w:szCs w:val="20"/>
          <w:lang w:val="en-GB"/>
        </w:rPr>
      </w:pPr>
      <w:r w:rsidRPr="005B13B1">
        <w:rPr>
          <w:rFonts w:ascii="Arial" w:hAnsi="Arial" w:cs="Arial"/>
          <w:szCs w:val="20"/>
          <w:lang w:val="en-GB"/>
        </w:rPr>
        <w:t>3</w:t>
      </w:r>
      <w:r>
        <w:rPr>
          <w:rFonts w:ascii="Arial" w:hAnsi="Arial" w:cs="Arial"/>
          <w:szCs w:val="20"/>
          <w:lang w:val="en-GB"/>
        </w:rPr>
        <w:t>.</w:t>
      </w:r>
      <w:r>
        <w:rPr>
          <w:rFonts w:ascii="Arial" w:hAnsi="Arial" w:cs="Arial"/>
          <w:szCs w:val="20"/>
          <w:lang w:val="en-GB"/>
        </w:rPr>
        <w:tab/>
        <w:t>A</w:t>
      </w:r>
      <w:r w:rsidRPr="005B13B1">
        <w:rPr>
          <w:rFonts w:ascii="Arial" w:hAnsi="Arial" w:cs="Arial"/>
          <w:szCs w:val="20"/>
          <w:lang w:val="en-GB"/>
        </w:rPr>
        <w:t>ll fabric finishes specified for acoustic panels shall be tested in accordance with ASTM D6207</w:t>
      </w:r>
      <w:r w:rsidRPr="005B13B1">
        <w:rPr>
          <w:rFonts w:ascii="Arial" w:hAnsi="Arial" w:cs="Arial"/>
          <w:b/>
          <w:bCs/>
          <w:szCs w:val="20"/>
          <w:lang w:val="en-GB"/>
        </w:rPr>
        <w:t xml:space="preserve"> - </w:t>
      </w:r>
      <w:r>
        <w:rPr>
          <w:rFonts w:ascii="Arial" w:hAnsi="Arial" w:cs="Arial"/>
          <w:i/>
          <w:iCs/>
          <w:szCs w:val="20"/>
          <w:lang w:val="en-GB"/>
        </w:rPr>
        <w:t xml:space="preserve">Standard Test Method for </w:t>
      </w:r>
      <w:r w:rsidRPr="005B13B1">
        <w:rPr>
          <w:rFonts w:ascii="Arial" w:hAnsi="Arial" w:cs="Arial"/>
          <w:i/>
          <w:iCs/>
          <w:szCs w:val="20"/>
          <w:lang w:val="en-GB"/>
        </w:rPr>
        <w:t>Dimensional Stability of Fabric</w:t>
      </w:r>
      <w:r>
        <w:rPr>
          <w:rFonts w:ascii="Arial" w:hAnsi="Arial" w:cs="Arial"/>
          <w:i/>
          <w:iCs/>
          <w:szCs w:val="20"/>
          <w:lang w:val="en-GB"/>
        </w:rPr>
        <w:t xml:space="preserve">s to Changes in Humidity and </w:t>
      </w:r>
      <w:r w:rsidRPr="005B13B1">
        <w:rPr>
          <w:rFonts w:ascii="Arial" w:hAnsi="Arial" w:cs="Arial"/>
          <w:i/>
          <w:iCs/>
          <w:szCs w:val="20"/>
          <w:lang w:val="en-GB"/>
        </w:rPr>
        <w:t>Temperature</w:t>
      </w:r>
      <w:r w:rsidRPr="005B13B1">
        <w:rPr>
          <w:rFonts w:ascii="Arial" w:hAnsi="Arial" w:cs="Arial"/>
          <w:b/>
          <w:bCs/>
          <w:szCs w:val="20"/>
          <w:lang w:val="en-GB"/>
        </w:rPr>
        <w:t>.</w:t>
      </w:r>
    </w:p>
    <w:p w14:paraId="4AE97BFE" w14:textId="7A46A818" w:rsidR="00B45574" w:rsidRDefault="00B45574" w:rsidP="00B45574">
      <w:pPr>
        <w:pStyle w:val="Level1"/>
        <w:numPr>
          <w:ilvl w:val="0"/>
          <w:numId w:val="0"/>
        </w:numPr>
        <w:tabs>
          <w:tab w:val="left" w:pos="-1440"/>
        </w:tabs>
        <w:spacing w:before="120" w:line="360" w:lineRule="auto"/>
        <w:ind w:left="1440" w:hanging="720"/>
        <w:outlineLvl w:val="9"/>
        <w:rPr>
          <w:rFonts w:ascii="Arial" w:hAnsi="Arial" w:cs="Arial"/>
          <w:b/>
          <w:bCs/>
          <w:sz w:val="24"/>
          <w:szCs w:val="20"/>
          <w:lang w:val="en-GB"/>
        </w:rPr>
      </w:pP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7E7EEBC6"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r w:rsidR="0000451F">
        <w:rPr>
          <w:rFonts w:ascii="Arial" w:hAnsi="Arial" w:cs="Arial"/>
          <w:bCs/>
          <w:szCs w:val="20"/>
          <w:lang w:val="en-GB"/>
        </w:rPr>
        <w:t>Supercluster coated</w:t>
      </w:r>
      <w:r w:rsidR="00D95722" w:rsidRPr="003809EB">
        <w:rPr>
          <w:rFonts w:ascii="Arial" w:hAnsi="Arial" w:cs="Arial"/>
          <w:bCs/>
          <w:szCs w:val="20"/>
          <w:lang w:val="en-GB"/>
        </w:rPr>
        <w:t xml:space="preserve"> finished acoustical panel, and 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panels.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1299EC17"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00451F">
        <w:rPr>
          <w:rFonts w:ascii="Arial" w:hAnsi="Arial" w:cs="Arial"/>
          <w:bCs/>
          <w:szCs w:val="20"/>
          <w:lang w:val="en-GB"/>
        </w:rPr>
        <w:t xml:space="preserve">h </w:t>
      </w:r>
      <w:r w:rsidR="004608D6">
        <w:rPr>
          <w:rFonts w:ascii="Arial" w:hAnsi="Arial" w:cs="Arial"/>
          <w:bCs/>
          <w:szCs w:val="20"/>
          <w:lang w:val="en-GB"/>
        </w:rPr>
        <w:t>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0C84B78F"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Panels must be handled by persons wearing clean light-weight gloves. Persons installing hardware (</w:t>
      </w:r>
      <w:r w:rsidR="0000451F">
        <w:rPr>
          <w:rFonts w:ascii="Arial" w:hAnsi="Arial" w:cs="Arial"/>
          <w:bCs/>
          <w:szCs w:val="20"/>
          <w:lang w:val="en-GB"/>
        </w:rPr>
        <w:t xml:space="preserve">grid, hanger wires/cables, </w:t>
      </w:r>
      <w:r w:rsidRPr="00B65895">
        <w:rPr>
          <w:rFonts w:ascii="Arial" w:hAnsi="Arial" w:cs="Arial"/>
          <w:bCs/>
          <w:szCs w:val="20"/>
          <w:lang w:val="en-GB"/>
        </w:rPr>
        <w:t xml:space="preserve">clips, screws, anchors, etc.) must wear clean light-weight gloves </w:t>
      </w:r>
      <w:r w:rsidR="00B45574">
        <w:rPr>
          <w:rFonts w:ascii="Arial" w:hAnsi="Arial" w:cs="Arial"/>
          <w:bCs/>
          <w:szCs w:val="20"/>
          <w:lang w:val="en-GB"/>
        </w:rPr>
        <w:t>when</w:t>
      </w:r>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7BBB9F0F"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7F345C">
        <w:rPr>
          <w:rFonts w:ascii="Arial" w:hAnsi="Arial" w:cs="Arial"/>
          <w:b/>
          <w:bCs/>
          <w:szCs w:val="20"/>
          <w:lang w:val="en-GB"/>
        </w:rPr>
        <w:t>Ceiling</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bookmarkStart w:id="0" w:name="_GoBack"/>
    </w:p>
    <w:p w14:paraId="5897A94A" w14:textId="77777777" w:rsidR="000574C8" w:rsidRPr="000574C8" w:rsidRDefault="000574C8" w:rsidP="000574C8">
      <w:pPr>
        <w:pStyle w:val="ListParagraph"/>
        <w:ind w:right="-90"/>
        <w:rPr>
          <w:rFonts w:ascii="Arial" w:hAnsi="Arial" w:cs="Arial"/>
          <w:bCs/>
          <w:szCs w:val="20"/>
          <w:lang w:val="en-GB"/>
        </w:rPr>
      </w:pPr>
    </w:p>
    <w:bookmarkEnd w:id="0"/>
    <w:p w14:paraId="4E8645BC" w14:textId="693B5562" w:rsidR="000F1527" w:rsidRPr="00321DF9" w:rsidRDefault="0002255F" w:rsidP="00321DF9">
      <w:pPr>
        <w:pStyle w:val="ListParagraph"/>
        <w:numPr>
          <w:ilvl w:val="0"/>
          <w:numId w:val="13"/>
        </w:numPr>
        <w:ind w:right="-90"/>
        <w:rPr>
          <w:rFonts w:ascii="Arial" w:hAnsi="Arial" w:cs="Arial"/>
          <w:bCs/>
          <w:szCs w:val="20"/>
          <w:lang w:val="en-GB"/>
        </w:rPr>
      </w:pPr>
      <w:r>
        <w:rPr>
          <w:rFonts w:ascii="Arial" w:hAnsi="Arial" w:cs="Arial"/>
          <w:bCs/>
          <w:szCs w:val="20"/>
          <w:lang w:val="en-GB"/>
        </w:rPr>
        <w:t>Supercluster</w:t>
      </w:r>
      <w:r w:rsidR="00C61CB2">
        <w:rPr>
          <w:rFonts w:ascii="Arial" w:hAnsi="Arial" w:cs="Arial"/>
          <w:bCs/>
          <w:szCs w:val="20"/>
          <w:lang w:val="en-GB"/>
        </w:rPr>
        <w:t xml:space="preserve"> </w:t>
      </w:r>
      <w:r w:rsidR="000F1527" w:rsidRPr="00321DF9">
        <w:rPr>
          <w:rFonts w:ascii="Arial" w:hAnsi="Arial" w:cs="Arial"/>
          <w:bCs/>
          <w:szCs w:val="20"/>
          <w:lang w:val="en-GB"/>
        </w:rPr>
        <w:t xml:space="preserve">Acoustical </w:t>
      </w:r>
      <w:r w:rsidR="007F345C">
        <w:rPr>
          <w:rFonts w:ascii="Arial" w:hAnsi="Arial" w:cs="Arial"/>
          <w:bCs/>
          <w:szCs w:val="20"/>
          <w:lang w:val="en-GB"/>
        </w:rPr>
        <w:t>Ceiling</w:t>
      </w:r>
      <w:r w:rsidR="00C61CB2">
        <w:rPr>
          <w:rFonts w:ascii="Arial" w:hAnsi="Arial" w:cs="Arial"/>
          <w:bCs/>
          <w:szCs w:val="20"/>
          <w:lang w:val="en-GB"/>
        </w:rPr>
        <w:t xml:space="preserve"> </w:t>
      </w:r>
      <w:r w:rsidR="000F1527"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1FC5328A" w:rsidR="000574C8" w:rsidRPr="000574C8" w:rsidRDefault="000F1527" w:rsidP="00B45574">
      <w:pPr>
        <w:pStyle w:val="ListParagraph"/>
        <w:numPr>
          <w:ilvl w:val="0"/>
          <w:numId w:val="13"/>
        </w:numPr>
        <w:spacing w:line="360" w:lineRule="auto"/>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007E7B77">
        <w:rPr>
          <w:rFonts w:ascii="Arial" w:hAnsi="Arial" w:cs="Arial"/>
          <w:bCs/>
          <w:szCs w:val="20"/>
          <w:lang w:val="en-GB"/>
        </w:rPr>
        <w:t>suspended</w:t>
      </w:r>
      <w:r w:rsidRPr="000574C8">
        <w:rPr>
          <w:rFonts w:ascii="Arial" w:hAnsi="Arial" w:cs="Arial"/>
          <w:bCs/>
          <w:szCs w:val="20"/>
          <w:lang w:val="en-GB"/>
        </w:rPr>
        <w:t xml:space="preserve"> </w:t>
      </w:r>
      <w:r w:rsidR="007E7B77">
        <w:rPr>
          <w:rFonts w:ascii="Arial" w:hAnsi="Arial" w:cs="Arial"/>
          <w:bCs/>
          <w:szCs w:val="20"/>
          <w:lang w:val="en-GB"/>
        </w:rPr>
        <w:t xml:space="preserve">below </w:t>
      </w:r>
      <w:r w:rsidRPr="000574C8">
        <w:rPr>
          <w:rFonts w:ascii="Arial" w:hAnsi="Arial" w:cs="Arial"/>
          <w:bCs/>
          <w:szCs w:val="20"/>
          <w:lang w:val="en-GB"/>
        </w:rPr>
        <w:t>a s</w:t>
      </w:r>
      <w:r w:rsidR="00061091">
        <w:rPr>
          <w:rFonts w:ascii="Arial" w:hAnsi="Arial" w:cs="Arial"/>
          <w:bCs/>
          <w:szCs w:val="20"/>
          <w:lang w:val="en-GB"/>
        </w:rPr>
        <w:t>uspended grid/frame, or a s</w:t>
      </w:r>
      <w:r w:rsidRPr="000574C8">
        <w:rPr>
          <w:rFonts w:ascii="Arial" w:hAnsi="Arial" w:cs="Arial"/>
          <w:bCs/>
          <w:szCs w:val="20"/>
          <w:lang w:val="en-GB"/>
        </w:rPr>
        <w:t>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7B21CE85"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Panel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2434455F" w14:textId="278CC4AC" w:rsidR="006C3072" w:rsidRDefault="000F1527" w:rsidP="007E7B77">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(25mm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t xml:space="preserve">Fiberglass Core </w:t>
      </w:r>
      <w:r w:rsidR="00C61CB2">
        <w:rPr>
          <w:rFonts w:ascii="Arial" w:hAnsi="Arial" w:cs="Arial"/>
          <w:bCs/>
          <w:szCs w:val="20"/>
          <w:lang w:val="en-GB"/>
        </w:rPr>
        <w:t>+ 1/</w:t>
      </w:r>
      <w:r w:rsidR="008238BE">
        <w:rPr>
          <w:rFonts w:ascii="Arial" w:hAnsi="Arial" w:cs="Arial"/>
          <w:bCs/>
          <w:szCs w:val="20"/>
          <w:lang w:val="en-GB"/>
        </w:rPr>
        <w:t>16</w:t>
      </w:r>
      <w:r w:rsidR="00C61CB2">
        <w:rPr>
          <w:rFonts w:ascii="Arial" w:hAnsi="Arial" w:cs="Arial"/>
          <w:bCs/>
          <w:szCs w:val="20"/>
          <w:lang w:val="en-GB"/>
        </w:rPr>
        <w:t>” (</w:t>
      </w:r>
      <w:r w:rsidR="008238BE">
        <w:rPr>
          <w:rFonts w:ascii="Arial" w:hAnsi="Arial" w:cs="Arial"/>
          <w:bCs/>
          <w:szCs w:val="20"/>
          <w:lang w:val="en-GB"/>
        </w:rPr>
        <w:t>2</w:t>
      </w:r>
      <w:r w:rsidR="00C61CB2">
        <w:rPr>
          <w:rFonts w:ascii="Arial" w:hAnsi="Arial" w:cs="Arial"/>
          <w:bCs/>
          <w:szCs w:val="20"/>
          <w:lang w:val="en-GB"/>
        </w:rPr>
        <w:t xml:space="preserve">mm) High Density </w:t>
      </w:r>
      <w:r w:rsidR="007732E3">
        <w:rPr>
          <w:rFonts w:ascii="Arial" w:hAnsi="Arial" w:cs="Arial"/>
          <w:bCs/>
          <w:szCs w:val="20"/>
          <w:lang w:val="en-GB"/>
        </w:rPr>
        <w:t xml:space="preserve">16 – 20 PCF </w:t>
      </w:r>
      <w:r w:rsidR="006C3072">
        <w:rPr>
          <w:rFonts w:ascii="Arial" w:hAnsi="Arial" w:cs="Arial"/>
          <w:bCs/>
          <w:szCs w:val="20"/>
          <w:lang w:val="en-GB"/>
        </w:rPr>
        <w:t>(256 – 320 KCM) f</w:t>
      </w:r>
      <w:r w:rsidR="00C61CB2">
        <w:rPr>
          <w:rFonts w:ascii="Arial" w:hAnsi="Arial" w:cs="Arial"/>
          <w:bCs/>
          <w:szCs w:val="20"/>
          <w:lang w:val="en-GB"/>
        </w:rPr>
        <w:t xml:space="preserve">iberglass </w:t>
      </w:r>
      <w:r w:rsidR="00204402">
        <w:rPr>
          <w:rFonts w:ascii="Arial" w:hAnsi="Arial" w:cs="Arial"/>
          <w:bCs/>
          <w:szCs w:val="20"/>
          <w:lang w:val="en-GB"/>
        </w:rPr>
        <w:t xml:space="preserve">layer </w:t>
      </w:r>
      <w:r w:rsidR="007732E3">
        <w:rPr>
          <w:rFonts w:ascii="Arial" w:hAnsi="Arial" w:cs="Arial"/>
          <w:bCs/>
          <w:szCs w:val="20"/>
          <w:lang w:val="en-GB"/>
        </w:rPr>
        <w:t xml:space="preserve">laminated to the face </w:t>
      </w:r>
      <w:r w:rsidRPr="000574C8">
        <w:rPr>
          <w:rFonts w:ascii="Arial" w:hAnsi="Arial" w:cs="Arial"/>
          <w:bCs/>
          <w:szCs w:val="20"/>
          <w:lang w:val="en-GB"/>
        </w:rPr>
        <w:t xml:space="preserve">+ </w:t>
      </w:r>
      <w:r w:rsidR="006C3072">
        <w:rPr>
          <w:rFonts w:ascii="Arial" w:hAnsi="Arial" w:cs="Arial"/>
          <w:bCs/>
          <w:szCs w:val="20"/>
          <w:lang w:val="en-GB"/>
        </w:rPr>
        <w:t>b</w:t>
      </w:r>
      <w:r w:rsidR="00C80AD2">
        <w:rPr>
          <w:rFonts w:ascii="Arial" w:hAnsi="Arial" w:cs="Arial"/>
          <w:bCs/>
          <w:szCs w:val="20"/>
          <w:lang w:val="en-GB"/>
        </w:rPr>
        <w:t xml:space="preserve">ack + </w:t>
      </w:r>
      <w:r w:rsidR="006C3072">
        <w:rPr>
          <w:rFonts w:ascii="Arial" w:hAnsi="Arial" w:cs="Arial"/>
          <w:bCs/>
          <w:szCs w:val="20"/>
          <w:lang w:val="en-GB"/>
        </w:rPr>
        <w:t>c</w:t>
      </w:r>
      <w:r w:rsidR="008238BE">
        <w:rPr>
          <w:rFonts w:ascii="Arial" w:hAnsi="Arial" w:cs="Arial"/>
          <w:bCs/>
          <w:szCs w:val="20"/>
          <w:lang w:val="en-GB"/>
        </w:rPr>
        <w:t>oated veil</w:t>
      </w:r>
      <w:r w:rsidR="007732E3">
        <w:rPr>
          <w:rFonts w:ascii="Arial" w:hAnsi="Arial" w:cs="Arial"/>
          <w:bCs/>
          <w:szCs w:val="20"/>
          <w:lang w:val="en-GB"/>
        </w:rPr>
        <w:t xml:space="preserve"> finish</w:t>
      </w:r>
      <w:r w:rsidR="00584C37">
        <w:rPr>
          <w:rFonts w:ascii="Arial" w:hAnsi="Arial" w:cs="Arial"/>
          <w:bCs/>
          <w:szCs w:val="20"/>
          <w:lang w:val="en-GB"/>
        </w:rPr>
        <w:t xml:space="preserve"> </w:t>
      </w:r>
      <w:r w:rsidR="00FC481D">
        <w:rPr>
          <w:rFonts w:ascii="Arial" w:hAnsi="Arial" w:cs="Arial"/>
          <w:bCs/>
          <w:szCs w:val="20"/>
          <w:lang w:val="en-GB"/>
        </w:rPr>
        <w:t>laminated to face</w:t>
      </w:r>
      <w:r w:rsidR="006C3072">
        <w:rPr>
          <w:rFonts w:ascii="Arial" w:hAnsi="Arial" w:cs="Arial"/>
          <w:bCs/>
          <w:szCs w:val="20"/>
          <w:lang w:val="en-GB"/>
        </w:rPr>
        <w:t>, edges,</w:t>
      </w:r>
      <w:r w:rsidR="00FC481D">
        <w:rPr>
          <w:rFonts w:ascii="Arial" w:hAnsi="Arial" w:cs="Arial"/>
          <w:bCs/>
          <w:szCs w:val="20"/>
          <w:lang w:val="en-GB"/>
        </w:rPr>
        <w:t xml:space="preserve"> and back </w:t>
      </w:r>
      <w:r w:rsidR="00584C37">
        <w:rPr>
          <w:rFonts w:ascii="Arial" w:hAnsi="Arial" w:cs="Arial"/>
          <w:bCs/>
          <w:szCs w:val="20"/>
          <w:lang w:val="en-GB"/>
        </w:rPr>
        <w:t>of panel</w:t>
      </w:r>
      <w:r w:rsidR="006C3072">
        <w:rPr>
          <w:rFonts w:ascii="Arial" w:hAnsi="Arial" w:cs="Arial"/>
          <w:bCs/>
          <w:szCs w:val="20"/>
          <w:lang w:val="en-GB"/>
        </w:rPr>
        <w:t xml:space="preserve"> </w:t>
      </w:r>
      <w:r w:rsidR="006C3072" w:rsidRPr="00AD19CC">
        <w:rPr>
          <w:rFonts w:ascii="Arial" w:hAnsi="Arial" w:cs="Arial"/>
          <w:bCs/>
          <w:i/>
          <w:szCs w:val="20"/>
          <w:lang w:val="en-GB"/>
        </w:rPr>
        <w:t>or</w:t>
      </w:r>
    </w:p>
    <w:p w14:paraId="15D0EAEB" w14:textId="61A96FDF" w:rsidR="000F1527" w:rsidRPr="006C3072" w:rsidRDefault="006C3072" w:rsidP="006C3072">
      <w:pPr>
        <w:spacing w:line="360" w:lineRule="auto"/>
        <w:ind w:left="1418" w:right="-90"/>
        <w:rPr>
          <w:rFonts w:ascii="Arial" w:hAnsi="Arial" w:cs="Arial"/>
          <w:bCs/>
          <w:szCs w:val="20"/>
          <w:lang w:val="en-GB"/>
        </w:rPr>
      </w:pPr>
      <w:r w:rsidRPr="000574C8">
        <w:rPr>
          <w:rFonts w:ascii="Arial" w:hAnsi="Arial" w:cs="Arial"/>
          <w:bCs/>
          <w:szCs w:val="20"/>
          <w:lang w:val="en-GB"/>
        </w:rPr>
        <w:t>1”</w:t>
      </w:r>
      <w:r>
        <w:rPr>
          <w:rFonts w:ascii="Arial" w:hAnsi="Arial" w:cs="Arial"/>
          <w:bCs/>
          <w:szCs w:val="20"/>
          <w:lang w:val="en-GB"/>
        </w:rPr>
        <w:t xml:space="preserve"> (25mm</w:t>
      </w:r>
      <w:r w:rsidRPr="000574C8">
        <w:rPr>
          <w:rFonts w:ascii="Arial" w:hAnsi="Arial" w:cs="Arial"/>
          <w:bCs/>
          <w:szCs w:val="20"/>
          <w:lang w:val="en-GB"/>
        </w:rPr>
        <w:t xml:space="preserve"> Medium Density 6-7 PCF (96 – 112 KCM) Fiberglass Core</w:t>
      </w:r>
      <w:r>
        <w:rPr>
          <w:rFonts w:ascii="Arial" w:hAnsi="Arial" w:cs="Arial"/>
          <w:bCs/>
          <w:szCs w:val="20"/>
          <w:lang w:val="en-GB"/>
        </w:rPr>
        <w:t xml:space="preserve"> with</w:t>
      </w:r>
      <w:r w:rsidRPr="006C3072">
        <w:rPr>
          <w:rFonts w:ascii="Arial" w:hAnsi="Arial" w:cs="Arial"/>
          <w:bCs/>
          <w:szCs w:val="20"/>
          <w:lang w:val="en-GB"/>
        </w:rPr>
        <w:t xml:space="preserve"> specified fabric finish laminated to the face, edges, and returned around the back of the panel</w:t>
      </w:r>
      <w:r w:rsidR="007732E3" w:rsidRPr="006C3072">
        <w:rPr>
          <w:rFonts w:ascii="Arial" w:hAnsi="Arial" w:cs="Arial"/>
          <w:bCs/>
          <w:szCs w:val="20"/>
          <w:lang w:val="en-GB"/>
        </w:rPr>
        <w:t>.</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64C514C6"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r w:rsidR="00245563">
        <w:rPr>
          <w:rFonts w:ascii="Arial" w:hAnsi="Arial" w:cs="Arial"/>
          <w:bCs/>
          <w:szCs w:val="20"/>
          <w:lang w:val="en-GB"/>
        </w:rPr>
        <w:t xml:space="preserve">Panel </w:t>
      </w:r>
      <w:r w:rsidRPr="000574C8">
        <w:rPr>
          <w:rFonts w:ascii="Arial" w:hAnsi="Arial" w:cs="Arial"/>
          <w:bCs/>
          <w:szCs w:val="20"/>
          <w:lang w:val="en-GB"/>
        </w:rPr>
        <w:t xml:space="preserve">Weight: </w:t>
      </w:r>
      <w:r w:rsidR="00FC481D">
        <w:rPr>
          <w:rFonts w:ascii="Arial" w:hAnsi="Arial" w:cs="Arial"/>
          <w:bCs/>
          <w:szCs w:val="20"/>
          <w:lang w:val="en-GB"/>
        </w:rPr>
        <w:t>0.87</w:t>
      </w:r>
      <w:r w:rsidRPr="000574C8">
        <w:rPr>
          <w:rFonts w:ascii="Arial" w:hAnsi="Arial" w:cs="Arial"/>
          <w:bCs/>
          <w:szCs w:val="20"/>
          <w:lang w:val="en-GB"/>
        </w:rPr>
        <w:t xml:space="preserve"> PSF </w:t>
      </w:r>
      <w:r w:rsidR="004608D6" w:rsidRPr="000574C8">
        <w:rPr>
          <w:rFonts w:ascii="Arial" w:hAnsi="Arial" w:cs="Arial"/>
          <w:bCs/>
          <w:szCs w:val="20"/>
          <w:lang w:val="en-GB"/>
        </w:rPr>
        <w:t>(</w:t>
      </w:r>
      <w:r w:rsidR="00FC481D">
        <w:rPr>
          <w:rFonts w:ascii="Arial" w:hAnsi="Arial" w:cs="Arial"/>
          <w:bCs/>
          <w:szCs w:val="20"/>
          <w:lang w:val="en-GB"/>
        </w:rPr>
        <w:t>4.25</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4’x8’x1</w:t>
      </w:r>
      <w:r w:rsidR="00204402">
        <w:rPr>
          <w:rFonts w:ascii="Arial" w:hAnsi="Arial" w:cs="Arial"/>
          <w:bCs/>
          <w:szCs w:val="20"/>
          <w:lang w:val="en-GB"/>
        </w:rPr>
        <w:t xml:space="preserve"> 1/</w:t>
      </w:r>
      <w:r w:rsidR="00FC481D">
        <w:rPr>
          <w:rFonts w:ascii="Arial" w:hAnsi="Arial" w:cs="Arial"/>
          <w:bCs/>
          <w:szCs w:val="20"/>
          <w:lang w:val="en-GB"/>
        </w:rPr>
        <w:t>4</w:t>
      </w:r>
      <w:r w:rsidRPr="000574C8">
        <w:rPr>
          <w:rFonts w:ascii="Arial" w:hAnsi="Arial" w:cs="Arial"/>
          <w:bCs/>
          <w:szCs w:val="20"/>
          <w:lang w:val="en-GB"/>
        </w:rPr>
        <w:t xml:space="preserve">” </w:t>
      </w:r>
      <w:r w:rsidR="004608D6" w:rsidRPr="000574C8">
        <w:rPr>
          <w:rFonts w:ascii="Arial" w:hAnsi="Arial" w:cs="Arial"/>
          <w:bCs/>
          <w:szCs w:val="20"/>
          <w:lang w:val="en-GB"/>
        </w:rPr>
        <w:t xml:space="preserve">(1.22m x 2.44m x </w:t>
      </w:r>
      <w:r w:rsidR="00FC481D">
        <w:rPr>
          <w:rFonts w:ascii="Arial" w:hAnsi="Arial" w:cs="Arial"/>
          <w:bCs/>
          <w:szCs w:val="20"/>
          <w:lang w:val="en-GB"/>
        </w:rPr>
        <w:t>31</w:t>
      </w:r>
      <w:r w:rsidR="004608D6" w:rsidRPr="000574C8">
        <w:rPr>
          <w:rFonts w:ascii="Arial" w:hAnsi="Arial" w:cs="Arial"/>
          <w:bCs/>
          <w:szCs w:val="20"/>
          <w:lang w:val="en-GB"/>
        </w:rPr>
        <w:t>mm) panel size</w:t>
      </w:r>
      <w:r w:rsidR="006C3072">
        <w:rPr>
          <w:rFonts w:ascii="Arial" w:hAnsi="Arial" w:cs="Arial"/>
          <w:bCs/>
          <w:szCs w:val="20"/>
          <w:lang w:val="en-GB"/>
        </w:rPr>
        <w:t xml:space="preserve"> – coated finish</w:t>
      </w:r>
      <w:r w:rsidR="004608D6" w:rsidRPr="000574C8">
        <w:rPr>
          <w:rFonts w:ascii="Arial" w:hAnsi="Arial" w:cs="Arial"/>
          <w:bCs/>
          <w:szCs w:val="20"/>
          <w:lang w:val="en-GB"/>
        </w:rPr>
        <w:t>.</w:t>
      </w:r>
    </w:p>
    <w:p w14:paraId="57CC9679" w14:textId="77777777" w:rsidR="000574C8" w:rsidRPr="000574C8" w:rsidRDefault="000574C8" w:rsidP="000574C8">
      <w:pPr>
        <w:ind w:right="-90"/>
        <w:rPr>
          <w:rFonts w:ascii="Arial" w:hAnsi="Arial" w:cs="Arial"/>
          <w:bCs/>
          <w:szCs w:val="20"/>
          <w:lang w:val="en-GB"/>
        </w:rPr>
      </w:pPr>
    </w:p>
    <w:p w14:paraId="516A1D13" w14:textId="4EFA1F5D" w:rsidR="007E7B77" w:rsidRDefault="00977F8A" w:rsidP="0000451F">
      <w:pPr>
        <w:pStyle w:val="ListParagraph"/>
        <w:numPr>
          <w:ilvl w:val="0"/>
          <w:numId w:val="15"/>
        </w:numPr>
        <w:spacing w:line="360" w:lineRule="auto"/>
        <w:ind w:left="1418" w:right="-90" w:hanging="284"/>
        <w:rPr>
          <w:rFonts w:ascii="Arial" w:hAnsi="Arial" w:cs="Arial"/>
          <w:bCs/>
          <w:szCs w:val="20"/>
          <w:lang w:val="en-GB"/>
        </w:rPr>
      </w:pPr>
      <w:r w:rsidRPr="00197A13">
        <w:rPr>
          <w:rFonts w:ascii="Arial" w:hAnsi="Arial" w:cs="Arial"/>
          <w:bCs/>
          <w:szCs w:val="20"/>
          <w:lang w:val="en-GB"/>
        </w:rPr>
        <w:t>Nominal Thickness: 1</w:t>
      </w:r>
      <w:r w:rsidR="00204402" w:rsidRPr="00197A13">
        <w:rPr>
          <w:rFonts w:ascii="Arial" w:hAnsi="Arial" w:cs="Arial"/>
          <w:bCs/>
          <w:szCs w:val="20"/>
          <w:lang w:val="en-GB"/>
        </w:rPr>
        <w:t xml:space="preserve"> 1/</w:t>
      </w:r>
      <w:r w:rsidR="00FC481D">
        <w:rPr>
          <w:rFonts w:ascii="Arial" w:hAnsi="Arial" w:cs="Arial"/>
          <w:bCs/>
          <w:szCs w:val="20"/>
          <w:lang w:val="en-GB"/>
        </w:rPr>
        <w:t>4</w:t>
      </w:r>
      <w:r w:rsidRPr="00197A13">
        <w:rPr>
          <w:rFonts w:ascii="Arial" w:hAnsi="Arial" w:cs="Arial"/>
          <w:bCs/>
          <w:szCs w:val="20"/>
          <w:lang w:val="en-GB"/>
        </w:rPr>
        <w:t>”</w:t>
      </w:r>
      <w:r w:rsidR="004608D6" w:rsidRPr="00197A13">
        <w:rPr>
          <w:rFonts w:ascii="Arial" w:hAnsi="Arial" w:cs="Arial"/>
          <w:bCs/>
          <w:szCs w:val="20"/>
          <w:lang w:val="en-GB"/>
        </w:rPr>
        <w:t xml:space="preserve"> (2</w:t>
      </w:r>
      <w:r w:rsidR="008238BE">
        <w:rPr>
          <w:rFonts w:ascii="Arial" w:hAnsi="Arial" w:cs="Arial"/>
          <w:bCs/>
          <w:szCs w:val="20"/>
          <w:lang w:val="en-GB"/>
        </w:rPr>
        <w:t>7</w:t>
      </w:r>
      <w:r w:rsidR="004608D6" w:rsidRPr="00197A13">
        <w:rPr>
          <w:rFonts w:ascii="Arial" w:hAnsi="Arial" w:cs="Arial"/>
          <w:bCs/>
          <w:szCs w:val="20"/>
          <w:lang w:val="en-GB"/>
        </w:rPr>
        <w:t>mm)</w:t>
      </w:r>
      <w:r w:rsidR="00556A12">
        <w:rPr>
          <w:rFonts w:ascii="Arial" w:hAnsi="Arial" w:cs="Arial"/>
          <w:bCs/>
          <w:szCs w:val="20"/>
          <w:lang w:val="en-GB"/>
        </w:rPr>
        <w:t xml:space="preserve"> – coated finish</w:t>
      </w:r>
      <w:r w:rsidR="004608D6" w:rsidRPr="00197A13">
        <w:rPr>
          <w:rFonts w:ascii="Arial" w:hAnsi="Arial" w:cs="Arial"/>
          <w:bCs/>
          <w:szCs w:val="20"/>
          <w:lang w:val="en-GB"/>
        </w:rPr>
        <w:t>.</w:t>
      </w:r>
    </w:p>
    <w:p w14:paraId="43E1D018" w14:textId="77777777" w:rsidR="006C3072" w:rsidRDefault="006C3072" w:rsidP="0000451F">
      <w:pPr>
        <w:spacing w:line="360" w:lineRule="auto"/>
        <w:ind w:left="1418" w:right="-90"/>
        <w:rPr>
          <w:rFonts w:ascii="Arial" w:hAnsi="Arial" w:cs="Arial"/>
          <w:bCs/>
          <w:szCs w:val="20"/>
          <w:lang w:val="en-GB"/>
        </w:rPr>
      </w:pPr>
      <w:r>
        <w:rPr>
          <w:rFonts w:ascii="Arial" w:hAnsi="Arial" w:cs="Arial"/>
          <w:bCs/>
          <w:szCs w:val="20"/>
          <w:lang w:val="en-GB"/>
        </w:rPr>
        <w:t xml:space="preserve">Other thicknesses available: </w:t>
      </w:r>
      <w:r w:rsidR="00FC481D">
        <w:rPr>
          <w:rFonts w:ascii="Arial" w:hAnsi="Arial" w:cs="Arial"/>
          <w:bCs/>
          <w:szCs w:val="20"/>
          <w:lang w:val="en-GB"/>
        </w:rPr>
        <w:t>2 ¼” (57mm)</w:t>
      </w:r>
      <w:r>
        <w:rPr>
          <w:rFonts w:ascii="Arial" w:hAnsi="Arial" w:cs="Arial"/>
          <w:bCs/>
          <w:szCs w:val="20"/>
          <w:lang w:val="en-GB"/>
        </w:rPr>
        <w:t xml:space="preserve"> – coated finish; </w:t>
      </w:r>
    </w:p>
    <w:p w14:paraId="0E06262C" w14:textId="34FE226F" w:rsidR="00197A13" w:rsidRPr="007E7B77" w:rsidRDefault="006C3072" w:rsidP="0000451F">
      <w:pPr>
        <w:spacing w:line="360" w:lineRule="auto"/>
        <w:ind w:left="1418" w:right="-90"/>
        <w:rPr>
          <w:rFonts w:ascii="Arial" w:hAnsi="Arial" w:cs="Arial"/>
          <w:bCs/>
          <w:szCs w:val="20"/>
          <w:lang w:val="en-GB"/>
        </w:rPr>
      </w:pPr>
      <w:proofErr w:type="gramStart"/>
      <w:r w:rsidRPr="007E7B77">
        <w:rPr>
          <w:rFonts w:ascii="Arial" w:hAnsi="Arial" w:cs="Arial"/>
          <w:bCs/>
          <w:szCs w:val="20"/>
          <w:lang w:val="en-GB"/>
        </w:rPr>
        <w:t>1” (</w:t>
      </w:r>
      <w:r>
        <w:rPr>
          <w:rFonts w:ascii="Arial" w:hAnsi="Arial" w:cs="Arial"/>
          <w:bCs/>
          <w:szCs w:val="20"/>
          <w:lang w:val="en-GB"/>
        </w:rPr>
        <w:t>25</w:t>
      </w:r>
      <w:r w:rsidRPr="007E7B77">
        <w:rPr>
          <w:rFonts w:ascii="Arial" w:hAnsi="Arial" w:cs="Arial"/>
          <w:bCs/>
          <w:szCs w:val="20"/>
          <w:lang w:val="en-GB"/>
        </w:rPr>
        <w:t>mm)</w:t>
      </w:r>
      <w:r>
        <w:rPr>
          <w:rFonts w:ascii="Arial" w:hAnsi="Arial" w:cs="Arial"/>
          <w:bCs/>
          <w:szCs w:val="20"/>
          <w:lang w:val="en-GB"/>
        </w:rPr>
        <w:t xml:space="preserve"> and 2</w:t>
      </w:r>
      <w:r w:rsidRPr="007E7B77">
        <w:rPr>
          <w:rFonts w:ascii="Arial" w:hAnsi="Arial" w:cs="Arial"/>
          <w:bCs/>
          <w:szCs w:val="20"/>
          <w:lang w:val="en-GB"/>
        </w:rPr>
        <w:t>” (5</w:t>
      </w:r>
      <w:r>
        <w:rPr>
          <w:rFonts w:ascii="Arial" w:hAnsi="Arial" w:cs="Arial"/>
          <w:bCs/>
          <w:szCs w:val="20"/>
          <w:lang w:val="en-GB"/>
        </w:rPr>
        <w:t>0</w:t>
      </w:r>
      <w:r w:rsidRPr="007E7B77">
        <w:rPr>
          <w:rFonts w:ascii="Arial" w:hAnsi="Arial" w:cs="Arial"/>
          <w:bCs/>
          <w:szCs w:val="20"/>
          <w:lang w:val="en-GB"/>
        </w:rPr>
        <w:t>mm)</w:t>
      </w:r>
      <w:r>
        <w:rPr>
          <w:rFonts w:ascii="Arial" w:hAnsi="Arial" w:cs="Arial"/>
          <w:bCs/>
          <w:szCs w:val="20"/>
          <w:lang w:val="en-GB"/>
        </w:rPr>
        <w:t xml:space="preserve"> – fabric finish</w:t>
      </w:r>
      <w:r w:rsidR="00452961" w:rsidRPr="007E7B77">
        <w:rPr>
          <w:rFonts w:ascii="Arial" w:hAnsi="Arial" w:cs="Arial"/>
          <w:bCs/>
          <w:szCs w:val="20"/>
          <w:lang w:val="en-GB"/>
        </w:rPr>
        <w:t>.</w:t>
      </w:r>
      <w:proofErr w:type="gramEnd"/>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4E50BC64"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584C37">
        <w:rPr>
          <w:rFonts w:ascii="Arial" w:hAnsi="Arial" w:cs="Arial"/>
          <w:bCs/>
          <w:szCs w:val="20"/>
          <w:lang w:val="en-GB"/>
        </w:rPr>
        <w:t>textured coated finish</w:t>
      </w:r>
      <w:r w:rsidR="006C3072">
        <w:rPr>
          <w:rFonts w:ascii="Arial" w:hAnsi="Arial" w:cs="Arial"/>
          <w:bCs/>
          <w:szCs w:val="20"/>
          <w:lang w:val="en-GB"/>
        </w:rPr>
        <w:t xml:space="preserve"> or</w:t>
      </w:r>
      <w:r w:rsidR="00FC481D">
        <w:rPr>
          <w:rFonts w:ascii="Arial" w:hAnsi="Arial" w:cs="Arial"/>
          <w:bCs/>
          <w:szCs w:val="20"/>
          <w:lang w:val="en-GB"/>
        </w:rPr>
        <w:t xml:space="preserve"> </w:t>
      </w:r>
      <w:proofErr w:type="gramStart"/>
      <w:r w:rsidR="00FC481D">
        <w:rPr>
          <w:rFonts w:ascii="Arial" w:hAnsi="Arial" w:cs="Arial"/>
          <w:bCs/>
          <w:szCs w:val="20"/>
          <w:lang w:val="en-GB"/>
        </w:rPr>
        <w:t>Specified</w:t>
      </w:r>
      <w:proofErr w:type="gramEnd"/>
      <w:r w:rsidR="00FC481D">
        <w:rPr>
          <w:rFonts w:ascii="Arial" w:hAnsi="Arial" w:cs="Arial"/>
          <w:bCs/>
          <w:szCs w:val="20"/>
          <w:lang w:val="en-GB"/>
        </w:rPr>
        <w:t xml:space="preserve"> fabric finish.</w:t>
      </w:r>
    </w:p>
    <w:p w14:paraId="2527578E" w14:textId="77777777" w:rsidR="00C41045" w:rsidRPr="00C41045" w:rsidRDefault="00C41045" w:rsidP="00C41045">
      <w:pPr>
        <w:pStyle w:val="ListParagraph"/>
        <w:rPr>
          <w:rFonts w:ascii="Arial" w:hAnsi="Arial" w:cs="Arial"/>
          <w:bCs/>
          <w:szCs w:val="20"/>
          <w:lang w:val="en-GB"/>
        </w:rPr>
      </w:pPr>
    </w:p>
    <w:p w14:paraId="3E557776" w14:textId="523AE59F" w:rsidR="00C41045"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r w:rsidR="006C3072">
        <w:rPr>
          <w:rFonts w:ascii="Arial" w:hAnsi="Arial" w:cs="Arial"/>
          <w:bCs/>
          <w:szCs w:val="20"/>
          <w:lang w:val="en-GB"/>
        </w:rPr>
        <w:t>Coated Acoustic Veil or fabric to match panel face</w:t>
      </w:r>
      <w:r>
        <w:rPr>
          <w:rFonts w:ascii="Arial" w:hAnsi="Arial" w:cs="Arial"/>
          <w:bCs/>
          <w:szCs w:val="20"/>
          <w:lang w:val="en-GB"/>
        </w:rPr>
        <w:t>.</w:t>
      </w:r>
    </w:p>
    <w:p w14:paraId="741A214C" w14:textId="77777777" w:rsidR="00C41045" w:rsidRPr="00C41045" w:rsidRDefault="00C41045" w:rsidP="00C41045">
      <w:pPr>
        <w:ind w:left="1134" w:right="-90"/>
        <w:rPr>
          <w:rFonts w:ascii="Arial" w:hAnsi="Arial" w:cs="Arial"/>
          <w:bCs/>
          <w:szCs w:val="20"/>
          <w:lang w:val="en-GB"/>
        </w:rPr>
      </w:pPr>
    </w:p>
    <w:p w14:paraId="403B77BE" w14:textId="098EA08D" w:rsidR="00584C37" w:rsidRDefault="00C41045" w:rsidP="00CB35A7">
      <w:pPr>
        <w:pStyle w:val="ListParagraph"/>
        <w:numPr>
          <w:ilvl w:val="0"/>
          <w:numId w:val="15"/>
        </w:numPr>
        <w:spacing w:line="360" w:lineRule="auto"/>
        <w:ind w:right="-90" w:hanging="306"/>
        <w:rPr>
          <w:rFonts w:ascii="Arial" w:hAnsi="Arial" w:cs="Arial"/>
          <w:szCs w:val="20"/>
        </w:rPr>
      </w:pPr>
      <w:r w:rsidRPr="00CB35A7">
        <w:rPr>
          <w:rFonts w:ascii="Arial" w:hAnsi="Arial" w:cs="Arial"/>
          <w:bCs/>
          <w:szCs w:val="20"/>
          <w:lang w:val="en-GB"/>
        </w:rPr>
        <w:t xml:space="preserve">Ceiling Mounting System: Sky Acoustics </w:t>
      </w:r>
      <w:r w:rsidR="006C3072">
        <w:rPr>
          <w:rFonts w:ascii="Arial" w:hAnsi="Arial" w:cs="Arial"/>
          <w:bCs/>
          <w:szCs w:val="20"/>
          <w:lang w:val="en-GB"/>
        </w:rPr>
        <w:t>Cable</w:t>
      </w:r>
      <w:r w:rsidR="00CB35A7" w:rsidRPr="00CB35A7">
        <w:rPr>
          <w:rFonts w:ascii="Arial" w:hAnsi="Arial" w:cs="Arial"/>
          <w:bCs/>
          <w:szCs w:val="20"/>
          <w:lang w:val="en-GB"/>
        </w:rPr>
        <w:t xml:space="preserve">. Panels are mechanically mounted using </w:t>
      </w:r>
      <w:r w:rsidR="006C3072">
        <w:rPr>
          <w:rFonts w:ascii="Arial" w:hAnsi="Arial" w:cs="Arial"/>
          <w:bCs/>
          <w:szCs w:val="20"/>
          <w:lang w:val="en-GB"/>
        </w:rPr>
        <w:t>field installed, factory</w:t>
      </w:r>
      <w:r w:rsidR="007E7B77">
        <w:rPr>
          <w:rFonts w:ascii="Arial" w:hAnsi="Arial" w:cs="Arial"/>
          <w:bCs/>
          <w:szCs w:val="20"/>
          <w:lang w:val="en-GB"/>
        </w:rPr>
        <w:t xml:space="preserve"> supplied </w:t>
      </w:r>
      <w:r w:rsidR="006C3072">
        <w:rPr>
          <w:rFonts w:ascii="Arial" w:hAnsi="Arial" w:cs="Arial"/>
          <w:bCs/>
          <w:szCs w:val="20"/>
          <w:lang w:val="en-GB"/>
        </w:rPr>
        <w:t>spiral anchors</w:t>
      </w:r>
      <w:proofErr w:type="gramStart"/>
      <w:r w:rsidR="00C82E2E">
        <w:rPr>
          <w:rFonts w:ascii="Arial" w:hAnsi="Arial" w:cs="Arial"/>
          <w:bCs/>
          <w:szCs w:val="20"/>
          <w:lang w:val="en-GB"/>
        </w:rPr>
        <w:t>.</w:t>
      </w:r>
      <w:r w:rsidR="007E7B77">
        <w:rPr>
          <w:rFonts w:ascii="Arial" w:hAnsi="Arial" w:cs="Arial"/>
          <w:bCs/>
          <w:szCs w:val="20"/>
          <w:lang w:val="en-GB"/>
        </w:rPr>
        <w:t>.</w:t>
      </w:r>
      <w:proofErr w:type="gramEnd"/>
    </w:p>
    <w:p w14:paraId="106D04D0" w14:textId="77777777" w:rsidR="00CB35A7" w:rsidRPr="00CB35A7" w:rsidRDefault="00CB35A7" w:rsidP="00CB35A7">
      <w:pPr>
        <w:spacing w:line="360" w:lineRule="auto"/>
        <w:ind w:right="-90"/>
        <w:rPr>
          <w:rFonts w:ascii="Arial" w:hAnsi="Arial" w:cs="Arial"/>
          <w:szCs w:val="20"/>
        </w:rPr>
      </w:pPr>
    </w:p>
    <w:p w14:paraId="0BA05529" w14:textId="7084DFE5" w:rsidR="000D0489" w:rsidRDefault="000D0489" w:rsidP="000D0489">
      <w:pPr>
        <w:pStyle w:val="BodyTextIndent"/>
        <w:numPr>
          <w:ilvl w:val="0"/>
          <w:numId w:val="13"/>
        </w:numPr>
        <w:rPr>
          <w:sz w:val="20"/>
        </w:rPr>
      </w:pPr>
      <w:r>
        <w:rPr>
          <w:sz w:val="20"/>
        </w:rPr>
        <w:t>Installation.</w:t>
      </w:r>
    </w:p>
    <w:p w14:paraId="3530CDF6" w14:textId="0F53012A" w:rsidR="000D0489" w:rsidRPr="000D0489" w:rsidRDefault="000D0489" w:rsidP="005230B2">
      <w:pPr>
        <w:pStyle w:val="BodyTextIndent"/>
        <w:numPr>
          <w:ilvl w:val="1"/>
          <w:numId w:val="13"/>
        </w:numPr>
        <w:ind w:left="1418" w:hanging="284"/>
        <w:rPr>
          <w:sz w:val="20"/>
        </w:rPr>
      </w:pPr>
      <w:r w:rsidRPr="000D0489">
        <w:rPr>
          <w:sz w:val="20"/>
        </w:rPr>
        <w:t xml:space="preserve">Installation shall be by use of </w:t>
      </w:r>
      <w:r w:rsidR="00C82E2E">
        <w:rPr>
          <w:sz w:val="20"/>
        </w:rPr>
        <w:t xml:space="preserve">field </w:t>
      </w:r>
      <w:r w:rsidR="007E7B77">
        <w:rPr>
          <w:sz w:val="20"/>
        </w:rPr>
        <w:t>installe</w:t>
      </w:r>
      <w:r w:rsidR="00C82E2E">
        <w:rPr>
          <w:sz w:val="20"/>
        </w:rPr>
        <w:t>d, factory</w:t>
      </w:r>
      <w:r w:rsidR="007E7B77">
        <w:rPr>
          <w:sz w:val="20"/>
        </w:rPr>
        <w:t xml:space="preserve"> supplied </w:t>
      </w:r>
      <w:r w:rsidR="00C82E2E">
        <w:rPr>
          <w:sz w:val="20"/>
        </w:rPr>
        <w:t>spiral anchors, secured to the panel backs</w:t>
      </w:r>
      <w:r w:rsidR="00D82861">
        <w:rPr>
          <w:sz w:val="20"/>
        </w:rPr>
        <w:t>.</w:t>
      </w:r>
      <w:r w:rsidR="00C82E2E">
        <w:rPr>
          <w:sz w:val="20"/>
        </w:rPr>
        <w:t xml:space="preserve"> Factory supplied adjustable hanger hooks and aircraft cable are attached to the </w:t>
      </w:r>
      <w:proofErr w:type="spellStart"/>
      <w:r w:rsidR="00C82E2E">
        <w:rPr>
          <w:sz w:val="20"/>
        </w:rPr>
        <w:t>spital</w:t>
      </w:r>
      <w:proofErr w:type="spellEnd"/>
      <w:r w:rsidR="00C82E2E">
        <w:rPr>
          <w:sz w:val="20"/>
        </w:rPr>
        <w:t xml:space="preserve"> anchors, and the panels suspended in position.</w:t>
      </w:r>
    </w:p>
    <w:p w14:paraId="0E2C5345" w14:textId="7E605968" w:rsidR="000D0489" w:rsidRPr="000D0489" w:rsidRDefault="000D0489" w:rsidP="005230B2">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7F232D">
        <w:rPr>
          <w:sz w:val="20"/>
          <w:lang w:val="en-CA"/>
        </w:rPr>
        <w:t xml:space="preserve">sub-frame and </w:t>
      </w:r>
      <w:r w:rsidRPr="000D0489">
        <w:rPr>
          <w:sz w:val="20"/>
          <w:lang w:val="en-CA"/>
        </w:rPr>
        <w:t>hardware</w:t>
      </w:r>
      <w:r w:rsidR="00C82E2E">
        <w:rPr>
          <w:sz w:val="20"/>
          <w:lang w:val="en-CA"/>
        </w:rPr>
        <w:t xml:space="preserve"> (if required)</w:t>
      </w:r>
      <w:r w:rsidRPr="000D0489">
        <w:rPr>
          <w:sz w:val="20"/>
          <w:lang w:val="en-CA"/>
        </w:rPr>
        <w:t>, hanger wires, rods, anchors, mouldings, etc., are to be supplied by the installing contractor.</w:t>
      </w: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 xml:space="preserve">installation shall be in accordance with local code requirements, manufacturers’ instructions, and as shown on Sky Acoustics approved shop drawings, or detail sheets. Installer shall provide for shimming and adjustments as required to maintain consistent </w:t>
      </w:r>
      <w:r w:rsidRPr="000D0489">
        <w:rPr>
          <w:sz w:val="20"/>
        </w:rPr>
        <w:lastRenderedPageBreak/>
        <w:t>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751536A4"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Provide Sky Acoustics Inc. panels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9" w:history="1">
        <w:r w:rsidR="006A623E" w:rsidRPr="006B0E1E">
          <w:rPr>
            <w:rStyle w:val="Hyperlink"/>
            <w:rFonts w:ascii="Arial" w:hAnsi="Arial" w:cs="Arial"/>
            <w:b/>
            <w:szCs w:val="20"/>
          </w:rPr>
          <w:t>Sales@sky-acoustics.com</w:t>
        </w:r>
      </w:hyperlink>
    </w:p>
    <w:sectPr w:rsidR="006A623E" w:rsidRPr="00D74D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A67A" w14:textId="77777777" w:rsidR="00B31858" w:rsidRDefault="00B31858" w:rsidP="003907E3">
      <w:r>
        <w:separator/>
      </w:r>
    </w:p>
  </w:endnote>
  <w:endnote w:type="continuationSeparator" w:id="0">
    <w:p w14:paraId="4261C1A7" w14:textId="77777777" w:rsidR="00B31858" w:rsidRDefault="00B31858"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466E4B51"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w:t>
    </w:r>
    <w:r w:rsidR="00C80AD2">
      <w:rPr>
        <w:rFonts w:ascii="Harabara" w:hAnsi="Harabara"/>
        <w:bCs/>
        <w:iCs/>
        <w:color w:val="2E74B5" w:themeColor="accent1" w:themeShade="BF"/>
        <w:sz w:val="16"/>
        <w:szCs w:val="16"/>
        <w:lang w:val="en-GB"/>
      </w:rPr>
      <w:t>Supercluster</w:t>
    </w:r>
    <w:r w:rsidR="00B24090">
      <w:rPr>
        <w:rFonts w:ascii="Harabara" w:hAnsi="Harabara"/>
        <w:bCs/>
        <w:iCs/>
        <w:color w:val="2E74B5" w:themeColor="accent1" w:themeShade="BF"/>
        <w:sz w:val="16"/>
        <w:szCs w:val="16"/>
        <w:lang w:val="en-GB"/>
      </w:rPr>
      <w:t xml:space="preserve"> </w:t>
    </w:r>
    <w:r w:rsidRPr="00DB24ED">
      <w:rPr>
        <w:rFonts w:ascii="Harabara" w:hAnsi="Harabara"/>
        <w:bCs/>
        <w:iCs/>
        <w:color w:val="2E74B5" w:themeColor="accent1" w:themeShade="BF"/>
        <w:sz w:val="16"/>
        <w:szCs w:val="16"/>
        <w:lang w:val="en-GB"/>
      </w:rPr>
      <w:t xml:space="preserve">Acoustic </w:t>
    </w:r>
    <w:r w:rsidR="00022CBE">
      <w:rPr>
        <w:rFonts w:ascii="Harabara" w:hAnsi="Harabara"/>
        <w:bCs/>
        <w:iCs/>
        <w:color w:val="2E74B5" w:themeColor="accent1" w:themeShade="BF"/>
        <w:sz w:val="16"/>
        <w:szCs w:val="16"/>
        <w:lang w:val="en-GB"/>
      </w:rPr>
      <w:t>Ceiling</w:t>
    </w:r>
    <w:r w:rsidRPr="00DB24ED">
      <w:rPr>
        <w:rFonts w:ascii="Harabara" w:hAnsi="Harabara"/>
        <w:bCs/>
        <w:iCs/>
        <w:color w:val="2E74B5" w:themeColor="accent1" w:themeShade="BF"/>
        <w:sz w:val="16"/>
        <w:szCs w:val="16"/>
        <w:lang w:val="en-GB"/>
      </w:rPr>
      <w:t xml:space="preserve"> Panels</w:t>
    </w:r>
    <w:r w:rsidR="00022CBE">
      <w:rPr>
        <w:rFonts w:ascii="Harabara" w:hAnsi="Harabara"/>
        <w:bCs/>
        <w:iCs/>
        <w:color w:val="2E74B5" w:themeColor="accent1" w:themeShade="BF"/>
        <w:sz w:val="16"/>
        <w:szCs w:val="16"/>
        <w:lang w:val="en-GB"/>
      </w:rPr>
      <w:t xml:space="preserve"> with </w:t>
    </w:r>
    <w:r w:rsidR="00C80AD2">
      <w:rPr>
        <w:rFonts w:ascii="Harabara" w:hAnsi="Harabara"/>
        <w:bCs/>
        <w:iCs/>
        <w:color w:val="2E74B5" w:themeColor="accent1" w:themeShade="BF"/>
        <w:sz w:val="16"/>
        <w:szCs w:val="16"/>
        <w:lang w:val="en-GB"/>
      </w:rPr>
      <w:t>Cable</w:t>
    </w:r>
    <w:r w:rsidR="00022CBE">
      <w:rPr>
        <w:rFonts w:ascii="Harabara" w:hAnsi="Harabara"/>
        <w:bCs/>
        <w:iCs/>
        <w:color w:val="2E74B5" w:themeColor="accent1" w:themeShade="BF"/>
        <w:sz w:val="16"/>
        <w:szCs w:val="16"/>
        <w:lang w:val="en-GB"/>
      </w:rPr>
      <w:t xml:space="preserve"> Mounting System</w:t>
    </w:r>
  </w:p>
  <w:p w14:paraId="4FB6223A" w14:textId="1ABD064B" w:rsidR="00F95F2B" w:rsidRPr="00DB24ED" w:rsidRDefault="00022CBE">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Coated</w:t>
    </w:r>
    <w:r w:rsidR="00F95F2B" w:rsidRPr="00DB24ED">
      <w:rPr>
        <w:rFonts w:ascii="Harabara" w:hAnsi="Harabara"/>
        <w:bCs/>
        <w:iCs/>
        <w:color w:val="2E74B5" w:themeColor="accent1" w:themeShade="BF"/>
        <w:sz w:val="16"/>
        <w:szCs w:val="16"/>
        <w:lang w:val="en-GB"/>
      </w:rPr>
      <w:t xml:space="preserve"> Finish</w:t>
    </w:r>
  </w:p>
  <w:p w14:paraId="033EC7E9" w14:textId="2A57A8FC" w:rsidR="00B24090" w:rsidRPr="00B24090" w:rsidRDefault="0006109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March</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5148" w14:textId="77777777" w:rsidR="00B31858" w:rsidRDefault="00B31858" w:rsidP="003907E3">
      <w:r>
        <w:separator/>
      </w:r>
    </w:p>
  </w:footnote>
  <w:footnote w:type="continuationSeparator" w:id="0">
    <w:p w14:paraId="0CB1C279" w14:textId="77777777" w:rsidR="00B31858" w:rsidRDefault="00B31858"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0451F"/>
    <w:rsid w:val="00011058"/>
    <w:rsid w:val="0002255F"/>
    <w:rsid w:val="00022CBE"/>
    <w:rsid w:val="000574C8"/>
    <w:rsid w:val="00061091"/>
    <w:rsid w:val="000753B4"/>
    <w:rsid w:val="00080826"/>
    <w:rsid w:val="00097344"/>
    <w:rsid w:val="000D0489"/>
    <w:rsid w:val="000F1527"/>
    <w:rsid w:val="0012721B"/>
    <w:rsid w:val="00197A13"/>
    <w:rsid w:val="00204402"/>
    <w:rsid w:val="002156E2"/>
    <w:rsid w:val="00245563"/>
    <w:rsid w:val="00263EA3"/>
    <w:rsid w:val="00271D76"/>
    <w:rsid w:val="002C362E"/>
    <w:rsid w:val="00316C98"/>
    <w:rsid w:val="00321DF9"/>
    <w:rsid w:val="00325B26"/>
    <w:rsid w:val="003809EB"/>
    <w:rsid w:val="003907E3"/>
    <w:rsid w:val="003B2C99"/>
    <w:rsid w:val="003B3101"/>
    <w:rsid w:val="003C1B7C"/>
    <w:rsid w:val="003E41C7"/>
    <w:rsid w:val="0041253B"/>
    <w:rsid w:val="004404DE"/>
    <w:rsid w:val="00452961"/>
    <w:rsid w:val="00457F76"/>
    <w:rsid w:val="004608D6"/>
    <w:rsid w:val="00472010"/>
    <w:rsid w:val="00490EFE"/>
    <w:rsid w:val="004A22A4"/>
    <w:rsid w:val="00513461"/>
    <w:rsid w:val="005230B2"/>
    <w:rsid w:val="00556A12"/>
    <w:rsid w:val="00583BC6"/>
    <w:rsid w:val="00584C37"/>
    <w:rsid w:val="005860A2"/>
    <w:rsid w:val="005917DF"/>
    <w:rsid w:val="00595983"/>
    <w:rsid w:val="005B13B1"/>
    <w:rsid w:val="005E7598"/>
    <w:rsid w:val="005F5886"/>
    <w:rsid w:val="00615796"/>
    <w:rsid w:val="006A1F4C"/>
    <w:rsid w:val="006A623E"/>
    <w:rsid w:val="006B4785"/>
    <w:rsid w:val="006C3072"/>
    <w:rsid w:val="006E664F"/>
    <w:rsid w:val="006F338C"/>
    <w:rsid w:val="00703BAC"/>
    <w:rsid w:val="00745549"/>
    <w:rsid w:val="007732E3"/>
    <w:rsid w:val="007835FB"/>
    <w:rsid w:val="00783720"/>
    <w:rsid w:val="007C0008"/>
    <w:rsid w:val="007C5B6B"/>
    <w:rsid w:val="007D1ABA"/>
    <w:rsid w:val="007E439F"/>
    <w:rsid w:val="007E7B77"/>
    <w:rsid w:val="007F232D"/>
    <w:rsid w:val="007F345C"/>
    <w:rsid w:val="008238BE"/>
    <w:rsid w:val="008452EC"/>
    <w:rsid w:val="00847808"/>
    <w:rsid w:val="00866A11"/>
    <w:rsid w:val="00871F09"/>
    <w:rsid w:val="00872870"/>
    <w:rsid w:val="008B5E51"/>
    <w:rsid w:val="008C431D"/>
    <w:rsid w:val="00920E8C"/>
    <w:rsid w:val="00926909"/>
    <w:rsid w:val="009348AD"/>
    <w:rsid w:val="0096603F"/>
    <w:rsid w:val="00971E87"/>
    <w:rsid w:val="00977F8A"/>
    <w:rsid w:val="009A04DF"/>
    <w:rsid w:val="009E4418"/>
    <w:rsid w:val="00A2568B"/>
    <w:rsid w:val="00A30687"/>
    <w:rsid w:val="00A5421A"/>
    <w:rsid w:val="00A71B48"/>
    <w:rsid w:val="00A75122"/>
    <w:rsid w:val="00AD19CC"/>
    <w:rsid w:val="00B24090"/>
    <w:rsid w:val="00B31858"/>
    <w:rsid w:val="00B45574"/>
    <w:rsid w:val="00B455BE"/>
    <w:rsid w:val="00B55798"/>
    <w:rsid w:val="00B65895"/>
    <w:rsid w:val="00B95F5E"/>
    <w:rsid w:val="00BD2E13"/>
    <w:rsid w:val="00C14868"/>
    <w:rsid w:val="00C33C0A"/>
    <w:rsid w:val="00C41045"/>
    <w:rsid w:val="00C61CB2"/>
    <w:rsid w:val="00C80AD2"/>
    <w:rsid w:val="00C82E2E"/>
    <w:rsid w:val="00C8352F"/>
    <w:rsid w:val="00CB35A7"/>
    <w:rsid w:val="00D06BB1"/>
    <w:rsid w:val="00D14BB0"/>
    <w:rsid w:val="00D3011B"/>
    <w:rsid w:val="00D33FE5"/>
    <w:rsid w:val="00D65803"/>
    <w:rsid w:val="00D72626"/>
    <w:rsid w:val="00D74D8C"/>
    <w:rsid w:val="00D82861"/>
    <w:rsid w:val="00D95722"/>
    <w:rsid w:val="00D95DF9"/>
    <w:rsid w:val="00DB24ED"/>
    <w:rsid w:val="00DD2927"/>
    <w:rsid w:val="00DD562A"/>
    <w:rsid w:val="00DF34FE"/>
    <w:rsid w:val="00E67D46"/>
    <w:rsid w:val="00E80D0A"/>
    <w:rsid w:val="00EA0963"/>
    <w:rsid w:val="00EB7ABE"/>
    <w:rsid w:val="00ED4F5B"/>
    <w:rsid w:val="00ED65A7"/>
    <w:rsid w:val="00F06226"/>
    <w:rsid w:val="00F5155B"/>
    <w:rsid w:val="00F558EF"/>
    <w:rsid w:val="00F95F2B"/>
    <w:rsid w:val="00FC481D"/>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s@sky-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774B-FB51-4CA9-A147-7285E896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8</cp:revision>
  <cp:lastPrinted>2018-02-07T20:23:00Z</cp:lastPrinted>
  <dcterms:created xsi:type="dcterms:W3CDTF">2018-03-10T19:16:00Z</dcterms:created>
  <dcterms:modified xsi:type="dcterms:W3CDTF">2018-03-28T19:52:00Z</dcterms:modified>
</cp:coreProperties>
</file>