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D619" w14:textId="77777777" w:rsidR="009523E7" w:rsidRPr="00F83434" w:rsidRDefault="00C67059" w:rsidP="00A62BF1">
      <w:pPr>
        <w:pBdr>
          <w:bottom w:val="single" w:sz="4" w:space="1" w:color="auto"/>
        </w:pBdr>
        <w:spacing w:after="0" w:line="259" w:lineRule="auto"/>
        <w:ind w:left="22" w:firstLine="0"/>
        <w:jc w:val="center"/>
        <w:rPr>
          <w:rFonts w:asciiTheme="minorHAnsi" w:hAnsiTheme="minorHAnsi" w:cstheme="minorHAnsi"/>
          <w:b/>
          <w:sz w:val="24"/>
        </w:rPr>
      </w:pPr>
      <w:r w:rsidRPr="00F83434">
        <w:rPr>
          <w:rFonts w:asciiTheme="minorHAnsi" w:eastAsia="Calibri" w:hAnsiTheme="minorHAnsi" w:cstheme="minorHAnsi"/>
          <w:b/>
          <w:sz w:val="36"/>
        </w:rPr>
        <w:t>Danny Naum</w:t>
      </w:r>
      <w:r w:rsidRPr="00F83434">
        <w:rPr>
          <w:rFonts w:asciiTheme="minorHAnsi" w:eastAsia="Calibri" w:hAnsiTheme="minorHAnsi" w:cstheme="minorHAnsi"/>
          <w:b/>
          <w:sz w:val="24"/>
        </w:rPr>
        <w:t xml:space="preserve"> </w:t>
      </w:r>
      <w:r w:rsidRPr="00F83434">
        <w:rPr>
          <w:rFonts w:asciiTheme="minorHAnsi" w:hAnsiTheme="minorHAnsi" w:cstheme="minorHAnsi"/>
          <w:b/>
          <w:sz w:val="24"/>
        </w:rPr>
        <w:t xml:space="preserve"> </w:t>
      </w:r>
    </w:p>
    <w:p w14:paraId="42434819" w14:textId="62CF80B7" w:rsidR="00C91814" w:rsidRPr="00A62BF1" w:rsidRDefault="00F7205E" w:rsidP="00A62BF1">
      <w:pPr>
        <w:spacing w:after="0" w:line="259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C3527">
        <w:rPr>
          <w:rFonts w:asciiTheme="minorHAnsi" w:hAnsiTheme="minorHAnsi" w:cstheme="minorHAnsi"/>
        </w:rPr>
        <w:t>Clinton Township</w:t>
      </w:r>
      <w:r w:rsidR="00C67059" w:rsidRPr="00AC3527">
        <w:rPr>
          <w:rFonts w:asciiTheme="minorHAnsi" w:hAnsiTheme="minorHAnsi" w:cstheme="minorHAnsi"/>
        </w:rPr>
        <w:t xml:space="preserve"> MI, </w:t>
      </w:r>
      <w:r w:rsidR="008F575A" w:rsidRPr="00AC3527">
        <w:rPr>
          <w:rFonts w:asciiTheme="minorHAnsi" w:hAnsiTheme="minorHAnsi" w:cstheme="minorHAnsi"/>
        </w:rPr>
        <w:t xml:space="preserve">48083 </w:t>
      </w:r>
      <w:r w:rsidR="0050115E" w:rsidRPr="00AC3527">
        <w:rPr>
          <w:rFonts w:asciiTheme="minorHAnsi" w:hAnsiTheme="minorHAnsi" w:cstheme="minorHAnsi"/>
        </w:rPr>
        <w:t xml:space="preserve">| </w:t>
      </w:r>
      <w:r w:rsidR="00687C42" w:rsidRPr="00AC3527">
        <w:rPr>
          <w:rFonts w:asciiTheme="minorHAnsi" w:hAnsiTheme="minorHAnsi" w:cstheme="minorHAnsi"/>
        </w:rPr>
        <w:t>586.360.7181</w:t>
      </w:r>
      <w:r w:rsidR="00A269A3" w:rsidRPr="00AC3527">
        <w:rPr>
          <w:rFonts w:asciiTheme="minorHAnsi" w:hAnsiTheme="minorHAnsi" w:cstheme="minorHAnsi"/>
          <w:color w:val="000000" w:themeColor="text1"/>
        </w:rPr>
        <w:t>|</w:t>
      </w:r>
      <w:r w:rsidR="00790793">
        <w:rPr>
          <w:rFonts w:asciiTheme="minorHAnsi" w:hAnsiTheme="minorHAnsi" w:cstheme="minorHAnsi"/>
          <w:color w:val="000000" w:themeColor="text1"/>
        </w:rPr>
        <w:t xml:space="preserve"> </w:t>
      </w:r>
      <w:hyperlink r:id="rId8" w:history="1">
        <w:r w:rsidR="00790793" w:rsidRPr="00DE4EF8">
          <w:rPr>
            <w:rStyle w:val="Hyperlink"/>
            <w:rFonts w:asciiTheme="minorHAnsi" w:hAnsiTheme="minorHAnsi" w:cstheme="minorHAnsi"/>
          </w:rPr>
          <w:t>danny@dannynaum.com</w:t>
        </w:r>
      </w:hyperlink>
      <w:r w:rsidR="00790793">
        <w:rPr>
          <w:rFonts w:asciiTheme="minorHAnsi" w:hAnsiTheme="minorHAnsi" w:cstheme="minorHAnsi"/>
          <w:color w:val="000000" w:themeColor="text1"/>
        </w:rPr>
        <w:t xml:space="preserve"> </w:t>
      </w:r>
      <w:r w:rsidR="00790793" w:rsidRPr="00AC3527">
        <w:rPr>
          <w:rFonts w:asciiTheme="minorHAnsi" w:hAnsiTheme="minorHAnsi" w:cstheme="minorHAnsi"/>
        </w:rPr>
        <w:t>|</w:t>
      </w:r>
      <w:r w:rsidR="00A269A3" w:rsidRPr="00AC3527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9E7BB7" w:rsidRPr="009E7BB7">
          <w:rPr>
            <w:rStyle w:val="Hyperlink"/>
            <w:rFonts w:asciiTheme="minorHAnsi" w:hAnsiTheme="minorHAnsi" w:cstheme="minorHAnsi"/>
          </w:rPr>
          <w:t>LinkedIn</w:t>
        </w:r>
      </w:hyperlink>
      <w:r w:rsidR="009E7BB7">
        <w:rPr>
          <w:rFonts w:asciiTheme="minorHAnsi" w:hAnsiTheme="minorHAnsi" w:cstheme="minorHAnsi"/>
        </w:rPr>
        <w:t xml:space="preserve"> </w:t>
      </w:r>
      <w:r w:rsidR="00C43389" w:rsidRPr="00AC3527">
        <w:rPr>
          <w:rFonts w:asciiTheme="minorHAnsi" w:hAnsiTheme="minorHAnsi" w:cstheme="minorHAnsi"/>
        </w:rPr>
        <w:t xml:space="preserve">| </w:t>
      </w:r>
      <w:hyperlink r:id="rId10" w:history="1">
        <w:r w:rsidR="00C91814" w:rsidRPr="005748F4">
          <w:rPr>
            <w:rStyle w:val="Hyperlink"/>
            <w:rFonts w:asciiTheme="minorHAnsi" w:hAnsiTheme="minorHAnsi" w:cstheme="minorHAnsi"/>
          </w:rPr>
          <w:t>www.dannynaum.com</w:t>
        </w:r>
      </w:hyperlink>
    </w:p>
    <w:p w14:paraId="46817AF5" w14:textId="77777777" w:rsidR="005E6799" w:rsidRPr="00F83434" w:rsidRDefault="005E6799" w:rsidP="008C6572">
      <w:pPr>
        <w:spacing w:after="0" w:line="259" w:lineRule="auto"/>
        <w:ind w:right="6"/>
        <w:rPr>
          <w:rFonts w:asciiTheme="minorHAnsi" w:hAnsiTheme="minorHAnsi" w:cstheme="minorHAnsi"/>
        </w:rPr>
      </w:pPr>
    </w:p>
    <w:p w14:paraId="332984CB" w14:textId="5B30C772" w:rsidR="009523E7" w:rsidRPr="003626C8" w:rsidRDefault="00873E58" w:rsidP="00873E58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0D11E1">
        <w:rPr>
          <w:rFonts w:asciiTheme="minorHAnsi" w:hAnsiTheme="minorHAnsi" w:cstheme="minorHAnsi"/>
          <w:b/>
        </w:rPr>
        <w:t>T Specialist</w:t>
      </w:r>
    </w:p>
    <w:p w14:paraId="15810C4A" w14:textId="2B4F3178" w:rsidR="00F83434" w:rsidRPr="003626C8" w:rsidRDefault="00DE525D" w:rsidP="00E514C4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</w:rPr>
        <w:t xml:space="preserve">A results-driven </w:t>
      </w:r>
      <w:r w:rsidR="00B61A02">
        <w:rPr>
          <w:rFonts w:asciiTheme="minorHAnsi" w:hAnsiTheme="minorHAnsi" w:cstheme="minorHAnsi"/>
        </w:rPr>
        <w:t>IT Specialist</w:t>
      </w:r>
      <w:r w:rsidR="00873E58">
        <w:rPr>
          <w:rFonts w:asciiTheme="minorHAnsi" w:hAnsiTheme="minorHAnsi" w:cstheme="minorHAnsi"/>
        </w:rPr>
        <w:t xml:space="preserve"> </w:t>
      </w:r>
      <w:r w:rsidRPr="003626C8">
        <w:rPr>
          <w:rFonts w:asciiTheme="minorHAnsi" w:hAnsiTheme="minorHAnsi" w:cstheme="minorHAnsi"/>
        </w:rPr>
        <w:t>with a strong technical skillset. E</w:t>
      </w:r>
      <w:r w:rsidR="007442E3" w:rsidRPr="003626C8">
        <w:rPr>
          <w:rFonts w:asciiTheme="minorHAnsi" w:hAnsiTheme="minorHAnsi" w:cstheme="minorHAnsi"/>
        </w:rPr>
        <w:t>xperience</w:t>
      </w:r>
      <w:r w:rsidR="00F83434" w:rsidRPr="003626C8">
        <w:rPr>
          <w:rFonts w:asciiTheme="minorHAnsi" w:hAnsiTheme="minorHAnsi" w:cstheme="minorHAnsi"/>
        </w:rPr>
        <w:t xml:space="preserve"> in </w:t>
      </w:r>
      <w:r w:rsidRPr="003626C8">
        <w:rPr>
          <w:rFonts w:asciiTheme="minorHAnsi" w:hAnsiTheme="minorHAnsi" w:cstheme="minorHAnsi"/>
        </w:rPr>
        <w:t>n</w:t>
      </w:r>
      <w:r w:rsidR="00F83434" w:rsidRPr="003626C8">
        <w:rPr>
          <w:rFonts w:asciiTheme="minorHAnsi" w:hAnsiTheme="minorHAnsi" w:cstheme="minorHAnsi"/>
        </w:rPr>
        <w:t xml:space="preserve">etworking, </w:t>
      </w:r>
      <w:r w:rsidRPr="003626C8">
        <w:rPr>
          <w:rFonts w:asciiTheme="minorHAnsi" w:hAnsiTheme="minorHAnsi" w:cstheme="minorHAnsi"/>
        </w:rPr>
        <w:t>t</w:t>
      </w:r>
      <w:r w:rsidR="00F83434" w:rsidRPr="003626C8">
        <w:rPr>
          <w:rFonts w:asciiTheme="minorHAnsi" w:hAnsiTheme="minorHAnsi" w:cstheme="minorHAnsi"/>
        </w:rPr>
        <w:t xml:space="preserve">roubleshooting, and </w:t>
      </w:r>
      <w:r w:rsidRPr="003626C8">
        <w:rPr>
          <w:rFonts w:asciiTheme="minorHAnsi" w:hAnsiTheme="minorHAnsi" w:cstheme="minorHAnsi"/>
        </w:rPr>
        <w:t>c</w:t>
      </w:r>
      <w:r w:rsidR="00F83434" w:rsidRPr="003626C8">
        <w:rPr>
          <w:rFonts w:asciiTheme="minorHAnsi" w:hAnsiTheme="minorHAnsi" w:cstheme="minorHAnsi"/>
        </w:rPr>
        <w:t xml:space="preserve">abling. Skilled in working with multiple </w:t>
      </w:r>
      <w:r w:rsidR="00985B2A" w:rsidRPr="003626C8">
        <w:rPr>
          <w:rFonts w:asciiTheme="minorHAnsi" w:hAnsiTheme="minorHAnsi" w:cstheme="minorHAnsi"/>
        </w:rPr>
        <w:t>programming</w:t>
      </w:r>
      <w:r w:rsidR="00F83434" w:rsidRPr="003626C8">
        <w:rPr>
          <w:rFonts w:asciiTheme="minorHAnsi" w:hAnsiTheme="minorHAnsi" w:cstheme="minorHAnsi"/>
        </w:rPr>
        <w:t xml:space="preserve"> languages and utilizing troubleshooting and problem-solving skills to solve </w:t>
      </w:r>
      <w:r w:rsidR="00985B2A" w:rsidRPr="003626C8">
        <w:rPr>
          <w:rFonts w:asciiTheme="minorHAnsi" w:hAnsiTheme="minorHAnsi" w:cstheme="minorHAnsi"/>
        </w:rPr>
        <w:t>technical</w:t>
      </w:r>
      <w:r w:rsidR="00F83434" w:rsidRPr="003626C8">
        <w:rPr>
          <w:rFonts w:asciiTheme="minorHAnsi" w:hAnsiTheme="minorHAnsi" w:cstheme="minorHAnsi"/>
        </w:rPr>
        <w:t xml:space="preserve"> issues.</w:t>
      </w:r>
      <w:r w:rsidR="00743548" w:rsidRPr="003626C8">
        <w:rPr>
          <w:rFonts w:asciiTheme="minorHAnsi" w:hAnsiTheme="minorHAnsi" w:cstheme="minorHAnsi"/>
        </w:rPr>
        <w:t xml:space="preserve"> </w:t>
      </w:r>
      <w:r w:rsidR="00D1577D">
        <w:rPr>
          <w:rFonts w:asciiTheme="minorHAnsi" w:hAnsiTheme="minorHAnsi" w:cstheme="minorHAnsi"/>
        </w:rPr>
        <w:t>Bilingual, with e</w:t>
      </w:r>
      <w:r w:rsidR="00743548" w:rsidRPr="003626C8">
        <w:rPr>
          <w:rFonts w:asciiTheme="minorHAnsi" w:hAnsiTheme="minorHAnsi" w:cstheme="minorHAnsi"/>
        </w:rPr>
        <w:t>xcellent verbal and written communication skills.</w:t>
      </w:r>
    </w:p>
    <w:p w14:paraId="05C59090" w14:textId="77777777" w:rsidR="009D1E9A" w:rsidRDefault="009D1E9A" w:rsidP="009D1E9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1F79A25" w14:textId="6D7A3EBB" w:rsidR="00DC5843" w:rsidRPr="003626C8" w:rsidRDefault="00DC5843" w:rsidP="009D1E9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3626C8">
        <w:rPr>
          <w:rFonts w:asciiTheme="minorHAnsi" w:hAnsiTheme="minorHAnsi" w:cstheme="minorHAnsi"/>
          <w:b/>
        </w:rPr>
        <w:t>Technical Skills</w:t>
      </w:r>
    </w:p>
    <w:p w14:paraId="4675E460" w14:textId="12C1E4C3" w:rsidR="006C385F" w:rsidRPr="003626C8" w:rsidRDefault="00C67059" w:rsidP="005E6799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  <w:b/>
        </w:rPr>
        <w:t>Networking</w:t>
      </w:r>
      <w:r w:rsidRPr="003626C8">
        <w:rPr>
          <w:rFonts w:asciiTheme="minorHAnsi" w:hAnsiTheme="minorHAnsi" w:cstheme="minorHAnsi"/>
        </w:rPr>
        <w:t xml:space="preserve">: </w:t>
      </w:r>
      <w:r w:rsidR="006C385F" w:rsidRPr="003626C8">
        <w:rPr>
          <w:rFonts w:asciiTheme="minorHAnsi" w:hAnsiTheme="minorHAnsi" w:cstheme="minorHAnsi"/>
        </w:rPr>
        <w:t>r</w:t>
      </w:r>
      <w:r w:rsidRPr="003626C8">
        <w:rPr>
          <w:rFonts w:asciiTheme="minorHAnsi" w:hAnsiTheme="minorHAnsi" w:cstheme="minorHAnsi"/>
        </w:rPr>
        <w:t xml:space="preserve">outers, switches, </w:t>
      </w:r>
      <w:r w:rsidR="006C385F" w:rsidRPr="003626C8">
        <w:rPr>
          <w:rFonts w:asciiTheme="minorHAnsi" w:hAnsiTheme="minorHAnsi" w:cstheme="minorHAnsi"/>
        </w:rPr>
        <w:t>cables, adapters,</w:t>
      </w:r>
      <w:r w:rsidR="00F83434" w:rsidRPr="003626C8">
        <w:rPr>
          <w:rFonts w:asciiTheme="minorHAnsi" w:hAnsiTheme="minorHAnsi" w:cstheme="minorHAnsi"/>
        </w:rPr>
        <w:t xml:space="preserve"> protocols, and troubleshooting</w:t>
      </w:r>
    </w:p>
    <w:p w14:paraId="15CC99E2" w14:textId="3F2192C7" w:rsidR="002B75F6" w:rsidRPr="003626C8" w:rsidRDefault="00E0098F" w:rsidP="002B75F6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  <w:b/>
        </w:rPr>
        <w:t>Security</w:t>
      </w:r>
      <w:r w:rsidR="002B75F6" w:rsidRPr="003626C8">
        <w:rPr>
          <w:rFonts w:asciiTheme="minorHAnsi" w:hAnsiTheme="minorHAnsi" w:cstheme="minorHAnsi"/>
          <w:b/>
        </w:rPr>
        <w:t xml:space="preserve">: </w:t>
      </w:r>
      <w:r w:rsidR="00E94F4D">
        <w:rPr>
          <w:rFonts w:asciiTheme="minorHAnsi" w:hAnsiTheme="minorHAnsi" w:cstheme="minorHAnsi"/>
        </w:rPr>
        <w:t>S</w:t>
      </w:r>
      <w:r w:rsidR="002B75F6" w:rsidRPr="003626C8">
        <w:rPr>
          <w:rFonts w:asciiTheme="minorHAnsi" w:hAnsiTheme="minorHAnsi" w:cstheme="minorHAnsi"/>
        </w:rPr>
        <w:t>ecurity protocols, CIA Triad, Ethical Hacking Tools, Information Gathering tools, Viruses, Network monitoring tools</w:t>
      </w:r>
    </w:p>
    <w:p w14:paraId="3F261F5E" w14:textId="25274480" w:rsidR="00552B90" w:rsidRPr="003626C8" w:rsidRDefault="00A12ECE" w:rsidP="00552B90">
      <w:pPr>
        <w:spacing w:after="0"/>
        <w:ind w:left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Operating </w:t>
      </w:r>
      <w:r w:rsidR="00552B90" w:rsidRPr="003626C8">
        <w:rPr>
          <w:rFonts w:asciiTheme="minorHAnsi" w:hAnsiTheme="minorHAnsi" w:cstheme="minorHAnsi"/>
          <w:b/>
        </w:rPr>
        <w:t xml:space="preserve">Systems: </w:t>
      </w:r>
      <w:r w:rsidR="00552B90" w:rsidRPr="003626C8">
        <w:rPr>
          <w:rFonts w:asciiTheme="minorHAnsi" w:hAnsiTheme="minorHAnsi" w:cstheme="minorHAnsi"/>
        </w:rPr>
        <w:t xml:space="preserve">Linux (Kale, Ubuntu), </w:t>
      </w:r>
      <w:r w:rsidR="00026E7B">
        <w:rPr>
          <w:rFonts w:asciiTheme="minorHAnsi" w:hAnsiTheme="minorHAnsi" w:cstheme="minorHAnsi"/>
        </w:rPr>
        <w:t xml:space="preserve">Windows server, </w:t>
      </w:r>
      <w:r w:rsidR="00552B90" w:rsidRPr="003626C8">
        <w:rPr>
          <w:rFonts w:asciiTheme="minorHAnsi" w:hAnsiTheme="minorHAnsi" w:cstheme="minorHAnsi"/>
        </w:rPr>
        <w:t>Windows</w:t>
      </w:r>
      <w:r w:rsidR="00026E7B">
        <w:rPr>
          <w:rFonts w:asciiTheme="minorHAnsi" w:hAnsiTheme="minorHAnsi" w:cstheme="minorHAnsi"/>
        </w:rPr>
        <w:t xml:space="preserve"> Client</w:t>
      </w:r>
      <w:r w:rsidR="00552B90" w:rsidRPr="003626C8">
        <w:rPr>
          <w:rFonts w:asciiTheme="minorHAnsi" w:hAnsiTheme="minorHAnsi" w:cstheme="minorHAnsi"/>
        </w:rPr>
        <w:t>, Mac</w:t>
      </w:r>
    </w:p>
    <w:p w14:paraId="28C231B6" w14:textId="7B3EF83D" w:rsidR="009523E7" w:rsidRPr="003626C8" w:rsidRDefault="00C67059" w:rsidP="005E6799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  <w:b/>
        </w:rPr>
        <w:t>Languages</w:t>
      </w:r>
      <w:r w:rsidRPr="003626C8">
        <w:rPr>
          <w:rFonts w:asciiTheme="minorHAnsi" w:hAnsiTheme="minorHAnsi" w:cstheme="minorHAnsi"/>
        </w:rPr>
        <w:t>: Java, P</w:t>
      </w:r>
      <w:r w:rsidR="00552B90" w:rsidRPr="003626C8">
        <w:rPr>
          <w:rFonts w:asciiTheme="minorHAnsi" w:hAnsiTheme="minorHAnsi" w:cstheme="minorHAnsi"/>
        </w:rPr>
        <w:t xml:space="preserve">ython, </w:t>
      </w:r>
      <w:r w:rsidR="009A655B" w:rsidRPr="003626C8">
        <w:rPr>
          <w:rFonts w:asciiTheme="minorHAnsi" w:hAnsiTheme="minorHAnsi" w:cstheme="minorHAnsi"/>
          <w:bCs/>
        </w:rPr>
        <w:t>SQL</w:t>
      </w:r>
    </w:p>
    <w:p w14:paraId="212036D2" w14:textId="544F2670" w:rsidR="00552B90" w:rsidRPr="003626C8" w:rsidRDefault="00C67059" w:rsidP="005E6799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  <w:b/>
        </w:rPr>
        <w:t>Applications</w:t>
      </w:r>
      <w:r w:rsidRPr="003626C8">
        <w:rPr>
          <w:rFonts w:asciiTheme="minorHAnsi" w:hAnsiTheme="minorHAnsi" w:cstheme="minorHAnsi"/>
        </w:rPr>
        <w:t xml:space="preserve">: </w:t>
      </w:r>
      <w:r w:rsidR="006C385F" w:rsidRPr="003626C8">
        <w:rPr>
          <w:rFonts w:asciiTheme="minorHAnsi" w:hAnsiTheme="minorHAnsi" w:cstheme="minorHAnsi"/>
        </w:rPr>
        <w:t xml:space="preserve">Android Studio, </w:t>
      </w:r>
      <w:r w:rsidRPr="003626C8">
        <w:rPr>
          <w:rFonts w:asciiTheme="minorHAnsi" w:hAnsiTheme="minorHAnsi" w:cstheme="minorHAnsi"/>
        </w:rPr>
        <w:t>Adobe Photoshop,</w:t>
      </w:r>
      <w:r w:rsidR="00256FAF" w:rsidRPr="003626C8">
        <w:rPr>
          <w:rFonts w:asciiTheme="minorHAnsi" w:hAnsiTheme="minorHAnsi" w:cstheme="minorHAnsi"/>
        </w:rPr>
        <w:t xml:space="preserve"> </w:t>
      </w:r>
      <w:r w:rsidR="00F83434" w:rsidRPr="003626C8">
        <w:rPr>
          <w:rFonts w:asciiTheme="minorHAnsi" w:hAnsiTheme="minorHAnsi" w:cstheme="minorHAnsi"/>
        </w:rPr>
        <w:t>Adobe Premiere</w:t>
      </w:r>
    </w:p>
    <w:p w14:paraId="4BF1DF9E" w14:textId="11E9478D" w:rsidR="00925F09" w:rsidRPr="00873E58" w:rsidRDefault="00873E58" w:rsidP="00873E58">
      <w:pPr>
        <w:spacing w:after="0"/>
        <w:ind w:left="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Productivity Suites: </w:t>
      </w:r>
      <w:r w:rsidRPr="000A4CAB">
        <w:rPr>
          <w:rFonts w:asciiTheme="minorHAnsi" w:hAnsiTheme="minorHAnsi" w:cstheme="minorHAnsi"/>
          <w:bCs/>
        </w:rPr>
        <w:t>Microsoft office, Google Suite</w:t>
      </w:r>
    </w:p>
    <w:p w14:paraId="229DFB57" w14:textId="028C2997" w:rsidR="00297FCA" w:rsidRPr="003626C8" w:rsidRDefault="00297FCA" w:rsidP="00714218">
      <w:pPr>
        <w:spacing w:after="0"/>
        <w:ind w:left="9"/>
        <w:rPr>
          <w:rFonts w:asciiTheme="minorHAnsi" w:hAnsiTheme="minorHAnsi" w:cstheme="minorHAnsi"/>
          <w:bCs/>
        </w:rPr>
      </w:pPr>
      <w:r w:rsidRPr="003626C8">
        <w:rPr>
          <w:rFonts w:asciiTheme="minorHAnsi" w:hAnsiTheme="minorHAnsi" w:cstheme="minorHAnsi"/>
          <w:b/>
        </w:rPr>
        <w:t>Ticketing Systems:</w:t>
      </w:r>
      <w:r w:rsidRPr="003626C8">
        <w:rPr>
          <w:rFonts w:asciiTheme="minorHAnsi" w:hAnsiTheme="minorHAnsi" w:cstheme="minorHAnsi"/>
          <w:bCs/>
        </w:rPr>
        <w:t xml:space="preserve"> Service Now, Cherwell, KACE</w:t>
      </w:r>
    </w:p>
    <w:p w14:paraId="3CF9E9E2" w14:textId="1ECAC87E" w:rsidR="009523E7" w:rsidRPr="003626C8" w:rsidRDefault="00C67059" w:rsidP="00714218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  <w:b/>
        </w:rPr>
        <w:t>Web Development:</w:t>
      </w:r>
      <w:r w:rsidR="006C385F" w:rsidRPr="003626C8">
        <w:rPr>
          <w:rFonts w:asciiTheme="minorHAnsi" w:hAnsiTheme="minorHAnsi" w:cstheme="minorHAnsi"/>
          <w:b/>
        </w:rPr>
        <w:t xml:space="preserve"> </w:t>
      </w:r>
      <w:r w:rsidR="006C385F" w:rsidRPr="003626C8">
        <w:rPr>
          <w:rFonts w:asciiTheme="minorHAnsi" w:hAnsiTheme="minorHAnsi" w:cstheme="minorHAnsi"/>
          <w:bCs/>
        </w:rPr>
        <w:t>WordPress</w:t>
      </w:r>
      <w:r w:rsidR="006C385F" w:rsidRPr="003626C8">
        <w:rPr>
          <w:rFonts w:asciiTheme="minorHAnsi" w:hAnsiTheme="minorHAnsi" w:cstheme="minorHAnsi"/>
          <w:b/>
        </w:rPr>
        <w:t xml:space="preserve">, </w:t>
      </w:r>
      <w:r w:rsidRPr="003626C8">
        <w:rPr>
          <w:rFonts w:asciiTheme="minorHAnsi" w:hAnsiTheme="minorHAnsi" w:cstheme="minorHAnsi"/>
        </w:rPr>
        <w:t xml:space="preserve">Html, CSS, and </w:t>
      </w:r>
      <w:r w:rsidR="006E7BD9" w:rsidRPr="003626C8">
        <w:rPr>
          <w:rFonts w:asciiTheme="minorHAnsi" w:hAnsiTheme="minorHAnsi" w:cstheme="minorHAnsi"/>
        </w:rPr>
        <w:t>Bootstrap</w:t>
      </w:r>
    </w:p>
    <w:p w14:paraId="3056F007" w14:textId="77777777" w:rsidR="00790793" w:rsidRDefault="00790793" w:rsidP="00790793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DDF3014" w14:textId="653EABF0" w:rsidR="00403647" w:rsidRPr="00403647" w:rsidRDefault="00403647" w:rsidP="00790793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03647">
        <w:rPr>
          <w:rFonts w:asciiTheme="minorHAnsi" w:hAnsiTheme="minorHAnsi" w:cstheme="minorHAnsi"/>
          <w:b/>
        </w:rPr>
        <w:t>Education</w:t>
      </w:r>
    </w:p>
    <w:p w14:paraId="07D525D1" w14:textId="77777777" w:rsidR="00BB25EA" w:rsidRDefault="00BB25EA" w:rsidP="00BB25EA">
      <w:pPr>
        <w:tabs>
          <w:tab w:val="right" w:pos="10800"/>
        </w:tabs>
        <w:spacing w:after="0"/>
        <w:ind w:left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MS-Cyber Security, </w:t>
      </w:r>
      <w:r w:rsidRPr="00403647">
        <w:rPr>
          <w:rFonts w:asciiTheme="minorHAnsi" w:hAnsiTheme="minorHAnsi" w:cstheme="minorHAnsi"/>
        </w:rPr>
        <w:t>Southern New Hampshire University</w:t>
      </w:r>
      <w:r w:rsidRPr="004036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Graduated</w:t>
      </w:r>
    </w:p>
    <w:p w14:paraId="6C72B6A1" w14:textId="04801887" w:rsidR="00BB25EA" w:rsidRDefault="00BB25EA" w:rsidP="00BB25EA">
      <w:pPr>
        <w:pStyle w:val="ListParagraph"/>
        <w:numPr>
          <w:ilvl w:val="0"/>
          <w:numId w:val="8"/>
        </w:numPr>
        <w:tabs>
          <w:tab w:val="right" w:pos="10800"/>
        </w:tabs>
        <w:spacing w:after="0"/>
        <w:rPr>
          <w:rFonts w:asciiTheme="minorHAnsi" w:hAnsiTheme="minorHAnsi" w:cstheme="minorHAnsi"/>
        </w:rPr>
      </w:pPr>
      <w:r w:rsidRPr="00BB25EA">
        <w:rPr>
          <w:rFonts w:asciiTheme="minorHAnsi" w:hAnsiTheme="minorHAnsi" w:cstheme="minorHAnsi"/>
        </w:rPr>
        <w:t>GPA 3.9</w:t>
      </w:r>
    </w:p>
    <w:p w14:paraId="03F595F1" w14:textId="01E3B0E6" w:rsidR="00F22F6D" w:rsidRPr="00BB25EA" w:rsidRDefault="00F22F6D" w:rsidP="00BB25EA">
      <w:pPr>
        <w:pStyle w:val="ListParagraph"/>
        <w:numPr>
          <w:ilvl w:val="0"/>
          <w:numId w:val="8"/>
        </w:numPr>
        <w:tabs>
          <w:tab w:val="right" w:pos="1080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Coursework: </w:t>
      </w:r>
      <w:r w:rsidR="00ED1258">
        <w:rPr>
          <w:rFonts w:asciiTheme="minorHAnsi" w:hAnsiTheme="minorHAnsi" w:cstheme="minorHAnsi"/>
        </w:rPr>
        <w:t>Cyberlaw and Ethics, Network Assessment &amp; Defense, Human Factors in Security.</w:t>
      </w:r>
    </w:p>
    <w:p w14:paraId="764474C9" w14:textId="3D3D864C" w:rsidR="00403647" w:rsidRPr="00403647" w:rsidRDefault="00403647" w:rsidP="00403647">
      <w:pPr>
        <w:tabs>
          <w:tab w:val="right" w:pos="10800"/>
        </w:tabs>
        <w:spacing w:after="0"/>
        <w:ind w:left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BS-</w:t>
      </w:r>
      <w:r w:rsidR="00417570">
        <w:rPr>
          <w:rFonts w:asciiTheme="minorHAnsi" w:hAnsiTheme="minorHAnsi" w:cstheme="minorHAnsi"/>
          <w:b/>
        </w:rPr>
        <w:t xml:space="preserve">Information Technology, </w:t>
      </w:r>
      <w:r w:rsidRPr="00403647">
        <w:rPr>
          <w:rFonts w:asciiTheme="minorHAnsi" w:hAnsiTheme="minorHAnsi" w:cstheme="minorHAnsi"/>
          <w:bCs/>
        </w:rPr>
        <w:t>Oakland University</w:t>
      </w:r>
      <w:r w:rsidRPr="00403647">
        <w:rPr>
          <w:rFonts w:asciiTheme="minorHAnsi" w:hAnsiTheme="minorHAnsi" w:cstheme="minorHAnsi"/>
        </w:rPr>
        <w:t>, Rochester, MI</w:t>
      </w:r>
      <w:r w:rsidRPr="00403647">
        <w:rPr>
          <w:rFonts w:asciiTheme="minorHAnsi" w:hAnsiTheme="minorHAnsi" w:cstheme="minorHAnsi"/>
        </w:rPr>
        <w:tab/>
      </w:r>
      <w:r w:rsidR="006D78B4">
        <w:rPr>
          <w:rFonts w:asciiTheme="minorHAnsi" w:hAnsiTheme="minorHAnsi" w:cstheme="minorHAnsi"/>
        </w:rPr>
        <w:t>Graduated</w:t>
      </w:r>
    </w:p>
    <w:p w14:paraId="58DAC19D" w14:textId="77777777" w:rsidR="00A22E67" w:rsidRDefault="00A22E67" w:rsidP="00BB25E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31D6E76F" w14:textId="2D9F71BA" w:rsidR="003C52B8" w:rsidRPr="003626C8" w:rsidRDefault="00D33FEA" w:rsidP="00BB25E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Professional</w:t>
      </w:r>
      <w:r w:rsidR="003C52B8" w:rsidRPr="003626C8">
        <w:rPr>
          <w:rFonts w:asciiTheme="minorHAnsi" w:hAnsiTheme="minorHAnsi" w:cstheme="minorHAnsi"/>
          <w:b/>
        </w:rPr>
        <w:t xml:space="preserve"> Experience</w:t>
      </w:r>
    </w:p>
    <w:p w14:paraId="54FC61FB" w14:textId="3DA3CB17" w:rsidR="007442E3" w:rsidRPr="00D33FEA" w:rsidRDefault="00D33FEA" w:rsidP="00D33FEA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 w:rsidRPr="00D33FEA">
        <w:rPr>
          <w:rFonts w:asciiTheme="minorHAnsi" w:eastAsia="Calibri" w:hAnsiTheme="minorHAnsi" w:cstheme="minorHAnsi"/>
          <w:b/>
          <w:bCs/>
          <w:iCs/>
        </w:rPr>
        <w:t>IT Specialist</w:t>
      </w:r>
      <w:r w:rsidRPr="00D33FEA">
        <w:rPr>
          <w:rFonts w:asciiTheme="minorHAnsi" w:eastAsia="Calibri" w:hAnsiTheme="minorHAnsi" w:cstheme="minorHAnsi"/>
          <w:iCs/>
        </w:rPr>
        <w:t>,</w:t>
      </w:r>
      <w:r>
        <w:rPr>
          <w:rFonts w:asciiTheme="minorHAnsi" w:eastAsia="Calibri" w:hAnsiTheme="minorHAnsi" w:cstheme="minorHAnsi"/>
          <w:i/>
        </w:rPr>
        <w:t xml:space="preserve"> </w:t>
      </w:r>
      <w:r w:rsidR="007442E3" w:rsidRPr="00D33FEA">
        <w:rPr>
          <w:rFonts w:asciiTheme="minorHAnsi" w:hAnsiTheme="minorHAnsi" w:cstheme="minorHAnsi"/>
          <w:bCs/>
        </w:rPr>
        <w:t>The Professional Group</w:t>
      </w:r>
      <w:r w:rsidR="007442E3" w:rsidRPr="003626C8">
        <w:rPr>
          <w:rFonts w:asciiTheme="minorHAnsi" w:hAnsiTheme="minorHAnsi" w:cstheme="minorHAnsi"/>
        </w:rPr>
        <w:t xml:space="preserve">, Detroit, MI                                                </w:t>
      </w:r>
      <w:r w:rsidR="007442E3" w:rsidRPr="003626C8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  </w:t>
      </w:r>
      <w:r w:rsidR="00202EB9">
        <w:rPr>
          <w:rFonts w:asciiTheme="minorHAnsi" w:hAnsiTheme="minorHAnsi" w:cstheme="minorHAnsi"/>
        </w:rPr>
        <w:t xml:space="preserve">                        </w:t>
      </w:r>
      <w:r w:rsidR="007442E3" w:rsidRPr="003626C8">
        <w:rPr>
          <w:rFonts w:asciiTheme="minorHAnsi" w:hAnsiTheme="minorHAnsi" w:cstheme="minorHAnsi"/>
        </w:rPr>
        <w:t xml:space="preserve">Nov 2022 </w:t>
      </w:r>
      <w:r w:rsidR="00DD0F06">
        <w:rPr>
          <w:rFonts w:asciiTheme="minorHAnsi" w:hAnsiTheme="minorHAnsi" w:cstheme="minorHAnsi"/>
        </w:rPr>
        <w:t>-</w:t>
      </w:r>
      <w:r w:rsidR="00E44953">
        <w:rPr>
          <w:rFonts w:asciiTheme="minorHAnsi" w:hAnsiTheme="minorHAnsi" w:cstheme="minorHAnsi"/>
        </w:rPr>
        <w:t xml:space="preserve"> Present</w:t>
      </w:r>
    </w:p>
    <w:p w14:paraId="3D46DB4E" w14:textId="77777777" w:rsid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Successfully installed, upgraded, configured, maintained, and troubleshooted end-user hardware and software, ensuring uninterrupted productivity and minimizing downtime.</w:t>
      </w:r>
    </w:p>
    <w:p w14:paraId="64B153EC" w14:textId="77777777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Proactively analyzed, diagnosed, and resolved complex PC, tablet, mobile device, and printer problems for end-users, providing timely and effective solutions both onsite and remotely.</w:t>
      </w:r>
    </w:p>
    <w:p w14:paraId="4448BA0B" w14:textId="77777777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Demonstrated expertise in current technologies, application development, and application integration, staying at the forefront of industry advancements and utilizing this knowledge to enhance systems and processes.</w:t>
      </w:r>
    </w:p>
    <w:p w14:paraId="60F11CCA" w14:textId="2E04301B" w:rsidR="00266EAA" w:rsidRPr="00266EAA" w:rsidRDefault="00266EAA" w:rsidP="00266EA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66EAA">
        <w:rPr>
          <w:rFonts w:asciiTheme="minorHAnsi" w:hAnsiTheme="minorHAnsi" w:cstheme="minorHAnsi"/>
        </w:rPr>
        <w:t xml:space="preserve">Skillfully utilized the KACE ticketing system to meticulously track, manage, and expedite incident resolution, consistently handling an average workload of </w:t>
      </w:r>
      <w:r>
        <w:rPr>
          <w:rFonts w:asciiTheme="minorHAnsi" w:hAnsiTheme="minorHAnsi" w:cstheme="minorHAnsi"/>
        </w:rPr>
        <w:t>25</w:t>
      </w:r>
      <w:r w:rsidRPr="00266EAA">
        <w:rPr>
          <w:rFonts w:asciiTheme="minorHAnsi" w:hAnsiTheme="minorHAnsi" w:cstheme="minorHAnsi"/>
        </w:rPr>
        <w:t xml:space="preserve"> tickets per day and ensuring efficient resolution to maintain high levels of customer satisfaction.</w:t>
      </w:r>
    </w:p>
    <w:p w14:paraId="672BDE72" w14:textId="038A0511" w:rsidR="00F865E6" w:rsidRPr="00266EAA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266EAA">
        <w:rPr>
          <w:rFonts w:asciiTheme="minorHAnsi" w:hAnsiTheme="minorHAnsi" w:cstheme="minorHAnsi"/>
          <w:color w:val="242424"/>
          <w:shd w:val="clear" w:color="auto" w:fill="FFFFFF"/>
        </w:rPr>
        <w:t>Monitored all connected devices using the KACE ticketing system, efficiently managing device status, IP addresses, operating systems, and service tags to ensure optimal network performance.</w:t>
      </w:r>
    </w:p>
    <w:p w14:paraId="08B3E418" w14:textId="77777777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Successfully set up and repaired network and security components, including cameras, TVs, access points, switches, Ethernet cables, and network adapters, contributing to a secure and reliable network infrastructure.</w:t>
      </w:r>
    </w:p>
    <w:p w14:paraId="63BA0AEC" w14:textId="77777777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Actively educated coworkers about network security and implemented best practices for computer usage, fostering a culture of awareness and ensuring the protection of sensitive data.</w:t>
      </w:r>
    </w:p>
    <w:p w14:paraId="46466F62" w14:textId="77777777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Demonstrated responsibility in creating company badges, ensuring accurate identification and access control measures were in place.</w:t>
      </w:r>
    </w:p>
    <w:p w14:paraId="3A9C3070" w14:textId="77777777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Effectively set up user accounts and workstations in preparation for onboarding new hires, streamlining the onboarding process and ensuring a smooth transition for employees.</w:t>
      </w:r>
    </w:p>
    <w:p w14:paraId="0671BE5E" w14:textId="1E624274" w:rsidR="00F865E6" w:rsidRPr="00F865E6" w:rsidRDefault="00F865E6" w:rsidP="00F865E6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865E6">
        <w:rPr>
          <w:rFonts w:asciiTheme="minorHAnsi" w:hAnsiTheme="minorHAnsi" w:cstheme="minorHAnsi"/>
          <w:color w:val="242424"/>
          <w:shd w:val="clear" w:color="auto" w:fill="FFFFFF"/>
        </w:rPr>
        <w:t>Maintained effective communication channels through written, verbal, and in-person interactions with employees at all levels and regions of the company, fostering strong relationships and delivering exceptional customer service.</w:t>
      </w:r>
    </w:p>
    <w:p w14:paraId="1C7ECA98" w14:textId="77777777" w:rsidR="005D2D6C" w:rsidRDefault="005D2D6C" w:rsidP="00AD793F">
      <w:pPr>
        <w:tabs>
          <w:tab w:val="right" w:pos="10800"/>
        </w:tabs>
        <w:spacing w:after="0"/>
        <w:ind w:left="9"/>
        <w:rPr>
          <w:rFonts w:asciiTheme="minorHAnsi" w:eastAsia="Calibri" w:hAnsiTheme="minorHAnsi" w:cstheme="minorHAnsi"/>
          <w:b/>
          <w:bCs/>
          <w:iCs/>
        </w:rPr>
      </w:pPr>
    </w:p>
    <w:p w14:paraId="768EDDE9" w14:textId="2F8F034F" w:rsidR="003C52B8" w:rsidRPr="00AD793F" w:rsidRDefault="00AD793F" w:rsidP="00AD793F">
      <w:pPr>
        <w:tabs>
          <w:tab w:val="right" w:pos="10800"/>
        </w:tabs>
        <w:spacing w:after="0"/>
        <w:ind w:left="9"/>
        <w:rPr>
          <w:rFonts w:asciiTheme="minorHAnsi" w:hAnsiTheme="minorHAnsi" w:cstheme="minorHAnsi"/>
        </w:rPr>
      </w:pPr>
      <w:r w:rsidRPr="00C72788">
        <w:rPr>
          <w:rFonts w:asciiTheme="minorHAnsi" w:eastAsia="Calibri" w:hAnsiTheme="minorHAnsi" w:cstheme="minorHAnsi"/>
          <w:b/>
          <w:bCs/>
          <w:iCs/>
        </w:rPr>
        <w:t>IT Service Desk Professional SDP</w:t>
      </w:r>
      <w:r w:rsidRPr="00C72788">
        <w:rPr>
          <w:rFonts w:asciiTheme="minorHAnsi" w:hAnsiTheme="minorHAnsi" w:cstheme="minorHAnsi"/>
          <w:bCs/>
        </w:rPr>
        <w:t xml:space="preserve">, </w:t>
      </w:r>
      <w:r w:rsidR="003C52B8" w:rsidRPr="00C72788">
        <w:rPr>
          <w:rFonts w:asciiTheme="minorHAnsi" w:hAnsiTheme="minorHAnsi" w:cstheme="minorHAnsi"/>
          <w:bCs/>
        </w:rPr>
        <w:t>General Dynamics Land System</w:t>
      </w:r>
      <w:r w:rsidR="003C52B8" w:rsidRPr="003626C8">
        <w:rPr>
          <w:rFonts w:asciiTheme="minorHAnsi" w:hAnsiTheme="minorHAnsi" w:cstheme="minorHAnsi"/>
        </w:rPr>
        <w:t xml:space="preserve">, Sterling Heights, MI                         </w:t>
      </w:r>
      <w:r w:rsidR="00265378" w:rsidRPr="003626C8">
        <w:rPr>
          <w:rFonts w:asciiTheme="minorHAnsi" w:hAnsiTheme="minorHAnsi" w:cstheme="minorHAnsi"/>
        </w:rPr>
        <w:t xml:space="preserve">Sep 2021 </w:t>
      </w:r>
      <w:r w:rsidR="00F2523E" w:rsidRPr="003626C8">
        <w:rPr>
          <w:rFonts w:asciiTheme="minorHAnsi" w:hAnsiTheme="minorHAnsi" w:cstheme="minorHAnsi"/>
        </w:rPr>
        <w:t>– Sep 2022</w:t>
      </w:r>
    </w:p>
    <w:p w14:paraId="1364C92D" w14:textId="77777777" w:rsidR="001E7439" w:rsidRP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lastRenderedPageBreak/>
        <w:t xml:space="preserve">• Delivered exceptional technical assistance to customers as the initial point of contact via phone and email, ensuring prompt and effective troubleshooting. </w:t>
      </w:r>
    </w:p>
    <w:p w14:paraId="700491BE" w14:textId="77777777" w:rsidR="001E7439" w:rsidRP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Conducted remote troubleshooting using Skype and Bomgar tools, guiding customers through the problem-solving process for seamless issue resolution. </w:t>
      </w:r>
    </w:p>
    <w:p w14:paraId="1E6CA2AF" w14:textId="77777777" w:rsidR="001E7439" w:rsidRPr="001A0B5A" w:rsidRDefault="001E7439" w:rsidP="001E7439">
      <w:pPr>
        <w:rPr>
          <w:rFonts w:asciiTheme="minorHAnsi" w:hAnsiTheme="minorHAnsi" w:cstheme="minorHAnsi"/>
          <w:color w:val="auto"/>
        </w:rPr>
      </w:pPr>
      <w:r w:rsidRPr="001E7439">
        <w:rPr>
          <w:rFonts w:asciiTheme="minorHAnsi" w:hAnsiTheme="minorHAnsi" w:cstheme="minorHAnsi"/>
        </w:rPr>
        <w:t xml:space="preserve">• </w:t>
      </w:r>
      <w:r w:rsidRPr="001A0B5A">
        <w:rPr>
          <w:rFonts w:asciiTheme="minorHAnsi" w:hAnsiTheme="minorHAnsi" w:cstheme="minorHAnsi"/>
          <w:color w:val="auto"/>
        </w:rPr>
        <w:t xml:space="preserve">Addressed VPN connection issues, including Cisco AnyConnect and Citrix Gateway, providing efficient resolution to ensure uninterrupted network access. </w:t>
      </w:r>
    </w:p>
    <w:p w14:paraId="385C6052" w14:textId="77777777" w:rsidR="001E7439" w:rsidRPr="001A0B5A" w:rsidRDefault="001E7439" w:rsidP="001E7439">
      <w:pPr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 xml:space="preserve">• Expertly handled password reset requests for various services and portal websites, ensuring timely access restoration for users. </w:t>
      </w:r>
    </w:p>
    <w:p w14:paraId="413950A9" w14:textId="77777777" w:rsidR="001E7439" w:rsidRPr="001A0B5A" w:rsidRDefault="001E7439" w:rsidP="001E7439">
      <w:pPr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 xml:space="preserve">• Resolved network connectivity issues encompassing routers, Ethernet, docking stations, VDI, and Remote Desktop connections, minimizing downtime and optimizing network performance. </w:t>
      </w:r>
    </w:p>
    <w:p w14:paraId="376EB7C3" w14:textId="77777777" w:rsidR="001E7439" w:rsidRPr="001A0B5A" w:rsidRDefault="001E7439" w:rsidP="001E7439">
      <w:pPr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 xml:space="preserve">• Implemented two-factor authentication measures, including MFA and RSA, to enhance user security and access control. </w:t>
      </w:r>
    </w:p>
    <w:p w14:paraId="508B1C39" w14:textId="2632FA91" w:rsidR="001E7439" w:rsidRPr="001A0B5A" w:rsidRDefault="001E7439" w:rsidP="004016CF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>•Utilized the Cherwell ticketing system to retrieve user information and meticulously document troubleshooting steps, ensuring accurate tracking and efficient incident resolution.</w:t>
      </w:r>
    </w:p>
    <w:p w14:paraId="1DC09050" w14:textId="77777777" w:rsidR="00A35443" w:rsidRPr="001E7439" w:rsidRDefault="00A35443" w:rsidP="004016CF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color w:val="343541"/>
        </w:rPr>
      </w:pPr>
    </w:p>
    <w:p w14:paraId="0DBA79A3" w14:textId="4A410A33" w:rsidR="00403AA0" w:rsidRPr="004016CF" w:rsidRDefault="004016CF" w:rsidP="004016CF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 w:rsidRPr="00F25D24">
        <w:rPr>
          <w:rFonts w:asciiTheme="minorHAnsi" w:eastAsia="Calibri" w:hAnsiTheme="minorHAnsi" w:cstheme="minorHAnsi"/>
          <w:b/>
          <w:bCs/>
          <w:iCs/>
        </w:rPr>
        <w:t>IT Data Center Technician</w:t>
      </w:r>
      <w:r>
        <w:rPr>
          <w:rFonts w:asciiTheme="minorHAnsi" w:hAnsiTheme="minorHAnsi" w:cstheme="minorHAnsi"/>
          <w:i/>
        </w:rPr>
        <w:t xml:space="preserve">, </w:t>
      </w:r>
      <w:r w:rsidR="008F565C" w:rsidRPr="00F25D24">
        <w:rPr>
          <w:rFonts w:asciiTheme="minorHAnsi" w:hAnsiTheme="minorHAnsi" w:cstheme="minorHAnsi"/>
          <w:bCs/>
        </w:rPr>
        <w:t>EdgeConnex</w:t>
      </w:r>
      <w:r w:rsidR="00403AA0" w:rsidRPr="003626C8">
        <w:rPr>
          <w:rFonts w:asciiTheme="minorHAnsi" w:hAnsiTheme="minorHAnsi" w:cstheme="minorHAnsi"/>
        </w:rPr>
        <w:t>, Southfield, MI</w:t>
      </w:r>
      <w:r>
        <w:rPr>
          <w:rFonts w:asciiTheme="minorHAnsi" w:hAnsiTheme="minorHAnsi" w:cstheme="minorHAnsi"/>
        </w:rPr>
        <w:t xml:space="preserve"> (</w:t>
      </w:r>
      <w:r w:rsidR="001E7439">
        <w:rPr>
          <w:rFonts w:asciiTheme="minorHAnsi" w:hAnsiTheme="minorHAnsi" w:cstheme="minorHAnsi"/>
        </w:rPr>
        <w:t>Contract)</w:t>
      </w:r>
      <w:r w:rsidR="001E7439" w:rsidRPr="003626C8">
        <w:rPr>
          <w:rFonts w:asciiTheme="minorHAnsi" w:hAnsiTheme="minorHAnsi" w:cstheme="minorHAnsi"/>
        </w:rPr>
        <w:t xml:space="preserve">  </w:t>
      </w:r>
      <w:r w:rsidR="00C17DFA" w:rsidRPr="003626C8">
        <w:rPr>
          <w:rFonts w:asciiTheme="minorHAnsi" w:hAnsiTheme="minorHAnsi" w:cstheme="minorHAnsi"/>
        </w:rPr>
        <w:t xml:space="preserve">                         </w:t>
      </w:r>
      <w:r w:rsidRPr="003626C8">
        <w:rPr>
          <w:rFonts w:asciiTheme="minorHAnsi" w:hAnsiTheme="minorHAnsi" w:cstheme="minorHAnsi"/>
        </w:rPr>
        <w:t>Oct 2020 – Jan 2021</w:t>
      </w:r>
      <w:r w:rsidR="00C17DFA" w:rsidRPr="003626C8">
        <w:rPr>
          <w:rFonts w:asciiTheme="minorHAnsi" w:hAnsiTheme="minorHAnsi" w:cstheme="minorHAnsi"/>
        </w:rPr>
        <w:t xml:space="preserve">                                                                    </w:t>
      </w:r>
      <w:r w:rsidR="0061524F" w:rsidRPr="003626C8">
        <w:rPr>
          <w:rFonts w:asciiTheme="minorHAnsi" w:hAnsiTheme="minorHAnsi" w:cstheme="minorHAnsi"/>
        </w:rPr>
        <w:t xml:space="preserve">     </w:t>
      </w:r>
    </w:p>
    <w:p w14:paraId="4FDB5FF5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Installed new equipment and cables, including switches, hard drives, memory, SFPs, power cords, Cat 5e and 6, ensuring reliable data center infrastructure. </w:t>
      </w:r>
    </w:p>
    <w:p w14:paraId="6198BAF9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Performed cable installations, including placement, termination, testing, labeling, and meticulous documentation. </w:t>
      </w:r>
    </w:p>
    <w:p w14:paraId="1953240E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the EdgeConnex ticketing system to efficiently receive and address customer issues related to the Data Center. </w:t>
      </w:r>
    </w:p>
    <w:p w14:paraId="45BC16E9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Microsoft Office suite (Word, Excel, and Outlook) to document and manage customer emails and tickets. </w:t>
      </w:r>
    </w:p>
    <w:p w14:paraId="18D62839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Tracked, traced, and updated the status of incoming and outgoing shipments, ensuring accurate inventory management. </w:t>
      </w:r>
    </w:p>
    <w:p w14:paraId="4F278F38" w14:textId="5BC7BE23" w:rsidR="00CC28A5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>• Utilized Virtual Guard software for IT security check-ins to ensure controlled access for customers.</w:t>
      </w:r>
    </w:p>
    <w:p w14:paraId="1489767F" w14:textId="77777777" w:rsidR="00A35443" w:rsidRPr="001E7439" w:rsidRDefault="00A35443" w:rsidP="001E7439">
      <w:pPr>
        <w:rPr>
          <w:rFonts w:asciiTheme="minorHAnsi" w:hAnsiTheme="minorHAnsi" w:cstheme="minorHAnsi"/>
        </w:rPr>
      </w:pPr>
    </w:p>
    <w:p w14:paraId="7604F361" w14:textId="0A01EC6F" w:rsidR="00F1537A" w:rsidRPr="00F25D24" w:rsidRDefault="00F25D24" w:rsidP="00F25D24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 w:rsidRPr="00F25D24">
        <w:rPr>
          <w:rFonts w:asciiTheme="minorHAnsi" w:eastAsia="Calibri" w:hAnsiTheme="minorHAnsi" w:cstheme="minorHAnsi"/>
          <w:b/>
          <w:bCs/>
          <w:iCs/>
        </w:rPr>
        <w:t>IT Service Desk Technician</w:t>
      </w:r>
      <w:r>
        <w:rPr>
          <w:rFonts w:asciiTheme="minorHAnsi" w:hAnsiTheme="minorHAnsi" w:cstheme="minorHAnsi"/>
          <w:i/>
        </w:rPr>
        <w:t xml:space="preserve">, </w:t>
      </w:r>
      <w:r w:rsidR="00DC5843" w:rsidRPr="00F25D24">
        <w:rPr>
          <w:rFonts w:asciiTheme="minorHAnsi" w:hAnsiTheme="minorHAnsi" w:cstheme="minorHAnsi"/>
          <w:bCs/>
        </w:rPr>
        <w:t>Stefanini</w:t>
      </w:r>
      <w:r w:rsidR="00DC5843" w:rsidRPr="003626C8">
        <w:rPr>
          <w:rFonts w:asciiTheme="minorHAnsi" w:hAnsiTheme="minorHAnsi" w:cstheme="minorHAnsi"/>
        </w:rPr>
        <w:t xml:space="preserve">, </w:t>
      </w:r>
      <w:r w:rsidR="00F1537A" w:rsidRPr="003626C8">
        <w:rPr>
          <w:rFonts w:asciiTheme="minorHAnsi" w:hAnsiTheme="minorHAnsi" w:cstheme="minorHAnsi"/>
        </w:rPr>
        <w:t xml:space="preserve">Southfield, MI </w:t>
      </w:r>
      <w:r w:rsidR="00DC5843" w:rsidRPr="003626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</w:t>
      </w:r>
      <w:r w:rsidR="00DC5843" w:rsidRPr="003626C8">
        <w:rPr>
          <w:rFonts w:asciiTheme="minorHAnsi" w:hAnsiTheme="minorHAnsi" w:cstheme="minorHAnsi"/>
        </w:rPr>
        <w:t>May 2019 – Feb 2020</w:t>
      </w:r>
    </w:p>
    <w:p w14:paraId="1CE5EA1C" w14:textId="77777777" w:rsidR="001E7439" w:rsidRP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Provided professional end-user support via telephone, email, and web form requests, delivering high-quality assistance. </w:t>
      </w:r>
    </w:p>
    <w:p w14:paraId="7D851641" w14:textId="77777777" w:rsid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Promptly responded to end-user problems following standardized procedures for efficient issue resolution. </w:t>
      </w:r>
    </w:p>
    <w:p w14:paraId="088731B7" w14:textId="77777777" w:rsid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Active Directory to reset passwords, unlock accounts, and enable user accounts, ensuring smooth user access. • Troubleshot Citrix to facilitate client devices' connection to various desktop virtualization services, ensuring seamless user experience. </w:t>
      </w:r>
    </w:p>
    <w:p w14:paraId="7D6C47C7" w14:textId="77777777" w:rsid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the Service-Now ticketing system to access user information and diligently document troubleshooting steps. </w:t>
      </w:r>
    </w:p>
    <w:p w14:paraId="5837FD34" w14:textId="458AEB28" w:rsidR="00484531" w:rsidRP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>• Conducted remote troubleshooting using the LogMeIn service, ensuring effective and efficient issue resolution.</w:t>
      </w:r>
    </w:p>
    <w:p w14:paraId="586BA89A" w14:textId="5AB7BDB4" w:rsidR="00552B90" w:rsidRPr="003626C8" w:rsidRDefault="00552B90" w:rsidP="003626C8">
      <w:pPr>
        <w:pStyle w:val="ListParagraph"/>
        <w:spacing w:after="0"/>
        <w:ind w:left="360" w:firstLine="0"/>
        <w:rPr>
          <w:rFonts w:asciiTheme="minorHAnsi" w:hAnsiTheme="minorHAnsi" w:cstheme="minorHAnsi"/>
        </w:rPr>
      </w:pPr>
    </w:p>
    <w:sectPr w:rsidR="00552B90" w:rsidRPr="003626C8" w:rsidSect="00DC584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4F92" w14:textId="77777777" w:rsidR="00306388" w:rsidRDefault="00306388" w:rsidP="00552B90">
      <w:pPr>
        <w:spacing w:after="0" w:line="240" w:lineRule="auto"/>
      </w:pPr>
      <w:r>
        <w:separator/>
      </w:r>
    </w:p>
  </w:endnote>
  <w:endnote w:type="continuationSeparator" w:id="0">
    <w:p w14:paraId="6D616397" w14:textId="77777777" w:rsidR="00306388" w:rsidRDefault="00306388" w:rsidP="005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9B23" w14:textId="77777777" w:rsidR="00306388" w:rsidRDefault="00306388" w:rsidP="00552B90">
      <w:pPr>
        <w:spacing w:after="0" w:line="240" w:lineRule="auto"/>
      </w:pPr>
      <w:r>
        <w:separator/>
      </w:r>
    </w:p>
  </w:footnote>
  <w:footnote w:type="continuationSeparator" w:id="0">
    <w:p w14:paraId="67C843F1" w14:textId="77777777" w:rsidR="00306388" w:rsidRDefault="00306388" w:rsidP="0055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27C"/>
    <w:multiLevelType w:val="hybridMultilevel"/>
    <w:tmpl w:val="9602443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37600BB"/>
    <w:multiLevelType w:val="hybridMultilevel"/>
    <w:tmpl w:val="9BBC093A"/>
    <w:lvl w:ilvl="0" w:tplc="250A7A3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64742"/>
    <w:multiLevelType w:val="hybridMultilevel"/>
    <w:tmpl w:val="016CD144"/>
    <w:lvl w:ilvl="0" w:tplc="D5B87B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A8BA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EB90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6F4D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45E9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4812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C2F9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E565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2CC3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F52D2"/>
    <w:multiLevelType w:val="hybridMultilevel"/>
    <w:tmpl w:val="F5E01B16"/>
    <w:lvl w:ilvl="0" w:tplc="250A7A34">
      <w:numFmt w:val="bullet"/>
      <w:lvlText w:val="•"/>
      <w:lvlJc w:val="left"/>
      <w:pPr>
        <w:ind w:left="7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B511FCC"/>
    <w:multiLevelType w:val="hybridMultilevel"/>
    <w:tmpl w:val="FE6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90D10"/>
    <w:multiLevelType w:val="hybridMultilevel"/>
    <w:tmpl w:val="A9F21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45746"/>
    <w:multiLevelType w:val="hybridMultilevel"/>
    <w:tmpl w:val="A7388422"/>
    <w:lvl w:ilvl="0" w:tplc="2D14BB66">
      <w:numFmt w:val="bullet"/>
      <w:lvlText w:val="•"/>
      <w:lvlJc w:val="left"/>
      <w:pPr>
        <w:ind w:left="35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 w15:restartNumberingAfterBreak="0">
    <w:nsid w:val="302D71FC"/>
    <w:multiLevelType w:val="hybridMultilevel"/>
    <w:tmpl w:val="2DE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C3A2F"/>
    <w:multiLevelType w:val="hybridMultilevel"/>
    <w:tmpl w:val="965CBAFC"/>
    <w:lvl w:ilvl="0" w:tplc="250A7A3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E6958"/>
    <w:multiLevelType w:val="hybridMultilevel"/>
    <w:tmpl w:val="2F2C27DC"/>
    <w:lvl w:ilvl="0" w:tplc="250A7A34">
      <w:numFmt w:val="bullet"/>
      <w:lvlText w:val="•"/>
      <w:lvlJc w:val="left"/>
      <w:pPr>
        <w:ind w:left="7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4B512381"/>
    <w:multiLevelType w:val="multilevel"/>
    <w:tmpl w:val="7C5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674377"/>
    <w:multiLevelType w:val="hybridMultilevel"/>
    <w:tmpl w:val="B9348584"/>
    <w:lvl w:ilvl="0" w:tplc="250A7A34">
      <w:numFmt w:val="bullet"/>
      <w:lvlText w:val="•"/>
      <w:lvlJc w:val="left"/>
      <w:pPr>
        <w:ind w:left="110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 w15:restartNumberingAfterBreak="0">
    <w:nsid w:val="57755A42"/>
    <w:multiLevelType w:val="hybridMultilevel"/>
    <w:tmpl w:val="9F32D58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6A436D22"/>
    <w:multiLevelType w:val="hybridMultilevel"/>
    <w:tmpl w:val="F9E6965C"/>
    <w:lvl w:ilvl="0" w:tplc="250A7A3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7E3900"/>
    <w:multiLevelType w:val="hybridMultilevel"/>
    <w:tmpl w:val="05D287F6"/>
    <w:lvl w:ilvl="0" w:tplc="2D14BB66">
      <w:numFmt w:val="bullet"/>
      <w:lvlText w:val="•"/>
      <w:lvlJc w:val="left"/>
      <w:pPr>
        <w:ind w:left="110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5" w15:restartNumberingAfterBreak="0">
    <w:nsid w:val="74DC6B55"/>
    <w:multiLevelType w:val="hybridMultilevel"/>
    <w:tmpl w:val="DEF02BCE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7BE550A5"/>
    <w:multiLevelType w:val="hybridMultilevel"/>
    <w:tmpl w:val="42C8672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46494930">
    <w:abstractNumId w:val="2"/>
  </w:num>
  <w:num w:numId="2" w16cid:durableId="1524435504">
    <w:abstractNumId w:val="5"/>
  </w:num>
  <w:num w:numId="3" w16cid:durableId="345592659">
    <w:abstractNumId w:val="4"/>
  </w:num>
  <w:num w:numId="4" w16cid:durableId="1878001842">
    <w:abstractNumId w:val="8"/>
  </w:num>
  <w:num w:numId="5" w16cid:durableId="1896893768">
    <w:abstractNumId w:val="13"/>
  </w:num>
  <w:num w:numId="6" w16cid:durableId="1415316861">
    <w:abstractNumId w:val="7"/>
  </w:num>
  <w:num w:numId="7" w16cid:durableId="173957962">
    <w:abstractNumId w:val="10"/>
  </w:num>
  <w:num w:numId="8" w16cid:durableId="203101397">
    <w:abstractNumId w:val="12"/>
  </w:num>
  <w:num w:numId="9" w16cid:durableId="1685092766">
    <w:abstractNumId w:val="16"/>
  </w:num>
  <w:num w:numId="10" w16cid:durableId="1522166130">
    <w:abstractNumId w:val="6"/>
  </w:num>
  <w:num w:numId="11" w16cid:durableId="1895459618">
    <w:abstractNumId w:val="0"/>
  </w:num>
  <w:num w:numId="12" w16cid:durableId="1910070200">
    <w:abstractNumId w:val="15"/>
  </w:num>
  <w:num w:numId="13" w16cid:durableId="58947198">
    <w:abstractNumId w:val="1"/>
  </w:num>
  <w:num w:numId="14" w16cid:durableId="450973071">
    <w:abstractNumId w:val="9"/>
  </w:num>
  <w:num w:numId="15" w16cid:durableId="474446936">
    <w:abstractNumId w:val="3"/>
  </w:num>
  <w:num w:numId="16" w16cid:durableId="1038431277">
    <w:abstractNumId w:val="14"/>
  </w:num>
  <w:num w:numId="17" w16cid:durableId="2060662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E7"/>
    <w:rsid w:val="000217D2"/>
    <w:rsid w:val="00026E7B"/>
    <w:rsid w:val="00043B51"/>
    <w:rsid w:val="00060EEB"/>
    <w:rsid w:val="00074373"/>
    <w:rsid w:val="00086EC6"/>
    <w:rsid w:val="000904F1"/>
    <w:rsid w:val="00097BAB"/>
    <w:rsid w:val="000D0649"/>
    <w:rsid w:val="000D11E1"/>
    <w:rsid w:val="001007B9"/>
    <w:rsid w:val="00187298"/>
    <w:rsid w:val="0019144B"/>
    <w:rsid w:val="001923D8"/>
    <w:rsid w:val="001946FC"/>
    <w:rsid w:val="001A0B5A"/>
    <w:rsid w:val="001D39B4"/>
    <w:rsid w:val="001E2C25"/>
    <w:rsid w:val="001E671C"/>
    <w:rsid w:val="001E7439"/>
    <w:rsid w:val="00202EB9"/>
    <w:rsid w:val="00215CF2"/>
    <w:rsid w:val="00241C35"/>
    <w:rsid w:val="00255584"/>
    <w:rsid w:val="00256FAF"/>
    <w:rsid w:val="00265378"/>
    <w:rsid w:val="00266D3E"/>
    <w:rsid w:val="00266EAA"/>
    <w:rsid w:val="00291D7F"/>
    <w:rsid w:val="00292172"/>
    <w:rsid w:val="00297FCA"/>
    <w:rsid w:val="002A5285"/>
    <w:rsid w:val="002B75F6"/>
    <w:rsid w:val="002C1815"/>
    <w:rsid w:val="002C42BA"/>
    <w:rsid w:val="002D2A99"/>
    <w:rsid w:val="00306388"/>
    <w:rsid w:val="00310F94"/>
    <w:rsid w:val="003158AD"/>
    <w:rsid w:val="00342433"/>
    <w:rsid w:val="00342CE6"/>
    <w:rsid w:val="00344202"/>
    <w:rsid w:val="00344C1E"/>
    <w:rsid w:val="003626C8"/>
    <w:rsid w:val="00381938"/>
    <w:rsid w:val="00384C4B"/>
    <w:rsid w:val="003C52B8"/>
    <w:rsid w:val="003D3BF7"/>
    <w:rsid w:val="003D4381"/>
    <w:rsid w:val="003F0792"/>
    <w:rsid w:val="004016CF"/>
    <w:rsid w:val="00403647"/>
    <w:rsid w:val="00403AA0"/>
    <w:rsid w:val="00417570"/>
    <w:rsid w:val="00422956"/>
    <w:rsid w:val="0048143A"/>
    <w:rsid w:val="00484531"/>
    <w:rsid w:val="004868D6"/>
    <w:rsid w:val="00491DF1"/>
    <w:rsid w:val="004B5DFF"/>
    <w:rsid w:val="004B7C07"/>
    <w:rsid w:val="004D0DD3"/>
    <w:rsid w:val="004D5B9C"/>
    <w:rsid w:val="004E6085"/>
    <w:rsid w:val="0050115E"/>
    <w:rsid w:val="0051487A"/>
    <w:rsid w:val="00540D2C"/>
    <w:rsid w:val="00552B90"/>
    <w:rsid w:val="0056028D"/>
    <w:rsid w:val="005812CF"/>
    <w:rsid w:val="00587AD4"/>
    <w:rsid w:val="005937B9"/>
    <w:rsid w:val="005A045F"/>
    <w:rsid w:val="005C01D2"/>
    <w:rsid w:val="005D2D6C"/>
    <w:rsid w:val="005D31D0"/>
    <w:rsid w:val="005E0407"/>
    <w:rsid w:val="005E453D"/>
    <w:rsid w:val="005E6799"/>
    <w:rsid w:val="0061119A"/>
    <w:rsid w:val="00612D06"/>
    <w:rsid w:val="0061524F"/>
    <w:rsid w:val="0061621E"/>
    <w:rsid w:val="006218B9"/>
    <w:rsid w:val="006424C2"/>
    <w:rsid w:val="0064328E"/>
    <w:rsid w:val="006759FC"/>
    <w:rsid w:val="00687C42"/>
    <w:rsid w:val="006A028F"/>
    <w:rsid w:val="006C03FD"/>
    <w:rsid w:val="006C385F"/>
    <w:rsid w:val="006D78B4"/>
    <w:rsid w:val="006E3792"/>
    <w:rsid w:val="006E7BD9"/>
    <w:rsid w:val="006F08D7"/>
    <w:rsid w:val="0070007D"/>
    <w:rsid w:val="00714218"/>
    <w:rsid w:val="00727EA1"/>
    <w:rsid w:val="00736596"/>
    <w:rsid w:val="00737240"/>
    <w:rsid w:val="00743548"/>
    <w:rsid w:val="007442E3"/>
    <w:rsid w:val="00764171"/>
    <w:rsid w:val="00773272"/>
    <w:rsid w:val="00790793"/>
    <w:rsid w:val="007F3C14"/>
    <w:rsid w:val="00815CA0"/>
    <w:rsid w:val="0084654C"/>
    <w:rsid w:val="00856032"/>
    <w:rsid w:val="00873E58"/>
    <w:rsid w:val="0087689C"/>
    <w:rsid w:val="00876C55"/>
    <w:rsid w:val="008C6572"/>
    <w:rsid w:val="008F565C"/>
    <w:rsid w:val="008F575A"/>
    <w:rsid w:val="008F67A5"/>
    <w:rsid w:val="008F7E91"/>
    <w:rsid w:val="00925F09"/>
    <w:rsid w:val="009523E7"/>
    <w:rsid w:val="00966111"/>
    <w:rsid w:val="00985B2A"/>
    <w:rsid w:val="009A655B"/>
    <w:rsid w:val="009D0E29"/>
    <w:rsid w:val="009D1E9A"/>
    <w:rsid w:val="009E23C0"/>
    <w:rsid w:val="009E7BB7"/>
    <w:rsid w:val="00A12ECE"/>
    <w:rsid w:val="00A22E67"/>
    <w:rsid w:val="00A269A3"/>
    <w:rsid w:val="00A27BB3"/>
    <w:rsid w:val="00A35443"/>
    <w:rsid w:val="00A52C0F"/>
    <w:rsid w:val="00A62BF1"/>
    <w:rsid w:val="00A67535"/>
    <w:rsid w:val="00A74282"/>
    <w:rsid w:val="00A77672"/>
    <w:rsid w:val="00A92F87"/>
    <w:rsid w:val="00AC3527"/>
    <w:rsid w:val="00AD793F"/>
    <w:rsid w:val="00AE2822"/>
    <w:rsid w:val="00B14BA0"/>
    <w:rsid w:val="00B240BF"/>
    <w:rsid w:val="00B263F1"/>
    <w:rsid w:val="00B41B81"/>
    <w:rsid w:val="00B44185"/>
    <w:rsid w:val="00B61A02"/>
    <w:rsid w:val="00B920DE"/>
    <w:rsid w:val="00B9293A"/>
    <w:rsid w:val="00B94199"/>
    <w:rsid w:val="00B970F9"/>
    <w:rsid w:val="00BB25EA"/>
    <w:rsid w:val="00C17DFA"/>
    <w:rsid w:val="00C356EE"/>
    <w:rsid w:val="00C43389"/>
    <w:rsid w:val="00C46DE9"/>
    <w:rsid w:val="00C606BB"/>
    <w:rsid w:val="00C65A31"/>
    <w:rsid w:val="00C67059"/>
    <w:rsid w:val="00C72788"/>
    <w:rsid w:val="00C91814"/>
    <w:rsid w:val="00C93615"/>
    <w:rsid w:val="00CA1B3B"/>
    <w:rsid w:val="00CA1B6C"/>
    <w:rsid w:val="00CC28A5"/>
    <w:rsid w:val="00CE4F35"/>
    <w:rsid w:val="00D1577D"/>
    <w:rsid w:val="00D33FEA"/>
    <w:rsid w:val="00D6426A"/>
    <w:rsid w:val="00D85474"/>
    <w:rsid w:val="00DB062C"/>
    <w:rsid w:val="00DB74E7"/>
    <w:rsid w:val="00DC5843"/>
    <w:rsid w:val="00DD0F06"/>
    <w:rsid w:val="00DD3EF4"/>
    <w:rsid w:val="00DE525D"/>
    <w:rsid w:val="00DF222A"/>
    <w:rsid w:val="00E0098F"/>
    <w:rsid w:val="00E34CE2"/>
    <w:rsid w:val="00E44953"/>
    <w:rsid w:val="00E514C4"/>
    <w:rsid w:val="00E5585D"/>
    <w:rsid w:val="00E63E9C"/>
    <w:rsid w:val="00E8211D"/>
    <w:rsid w:val="00E848B2"/>
    <w:rsid w:val="00E94F4D"/>
    <w:rsid w:val="00EA3946"/>
    <w:rsid w:val="00EB622D"/>
    <w:rsid w:val="00ED1258"/>
    <w:rsid w:val="00ED16FB"/>
    <w:rsid w:val="00ED1CE3"/>
    <w:rsid w:val="00EE5C8A"/>
    <w:rsid w:val="00EF3FD5"/>
    <w:rsid w:val="00F1537A"/>
    <w:rsid w:val="00F16073"/>
    <w:rsid w:val="00F22F6D"/>
    <w:rsid w:val="00F2523E"/>
    <w:rsid w:val="00F25D24"/>
    <w:rsid w:val="00F3330A"/>
    <w:rsid w:val="00F41E66"/>
    <w:rsid w:val="00F42F18"/>
    <w:rsid w:val="00F55C1E"/>
    <w:rsid w:val="00F7205E"/>
    <w:rsid w:val="00F83434"/>
    <w:rsid w:val="00F865E6"/>
    <w:rsid w:val="00FB57FA"/>
    <w:rsid w:val="00FD1DEF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1AA5"/>
  <w15:docId w15:val="{D3672596-688D-427C-A6FC-43049DB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1" w:lineRule="auto"/>
      <w:ind w:left="3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E6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7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58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4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3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3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3D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9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90"/>
    <w:rPr>
      <w:rFonts w:ascii="Times New Roman" w:eastAsia="Times New Roman" w:hAnsi="Times New Roman" w:cs="Times New Roman"/>
      <w:color w:val="000000"/>
    </w:rPr>
  </w:style>
  <w:style w:type="paragraph" w:customStyle="1" w:styleId="yiv7212493998msonormal">
    <w:name w:val="yiv7212493998msonormal"/>
    <w:basedOn w:val="Normal"/>
    <w:rsid w:val="00097BA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@dannyna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nnyna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anny-naum-a8850a15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0B6D-73C5-4A6E-ACB8-9C73B98E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safa</dc:creator>
  <cp:keywords/>
  <cp:lastModifiedBy>Naum, Danny</cp:lastModifiedBy>
  <cp:revision>7</cp:revision>
  <dcterms:created xsi:type="dcterms:W3CDTF">2023-07-07T20:22:00Z</dcterms:created>
  <dcterms:modified xsi:type="dcterms:W3CDTF">2023-07-11T22:05:00Z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90830f9bf18fb06d115d133597f0b05adf110fbd5e8dada95ca012fea41c4e33</vt:lpwstr>
  </property>
</Properties>
</file>