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F06FA" w14:textId="4F6014D5" w:rsidR="0046674F" w:rsidRPr="001774C3" w:rsidRDefault="0046674F" w:rsidP="001774C3">
      <w:r>
        <w:rPr>
          <w:rFonts w:ascii="Helvetica" w:hAnsi="Helvetica" w:cs="Helvetica"/>
          <w:noProof/>
        </w:rPr>
        <w:drawing>
          <wp:anchor distT="0" distB="0" distL="114300" distR="114300" simplePos="0" relativeHeight="251659264" behindDoc="1" locked="0" layoutInCell="1" allowOverlap="1" wp14:anchorId="61FCD5A2" wp14:editId="340BFC68">
            <wp:simplePos x="0" y="0"/>
            <wp:positionH relativeFrom="column">
              <wp:posOffset>-219710</wp:posOffset>
            </wp:positionH>
            <wp:positionV relativeFrom="paragraph">
              <wp:posOffset>-111760</wp:posOffset>
            </wp:positionV>
            <wp:extent cx="3176918" cy="21031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alphaModFix amt="13000"/>
                      <a:extLst>
                        <a:ext uri="{28A0092B-C50C-407E-A947-70E740481C1C}">
                          <a14:useLocalDpi xmlns:a14="http://schemas.microsoft.com/office/drawing/2010/main" val="0"/>
                        </a:ext>
                      </a:extLst>
                    </a:blip>
                    <a:srcRect/>
                    <a:stretch>
                      <a:fillRect/>
                    </a:stretch>
                  </pic:blipFill>
                  <pic:spPr bwMode="auto">
                    <a:xfrm>
                      <a:off x="0" y="0"/>
                      <a:ext cx="3176918" cy="210312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14:paraId="445BB873" w14:textId="3890C959" w:rsidR="0046674F" w:rsidRPr="004B576C" w:rsidRDefault="005618F8" w:rsidP="001774C3">
      <w:pPr>
        <w:pStyle w:val="NormalWeb"/>
        <w:spacing w:before="0" w:beforeAutospacing="0" w:after="180" w:afterAutospacing="0" w:line="300" w:lineRule="atLeast"/>
        <w:jc w:val="center"/>
        <w:textAlignment w:val="baseline"/>
        <w:rPr>
          <w:rFonts w:ascii="Arial" w:hAnsi="Arial" w:cs="Arial"/>
          <w:color w:val="000000" w:themeColor="text1"/>
          <w:sz w:val="18"/>
          <w:szCs w:val="18"/>
        </w:rPr>
      </w:pPr>
      <w:r>
        <w:rPr>
          <w:rFonts w:ascii="Engravers MT" w:hAnsi="Engravers MT" w:cs="Arial"/>
          <w:b/>
          <w:noProof/>
          <w:color w:val="000000" w:themeColor="text1"/>
          <w:sz w:val="18"/>
          <w:szCs w:val="18"/>
        </w:rPr>
        <mc:AlternateContent>
          <mc:Choice Requires="wps">
            <w:drawing>
              <wp:anchor distT="0" distB="0" distL="114300" distR="114300" simplePos="0" relativeHeight="251663360" behindDoc="0" locked="0" layoutInCell="1" allowOverlap="1" wp14:anchorId="25892A4F" wp14:editId="06E38C7C">
                <wp:simplePos x="0" y="0"/>
                <wp:positionH relativeFrom="column">
                  <wp:posOffset>4128858</wp:posOffset>
                </wp:positionH>
                <wp:positionV relativeFrom="paragraph">
                  <wp:posOffset>322542</wp:posOffset>
                </wp:positionV>
                <wp:extent cx="2254150" cy="1240325"/>
                <wp:effectExtent l="0" t="0" r="6985" b="17145"/>
                <wp:wrapNone/>
                <wp:docPr id="6" name="Text Box 6"/>
                <wp:cNvGraphicFramePr/>
                <a:graphic xmlns:a="http://schemas.openxmlformats.org/drawingml/2006/main">
                  <a:graphicData uri="http://schemas.microsoft.com/office/word/2010/wordprocessingShape">
                    <wps:wsp>
                      <wps:cNvSpPr txBox="1"/>
                      <wps:spPr>
                        <a:xfrm>
                          <a:off x="0" y="0"/>
                          <a:ext cx="2254150" cy="1240325"/>
                        </a:xfrm>
                        <a:prstGeom prst="rect">
                          <a:avLst/>
                        </a:prstGeom>
                        <a:solidFill>
                          <a:schemeClr val="lt1"/>
                        </a:solidFill>
                        <a:ln w="6350">
                          <a:solidFill>
                            <a:prstClr val="black"/>
                          </a:solidFill>
                        </a:ln>
                      </wps:spPr>
                      <wps:txbx>
                        <w:txbxContent>
                          <w:p w14:paraId="7601D919" w14:textId="77777777" w:rsidR="005618F8" w:rsidRPr="00E17EE0" w:rsidRDefault="005618F8" w:rsidP="005618F8">
                            <w:pPr>
                              <w:rPr>
                                <w:rFonts w:ascii="Georgia" w:hAnsi="Georgia"/>
                                <w:color w:val="000000" w:themeColor="text1"/>
                                <w:sz w:val="20"/>
                                <w:szCs w:val="20"/>
                              </w:rPr>
                            </w:pPr>
                            <w:r w:rsidRPr="00E17EE0">
                              <w:rPr>
                                <w:rFonts w:ascii="Georgia" w:hAnsi="Georgia"/>
                                <w:sz w:val="20"/>
                                <w:szCs w:val="21"/>
                              </w:rPr>
                              <w:t>Vi</w:t>
                            </w:r>
                            <w:r w:rsidRPr="00E17EE0">
                              <w:rPr>
                                <w:rFonts w:ascii="Georgia" w:hAnsi="Georgia"/>
                                <w:color w:val="000000" w:themeColor="text1"/>
                                <w:sz w:val="20"/>
                                <w:szCs w:val="20"/>
                              </w:rPr>
                              <w:t>ctoria Barnett-Woods</w:t>
                            </w:r>
                          </w:p>
                          <w:p w14:paraId="3FF2805B" w14:textId="77777777" w:rsidR="005618F8" w:rsidRPr="00E17EE0" w:rsidRDefault="005618F8" w:rsidP="005618F8">
                            <w:pPr>
                              <w:rPr>
                                <w:rFonts w:ascii="Georgia" w:hAnsi="Georgia"/>
                                <w:color w:val="000000" w:themeColor="text1"/>
                                <w:sz w:val="20"/>
                                <w:szCs w:val="20"/>
                              </w:rPr>
                            </w:pPr>
                            <w:r w:rsidRPr="00E17EE0">
                              <w:rPr>
                                <w:rFonts w:ascii="Georgia" w:hAnsi="Georgia"/>
                                <w:color w:val="000000" w:themeColor="text1"/>
                                <w:sz w:val="20"/>
                                <w:szCs w:val="20"/>
                              </w:rPr>
                              <w:t xml:space="preserve">Email: </w:t>
                            </w:r>
                            <w:hyperlink r:id="rId6" w:tgtFrame="_blank" w:history="1">
                              <w:r w:rsidRPr="00E17EE0">
                                <w:rPr>
                                  <w:rStyle w:val="Hyperlink"/>
                                  <w:rFonts w:ascii="Georgia" w:hAnsi="Georgia" w:cs="Arial"/>
                                  <w:color w:val="000000" w:themeColor="text1"/>
                                  <w:sz w:val="20"/>
                                  <w:szCs w:val="20"/>
                                </w:rPr>
                                <w:t>vabarnett-woods@loyola.edu</w:t>
                              </w:r>
                            </w:hyperlink>
                          </w:p>
                          <w:p w14:paraId="5532E8AA" w14:textId="77777777" w:rsidR="005618F8" w:rsidRPr="00E17EE0" w:rsidRDefault="005618F8" w:rsidP="005618F8">
                            <w:pPr>
                              <w:rPr>
                                <w:rFonts w:ascii="Georgia" w:hAnsi="Georgia"/>
                                <w:sz w:val="20"/>
                                <w:szCs w:val="21"/>
                              </w:rPr>
                            </w:pPr>
                            <w:r w:rsidRPr="00E17EE0">
                              <w:rPr>
                                <w:rFonts w:ascii="Georgia" w:hAnsi="Georgia"/>
                                <w:sz w:val="20"/>
                                <w:szCs w:val="21"/>
                              </w:rPr>
                              <w:t>Twitter: @</w:t>
                            </w:r>
                            <w:proofErr w:type="spellStart"/>
                            <w:r w:rsidRPr="00E17EE0">
                              <w:rPr>
                                <w:rFonts w:ascii="Georgia" w:hAnsi="Georgia"/>
                                <w:sz w:val="20"/>
                                <w:szCs w:val="21"/>
                              </w:rPr>
                              <w:t>VictoriaBWs</w:t>
                            </w:r>
                            <w:proofErr w:type="spellEnd"/>
                          </w:p>
                          <w:p w14:paraId="1D14B826" w14:textId="77777777" w:rsidR="005618F8" w:rsidRDefault="005618F8" w:rsidP="005618F8">
                            <w:pPr>
                              <w:rPr>
                                <w:rFonts w:ascii="Georgia" w:hAnsi="Georgia"/>
                                <w:sz w:val="20"/>
                                <w:szCs w:val="21"/>
                              </w:rPr>
                            </w:pPr>
                            <w:r w:rsidRPr="00E17EE0">
                              <w:rPr>
                                <w:rFonts w:ascii="Georgia" w:hAnsi="Georgia"/>
                                <w:sz w:val="20"/>
                                <w:szCs w:val="21"/>
                              </w:rPr>
                              <w:t>Office Hours: MWF: 11:30-12:30 and by appointment</w:t>
                            </w:r>
                          </w:p>
                          <w:p w14:paraId="3EE93CFB" w14:textId="77777777" w:rsidR="005618F8" w:rsidRPr="00E17EE0" w:rsidRDefault="005618F8" w:rsidP="005618F8">
                            <w:pPr>
                              <w:rPr>
                                <w:rFonts w:ascii="Georgia" w:hAnsi="Georgia"/>
                                <w:sz w:val="20"/>
                                <w:szCs w:val="21"/>
                              </w:rPr>
                            </w:pPr>
                            <w:r>
                              <w:rPr>
                                <w:rFonts w:ascii="Georgia" w:hAnsi="Georgia"/>
                                <w:sz w:val="20"/>
                                <w:szCs w:val="21"/>
                              </w:rPr>
                              <w:t>Office: Hum242D</w:t>
                            </w:r>
                          </w:p>
                          <w:p w14:paraId="14236F1E" w14:textId="77777777" w:rsidR="005618F8" w:rsidRDefault="00561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892A4F" id="_x0000_t202" coordsize="21600,21600" o:spt="202" path="m,l,21600r21600,l21600,xe">
                <v:stroke joinstyle="miter"/>
                <v:path gradientshapeok="t" o:connecttype="rect"/>
              </v:shapetype>
              <v:shape id="Text Box 6" o:spid="_x0000_s1026" type="#_x0000_t202" style="position:absolute;left:0;text-align:left;margin-left:325.1pt;margin-top:25.4pt;width:177.5pt;height:97.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" fillcolor="white [3201]" strokeweight=".5pt">
                <v:textbox>
                  <w:txbxContent>
                    <w:p w14:paraId="7601D919" w14:textId="77777777" w:rsidR="005618F8" w:rsidRPr="00E17EE0" w:rsidRDefault="005618F8" w:rsidP="005618F8">
                      <w:pPr>
                        <w:rPr>
                          <w:rFonts w:ascii="Georgia" w:hAnsi="Georgia"/>
                          <w:color w:val="000000" w:themeColor="text1"/>
                          <w:sz w:val="20"/>
                          <w:szCs w:val="20"/>
                        </w:rPr>
                      </w:pPr>
                      <w:r w:rsidRPr="00E17EE0">
                        <w:rPr>
                          <w:rFonts w:ascii="Georgia" w:hAnsi="Georgia"/>
                          <w:sz w:val="20"/>
                          <w:szCs w:val="21"/>
                        </w:rPr>
                        <w:t>Vi</w:t>
                      </w:r>
                      <w:r w:rsidRPr="00E17EE0">
                        <w:rPr>
                          <w:rFonts w:ascii="Georgia" w:hAnsi="Georgia"/>
                          <w:color w:val="000000" w:themeColor="text1"/>
                          <w:sz w:val="20"/>
                          <w:szCs w:val="20"/>
                        </w:rPr>
                        <w:t>ctoria Barnett-Woods</w:t>
                      </w:r>
                    </w:p>
                    <w:p w14:paraId="3FF2805B" w14:textId="77777777" w:rsidR="005618F8" w:rsidRPr="00E17EE0" w:rsidRDefault="005618F8" w:rsidP="005618F8">
                      <w:pPr>
                        <w:rPr>
                          <w:rFonts w:ascii="Georgia" w:hAnsi="Georgia"/>
                          <w:color w:val="000000" w:themeColor="text1"/>
                          <w:sz w:val="20"/>
                          <w:szCs w:val="20"/>
                        </w:rPr>
                      </w:pPr>
                      <w:r w:rsidRPr="00E17EE0">
                        <w:rPr>
                          <w:rFonts w:ascii="Georgia" w:hAnsi="Georgia"/>
                          <w:color w:val="000000" w:themeColor="text1"/>
                          <w:sz w:val="20"/>
                          <w:szCs w:val="20"/>
                        </w:rPr>
                        <w:t xml:space="preserve">Email: </w:t>
                      </w:r>
                      <w:hyperlink r:id="rId7" w:tgtFrame="_blank" w:history="1">
                        <w:r w:rsidRPr="00E17EE0">
                          <w:rPr>
                            <w:rStyle w:val="Hyperlink"/>
                            <w:rFonts w:ascii="Georgia" w:hAnsi="Georgia" w:cs="Arial"/>
                            <w:color w:val="000000" w:themeColor="text1"/>
                            <w:sz w:val="20"/>
                            <w:szCs w:val="20"/>
                          </w:rPr>
                          <w:t>vabarnett-woods@loyola.edu</w:t>
                        </w:r>
                      </w:hyperlink>
                    </w:p>
                    <w:p w14:paraId="5532E8AA" w14:textId="77777777" w:rsidR="005618F8" w:rsidRPr="00E17EE0" w:rsidRDefault="005618F8" w:rsidP="005618F8">
                      <w:pPr>
                        <w:rPr>
                          <w:rFonts w:ascii="Georgia" w:hAnsi="Georgia"/>
                          <w:sz w:val="20"/>
                          <w:szCs w:val="21"/>
                        </w:rPr>
                      </w:pPr>
                      <w:r w:rsidRPr="00E17EE0">
                        <w:rPr>
                          <w:rFonts w:ascii="Georgia" w:hAnsi="Georgia"/>
                          <w:sz w:val="20"/>
                          <w:szCs w:val="21"/>
                        </w:rPr>
                        <w:t>Twitter: @</w:t>
                      </w:r>
                      <w:proofErr w:type="spellStart"/>
                      <w:r w:rsidRPr="00E17EE0">
                        <w:rPr>
                          <w:rFonts w:ascii="Georgia" w:hAnsi="Georgia"/>
                          <w:sz w:val="20"/>
                          <w:szCs w:val="21"/>
                        </w:rPr>
                        <w:t>VictoriaBWs</w:t>
                      </w:r>
                      <w:proofErr w:type="spellEnd"/>
                    </w:p>
                    <w:p w14:paraId="1D14B826" w14:textId="77777777" w:rsidR="005618F8" w:rsidRDefault="005618F8" w:rsidP="005618F8">
                      <w:pPr>
                        <w:rPr>
                          <w:rFonts w:ascii="Georgia" w:hAnsi="Georgia"/>
                          <w:sz w:val="20"/>
                          <w:szCs w:val="21"/>
                        </w:rPr>
                      </w:pPr>
                      <w:r w:rsidRPr="00E17EE0">
                        <w:rPr>
                          <w:rFonts w:ascii="Georgia" w:hAnsi="Georgia"/>
                          <w:sz w:val="20"/>
                          <w:szCs w:val="21"/>
                        </w:rPr>
                        <w:t>Office Hours: MWF: 11:30-12:30 and by appointment</w:t>
                      </w:r>
                    </w:p>
                    <w:p w14:paraId="3EE93CFB" w14:textId="77777777" w:rsidR="005618F8" w:rsidRPr="00E17EE0" w:rsidRDefault="005618F8" w:rsidP="005618F8">
                      <w:pPr>
                        <w:rPr>
                          <w:rFonts w:ascii="Georgia" w:hAnsi="Georgia"/>
                          <w:sz w:val="20"/>
                          <w:szCs w:val="21"/>
                        </w:rPr>
                      </w:pPr>
                      <w:r>
                        <w:rPr>
                          <w:rFonts w:ascii="Georgia" w:hAnsi="Georgia"/>
                          <w:sz w:val="20"/>
                          <w:szCs w:val="21"/>
                        </w:rPr>
                        <w:t>Office: Hum242D</w:t>
                      </w:r>
                    </w:p>
                    <w:p w14:paraId="14236F1E" w14:textId="77777777" w:rsidR="005618F8" w:rsidRDefault="005618F8"/>
                  </w:txbxContent>
                </v:textbox>
              </v:shape>
            </w:pict>
          </mc:Fallback>
        </mc:AlternateContent>
      </w:r>
      <w:r w:rsidR="0046674F" w:rsidRPr="004B576C">
        <w:rPr>
          <w:rFonts w:ascii="Engravers MT" w:hAnsi="Engravers MT" w:cs="Arial"/>
          <w:b/>
          <w:color w:val="000000" w:themeColor="text1"/>
          <w:sz w:val="18"/>
          <w:szCs w:val="18"/>
        </w:rPr>
        <w:t>Pirates, Slaves, and Witches: Reading the eighteenth-century</w:t>
      </w:r>
    </w:p>
    <w:p w14:paraId="0DBFE620" w14:textId="4B98CA6F" w:rsidR="0046674F" w:rsidRDefault="0046674F" w:rsidP="0046674F">
      <w:pPr>
        <w:pStyle w:val="NormalWeb"/>
        <w:spacing w:before="0" w:beforeAutospacing="0" w:after="180" w:afterAutospacing="0" w:line="300" w:lineRule="atLeast"/>
        <w:jc w:val="center"/>
        <w:textAlignment w:val="baseline"/>
        <w:rPr>
          <w:rFonts w:ascii="Engravers MT" w:hAnsi="Engravers MT" w:cs="Arial"/>
          <w:b/>
          <w:color w:val="000000" w:themeColor="text1"/>
          <w:sz w:val="18"/>
          <w:szCs w:val="18"/>
        </w:rPr>
      </w:pPr>
      <w:r w:rsidRPr="004B576C">
        <w:rPr>
          <w:rFonts w:ascii="Engravers MT" w:hAnsi="Engravers MT" w:cs="Arial"/>
          <w:b/>
          <w:color w:val="000000" w:themeColor="text1"/>
          <w:sz w:val="18"/>
          <w:szCs w:val="18"/>
        </w:rPr>
        <w:t>British Caribbean</w:t>
      </w:r>
    </w:p>
    <w:p w14:paraId="3F9AD04D" w14:textId="14833E38" w:rsidR="00752A5B" w:rsidRPr="004B576C" w:rsidRDefault="00752A5B" w:rsidP="0046674F">
      <w:pPr>
        <w:pStyle w:val="NormalWeb"/>
        <w:spacing w:before="0" w:beforeAutospacing="0" w:after="180" w:afterAutospacing="0" w:line="300" w:lineRule="atLeast"/>
        <w:jc w:val="center"/>
        <w:textAlignment w:val="baseline"/>
        <w:rPr>
          <w:rFonts w:ascii="Engravers MT" w:hAnsi="Engravers MT" w:cs="Arial"/>
          <w:b/>
          <w:color w:val="000000" w:themeColor="text1"/>
          <w:sz w:val="18"/>
          <w:szCs w:val="18"/>
        </w:rPr>
      </w:pPr>
      <w:r>
        <w:rPr>
          <w:rFonts w:ascii="Engravers MT" w:hAnsi="Engravers MT" w:cs="Arial"/>
          <w:b/>
          <w:color w:val="000000" w:themeColor="text1"/>
          <w:sz w:val="18"/>
          <w:szCs w:val="18"/>
        </w:rPr>
        <w:t>Fall 2019</w:t>
      </w:r>
    </w:p>
    <w:p w14:paraId="7C512A67" w14:textId="46E79594" w:rsidR="0046674F" w:rsidRDefault="0046674F" w:rsidP="004B576C">
      <w:pPr>
        <w:rPr>
          <w:b/>
        </w:rPr>
      </w:pPr>
    </w:p>
    <w:p w14:paraId="6D33E46E" w14:textId="77777777" w:rsidR="001774C3" w:rsidRDefault="001774C3" w:rsidP="001774C3">
      <w:pPr>
        <w:jc w:val="center"/>
        <w:rPr>
          <w:b/>
        </w:rPr>
      </w:pPr>
    </w:p>
    <w:p w14:paraId="726834C4" w14:textId="332FC106" w:rsidR="005E014A" w:rsidRDefault="005E014A" w:rsidP="001774C3">
      <w:pPr>
        <w:jc w:val="center"/>
        <w:rPr>
          <w:b/>
        </w:rPr>
      </w:pPr>
      <w:r w:rsidRPr="00670858">
        <w:rPr>
          <w:b/>
        </w:rPr>
        <w:t>Course Description</w:t>
      </w:r>
    </w:p>
    <w:p w14:paraId="4A0CDF57" w14:textId="77777777" w:rsidR="005E6338" w:rsidRPr="00670858" w:rsidRDefault="005E6338" w:rsidP="001774C3">
      <w:pPr>
        <w:jc w:val="center"/>
        <w:rPr>
          <w:b/>
        </w:rPr>
      </w:pPr>
    </w:p>
    <w:p w14:paraId="1A6545B7" w14:textId="1AD62F95" w:rsidR="004D6AF2" w:rsidRDefault="003D5B3D" w:rsidP="005E014A">
      <w:r>
        <w:t>This course is designed</w:t>
      </w:r>
      <w:r w:rsidR="00570CFA" w:rsidRPr="00670858">
        <w:t xml:space="preserve"> </w:t>
      </w:r>
      <w:r w:rsidR="00154463">
        <w:t xml:space="preserve">for </w:t>
      </w:r>
      <w:r w:rsidR="002E06D5">
        <w:t>advanced</w:t>
      </w:r>
      <w:r w:rsidR="00154463">
        <w:t xml:space="preserve"> undergraduates</w:t>
      </w:r>
      <w:r w:rsidR="00570CFA" w:rsidRPr="00670858">
        <w:t xml:space="preserve"> </w:t>
      </w:r>
      <w:r w:rsidR="0000165A">
        <w:t>and</w:t>
      </w:r>
      <w:r w:rsidR="00570CFA" w:rsidRPr="00670858">
        <w:t xml:space="preserve"> will critically engage </w:t>
      </w:r>
      <w:r w:rsidR="00B54B64">
        <w:t>your</w:t>
      </w:r>
      <w:r w:rsidR="00570CFA" w:rsidRPr="00670858">
        <w:t xml:space="preserve"> historical </w:t>
      </w:r>
      <w:r>
        <w:t xml:space="preserve">and literary </w:t>
      </w:r>
      <w:r w:rsidR="00570CFA" w:rsidRPr="00670858">
        <w:t xml:space="preserve">understanding of the </w:t>
      </w:r>
      <w:r w:rsidR="00E210AD" w:rsidRPr="00670858">
        <w:t>eighteenth-century</w:t>
      </w:r>
      <w:r w:rsidR="00570CFA" w:rsidRPr="00670858">
        <w:t xml:space="preserve"> Caribbean. </w:t>
      </w:r>
      <w:r w:rsidR="007B1766">
        <w:t xml:space="preserve">It will discuss issues that </w:t>
      </w:r>
      <w:r w:rsidR="00570CFA" w:rsidRPr="00670858">
        <w:t xml:space="preserve">have cultural relevance to the present day, </w:t>
      </w:r>
      <w:r w:rsidR="007B1766">
        <w:t>from</w:t>
      </w:r>
      <w:r w:rsidR="00570CFA" w:rsidRPr="00670858">
        <w:t xml:space="preserve"> the formation of the “pirate” as a renegade underdog of the imperial frontier, to the more serious matters of </w:t>
      </w:r>
      <w:r w:rsidR="00C76B44" w:rsidRPr="00670858">
        <w:t xml:space="preserve">racial discrimination and African displacement during the transatlantic slave trade. This course will historically follow the </w:t>
      </w:r>
      <w:r w:rsidR="001973FD">
        <w:t xml:space="preserve">rise and fall </w:t>
      </w:r>
      <w:r w:rsidR="00C76B44" w:rsidRPr="00670858">
        <w:t xml:space="preserve">of the British imperial reign in the Caribbean, from its start in the late seventeenth century </w:t>
      </w:r>
      <w:r w:rsidR="00CD563E">
        <w:t>with a discussion of indigenous Caribbean groups, Spanish imperial contact, and Cromwell’s “Western Design.” The course will conclude its literary history with</w:t>
      </w:r>
      <w:r w:rsidR="00C76B44" w:rsidRPr="00670858">
        <w:t xml:space="preserve"> the abolition of slavery in 1836. </w:t>
      </w:r>
      <w:r w:rsidR="00B54B64">
        <w:t xml:space="preserve">A final segment of the course will read through </w:t>
      </w:r>
      <w:r w:rsidR="004863C7">
        <w:t>pieces by contemporary Jamaican author Jamaica Kincaid</w:t>
      </w:r>
      <w:r w:rsidR="00B54B64">
        <w:t>.</w:t>
      </w:r>
      <w:r w:rsidR="0017360E">
        <w:t xml:space="preserve"> This segment </w:t>
      </w:r>
      <w:r w:rsidR="00B54B64">
        <w:t xml:space="preserve">will encourage you to consider how present-day authors wrestle with the legacies of slavery and an imperial past.   </w:t>
      </w:r>
    </w:p>
    <w:p w14:paraId="6A62042B" w14:textId="4031AB1B" w:rsidR="004D6AF2" w:rsidRDefault="004D6AF2" w:rsidP="005E014A"/>
    <w:p w14:paraId="2FEFD744" w14:textId="478A6F17" w:rsidR="00B54B64" w:rsidRDefault="00B54B64" w:rsidP="00B54B64">
      <w:r w:rsidRPr="00670858">
        <w:t xml:space="preserve">Throughout the duration of the course, readers will traverse the Caribbean Sea </w:t>
      </w:r>
      <w:r>
        <w:t xml:space="preserve">on </w:t>
      </w:r>
      <w:r w:rsidRPr="00670858">
        <w:t>pirate vessels, witness the rise of Abolition and the end of slavery,</w:t>
      </w:r>
      <w:r>
        <w:t xml:space="preserve"> consider the economics of empire, </w:t>
      </w:r>
      <w:r w:rsidRPr="00670858">
        <w:t>and be privy to moments of African and creole resistance in the form</w:t>
      </w:r>
      <w:r w:rsidR="006A02F6">
        <w:t xml:space="preserve"> of</w:t>
      </w:r>
      <w:r w:rsidRPr="00670858">
        <w:t xml:space="preserve"> Obeah. </w:t>
      </w:r>
      <w:r>
        <w:t xml:space="preserve">Though a literary course, it will interweave relevant historical and cultural components to create a dynamic understanding of eighteenth-century Anglophone Caribbean literature. </w:t>
      </w:r>
    </w:p>
    <w:p w14:paraId="3349C3F8" w14:textId="41C23628" w:rsidR="00B54B64" w:rsidRDefault="00B54B64" w:rsidP="005E014A"/>
    <w:p w14:paraId="4D46CDD9" w14:textId="24D49F6C" w:rsidR="004D6AF2" w:rsidRDefault="00FC4767" w:rsidP="005E014A">
      <w:r>
        <w:t xml:space="preserve">The course is divided into four segments: “Pirates of the Caribbean,” “Gender and Empire in the Atlantic World,” “The Transatlantic Slave Trade,” and “Creole Resistance: Obeah.” </w:t>
      </w:r>
      <w:r w:rsidR="006B482A">
        <w:t xml:space="preserve">The </w:t>
      </w:r>
      <w:r w:rsidR="006B482A" w:rsidRPr="00E33A0C">
        <w:rPr>
          <w:b/>
        </w:rPr>
        <w:t>first segment</w:t>
      </w:r>
      <w:r w:rsidR="006B482A">
        <w:t xml:space="preserve"> will explore the literary and cultural history of the buccaneer and pirate and his (occasionally her) representation in the transatlantic imagination. Recurring tropes of fraternity, freedom, and anti-authoritarianism aggregate in the pirate’s overall representation in both</w:t>
      </w:r>
      <w:r w:rsidR="000F38E8">
        <w:t xml:space="preserve"> fictional and factual accounts. We will explore these representations and their connection to the British literary </w:t>
      </w:r>
      <w:proofErr w:type="spellStart"/>
      <w:r w:rsidR="000F38E8">
        <w:t>romanticization</w:t>
      </w:r>
      <w:proofErr w:type="spellEnd"/>
      <w:r w:rsidR="000F38E8">
        <w:t xml:space="preserve"> of the pirate subject. </w:t>
      </w:r>
      <w:r w:rsidR="00166EB5">
        <w:rPr>
          <w:b/>
        </w:rPr>
        <w:t>Segment T</w:t>
      </w:r>
      <w:r w:rsidR="000F38E8" w:rsidRPr="00E33A0C">
        <w:rPr>
          <w:b/>
        </w:rPr>
        <w:t>wo</w:t>
      </w:r>
      <w:r w:rsidR="000F38E8">
        <w:t xml:space="preserve"> will consider the role that women played in the expanding frontiers of the imperial Atlantic. At the same time, this segment will consider the role that epistolary and </w:t>
      </w:r>
      <w:r w:rsidR="00E33A0C">
        <w:t xml:space="preserve">personal narratives have on the rise of domestic fiction in the late eighteenth and early nineteenth centuries. This segment will also finally consider the representation of women of color in the long eighteenth century, as the novels discussed feature biracial protagonists. </w:t>
      </w:r>
    </w:p>
    <w:p w14:paraId="571E4FEC" w14:textId="6209D925" w:rsidR="00E33A0C" w:rsidRDefault="00E33A0C" w:rsidP="005E014A"/>
    <w:p w14:paraId="4F29DC0D" w14:textId="3918191D" w:rsidR="00E33A0C" w:rsidRPr="007868A0" w:rsidRDefault="006353AA" w:rsidP="005E014A">
      <w:r>
        <w:rPr>
          <w:b/>
        </w:rPr>
        <w:t>Segments Three and F</w:t>
      </w:r>
      <w:r w:rsidR="00E33A0C" w:rsidRPr="00E33A0C">
        <w:rPr>
          <w:b/>
        </w:rPr>
        <w:t>our</w:t>
      </w:r>
      <w:r w:rsidR="00E33A0C">
        <w:rPr>
          <w:b/>
        </w:rPr>
        <w:t xml:space="preserve"> </w:t>
      </w:r>
      <w:r w:rsidR="00E33A0C">
        <w:t xml:space="preserve">mark a </w:t>
      </w:r>
      <w:r w:rsidR="00D01BAB">
        <w:t xml:space="preserve">thematic shift in the course, considering </w:t>
      </w:r>
      <w:r w:rsidR="00DA7C43">
        <w:t>a</w:t>
      </w:r>
      <w:r w:rsidR="00D01BAB">
        <w:t xml:space="preserve"> literary history </w:t>
      </w:r>
      <w:r w:rsidR="001F4D46">
        <w:t xml:space="preserve">generated from </w:t>
      </w:r>
      <w:r w:rsidR="00DA7C43">
        <w:t xml:space="preserve">the transatlantic slave trade. </w:t>
      </w:r>
      <w:r w:rsidR="002B7713" w:rsidRPr="002B7713">
        <w:rPr>
          <w:b/>
        </w:rPr>
        <w:t>Segment Three</w:t>
      </w:r>
      <w:r w:rsidR="00D01BAB">
        <w:t xml:space="preserve"> </w:t>
      </w:r>
      <w:r w:rsidR="002B7713">
        <w:t>focus</w:t>
      </w:r>
      <w:r w:rsidR="00F35AFB">
        <w:t>es</w:t>
      </w:r>
      <w:r w:rsidR="002B7713">
        <w:t xml:space="preserve"> on the cultural power of the slave voice and the political agency of the slave narrative within the Abolition Movement of the late eighteenth century. </w:t>
      </w:r>
      <w:r w:rsidR="005163B2">
        <w:t xml:space="preserve">Writing from Equiano will highlight not only the African American </w:t>
      </w:r>
      <w:r w:rsidR="005163B2">
        <w:lastRenderedPageBreak/>
        <w:t xml:space="preserve">narrative experience but also cement the role of the slave narrative in the African American literary canon. </w:t>
      </w:r>
      <w:r w:rsidR="005163B2">
        <w:rPr>
          <w:b/>
        </w:rPr>
        <w:t>Segment Four</w:t>
      </w:r>
      <w:r w:rsidR="005163B2">
        <w:t xml:space="preserve"> </w:t>
      </w:r>
      <w:r w:rsidR="006C14B3">
        <w:t xml:space="preserve">will consider the political </w:t>
      </w:r>
      <w:r w:rsidR="005617A3">
        <w:t xml:space="preserve">and literary representation of the African obeah and voodoo practitioner from both a pro-slavery and anti-slavery perspective. </w:t>
      </w:r>
      <w:r w:rsidR="00967CA7">
        <w:t>O</w:t>
      </w:r>
      <w:r w:rsidR="005617A3">
        <w:t>b</w:t>
      </w:r>
      <w:r w:rsidR="00967CA7">
        <w:t>eah and voodoo, as</w:t>
      </w:r>
      <w:r w:rsidR="005617A3">
        <w:t xml:space="preserve"> </w:t>
      </w:r>
      <w:r w:rsidR="00967CA7">
        <w:t>African-</w:t>
      </w:r>
      <w:r w:rsidR="005617A3">
        <w:t>creo</w:t>
      </w:r>
      <w:r w:rsidR="00967CA7">
        <w:t>lized spiritual belief systems, have complicated and rich histories</w:t>
      </w:r>
      <w:r w:rsidR="005617A3">
        <w:t xml:space="preserve"> in the Caribbean. </w:t>
      </w:r>
      <w:r w:rsidR="00967CA7">
        <w:t>The religions’ rituals and dances incited fears of rebellion amongst the planter class</w:t>
      </w:r>
      <w:r w:rsidR="00174633">
        <w:t>, and</w:t>
      </w:r>
      <w:r w:rsidR="005617A3">
        <w:t xml:space="preserve"> are represented in the Caribbean gothic, a genre typically written by</w:t>
      </w:r>
      <w:r w:rsidR="00967CA7">
        <w:t xml:space="preserve"> plantation owners. Voodoo and o</w:t>
      </w:r>
      <w:r w:rsidR="005617A3">
        <w:t xml:space="preserve">beah were also </w:t>
      </w:r>
      <w:r w:rsidR="007868A0">
        <w:t xml:space="preserve">contrarily </w:t>
      </w:r>
      <w:r w:rsidR="005617A3">
        <w:t>repre</w:t>
      </w:r>
      <w:r w:rsidR="007868A0">
        <w:t>sented as sites of resistance for</w:t>
      </w:r>
      <w:r w:rsidR="005617A3">
        <w:t xml:space="preserve"> abolitionists,</w:t>
      </w:r>
      <w:r w:rsidR="007B1766">
        <w:t xml:space="preserve"> most characterized in William Earle’s </w:t>
      </w:r>
      <w:r w:rsidR="005617A3">
        <w:rPr>
          <w:i/>
        </w:rPr>
        <w:t xml:space="preserve">Three-Fingered Jack. </w:t>
      </w:r>
      <w:r w:rsidR="007868A0">
        <w:t xml:space="preserve">This section will explore these politics of representation </w:t>
      </w:r>
      <w:r w:rsidR="00943E8F">
        <w:t xml:space="preserve">as the Caribbean colonies were on the brink of slave emancipation. </w:t>
      </w:r>
    </w:p>
    <w:p w14:paraId="3BCD8970" w14:textId="77777777" w:rsidR="00E33A0C" w:rsidRDefault="00E33A0C" w:rsidP="005E014A"/>
    <w:p w14:paraId="78502B56" w14:textId="47450806" w:rsidR="00C76B44" w:rsidRPr="003C0EE8" w:rsidRDefault="00DD142C" w:rsidP="003C0EE8">
      <w:pPr>
        <w:rPr>
          <w:b/>
        </w:rPr>
      </w:pPr>
      <w:r>
        <w:tab/>
      </w:r>
    </w:p>
    <w:p w14:paraId="7C45267C" w14:textId="0D987524" w:rsidR="00916FE8" w:rsidRPr="00916FE8" w:rsidRDefault="00916FE8" w:rsidP="005E014A">
      <w:pPr>
        <w:rPr>
          <w:b/>
        </w:rPr>
      </w:pPr>
      <w:r>
        <w:rPr>
          <w:b/>
        </w:rPr>
        <w:t>Learning Outcomes</w:t>
      </w:r>
    </w:p>
    <w:p w14:paraId="4FCB5D93" w14:textId="2CD29DAD" w:rsidR="004331CB" w:rsidRDefault="00727B75" w:rsidP="005E014A">
      <w:r>
        <w:rPr>
          <w:rFonts w:ascii="Helvetica" w:hAnsi="Helvetica" w:cs="Helvetica"/>
          <w:noProof/>
        </w:rPr>
        <w:drawing>
          <wp:anchor distT="0" distB="0" distL="114300" distR="114300" simplePos="0" relativeHeight="251661312" behindDoc="1" locked="0" layoutInCell="1" allowOverlap="1" wp14:anchorId="7FE2E10E" wp14:editId="2060859D">
            <wp:simplePos x="0" y="0"/>
            <wp:positionH relativeFrom="column">
              <wp:posOffset>2451113</wp:posOffset>
            </wp:positionH>
            <wp:positionV relativeFrom="page">
              <wp:posOffset>2747507</wp:posOffset>
            </wp:positionV>
            <wp:extent cx="3889375" cy="2592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alphaModFix amt="25000"/>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3889375" cy="2592705"/>
                    </a:xfrm>
                    <a:prstGeom prst="rect">
                      <a:avLst/>
                    </a:prstGeom>
                    <a:noFill/>
                    <a:ln>
                      <a:noFill/>
                    </a:ln>
                    <a:effectLst>
                      <a:softEdge rad="203200"/>
                    </a:effectLst>
                  </pic:spPr>
                </pic:pic>
              </a:graphicData>
            </a:graphic>
            <wp14:sizeRelH relativeFrom="page">
              <wp14:pctWidth>0</wp14:pctWidth>
            </wp14:sizeRelH>
            <wp14:sizeRelV relativeFrom="page">
              <wp14:pctHeight>0</wp14:pctHeight>
            </wp14:sizeRelV>
          </wp:anchor>
        </w:drawing>
      </w:r>
      <w:r w:rsidR="004331CB">
        <w:t xml:space="preserve">By the end of this course, </w:t>
      </w:r>
      <w:r w:rsidR="00737306">
        <w:t>you</w:t>
      </w:r>
      <w:r w:rsidR="004331CB">
        <w:t xml:space="preserve"> will: </w:t>
      </w:r>
    </w:p>
    <w:p w14:paraId="6287AF49" w14:textId="0B62C915" w:rsidR="004331CB" w:rsidRDefault="004331CB" w:rsidP="004331CB">
      <w:pPr>
        <w:pStyle w:val="ListParagraph"/>
        <w:numPr>
          <w:ilvl w:val="0"/>
          <w:numId w:val="3"/>
        </w:numPr>
        <w:rPr>
          <w:rFonts w:ascii="Times New Roman" w:hAnsi="Times New Roman" w:cs="Times New Roman"/>
        </w:rPr>
      </w:pPr>
      <w:r>
        <w:rPr>
          <w:rFonts w:ascii="Times New Roman" w:hAnsi="Times New Roman" w:cs="Times New Roman"/>
        </w:rPr>
        <w:t>Develop a</w:t>
      </w:r>
      <w:r w:rsidR="00935402">
        <w:rPr>
          <w:rFonts w:ascii="Times New Roman" w:hAnsi="Times New Roman" w:cs="Times New Roman"/>
        </w:rPr>
        <w:t>n</w:t>
      </w:r>
      <w:r>
        <w:rPr>
          <w:rFonts w:ascii="Times New Roman" w:hAnsi="Times New Roman" w:cs="Times New Roman"/>
        </w:rPr>
        <w:t xml:space="preserve"> understanding and appreciation for the rich literary and cultural history of the </w:t>
      </w:r>
      <w:r w:rsidR="00511FB7">
        <w:rPr>
          <w:rFonts w:ascii="Times New Roman" w:hAnsi="Times New Roman" w:cs="Times New Roman"/>
        </w:rPr>
        <w:t xml:space="preserve">Anglophone </w:t>
      </w:r>
      <w:r>
        <w:rPr>
          <w:rFonts w:ascii="Times New Roman" w:hAnsi="Times New Roman" w:cs="Times New Roman"/>
        </w:rPr>
        <w:t xml:space="preserve">Caribbean. </w:t>
      </w:r>
    </w:p>
    <w:p w14:paraId="6F642AF1" w14:textId="002DB853" w:rsidR="00DA5C12" w:rsidRDefault="00DA5C12" w:rsidP="004331CB">
      <w:pPr>
        <w:pStyle w:val="ListParagraph"/>
        <w:numPr>
          <w:ilvl w:val="0"/>
          <w:numId w:val="3"/>
        </w:numPr>
        <w:rPr>
          <w:rFonts w:ascii="Times New Roman" w:hAnsi="Times New Roman" w:cs="Times New Roman"/>
        </w:rPr>
      </w:pPr>
      <w:r>
        <w:rPr>
          <w:rFonts w:ascii="Times New Roman" w:hAnsi="Times New Roman" w:cs="Times New Roman"/>
        </w:rPr>
        <w:t>Connect contemporary representations of piracy to the literary and cultural history of the “Golden Age of Piracy</w:t>
      </w:r>
      <w:r w:rsidR="000D4BF0">
        <w:rPr>
          <w:rFonts w:ascii="Times New Roman" w:hAnsi="Times New Roman" w:cs="Times New Roman"/>
        </w:rPr>
        <w:t>.</w:t>
      </w:r>
      <w:r>
        <w:rPr>
          <w:rFonts w:ascii="Times New Roman" w:hAnsi="Times New Roman" w:cs="Times New Roman"/>
        </w:rPr>
        <w:t>”</w:t>
      </w:r>
    </w:p>
    <w:p w14:paraId="669D137E" w14:textId="7504EF7D" w:rsidR="00DA5C12" w:rsidRDefault="00DA5C12" w:rsidP="004331CB">
      <w:pPr>
        <w:pStyle w:val="ListParagraph"/>
        <w:numPr>
          <w:ilvl w:val="0"/>
          <w:numId w:val="3"/>
        </w:numPr>
        <w:rPr>
          <w:rFonts w:ascii="Times New Roman" w:hAnsi="Times New Roman" w:cs="Times New Roman"/>
        </w:rPr>
      </w:pPr>
      <w:r>
        <w:rPr>
          <w:rFonts w:ascii="Times New Roman" w:hAnsi="Times New Roman" w:cs="Times New Roman"/>
        </w:rPr>
        <w:t>Recognize and appreciate the literary history that was constructed out of the transatlantic slave trade and Atlantic slavery</w:t>
      </w:r>
      <w:r w:rsidR="000D4BF0">
        <w:rPr>
          <w:rFonts w:ascii="Times New Roman" w:hAnsi="Times New Roman" w:cs="Times New Roman"/>
        </w:rPr>
        <w:t>.</w:t>
      </w:r>
    </w:p>
    <w:p w14:paraId="61550C5E" w14:textId="5872EF91" w:rsidR="00DA5C12" w:rsidRDefault="00DA5C12" w:rsidP="004331CB">
      <w:pPr>
        <w:pStyle w:val="ListParagraph"/>
        <w:numPr>
          <w:ilvl w:val="0"/>
          <w:numId w:val="3"/>
        </w:numPr>
        <w:rPr>
          <w:rFonts w:ascii="Times New Roman" w:hAnsi="Times New Roman" w:cs="Times New Roman"/>
        </w:rPr>
      </w:pPr>
      <w:r>
        <w:rPr>
          <w:rFonts w:ascii="Times New Roman" w:hAnsi="Times New Roman" w:cs="Times New Roman"/>
        </w:rPr>
        <w:t>Be able to identify and distinguish the nuanced genres of the maritime picaresque, epistolary novel, slave narrative, and colonial gothic and their role</w:t>
      </w:r>
      <w:r w:rsidR="007B52C4">
        <w:rPr>
          <w:rFonts w:ascii="Times New Roman" w:hAnsi="Times New Roman" w:cs="Times New Roman"/>
        </w:rPr>
        <w:t>s</w:t>
      </w:r>
      <w:r w:rsidR="00AB50E7">
        <w:rPr>
          <w:rFonts w:ascii="Times New Roman" w:hAnsi="Times New Roman" w:cs="Times New Roman"/>
        </w:rPr>
        <w:t xml:space="preserve"> within</w:t>
      </w:r>
      <w:r>
        <w:rPr>
          <w:rFonts w:ascii="Times New Roman" w:hAnsi="Times New Roman" w:cs="Times New Roman"/>
        </w:rPr>
        <w:t xml:space="preserve"> larger British</w:t>
      </w:r>
      <w:r w:rsidR="00AB50E7">
        <w:rPr>
          <w:rFonts w:ascii="Times New Roman" w:hAnsi="Times New Roman" w:cs="Times New Roman"/>
        </w:rPr>
        <w:t xml:space="preserve"> and American</w:t>
      </w:r>
      <w:r>
        <w:rPr>
          <w:rFonts w:ascii="Times New Roman" w:hAnsi="Times New Roman" w:cs="Times New Roman"/>
        </w:rPr>
        <w:t xml:space="preserve"> canon</w:t>
      </w:r>
      <w:r w:rsidR="00AB50E7">
        <w:rPr>
          <w:rFonts w:ascii="Times New Roman" w:hAnsi="Times New Roman" w:cs="Times New Roman"/>
        </w:rPr>
        <w:t>s</w:t>
      </w:r>
      <w:r w:rsidR="000D4BF0">
        <w:rPr>
          <w:rFonts w:ascii="Times New Roman" w:hAnsi="Times New Roman" w:cs="Times New Roman"/>
        </w:rPr>
        <w:t>.</w:t>
      </w:r>
    </w:p>
    <w:p w14:paraId="1EB5FE92" w14:textId="77777777" w:rsidR="004331CB" w:rsidRDefault="004331CB" w:rsidP="004331CB">
      <w:pPr>
        <w:pStyle w:val="ListParagraph"/>
        <w:numPr>
          <w:ilvl w:val="0"/>
          <w:numId w:val="3"/>
        </w:numPr>
        <w:rPr>
          <w:rFonts w:ascii="Times New Roman" w:hAnsi="Times New Roman" w:cs="Times New Roman"/>
        </w:rPr>
      </w:pPr>
      <w:r>
        <w:rPr>
          <w:rFonts w:ascii="Times New Roman" w:hAnsi="Times New Roman" w:cs="Times New Roman"/>
        </w:rPr>
        <w:t xml:space="preserve">Generate an important contextual guide for understanding the present-day Caribbean as a cultural space. </w:t>
      </w:r>
    </w:p>
    <w:p w14:paraId="5DED688C" w14:textId="187D17AF" w:rsidR="00000632" w:rsidRDefault="00000632" w:rsidP="004331CB">
      <w:pPr>
        <w:pStyle w:val="ListParagraph"/>
        <w:numPr>
          <w:ilvl w:val="0"/>
          <w:numId w:val="3"/>
        </w:numPr>
        <w:rPr>
          <w:rFonts w:ascii="Times New Roman" w:hAnsi="Times New Roman" w:cs="Times New Roman"/>
        </w:rPr>
      </w:pPr>
      <w:r>
        <w:rPr>
          <w:rFonts w:ascii="Times New Roman" w:hAnsi="Times New Roman" w:cs="Times New Roman"/>
        </w:rPr>
        <w:t>Critically assess issues of race and gender in colonial and post-colonial environments.</w:t>
      </w:r>
    </w:p>
    <w:p w14:paraId="77D098A6" w14:textId="1025FEBA" w:rsidR="00000632" w:rsidRDefault="000B10D0" w:rsidP="004331CB">
      <w:pPr>
        <w:pStyle w:val="ListParagraph"/>
        <w:numPr>
          <w:ilvl w:val="0"/>
          <w:numId w:val="3"/>
        </w:numPr>
        <w:rPr>
          <w:rFonts w:ascii="Times New Roman" w:hAnsi="Times New Roman" w:cs="Times New Roman"/>
        </w:rPr>
      </w:pPr>
      <w:r>
        <w:rPr>
          <w:rFonts w:ascii="Times New Roman" w:hAnsi="Times New Roman" w:cs="Times New Roman"/>
        </w:rPr>
        <w:t xml:space="preserve">Be able to integrate historical, economic, and literary analysis </w:t>
      </w:r>
      <w:r w:rsidR="00837B41">
        <w:rPr>
          <w:rFonts w:ascii="Times New Roman" w:hAnsi="Times New Roman" w:cs="Times New Roman"/>
        </w:rPr>
        <w:t xml:space="preserve">into </w:t>
      </w:r>
      <w:r w:rsidR="004863C7">
        <w:rPr>
          <w:rFonts w:ascii="Times New Roman" w:hAnsi="Times New Roman" w:cs="Times New Roman"/>
        </w:rPr>
        <w:t>your</w:t>
      </w:r>
      <w:r w:rsidR="00837B41">
        <w:rPr>
          <w:rFonts w:ascii="Times New Roman" w:hAnsi="Times New Roman" w:cs="Times New Roman"/>
        </w:rPr>
        <w:t xml:space="preserve"> writing. </w:t>
      </w:r>
    </w:p>
    <w:p w14:paraId="3B45B0AF" w14:textId="42423F6C" w:rsidR="004331CB" w:rsidRDefault="00000632" w:rsidP="004331CB">
      <w:pPr>
        <w:pStyle w:val="ListParagraph"/>
        <w:numPr>
          <w:ilvl w:val="0"/>
          <w:numId w:val="3"/>
        </w:numPr>
        <w:rPr>
          <w:rFonts w:ascii="Times New Roman" w:hAnsi="Times New Roman" w:cs="Times New Roman"/>
        </w:rPr>
      </w:pPr>
      <w:r>
        <w:rPr>
          <w:rFonts w:ascii="Times New Roman" w:hAnsi="Times New Roman" w:cs="Times New Roman"/>
        </w:rPr>
        <w:t xml:space="preserve">Analyze, process and </w:t>
      </w:r>
      <w:r w:rsidR="004331CB">
        <w:rPr>
          <w:rFonts w:ascii="Times New Roman" w:hAnsi="Times New Roman" w:cs="Times New Roman"/>
        </w:rPr>
        <w:t xml:space="preserve">integrate primary and secondary sources into </w:t>
      </w:r>
      <w:r w:rsidR="004863C7">
        <w:rPr>
          <w:rFonts w:ascii="Times New Roman" w:hAnsi="Times New Roman" w:cs="Times New Roman"/>
        </w:rPr>
        <w:t>your</w:t>
      </w:r>
      <w:r w:rsidR="004331CB">
        <w:rPr>
          <w:rFonts w:ascii="Times New Roman" w:hAnsi="Times New Roman" w:cs="Times New Roman"/>
        </w:rPr>
        <w:t xml:space="preserve"> research. </w:t>
      </w:r>
    </w:p>
    <w:p w14:paraId="369B8392" w14:textId="480A98DF" w:rsidR="00C76B44" w:rsidRDefault="004331CB" w:rsidP="004331CB">
      <w:pPr>
        <w:pStyle w:val="ListParagraph"/>
        <w:numPr>
          <w:ilvl w:val="0"/>
          <w:numId w:val="3"/>
        </w:numPr>
        <w:rPr>
          <w:rFonts w:ascii="Times New Roman" w:hAnsi="Times New Roman" w:cs="Times New Roman"/>
        </w:rPr>
      </w:pPr>
      <w:r>
        <w:rPr>
          <w:rFonts w:ascii="Times New Roman" w:hAnsi="Times New Roman" w:cs="Times New Roman"/>
        </w:rPr>
        <w:t xml:space="preserve">Fine-tune </w:t>
      </w:r>
      <w:r w:rsidR="006527DD" w:rsidRPr="004331CB">
        <w:rPr>
          <w:rFonts w:ascii="Times New Roman" w:hAnsi="Times New Roman" w:cs="Times New Roman"/>
        </w:rPr>
        <w:t xml:space="preserve">a conceptual </w:t>
      </w:r>
      <w:r w:rsidRPr="004331CB">
        <w:rPr>
          <w:rFonts w:ascii="Times New Roman" w:hAnsi="Times New Roman" w:cs="Times New Roman"/>
        </w:rPr>
        <w:t xml:space="preserve">understanding of the </w:t>
      </w:r>
      <w:r w:rsidR="001D2177" w:rsidRPr="004331CB">
        <w:rPr>
          <w:rFonts w:ascii="Times New Roman" w:hAnsi="Times New Roman" w:cs="Times New Roman"/>
        </w:rPr>
        <w:t>eighteenth-century</w:t>
      </w:r>
      <w:r w:rsidR="006527DD" w:rsidRPr="004331CB">
        <w:rPr>
          <w:rFonts w:ascii="Times New Roman" w:hAnsi="Times New Roman" w:cs="Times New Roman"/>
        </w:rPr>
        <w:t xml:space="preserve"> Caribbean</w:t>
      </w:r>
      <w:r>
        <w:rPr>
          <w:rFonts w:ascii="Times New Roman" w:hAnsi="Times New Roman" w:cs="Times New Roman"/>
        </w:rPr>
        <w:t xml:space="preserve"> and its literature,</w:t>
      </w:r>
      <w:r w:rsidR="006527DD" w:rsidRPr="004331CB">
        <w:rPr>
          <w:rFonts w:ascii="Times New Roman" w:hAnsi="Times New Roman" w:cs="Times New Roman"/>
        </w:rPr>
        <w:t xml:space="preserve"> apply</w:t>
      </w:r>
      <w:r>
        <w:rPr>
          <w:rFonts w:ascii="Times New Roman" w:hAnsi="Times New Roman" w:cs="Times New Roman"/>
        </w:rPr>
        <w:t>ing</w:t>
      </w:r>
      <w:r w:rsidR="006527DD" w:rsidRPr="004331CB">
        <w:rPr>
          <w:rFonts w:ascii="Times New Roman" w:hAnsi="Times New Roman" w:cs="Times New Roman"/>
        </w:rPr>
        <w:t xml:space="preserve"> varying modes of research and analysis in their argument-driven writing. </w:t>
      </w:r>
    </w:p>
    <w:p w14:paraId="708033E6" w14:textId="7E140761" w:rsidR="004324A8" w:rsidRPr="008B1886" w:rsidRDefault="008B1886" w:rsidP="007A28C7">
      <w:pPr>
        <w:pStyle w:val="ListParagraph"/>
        <w:numPr>
          <w:ilvl w:val="0"/>
          <w:numId w:val="3"/>
        </w:numPr>
      </w:pPr>
      <w:r>
        <w:rPr>
          <w:rFonts w:ascii="Times New Roman" w:hAnsi="Times New Roman" w:cs="Times New Roman"/>
        </w:rPr>
        <w:t>Practice varying modes of writing about a given topic (rhetorical analysis, historical reflection, research-based argumentative)</w:t>
      </w:r>
      <w:r w:rsidR="000D4BF0">
        <w:rPr>
          <w:rFonts w:ascii="Times New Roman" w:hAnsi="Times New Roman" w:cs="Times New Roman"/>
        </w:rPr>
        <w:t>.</w:t>
      </w:r>
    </w:p>
    <w:p w14:paraId="15479B5F" w14:textId="77777777" w:rsidR="008B1886" w:rsidRPr="008D5C54" w:rsidRDefault="008B1886" w:rsidP="008B1886">
      <w:pPr>
        <w:pStyle w:val="ListParagraph"/>
        <w:rPr>
          <w:rFonts w:ascii="Times" w:hAnsi="Times"/>
        </w:rPr>
      </w:pPr>
    </w:p>
    <w:p w14:paraId="0153FC4A" w14:textId="5DACBAE7" w:rsidR="004324A8" w:rsidRDefault="004324A8" w:rsidP="005E014A">
      <w:pPr>
        <w:rPr>
          <w:rFonts w:ascii="Times" w:hAnsi="Times"/>
          <w:b/>
        </w:rPr>
      </w:pPr>
      <w:r w:rsidRPr="008D5C54">
        <w:rPr>
          <w:rFonts w:ascii="Times" w:hAnsi="Times"/>
          <w:b/>
        </w:rPr>
        <w:t>Course Activities and Assignments</w:t>
      </w:r>
      <w:r w:rsidR="00737306">
        <w:rPr>
          <w:rFonts w:ascii="Times" w:hAnsi="Times"/>
          <w:b/>
        </w:rPr>
        <w:t>:</w:t>
      </w:r>
    </w:p>
    <w:p w14:paraId="0264520F" w14:textId="77777777" w:rsidR="00737306" w:rsidRPr="008D5C54" w:rsidRDefault="00737306" w:rsidP="005E014A">
      <w:pPr>
        <w:rPr>
          <w:rFonts w:ascii="Times" w:hAnsi="Times"/>
          <w:b/>
        </w:rPr>
      </w:pPr>
    </w:p>
    <w:p w14:paraId="4E868A1B" w14:textId="14CE84B9" w:rsidR="00916FE8" w:rsidRPr="008D5C54" w:rsidRDefault="004324A8" w:rsidP="008D5C54">
      <w:pPr>
        <w:pStyle w:val="ListParagraph"/>
        <w:numPr>
          <w:ilvl w:val="0"/>
          <w:numId w:val="5"/>
        </w:numPr>
        <w:rPr>
          <w:rFonts w:ascii="Times" w:hAnsi="Times"/>
        </w:rPr>
      </w:pPr>
      <w:r w:rsidRPr="008D5C54">
        <w:rPr>
          <w:rFonts w:ascii="Times" w:hAnsi="Times"/>
        </w:rPr>
        <w:t>Each day’s reading will have</w:t>
      </w:r>
      <w:r w:rsidR="00737306">
        <w:rPr>
          <w:rFonts w:ascii="Times" w:hAnsi="Times"/>
        </w:rPr>
        <w:t xml:space="preserve"> </w:t>
      </w:r>
      <w:r w:rsidR="00752A5B">
        <w:rPr>
          <w:rFonts w:ascii="Times" w:hAnsi="Times"/>
        </w:rPr>
        <w:t xml:space="preserve">1-2 </w:t>
      </w:r>
      <w:r w:rsidRPr="008D5C54">
        <w:rPr>
          <w:rFonts w:ascii="Times" w:hAnsi="Times"/>
        </w:rPr>
        <w:t>correspo</w:t>
      </w:r>
      <w:r w:rsidR="00737306">
        <w:rPr>
          <w:rFonts w:ascii="Times" w:hAnsi="Times"/>
        </w:rPr>
        <w:t>nding “Reading Review Questions.” T</w:t>
      </w:r>
      <w:r w:rsidRPr="008D5C54">
        <w:rPr>
          <w:rFonts w:ascii="Times" w:hAnsi="Times"/>
        </w:rPr>
        <w:t>hese questions</w:t>
      </w:r>
      <w:r w:rsidR="00737306">
        <w:rPr>
          <w:rFonts w:ascii="Times" w:hAnsi="Times"/>
        </w:rPr>
        <w:t xml:space="preserve"> will be available on </w:t>
      </w:r>
      <w:r w:rsidR="004863C7">
        <w:rPr>
          <w:rFonts w:ascii="Times" w:hAnsi="Times"/>
        </w:rPr>
        <w:t>Moodle</w:t>
      </w:r>
      <w:r w:rsidRPr="008D5C54">
        <w:rPr>
          <w:rFonts w:ascii="Times" w:hAnsi="Times"/>
        </w:rPr>
        <w:t xml:space="preserve"> </w:t>
      </w:r>
      <w:r w:rsidR="00D56142">
        <w:rPr>
          <w:rFonts w:ascii="Times" w:hAnsi="Times"/>
        </w:rPr>
        <w:t xml:space="preserve">and </w:t>
      </w:r>
      <w:r w:rsidRPr="008D5C54">
        <w:rPr>
          <w:rFonts w:ascii="Times" w:hAnsi="Times"/>
        </w:rPr>
        <w:t xml:space="preserve">will steer the course for the day’s discussion. </w:t>
      </w:r>
      <w:r w:rsidR="00737306">
        <w:rPr>
          <w:rFonts w:ascii="Times" w:hAnsi="Times"/>
        </w:rPr>
        <w:t>Each response for the questions should be at least 3-4 sentences to receive full credit</w:t>
      </w:r>
      <w:r w:rsidR="00D42138">
        <w:rPr>
          <w:rFonts w:ascii="Times" w:hAnsi="Times"/>
        </w:rPr>
        <w:t xml:space="preserve"> and submitted</w:t>
      </w:r>
      <w:r w:rsidR="00FC47D6">
        <w:rPr>
          <w:rFonts w:ascii="Times" w:hAnsi="Times"/>
        </w:rPr>
        <w:t xml:space="preserve"> </w:t>
      </w:r>
      <w:r w:rsidR="009E05C6">
        <w:rPr>
          <w:rFonts w:ascii="Times" w:hAnsi="Times"/>
          <w:i/>
        </w:rPr>
        <w:t xml:space="preserve">1 hour </w:t>
      </w:r>
      <w:r w:rsidR="00FC47D6">
        <w:rPr>
          <w:rFonts w:ascii="Times" w:hAnsi="Times"/>
          <w:i/>
        </w:rPr>
        <w:t>before class time</w:t>
      </w:r>
      <w:r w:rsidR="00737306">
        <w:rPr>
          <w:rFonts w:ascii="Times" w:hAnsi="Times"/>
        </w:rPr>
        <w:t xml:space="preserve">. </w:t>
      </w:r>
    </w:p>
    <w:p w14:paraId="621370C3" w14:textId="77777777" w:rsidR="00916FE8" w:rsidRDefault="00916FE8" w:rsidP="00916FE8"/>
    <w:p w14:paraId="77E2379A" w14:textId="10D4686E" w:rsidR="006527DD" w:rsidRPr="00737306" w:rsidRDefault="008D5C54" w:rsidP="00737306">
      <w:pPr>
        <w:pStyle w:val="ListParagraph"/>
        <w:numPr>
          <w:ilvl w:val="0"/>
          <w:numId w:val="5"/>
        </w:numPr>
        <w:rPr>
          <w:rFonts w:ascii="Times" w:hAnsi="Times"/>
        </w:rPr>
      </w:pPr>
      <w:r w:rsidRPr="00737306">
        <w:rPr>
          <w:rFonts w:ascii="Times" w:hAnsi="Times"/>
        </w:rPr>
        <w:t>S</w:t>
      </w:r>
      <w:r w:rsidR="004324A8" w:rsidRPr="00737306">
        <w:rPr>
          <w:rFonts w:ascii="Times" w:hAnsi="Times"/>
        </w:rPr>
        <w:t xml:space="preserve">tudents will have </w:t>
      </w:r>
      <w:r w:rsidRPr="00737306">
        <w:rPr>
          <w:rFonts w:ascii="Times" w:hAnsi="Times"/>
        </w:rPr>
        <w:t>three major writing assignments:</w:t>
      </w:r>
      <w:r w:rsidR="004324A8" w:rsidRPr="00737306">
        <w:rPr>
          <w:rFonts w:ascii="Times" w:hAnsi="Times"/>
        </w:rPr>
        <w:t xml:space="preserve"> </w:t>
      </w:r>
    </w:p>
    <w:p w14:paraId="7C9AAAED" w14:textId="77777777" w:rsidR="006527DD" w:rsidRPr="00737306" w:rsidRDefault="006527DD" w:rsidP="005E014A">
      <w:pPr>
        <w:rPr>
          <w:rFonts w:ascii="Times" w:hAnsi="Times"/>
        </w:rPr>
      </w:pPr>
    </w:p>
    <w:p w14:paraId="28A19AAB" w14:textId="51C65AEA" w:rsidR="002E151A" w:rsidRDefault="006527DD" w:rsidP="005E014A">
      <w:r w:rsidRPr="00737306">
        <w:rPr>
          <w:rFonts w:ascii="Times" w:hAnsi="Times"/>
          <w:b/>
        </w:rPr>
        <w:t>Assignment One:</w:t>
      </w:r>
      <w:r w:rsidRPr="00737306">
        <w:rPr>
          <w:rFonts w:ascii="Times" w:hAnsi="Times"/>
        </w:rPr>
        <w:t xml:space="preserve"> </w:t>
      </w:r>
      <w:r w:rsidR="00C7101E" w:rsidRPr="00737306">
        <w:rPr>
          <w:rFonts w:ascii="Times" w:hAnsi="Times"/>
        </w:rPr>
        <w:t>Select one pirate from our discussions (</w:t>
      </w:r>
      <w:r w:rsidR="006B62D3" w:rsidRPr="00737306">
        <w:rPr>
          <w:rFonts w:ascii="Times" w:hAnsi="Times"/>
        </w:rPr>
        <w:t xml:space="preserve">Avery, </w:t>
      </w:r>
      <w:r w:rsidR="0098677C" w:rsidRPr="00737306">
        <w:rPr>
          <w:rFonts w:ascii="Times" w:hAnsi="Times"/>
        </w:rPr>
        <w:t>Blackbeard, Ro</w:t>
      </w:r>
      <w:r w:rsidR="00FB2809" w:rsidRPr="00737306">
        <w:rPr>
          <w:rFonts w:ascii="Times" w:hAnsi="Times"/>
        </w:rPr>
        <w:t>berts, Bonn</w:t>
      </w:r>
      <w:r w:rsidR="006B62D3" w:rsidRPr="00737306">
        <w:rPr>
          <w:rFonts w:ascii="Times" w:hAnsi="Times"/>
        </w:rPr>
        <w:t>y and Read)</w:t>
      </w:r>
      <w:r w:rsidR="001E0A6D" w:rsidRPr="00737306">
        <w:rPr>
          <w:rFonts w:ascii="Times" w:hAnsi="Times"/>
        </w:rPr>
        <w:t xml:space="preserve"> and write a </w:t>
      </w:r>
      <w:r w:rsidR="00113867" w:rsidRPr="00737306">
        <w:rPr>
          <w:rFonts w:ascii="Times" w:hAnsi="Times"/>
        </w:rPr>
        <w:t>rhetorical analysis of the narrative as it is written in</w:t>
      </w:r>
      <w:r w:rsidR="00974214" w:rsidRPr="00737306">
        <w:rPr>
          <w:rFonts w:ascii="Times" w:hAnsi="Times"/>
        </w:rPr>
        <w:t xml:space="preserve"> </w:t>
      </w:r>
      <w:r w:rsidR="00113867" w:rsidRPr="00737306">
        <w:rPr>
          <w:rFonts w:ascii="Times" w:hAnsi="Times"/>
          <w:i/>
        </w:rPr>
        <w:t>A</w:t>
      </w:r>
      <w:r w:rsidR="00113867">
        <w:rPr>
          <w:i/>
        </w:rPr>
        <w:t xml:space="preserve"> General History</w:t>
      </w:r>
      <w:r w:rsidR="00113867">
        <w:t xml:space="preserve">. </w:t>
      </w:r>
      <w:r w:rsidR="00DB5C68">
        <w:t xml:space="preserve">Related questions are:  </w:t>
      </w:r>
      <w:r w:rsidR="00113867">
        <w:t xml:space="preserve">How is your pirate subject represented? What are the social, economic, or </w:t>
      </w:r>
      <w:r w:rsidR="00113867">
        <w:lastRenderedPageBreak/>
        <w:t>literary motivations for this representation?</w:t>
      </w:r>
      <w:r w:rsidR="003C37A0">
        <w:t xml:space="preserve"> How does this representation feed into the romanticized circulation of the pirate subject today? </w:t>
      </w:r>
      <w:r w:rsidR="007E2516">
        <w:t>(</w:t>
      </w:r>
      <w:r w:rsidR="00752A5B">
        <w:t>3-4</w:t>
      </w:r>
      <w:r w:rsidR="007E2516">
        <w:t xml:space="preserve"> pages, double-spaced)</w:t>
      </w:r>
    </w:p>
    <w:p w14:paraId="40CBB199" w14:textId="77777777" w:rsidR="00C55403" w:rsidRDefault="00C55403" w:rsidP="005E014A"/>
    <w:p w14:paraId="729966EC" w14:textId="6C93BFF4" w:rsidR="00E969CF" w:rsidRDefault="00E969CF" w:rsidP="005E014A">
      <w:r w:rsidRPr="00154463">
        <w:rPr>
          <w:b/>
        </w:rPr>
        <w:t>Assignment Two:</w:t>
      </w:r>
      <w:r>
        <w:t xml:space="preserve"> </w:t>
      </w:r>
      <w:r w:rsidR="00140EAA">
        <w:t xml:space="preserve">On </w:t>
      </w:r>
      <w:r w:rsidR="00DA761E">
        <w:t>October 16th</w:t>
      </w:r>
      <w:r w:rsidR="00AD0C7A">
        <w:t xml:space="preserve">, </w:t>
      </w:r>
      <w:r w:rsidR="00E95D1C">
        <w:t xml:space="preserve">the class will jointly excavate a number of digital archives that deal specifically with the transatlantic slave trade (selected from the list below). Based </w:t>
      </w:r>
      <w:r w:rsidR="002D3DA4">
        <w:t xml:space="preserve">on </w:t>
      </w:r>
      <w:r w:rsidR="00E95D1C">
        <w:t>your own interests</w:t>
      </w:r>
      <w:r w:rsidR="002D3DA4">
        <w:t>,</w:t>
      </w:r>
      <w:r w:rsidR="00E95D1C">
        <w:t xml:space="preserve"> </w:t>
      </w:r>
      <w:r w:rsidR="007E2516">
        <w:t>select one material object</w:t>
      </w:r>
      <w:r w:rsidR="00E95D1C">
        <w:t xml:space="preserve"> from any one of these archives</w:t>
      </w:r>
      <w:r w:rsidR="007E2516">
        <w:t xml:space="preserve">. </w:t>
      </w:r>
      <w:r w:rsidR="00E95D1C">
        <w:t>With</w:t>
      </w:r>
      <w:r w:rsidR="007E2516">
        <w:t xml:space="preserve"> this object, you will write a conceptual “material history”</w:t>
      </w:r>
      <w:r w:rsidR="002D3DA4">
        <w:t xml:space="preserve"> paper</w:t>
      </w:r>
      <w:r w:rsidR="00DB5C68">
        <w:t xml:space="preserve">. Related questions are: What is the material made of? What purpose does it serve? </w:t>
      </w:r>
      <w:r w:rsidR="00752A5B">
        <w:t>What may it say about the people who owned (or were connected to) the object</w:t>
      </w:r>
      <w:r w:rsidR="00DB5C68">
        <w:t xml:space="preserve">? </w:t>
      </w:r>
      <w:r w:rsidR="00A87D9A">
        <w:t>(</w:t>
      </w:r>
      <w:proofErr w:type="gramStart"/>
      <w:r w:rsidR="00752A5B">
        <w:t>3-4</w:t>
      </w:r>
      <w:r w:rsidR="00D25CE0">
        <w:t xml:space="preserve"> pages,</w:t>
      </w:r>
      <w:proofErr w:type="gramEnd"/>
      <w:r w:rsidR="00D25CE0">
        <w:t xml:space="preserve"> double-spaced). </w:t>
      </w:r>
      <w:r w:rsidR="00DA761E">
        <w:t xml:space="preserve">Why did you select this object and how does it speak to you? </w:t>
      </w:r>
      <w:r w:rsidR="00D25CE0">
        <w:t xml:space="preserve">Some outside research </w:t>
      </w:r>
      <w:r w:rsidR="00DA761E">
        <w:t xml:space="preserve">may be </w:t>
      </w:r>
      <w:r w:rsidR="00D25CE0">
        <w:t xml:space="preserve">required. </w:t>
      </w:r>
    </w:p>
    <w:p w14:paraId="27C36E84" w14:textId="77777777" w:rsidR="003E18F8" w:rsidRDefault="003E18F8" w:rsidP="005E014A"/>
    <w:p w14:paraId="0F73824B" w14:textId="16C13D0C" w:rsidR="003E18F8" w:rsidRPr="00626270" w:rsidRDefault="00F361B5" w:rsidP="005E014A">
      <w:pPr>
        <w:rPr>
          <w:b/>
        </w:rPr>
      </w:pPr>
      <w:r w:rsidRPr="00626270">
        <w:rPr>
          <w:b/>
        </w:rPr>
        <w:t>Digital Collections</w:t>
      </w:r>
      <w:r w:rsidR="003E18F8" w:rsidRPr="00626270">
        <w:rPr>
          <w:b/>
        </w:rPr>
        <w:t>:</w:t>
      </w:r>
    </w:p>
    <w:p w14:paraId="3600C0AC" w14:textId="77777777" w:rsidR="00CF0076" w:rsidRDefault="00CF0076" w:rsidP="005E014A"/>
    <w:p w14:paraId="3DDB22CD" w14:textId="718781C8" w:rsidR="00AE5242" w:rsidRDefault="00AE5242" w:rsidP="005E014A">
      <w:r>
        <w:t>National Museum of African American History and Culture</w:t>
      </w:r>
      <w:r w:rsidR="00CF0076">
        <w:t>:</w:t>
      </w:r>
    </w:p>
    <w:p w14:paraId="627EBCAC" w14:textId="6138E1C3" w:rsidR="003B756C" w:rsidRDefault="002E2033" w:rsidP="005E014A">
      <w:hyperlink r:id="rId10" w:history="1">
        <w:r w:rsidR="00AE5242" w:rsidRPr="00CF70F0">
          <w:rPr>
            <w:rStyle w:val="Hyperlink"/>
          </w:rPr>
          <w:t>https://nmaahc.si.edu/explore/collection/search?edan_q=%2A%3A%2A&amp;edan_local=1&amp;edan_fq%5B%5D=topic%3A%22Slavery%22</w:t>
        </w:r>
      </w:hyperlink>
    </w:p>
    <w:p w14:paraId="27257D3B" w14:textId="3D1C787D" w:rsidR="00AE5242" w:rsidRDefault="00AE5242" w:rsidP="005E014A"/>
    <w:p w14:paraId="4E679033" w14:textId="6515C7CF" w:rsidR="00CF0076" w:rsidRDefault="00CF0076" w:rsidP="005E014A">
      <w:r>
        <w:t>The British Museum Online Collection:</w:t>
      </w:r>
    </w:p>
    <w:p w14:paraId="44A6086A" w14:textId="25EC4020" w:rsidR="00CF0076" w:rsidRDefault="002E2033" w:rsidP="005E014A">
      <w:hyperlink r:id="rId11" w:history="1">
        <w:r w:rsidR="00CF0076" w:rsidRPr="00CF70F0">
          <w:rPr>
            <w:rStyle w:val="Hyperlink"/>
          </w:rPr>
          <w:t>http://www.britishmuseum.org/research/collection_online/search.aspx?place=3112%7C39454%7C37286&amp;from=ad&amp;fromDate=1650&amp;to=ad&amp;toDate=1850&amp;page=1</w:t>
        </w:r>
      </w:hyperlink>
    </w:p>
    <w:p w14:paraId="120FBA0C" w14:textId="6E1DE2A6" w:rsidR="008753CE" w:rsidRDefault="008753CE" w:rsidP="005E014A"/>
    <w:p w14:paraId="0061162F" w14:textId="568DA3CC" w:rsidR="008753CE" w:rsidRDefault="008753CE" w:rsidP="005E014A">
      <w:r>
        <w:t>National Archives of Jamaica:</w:t>
      </w:r>
    </w:p>
    <w:p w14:paraId="279CC8EA" w14:textId="2E7FCC07" w:rsidR="008753CE" w:rsidRDefault="002E2033" w:rsidP="005E014A">
      <w:hyperlink r:id="rId12" w:anchor="?c=0&amp;m=0&amp;s=0&amp;cv=0" w:history="1">
        <w:r w:rsidR="008753CE" w:rsidRPr="00CF70F0">
          <w:rPr>
            <w:rStyle w:val="Hyperlink"/>
          </w:rPr>
          <w:t>http://nljdigital.nlj.gov.jm/collections/browse#?c=0&amp;m=0&amp;s=0&amp;cv=0</w:t>
        </w:r>
      </w:hyperlink>
    </w:p>
    <w:p w14:paraId="3BE95609" w14:textId="1398589E" w:rsidR="008753CE" w:rsidRDefault="008753CE" w:rsidP="005E014A"/>
    <w:p w14:paraId="72EAFC7C" w14:textId="6417C1C1" w:rsidR="008753CE" w:rsidRDefault="003B519A" w:rsidP="005E014A">
      <w:r>
        <w:t>International Slavery Museum, Liverpool:</w:t>
      </w:r>
    </w:p>
    <w:p w14:paraId="5A874F19" w14:textId="10877591" w:rsidR="003B519A" w:rsidRDefault="002E2033" w:rsidP="005E014A">
      <w:hyperlink r:id="rId13" w:history="1">
        <w:r w:rsidR="003B519A" w:rsidRPr="00CF70F0">
          <w:rPr>
            <w:rStyle w:val="Hyperlink"/>
          </w:rPr>
          <w:t>http://www.liverpoolmuseums.org.uk/ism/visit/floor-plan/middle-passage/index.aspx</w:t>
        </w:r>
      </w:hyperlink>
    </w:p>
    <w:p w14:paraId="3C30871A" w14:textId="1A380F44" w:rsidR="003B519A" w:rsidRDefault="003B519A" w:rsidP="005E014A"/>
    <w:p w14:paraId="3FEB4651" w14:textId="2AB0B82A" w:rsidR="003B519A" w:rsidRDefault="00F361B5" w:rsidP="005E014A">
      <w:r>
        <w:t xml:space="preserve">This list is not exhaustive. There are many more museums with digital collections available. If you find something of interest, please let me know! </w:t>
      </w:r>
    </w:p>
    <w:p w14:paraId="5D5A1D88" w14:textId="57830474" w:rsidR="003E18F8" w:rsidRDefault="003E18F8" w:rsidP="005E014A"/>
    <w:p w14:paraId="7B44B671" w14:textId="0B51157A" w:rsidR="00E969CF" w:rsidRDefault="00E969CF" w:rsidP="005E014A"/>
    <w:p w14:paraId="0968ABB6" w14:textId="6F9968D4" w:rsidR="004324A8" w:rsidRDefault="004B576C" w:rsidP="005E014A">
      <w:r>
        <w:rPr>
          <w:noProof/>
        </w:rPr>
        <w:drawing>
          <wp:anchor distT="0" distB="0" distL="114300" distR="114300" simplePos="0" relativeHeight="251662336" behindDoc="1" locked="0" layoutInCell="1" allowOverlap="1" wp14:anchorId="66DA6054" wp14:editId="0926E1FD">
            <wp:simplePos x="0" y="0"/>
            <wp:positionH relativeFrom="column">
              <wp:posOffset>-517927</wp:posOffset>
            </wp:positionH>
            <wp:positionV relativeFrom="paragraph">
              <wp:posOffset>166867</wp:posOffset>
            </wp:positionV>
            <wp:extent cx="3629660" cy="2755265"/>
            <wp:effectExtent l="0" t="0" r="2540" b="0"/>
            <wp:wrapNone/>
            <wp:docPr id="4" name="Picture 4" descr="/Users/Victoriabarnett-woods/Desktop/Screen Shot 2017-12-15 at 2.43.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ictoriabarnett-woods/Desktop/Screen Shot 2017-12-15 at 2.43.51 PM.png"/>
                    <pic:cNvPicPr>
                      <a:picLocks noChangeAspect="1" noChangeArrowheads="1"/>
                    </pic:cNvPicPr>
                  </pic:nvPicPr>
                  <pic:blipFill>
                    <a:blip r:embed="rId14">
                      <a:alphaModFix amt="17000"/>
                      <a:extLst>
                        <a:ext uri="{28A0092B-C50C-407E-A947-70E740481C1C}">
                          <a14:useLocalDpi xmlns:a14="http://schemas.microsoft.com/office/drawing/2010/main" val="0"/>
                        </a:ext>
                      </a:extLst>
                    </a:blip>
                    <a:srcRect/>
                    <a:stretch>
                      <a:fillRect/>
                    </a:stretch>
                  </pic:blipFill>
                  <pic:spPr bwMode="auto">
                    <a:xfrm>
                      <a:off x="0" y="0"/>
                      <a:ext cx="3629660"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9CF" w:rsidRPr="00BC0F42">
        <w:rPr>
          <w:b/>
        </w:rPr>
        <w:t>Assignment Three</w:t>
      </w:r>
      <w:r w:rsidR="00E969CF" w:rsidRPr="00BC0F42">
        <w:t>:</w:t>
      </w:r>
      <w:r w:rsidR="00E969CF">
        <w:t xml:space="preserve"> A </w:t>
      </w:r>
      <w:r w:rsidR="005B4407" w:rsidRPr="00670858">
        <w:t>final research pape</w:t>
      </w:r>
      <w:r w:rsidR="008D128C">
        <w:t xml:space="preserve">r on a topic of </w:t>
      </w:r>
      <w:r w:rsidR="00003918">
        <w:t>your</w:t>
      </w:r>
      <w:r w:rsidR="008D128C">
        <w:t xml:space="preserve"> choosing based</w:t>
      </w:r>
      <w:r w:rsidR="005B4407" w:rsidRPr="00670858">
        <w:t xml:space="preserve"> on </w:t>
      </w:r>
      <w:r w:rsidR="008D128C">
        <w:t>what</w:t>
      </w:r>
      <w:r w:rsidR="005B4407" w:rsidRPr="00670858">
        <w:t xml:space="preserve"> has been studied in the course. </w:t>
      </w:r>
      <w:r w:rsidR="005219F2">
        <w:t>This paper will clearly formulate a</w:t>
      </w:r>
      <w:r w:rsidR="00846A8A">
        <w:t>n</w:t>
      </w:r>
      <w:r w:rsidR="005219F2">
        <w:t xml:space="preserve"> </w:t>
      </w:r>
      <w:r w:rsidR="001D2177">
        <w:t>argument</w:t>
      </w:r>
      <w:r w:rsidR="005219F2">
        <w:t xml:space="preserve"> about a topic discussed in class and involve out</w:t>
      </w:r>
      <w:r w:rsidR="00003918">
        <w:t>side</w:t>
      </w:r>
      <w:r w:rsidR="005219F2">
        <w:t xml:space="preserve"> research to support this argument. </w:t>
      </w:r>
      <w:r w:rsidR="008E4DAB">
        <w:t>(</w:t>
      </w:r>
      <w:r w:rsidR="00752A5B">
        <w:t>7-9</w:t>
      </w:r>
      <w:r w:rsidR="00FF6715">
        <w:t xml:space="preserve"> pages, double spaced). </w:t>
      </w:r>
      <w:r w:rsidR="007562E6">
        <w:t>Topics will n</w:t>
      </w:r>
      <w:r w:rsidR="00877CB9">
        <w:t>eed to be newly developed and</w:t>
      </w:r>
      <w:r w:rsidR="00CA0770">
        <w:t>, while related to an earlier interest,</w:t>
      </w:r>
      <w:r w:rsidR="00877CB9">
        <w:t xml:space="preserve"> cannot be an expansion of </w:t>
      </w:r>
      <w:r w:rsidR="00CA0770">
        <w:t xml:space="preserve">previous </w:t>
      </w:r>
      <w:r w:rsidR="00877CB9">
        <w:t xml:space="preserve">writing. </w:t>
      </w:r>
      <w:r w:rsidR="00003918">
        <w:t xml:space="preserve">Given the importance of this assignment a writing workshop and individual preparation conferences will be integrated into its execution. </w:t>
      </w:r>
    </w:p>
    <w:p w14:paraId="0A66E4B2" w14:textId="4218A199" w:rsidR="00BC0F42" w:rsidRDefault="00BC0F42" w:rsidP="005E014A"/>
    <w:p w14:paraId="28603617" w14:textId="730BF6B2" w:rsidR="00BC0F42" w:rsidRPr="007562E6" w:rsidRDefault="00BC0F42" w:rsidP="005E014A">
      <w:r w:rsidRPr="00795B1A">
        <w:rPr>
          <w:b/>
        </w:rPr>
        <w:t>Midterm:</w:t>
      </w:r>
      <w:r w:rsidRPr="00BC0F42">
        <w:rPr>
          <w:b/>
        </w:rPr>
        <w:t xml:space="preserve"> </w:t>
      </w:r>
      <w:r w:rsidR="007562E6">
        <w:t>In lieu of a traditional comprehensive midterm (reading review questions cover reading comprehension), the midterm will be an in-class essay</w:t>
      </w:r>
      <w:r w:rsidR="00752A5B">
        <w:t xml:space="preserve"> disseminated through Moodle</w:t>
      </w:r>
      <w:r w:rsidR="007562E6">
        <w:t xml:space="preserve">. Select one essay question out of three possible, and write a full and complete response. Essay questions will derive predominantly from material covered in segment two of the course. </w:t>
      </w:r>
    </w:p>
    <w:p w14:paraId="7A6A78D8" w14:textId="28AD88BD" w:rsidR="00A3264B" w:rsidRDefault="00A3264B" w:rsidP="004B576C">
      <w:pPr>
        <w:rPr>
          <w:b/>
        </w:rPr>
      </w:pPr>
    </w:p>
    <w:p w14:paraId="1776FB25" w14:textId="77777777" w:rsidR="004B576C" w:rsidRDefault="004B576C" w:rsidP="004B576C">
      <w:pPr>
        <w:rPr>
          <w:b/>
        </w:rPr>
      </w:pPr>
    </w:p>
    <w:p w14:paraId="0E91FEDD" w14:textId="77777777" w:rsidR="00752A5B" w:rsidRDefault="00752A5B" w:rsidP="002F05D7">
      <w:pPr>
        <w:jc w:val="center"/>
        <w:rPr>
          <w:b/>
        </w:rPr>
      </w:pPr>
    </w:p>
    <w:p w14:paraId="0617A1B1" w14:textId="77777777" w:rsidR="00752A5B" w:rsidRDefault="00752A5B" w:rsidP="002F05D7">
      <w:pPr>
        <w:jc w:val="center"/>
        <w:rPr>
          <w:b/>
        </w:rPr>
      </w:pPr>
    </w:p>
    <w:p w14:paraId="1AC5E461" w14:textId="11EB2C85" w:rsidR="008A5BBC" w:rsidRPr="002F05D7" w:rsidRDefault="008A5BBC" w:rsidP="002F05D7">
      <w:pPr>
        <w:jc w:val="center"/>
        <w:rPr>
          <w:i/>
        </w:rPr>
      </w:pPr>
      <w:r>
        <w:rPr>
          <w:b/>
        </w:rPr>
        <w:lastRenderedPageBreak/>
        <w:t>Calendar</w:t>
      </w:r>
      <w:r w:rsidR="002F05D7">
        <w:rPr>
          <w:b/>
        </w:rPr>
        <w:t xml:space="preserve">: </w:t>
      </w:r>
      <w:r w:rsidR="002F05D7">
        <w:rPr>
          <w:i/>
        </w:rPr>
        <w:t>Subject to Change</w:t>
      </w:r>
    </w:p>
    <w:p w14:paraId="34D71C7B" w14:textId="74797DB9" w:rsidR="008A5BBC" w:rsidRDefault="008A5BBC" w:rsidP="005E014A">
      <w:pPr>
        <w:rPr>
          <w:b/>
        </w:rPr>
      </w:pPr>
    </w:p>
    <w:tbl>
      <w:tblPr>
        <w:tblStyle w:val="GridTable6Colorful-Accent5"/>
        <w:tblW w:w="9112" w:type="dxa"/>
        <w:tblInd w:w="-365" w:type="dxa"/>
        <w:tblLook w:val="04A0" w:firstRow="1" w:lastRow="0" w:firstColumn="1" w:lastColumn="0" w:noHBand="0" w:noVBand="1"/>
      </w:tblPr>
      <w:tblGrid>
        <w:gridCol w:w="1688"/>
        <w:gridCol w:w="7424"/>
      </w:tblGrid>
      <w:tr w:rsidR="006E7749" w14:paraId="40DCF24A" w14:textId="77777777" w:rsidTr="006E7749">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4A1EE319" w14:textId="756AF700" w:rsidR="006E7749" w:rsidRDefault="006E7749" w:rsidP="006E7749">
            <w:pPr>
              <w:jc w:val="center"/>
              <w:rPr>
                <w:b w:val="0"/>
                <w:bCs w:val="0"/>
              </w:rPr>
            </w:pPr>
            <w:r>
              <w:t>September</w:t>
            </w:r>
          </w:p>
          <w:p w14:paraId="2392AEB1" w14:textId="4D448129" w:rsidR="006E7749" w:rsidRDefault="006E7749" w:rsidP="006E7749">
            <w:pPr>
              <w:jc w:val="center"/>
              <w:rPr>
                <w:b w:val="0"/>
                <w:bCs w:val="0"/>
              </w:rPr>
            </w:pPr>
          </w:p>
          <w:p w14:paraId="581BD8F6" w14:textId="3F5F31C1" w:rsidR="006E7749" w:rsidRDefault="006E7749" w:rsidP="006E7749">
            <w:pPr>
              <w:jc w:val="center"/>
              <w:rPr>
                <w:b w:val="0"/>
              </w:rPr>
            </w:pPr>
            <w:r>
              <w:t>4</w:t>
            </w:r>
          </w:p>
          <w:p w14:paraId="72D5DABB" w14:textId="43602C10" w:rsidR="006E7749" w:rsidRDefault="006E7749" w:rsidP="006E7749">
            <w:pPr>
              <w:jc w:val="center"/>
              <w:rPr>
                <w:b w:val="0"/>
              </w:rPr>
            </w:pPr>
          </w:p>
        </w:tc>
        <w:tc>
          <w:tcPr>
            <w:tcW w:w="7424" w:type="dxa"/>
            <w:tcBorders>
              <w:top w:val="single" w:sz="4" w:space="0" w:color="auto"/>
              <w:bottom w:val="single" w:sz="4" w:space="0" w:color="auto"/>
            </w:tcBorders>
          </w:tcPr>
          <w:p w14:paraId="717F5B42" w14:textId="31214420" w:rsidR="006E7749" w:rsidRPr="000026EC" w:rsidRDefault="006E7749" w:rsidP="005E014A">
            <w:pPr>
              <w:cnfStyle w:val="100000000000" w:firstRow="1" w:lastRow="0" w:firstColumn="0" w:lastColumn="0" w:oddVBand="0" w:evenVBand="0" w:oddHBand="0" w:evenHBand="0" w:firstRowFirstColumn="0" w:firstRowLastColumn="0" w:lastRowFirstColumn="0" w:lastRowLastColumn="0"/>
              <w:rPr>
                <w:b w:val="0"/>
                <w:i/>
              </w:rPr>
            </w:pPr>
            <w:r>
              <w:rPr>
                <w:b w:val="0"/>
              </w:rPr>
              <w:t>Introduction to Course and Paper One; Transatlantic Encounters: The Caribbean before &amp; After Contact; Cromwell’s “Western Design”</w:t>
            </w:r>
          </w:p>
          <w:p w14:paraId="11353272" w14:textId="5C16EAFC" w:rsidR="006E7749" w:rsidRPr="00026531" w:rsidRDefault="006E7749" w:rsidP="005E014A">
            <w:pPr>
              <w:cnfStyle w:val="100000000000" w:firstRow="1" w:lastRow="0" w:firstColumn="0" w:lastColumn="0" w:oddVBand="0" w:evenVBand="0" w:oddHBand="0" w:evenHBand="0" w:firstRowFirstColumn="0" w:firstRowLastColumn="0" w:lastRowFirstColumn="0" w:lastRowLastColumn="0"/>
              <w:rPr>
                <w:b w:val="0"/>
              </w:rPr>
            </w:pPr>
          </w:p>
        </w:tc>
      </w:tr>
      <w:tr w:rsidR="006E7749" w14:paraId="73EC7BC1" w14:textId="77777777" w:rsidTr="006E774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4F6F806B" w14:textId="77777777" w:rsidR="006E7749" w:rsidRDefault="006E7749" w:rsidP="006E7749">
            <w:pPr>
              <w:jc w:val="center"/>
            </w:pPr>
          </w:p>
          <w:p w14:paraId="1C8A46C4" w14:textId="44BC3688" w:rsidR="006E7749" w:rsidRPr="00DB4332" w:rsidRDefault="006E7749" w:rsidP="006E7749">
            <w:pPr>
              <w:jc w:val="center"/>
            </w:pPr>
            <w:r>
              <w:t>6</w:t>
            </w:r>
          </w:p>
        </w:tc>
        <w:tc>
          <w:tcPr>
            <w:tcW w:w="7424" w:type="dxa"/>
            <w:tcBorders>
              <w:bottom w:val="single" w:sz="4" w:space="0" w:color="auto"/>
            </w:tcBorders>
          </w:tcPr>
          <w:p w14:paraId="2FF25F33" w14:textId="77777777" w:rsidR="006E7749" w:rsidRPr="00DC6815" w:rsidRDefault="006E7749" w:rsidP="00A70AC2">
            <w:pPr>
              <w:cnfStyle w:val="000000100000" w:firstRow="0" w:lastRow="0" w:firstColumn="0" w:lastColumn="0" w:oddVBand="0" w:evenVBand="0" w:oddHBand="1" w:evenHBand="0" w:firstRowFirstColumn="0" w:firstRowLastColumn="0" w:lastRowFirstColumn="0" w:lastRowLastColumn="0"/>
              <w:rPr>
                <w:b/>
                <w:i/>
              </w:rPr>
            </w:pPr>
            <w:r>
              <w:rPr>
                <w:b/>
                <w:i/>
              </w:rPr>
              <w:t>Segment One: Pirates of the Caribbean</w:t>
            </w:r>
          </w:p>
          <w:p w14:paraId="4D400630" w14:textId="77777777" w:rsidR="00800473" w:rsidRDefault="00800473" w:rsidP="00A70AC2">
            <w:pPr>
              <w:cnfStyle w:val="000000100000" w:firstRow="0" w:lastRow="0" w:firstColumn="0" w:lastColumn="0" w:oddVBand="0" w:evenVBand="0" w:oddHBand="1" w:evenHBand="0" w:firstRowFirstColumn="0" w:firstRowLastColumn="0" w:lastRowFirstColumn="0" w:lastRowLastColumn="0"/>
              <w:rPr>
                <w:i/>
              </w:rPr>
            </w:pPr>
          </w:p>
          <w:p w14:paraId="7FC99881" w14:textId="46C9F81B" w:rsidR="006E7749" w:rsidRPr="00CF632A" w:rsidRDefault="006E7749" w:rsidP="00A70AC2">
            <w:pPr>
              <w:cnfStyle w:val="000000100000" w:firstRow="0" w:lastRow="0" w:firstColumn="0" w:lastColumn="0" w:oddVBand="0" w:evenVBand="0" w:oddHBand="1" w:evenHBand="0" w:firstRowFirstColumn="0" w:firstRowLastColumn="0" w:lastRowFirstColumn="0" w:lastRowLastColumn="0"/>
              <w:rPr>
                <w:i/>
              </w:rPr>
            </w:pPr>
            <w:r>
              <w:rPr>
                <w:i/>
              </w:rPr>
              <w:t xml:space="preserve">A General History </w:t>
            </w:r>
            <w:r>
              <w:t>ch.1</w:t>
            </w:r>
            <w:r>
              <w:rPr>
                <w:i/>
              </w:rPr>
              <w:t xml:space="preserve"> </w:t>
            </w:r>
            <w:r>
              <w:t xml:space="preserve">(Avery); </w:t>
            </w:r>
            <w:r>
              <w:rPr>
                <w:i/>
              </w:rPr>
              <w:t xml:space="preserve">Villains of all Nations </w:t>
            </w:r>
            <w:proofErr w:type="spellStart"/>
            <w:r>
              <w:t>chs</w:t>
            </w:r>
            <w:proofErr w:type="spellEnd"/>
            <w:r>
              <w:t>. 1-3</w:t>
            </w:r>
          </w:p>
        </w:tc>
      </w:tr>
      <w:tr w:rsidR="006E7749" w14:paraId="2BE9E9DB" w14:textId="77777777" w:rsidTr="006E7749">
        <w:trPr>
          <w:trHeight w:val="611"/>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5C4E2D8B" w14:textId="77777777" w:rsidR="006E7749" w:rsidRDefault="006E7749" w:rsidP="006E7749">
            <w:pPr>
              <w:jc w:val="center"/>
            </w:pPr>
          </w:p>
          <w:p w14:paraId="3E360C6E" w14:textId="4DC439AC" w:rsidR="006E7749" w:rsidRDefault="006E7749" w:rsidP="006E7749">
            <w:pPr>
              <w:jc w:val="center"/>
            </w:pPr>
            <w:r>
              <w:t>9</w:t>
            </w:r>
          </w:p>
          <w:p w14:paraId="14A3C2C8" w14:textId="17C077E5" w:rsidR="006E7749" w:rsidRDefault="006E7749" w:rsidP="006E7749">
            <w:pPr>
              <w:jc w:val="center"/>
            </w:pPr>
          </w:p>
        </w:tc>
        <w:tc>
          <w:tcPr>
            <w:tcW w:w="7424" w:type="dxa"/>
            <w:tcBorders>
              <w:top w:val="single" w:sz="4" w:space="0" w:color="auto"/>
            </w:tcBorders>
          </w:tcPr>
          <w:p w14:paraId="7E9DEAE1" w14:textId="77777777" w:rsidR="00800473" w:rsidRDefault="00800473" w:rsidP="001D4C68">
            <w:pPr>
              <w:cnfStyle w:val="000000000000" w:firstRow="0" w:lastRow="0" w:firstColumn="0" w:lastColumn="0" w:oddVBand="0" w:evenVBand="0" w:oddHBand="0" w:evenHBand="0" w:firstRowFirstColumn="0" w:firstRowLastColumn="0" w:lastRowFirstColumn="0" w:lastRowLastColumn="0"/>
              <w:rPr>
                <w:i/>
              </w:rPr>
            </w:pPr>
          </w:p>
          <w:p w14:paraId="697440E1" w14:textId="4DB046EE" w:rsidR="006E7749" w:rsidRPr="00DC6815" w:rsidRDefault="006E7749" w:rsidP="001D4C68">
            <w:pPr>
              <w:cnfStyle w:val="000000000000" w:firstRow="0" w:lastRow="0" w:firstColumn="0" w:lastColumn="0" w:oddVBand="0" w:evenVBand="0" w:oddHBand="0" w:evenHBand="0" w:firstRowFirstColumn="0" w:firstRowLastColumn="0" w:lastRowFirstColumn="0" w:lastRowLastColumn="0"/>
              <w:rPr>
                <w:b/>
              </w:rPr>
            </w:pPr>
            <w:r>
              <w:rPr>
                <w:i/>
              </w:rPr>
              <w:t xml:space="preserve">A General History, </w:t>
            </w:r>
            <w:proofErr w:type="spellStart"/>
            <w:r>
              <w:t>ch.</w:t>
            </w:r>
            <w:proofErr w:type="spellEnd"/>
            <w:r>
              <w:t xml:space="preserve"> 9 (Roberts); </w:t>
            </w:r>
            <w:r>
              <w:rPr>
                <w:i/>
              </w:rPr>
              <w:t xml:space="preserve">Villains of all Nations </w:t>
            </w:r>
            <w:proofErr w:type="spellStart"/>
            <w:r>
              <w:t>ch.</w:t>
            </w:r>
            <w:proofErr w:type="spellEnd"/>
            <w:r>
              <w:t xml:space="preserve"> 4</w:t>
            </w:r>
          </w:p>
        </w:tc>
      </w:tr>
      <w:tr w:rsidR="006E7749" w14:paraId="26F9643B" w14:textId="77777777" w:rsidTr="006E774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371DDE12" w14:textId="77777777" w:rsidR="006E7749" w:rsidRDefault="006E7749" w:rsidP="006E7749">
            <w:pPr>
              <w:jc w:val="center"/>
            </w:pPr>
          </w:p>
          <w:p w14:paraId="6E88B812" w14:textId="53C9A8A7" w:rsidR="006E7749" w:rsidRDefault="006E7749" w:rsidP="006E7749">
            <w:pPr>
              <w:jc w:val="center"/>
            </w:pPr>
            <w:r>
              <w:t>11</w:t>
            </w:r>
          </w:p>
          <w:p w14:paraId="11DA4F8E" w14:textId="656F0FBA" w:rsidR="006E7749" w:rsidRPr="00DB4332" w:rsidRDefault="006E7749" w:rsidP="006E7749">
            <w:pPr>
              <w:jc w:val="center"/>
            </w:pPr>
          </w:p>
        </w:tc>
        <w:tc>
          <w:tcPr>
            <w:tcW w:w="7424" w:type="dxa"/>
            <w:tcBorders>
              <w:bottom w:val="single" w:sz="4" w:space="0" w:color="auto"/>
            </w:tcBorders>
          </w:tcPr>
          <w:p w14:paraId="56A8EC98" w14:textId="77777777" w:rsidR="00986871" w:rsidRDefault="006E7749" w:rsidP="00986871">
            <w:pPr>
              <w:cnfStyle w:val="000000100000" w:firstRow="0" w:lastRow="0" w:firstColumn="0" w:lastColumn="0" w:oddVBand="0" w:evenVBand="0" w:oddHBand="1" w:evenHBand="0" w:firstRowFirstColumn="0" w:firstRowLastColumn="0" w:lastRowFirstColumn="0" w:lastRowLastColumn="0"/>
            </w:pPr>
            <w:r>
              <w:t xml:space="preserve"> </w:t>
            </w:r>
            <w:r w:rsidR="00986871">
              <w:rPr>
                <w:i/>
              </w:rPr>
              <w:t xml:space="preserve">A General History </w:t>
            </w:r>
            <w:proofErr w:type="spellStart"/>
            <w:r w:rsidR="00986871">
              <w:t>ch.</w:t>
            </w:r>
            <w:proofErr w:type="spellEnd"/>
            <w:r w:rsidR="00986871">
              <w:t xml:space="preserve"> 3 (Blackbeard);</w:t>
            </w:r>
            <w:r w:rsidR="00986871">
              <w:rPr>
                <w:i/>
              </w:rPr>
              <w:t xml:space="preserve"> Villains of all Nations </w:t>
            </w:r>
            <w:proofErr w:type="spellStart"/>
            <w:r w:rsidR="00986871">
              <w:t>ch.</w:t>
            </w:r>
            <w:proofErr w:type="spellEnd"/>
            <w:r w:rsidR="00986871">
              <w:t xml:space="preserve"> 5 </w:t>
            </w:r>
          </w:p>
          <w:p w14:paraId="7F2AC5F6" w14:textId="369CF1F2" w:rsidR="006E7749" w:rsidRPr="00775BC2" w:rsidRDefault="006E7749" w:rsidP="005E014A">
            <w:pPr>
              <w:cnfStyle w:val="000000100000" w:firstRow="0" w:lastRow="0" w:firstColumn="0" w:lastColumn="0" w:oddVBand="0" w:evenVBand="0" w:oddHBand="1" w:evenHBand="0" w:firstRowFirstColumn="0" w:firstRowLastColumn="0" w:lastRowFirstColumn="0" w:lastRowLastColumn="0"/>
            </w:pPr>
          </w:p>
        </w:tc>
      </w:tr>
      <w:tr w:rsidR="006E7749" w14:paraId="78132B50" w14:textId="77777777" w:rsidTr="006E7749">
        <w:trPr>
          <w:trHeight w:val="841"/>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3FBF81F3" w14:textId="6F0649C9" w:rsidR="006E7749" w:rsidRPr="003D20EF" w:rsidRDefault="006E7749" w:rsidP="006E7749">
            <w:pPr>
              <w:jc w:val="center"/>
            </w:pPr>
            <w:r>
              <w:t>13</w:t>
            </w:r>
          </w:p>
        </w:tc>
        <w:tc>
          <w:tcPr>
            <w:tcW w:w="7424" w:type="dxa"/>
            <w:tcBorders>
              <w:top w:val="single" w:sz="4" w:space="0" w:color="auto"/>
            </w:tcBorders>
          </w:tcPr>
          <w:p w14:paraId="15C999DE" w14:textId="77777777" w:rsidR="00986871" w:rsidRDefault="00986871" w:rsidP="00986871">
            <w:pPr>
              <w:cnfStyle w:val="000000000000" w:firstRow="0" w:lastRow="0" w:firstColumn="0" w:lastColumn="0" w:oddVBand="0" w:evenVBand="0" w:oddHBand="0" w:evenHBand="0" w:firstRowFirstColumn="0" w:firstRowLastColumn="0" w:lastRowFirstColumn="0" w:lastRowLastColumn="0"/>
            </w:pPr>
            <w:r>
              <w:rPr>
                <w:i/>
                <w:iCs/>
              </w:rPr>
              <w:t xml:space="preserve">A General History, </w:t>
            </w:r>
            <w:proofErr w:type="spellStart"/>
            <w:r>
              <w:t>ch.</w:t>
            </w:r>
            <w:proofErr w:type="spellEnd"/>
            <w:r>
              <w:t xml:space="preserve"> 7 (Read &amp; Bonny)</w:t>
            </w:r>
            <w:r>
              <w:rPr>
                <w:bCs/>
                <w:iCs/>
              </w:rPr>
              <w:t xml:space="preserve">; </w:t>
            </w:r>
            <w:r>
              <w:rPr>
                <w:i/>
              </w:rPr>
              <w:t xml:space="preserve">Villains of all Nations </w:t>
            </w:r>
            <w:proofErr w:type="spellStart"/>
            <w:r>
              <w:t>ch.</w:t>
            </w:r>
            <w:proofErr w:type="spellEnd"/>
            <w:r>
              <w:t xml:space="preserve"> 6</w:t>
            </w:r>
          </w:p>
          <w:p w14:paraId="30E90FE2" w14:textId="6485654C" w:rsidR="00986871" w:rsidRDefault="00986871" w:rsidP="00B144B9">
            <w:pPr>
              <w:cnfStyle w:val="000000000000" w:firstRow="0" w:lastRow="0" w:firstColumn="0" w:lastColumn="0" w:oddVBand="0" w:evenVBand="0" w:oddHBand="0" w:evenHBand="0" w:firstRowFirstColumn="0" w:firstRowLastColumn="0" w:lastRowFirstColumn="0" w:lastRowLastColumn="0"/>
              <w:rPr>
                <w:i/>
              </w:rPr>
            </w:pPr>
          </w:p>
        </w:tc>
      </w:tr>
      <w:tr w:rsidR="006E7749" w14:paraId="094C8941" w14:textId="77777777" w:rsidTr="006E7749">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24B9EFD6" w14:textId="6F41A4D2" w:rsidR="006E7749" w:rsidRPr="00DB4332" w:rsidRDefault="006E7749" w:rsidP="006E7749">
            <w:pPr>
              <w:jc w:val="center"/>
            </w:pPr>
            <w:r>
              <w:t>16</w:t>
            </w:r>
          </w:p>
          <w:p w14:paraId="31E55EBD" w14:textId="77777777" w:rsidR="006E7749" w:rsidRDefault="006E7749" w:rsidP="006E7749">
            <w:pPr>
              <w:jc w:val="center"/>
            </w:pPr>
          </w:p>
          <w:p w14:paraId="7D49F276" w14:textId="21D12347" w:rsidR="006E7749" w:rsidRPr="00DB4332" w:rsidRDefault="006E7749" w:rsidP="006E7749">
            <w:pPr>
              <w:jc w:val="center"/>
            </w:pPr>
          </w:p>
        </w:tc>
        <w:tc>
          <w:tcPr>
            <w:tcW w:w="7424" w:type="dxa"/>
            <w:tcBorders>
              <w:bottom w:val="single" w:sz="4" w:space="0" w:color="auto"/>
            </w:tcBorders>
          </w:tcPr>
          <w:p w14:paraId="30FA0721" w14:textId="23B55FC4" w:rsidR="00726A06" w:rsidRDefault="00986871" w:rsidP="00986871">
            <w:pPr>
              <w:cnfStyle w:val="000000100000" w:firstRow="0" w:lastRow="0" w:firstColumn="0" w:lastColumn="0" w:oddVBand="0" w:evenVBand="0" w:oddHBand="1" w:evenHBand="0" w:firstRowFirstColumn="0" w:firstRowLastColumn="0" w:lastRowFirstColumn="0" w:lastRowLastColumn="0"/>
              <w:rPr>
                <w:bCs/>
                <w:iCs/>
              </w:rPr>
            </w:pPr>
            <w:r w:rsidRPr="00371105">
              <w:rPr>
                <w:bCs/>
                <w:i/>
              </w:rPr>
              <w:t>A General History</w:t>
            </w:r>
            <w:r>
              <w:rPr>
                <w:bCs/>
                <w:iCs/>
              </w:rPr>
              <w:t xml:space="preserve">, vol. 2 ch.1 (Captain Mission); </w:t>
            </w:r>
            <w:r>
              <w:rPr>
                <w:bCs/>
                <w:i/>
              </w:rPr>
              <w:t xml:space="preserve">Villains of all Nations, </w:t>
            </w:r>
            <w:proofErr w:type="spellStart"/>
            <w:r>
              <w:rPr>
                <w:bCs/>
                <w:iCs/>
              </w:rPr>
              <w:t>ch.</w:t>
            </w:r>
            <w:proofErr w:type="spellEnd"/>
            <w:r>
              <w:rPr>
                <w:bCs/>
                <w:iCs/>
              </w:rPr>
              <w:t xml:space="preserve"> 7</w:t>
            </w:r>
          </w:p>
          <w:p w14:paraId="42169717" w14:textId="609E38E8" w:rsidR="00986871" w:rsidRPr="00986871" w:rsidRDefault="00986871" w:rsidP="00986871">
            <w:pPr>
              <w:cnfStyle w:val="000000100000" w:firstRow="0" w:lastRow="0" w:firstColumn="0" w:lastColumn="0" w:oddVBand="0" w:evenVBand="0" w:oddHBand="1" w:evenHBand="0" w:firstRowFirstColumn="0" w:firstRowLastColumn="0" w:lastRowFirstColumn="0" w:lastRowLastColumn="0"/>
              <w:rPr>
                <w:bCs/>
                <w:iCs/>
              </w:rPr>
            </w:pPr>
          </w:p>
        </w:tc>
      </w:tr>
      <w:tr w:rsidR="006E7749" w14:paraId="2435356A" w14:textId="77777777" w:rsidTr="006E7749">
        <w:trPr>
          <w:trHeight w:val="1133"/>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0FF6E307" w14:textId="38600784" w:rsidR="006E7749" w:rsidRDefault="006E7749" w:rsidP="006E7749">
            <w:pPr>
              <w:jc w:val="center"/>
            </w:pPr>
            <w:r>
              <w:t>18</w:t>
            </w:r>
          </w:p>
        </w:tc>
        <w:tc>
          <w:tcPr>
            <w:tcW w:w="7424" w:type="dxa"/>
            <w:tcBorders>
              <w:top w:val="single" w:sz="4" w:space="0" w:color="auto"/>
            </w:tcBorders>
          </w:tcPr>
          <w:p w14:paraId="0D7031DA" w14:textId="6B405C09" w:rsidR="006E7749" w:rsidRPr="00986871" w:rsidRDefault="00F61907" w:rsidP="00691F89">
            <w:pPr>
              <w:cnfStyle w:val="000000000000" w:firstRow="0" w:lastRow="0" w:firstColumn="0" w:lastColumn="0" w:oddVBand="0" w:evenVBand="0" w:oddHBand="0" w:evenHBand="0" w:firstRowFirstColumn="0" w:firstRowLastColumn="0" w:lastRowFirstColumn="0" w:lastRowLastColumn="0"/>
              <w:rPr>
                <w:i/>
              </w:rPr>
            </w:pPr>
            <w:r>
              <w:rPr>
                <w:i/>
              </w:rPr>
              <w:t>The Pirates of the Caribbean: Curse of the Black Pearl;</w:t>
            </w:r>
            <w:r w:rsidR="005A20F8">
              <w:rPr>
                <w:i/>
              </w:rPr>
              <w:t xml:space="preserve"> </w:t>
            </w:r>
            <w:r w:rsidR="00800473">
              <w:rPr>
                <w:i/>
              </w:rPr>
              <w:t xml:space="preserve">Villains of all Nations </w:t>
            </w:r>
            <w:proofErr w:type="spellStart"/>
            <w:r w:rsidR="00800473">
              <w:t>chs</w:t>
            </w:r>
            <w:proofErr w:type="spellEnd"/>
            <w:r w:rsidR="00800473">
              <w:t>. 8</w:t>
            </w:r>
            <w:r w:rsidR="00986871">
              <w:t xml:space="preserve"> and</w:t>
            </w:r>
            <w:r w:rsidR="00800473">
              <w:t xml:space="preserve"> </w:t>
            </w:r>
            <w:r w:rsidR="00986871">
              <w:t>C</w:t>
            </w:r>
            <w:r w:rsidR="00800473">
              <w:t>onclusion.</w:t>
            </w:r>
          </w:p>
        </w:tc>
      </w:tr>
      <w:tr w:rsidR="006E7749" w14:paraId="34932270" w14:textId="77777777" w:rsidTr="006E774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5EDF56C7" w14:textId="5BA0558E" w:rsidR="006E7749" w:rsidRPr="00DB4332" w:rsidRDefault="006E7749" w:rsidP="006E7749">
            <w:pPr>
              <w:jc w:val="center"/>
            </w:pPr>
            <w:r>
              <w:t>20</w:t>
            </w:r>
          </w:p>
          <w:p w14:paraId="4B5C8BFC" w14:textId="364B214B" w:rsidR="006E7749" w:rsidRPr="00DB4332" w:rsidRDefault="006E7749" w:rsidP="006E7749">
            <w:pPr>
              <w:jc w:val="center"/>
            </w:pPr>
          </w:p>
        </w:tc>
        <w:tc>
          <w:tcPr>
            <w:tcW w:w="7424" w:type="dxa"/>
            <w:tcBorders>
              <w:bottom w:val="single" w:sz="4" w:space="0" w:color="auto"/>
            </w:tcBorders>
          </w:tcPr>
          <w:p w14:paraId="22427288" w14:textId="77777777" w:rsidR="00F61907" w:rsidRDefault="00F61907" w:rsidP="00F61907">
            <w:pPr>
              <w:cnfStyle w:val="000000100000" w:firstRow="0" w:lastRow="0" w:firstColumn="0" w:lastColumn="0" w:oddVBand="0" w:evenVBand="0" w:oddHBand="1" w:evenHBand="0" w:firstRowFirstColumn="0" w:firstRowLastColumn="0" w:lastRowFirstColumn="0" w:lastRowLastColumn="0"/>
              <w:rPr>
                <w:b/>
                <w:i/>
              </w:rPr>
            </w:pPr>
            <w:r>
              <w:rPr>
                <w:b/>
                <w:i/>
              </w:rPr>
              <w:t>Segment Two: Gender and Empire in the Atlantic World</w:t>
            </w:r>
          </w:p>
          <w:p w14:paraId="7C001549" w14:textId="488C125E" w:rsidR="00800473" w:rsidRPr="00AD2608" w:rsidRDefault="00F61907" w:rsidP="00800473">
            <w:pPr>
              <w:cnfStyle w:val="000000100000" w:firstRow="0" w:lastRow="0" w:firstColumn="0" w:lastColumn="0" w:oddVBand="0" w:evenVBand="0" w:oddHBand="1" w:evenHBand="0" w:firstRowFirstColumn="0" w:firstRowLastColumn="0" w:lastRowFirstColumn="0" w:lastRowLastColumn="0"/>
              <w:rPr>
                <w:iCs/>
              </w:rPr>
            </w:pPr>
            <w:r>
              <w:rPr>
                <w:i/>
              </w:rPr>
              <w:t xml:space="preserve">The Female American </w:t>
            </w:r>
            <w:proofErr w:type="spellStart"/>
            <w:r w:rsidR="00AD2608">
              <w:rPr>
                <w:iCs/>
              </w:rPr>
              <w:t>chs</w:t>
            </w:r>
            <w:proofErr w:type="spellEnd"/>
            <w:r w:rsidR="002E2033">
              <w:rPr>
                <w:iCs/>
              </w:rPr>
              <w:t>.</w:t>
            </w:r>
            <w:r w:rsidR="00AD2608">
              <w:rPr>
                <w:iCs/>
              </w:rPr>
              <w:t xml:space="preserve"> 1-5 (pp</w:t>
            </w:r>
            <w:r w:rsidR="002E2033">
              <w:rPr>
                <w:iCs/>
              </w:rPr>
              <w:t>.</w:t>
            </w:r>
            <w:r w:rsidR="00AD2608">
              <w:rPr>
                <w:iCs/>
              </w:rPr>
              <w:t xml:space="preserve"> 35-65)</w:t>
            </w:r>
          </w:p>
          <w:p w14:paraId="3873265A" w14:textId="4967589C" w:rsidR="006E7749" w:rsidRPr="00D52355" w:rsidRDefault="006E7749" w:rsidP="00753446">
            <w:pPr>
              <w:cnfStyle w:val="000000100000" w:firstRow="0" w:lastRow="0" w:firstColumn="0" w:lastColumn="0" w:oddVBand="0" w:evenVBand="0" w:oddHBand="1" w:evenHBand="0" w:firstRowFirstColumn="0" w:firstRowLastColumn="0" w:lastRowFirstColumn="0" w:lastRowLastColumn="0"/>
            </w:pPr>
          </w:p>
        </w:tc>
      </w:tr>
      <w:tr w:rsidR="006E7749" w14:paraId="59F5337E" w14:textId="77777777" w:rsidTr="006E7749">
        <w:trPr>
          <w:trHeight w:val="371"/>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2E40AA26" w14:textId="77777777" w:rsidR="006E7749" w:rsidRDefault="006E7749" w:rsidP="006E7749">
            <w:pPr>
              <w:jc w:val="center"/>
            </w:pPr>
          </w:p>
          <w:p w14:paraId="542185F4" w14:textId="12F6AAD0" w:rsidR="006E7749" w:rsidRDefault="006E7749" w:rsidP="006E7749">
            <w:pPr>
              <w:jc w:val="center"/>
            </w:pPr>
            <w:r>
              <w:t>23</w:t>
            </w:r>
          </w:p>
        </w:tc>
        <w:tc>
          <w:tcPr>
            <w:tcW w:w="7424" w:type="dxa"/>
            <w:tcBorders>
              <w:top w:val="single" w:sz="4" w:space="0" w:color="auto"/>
            </w:tcBorders>
          </w:tcPr>
          <w:p w14:paraId="29B117D9" w14:textId="4D7940E1" w:rsidR="00F61907" w:rsidRPr="00AD2608" w:rsidRDefault="00F61907" w:rsidP="00F61907">
            <w:pPr>
              <w:cnfStyle w:val="000000000000" w:firstRow="0" w:lastRow="0" w:firstColumn="0" w:lastColumn="0" w:oddVBand="0" w:evenVBand="0" w:oddHBand="0" w:evenHBand="0" w:firstRowFirstColumn="0" w:firstRowLastColumn="0" w:lastRowFirstColumn="0" w:lastRowLastColumn="0"/>
              <w:rPr>
                <w:iCs/>
              </w:rPr>
            </w:pPr>
            <w:r>
              <w:rPr>
                <w:i/>
              </w:rPr>
              <w:t xml:space="preserve">The Female American </w:t>
            </w:r>
            <w:proofErr w:type="spellStart"/>
            <w:r w:rsidR="00AD2608">
              <w:rPr>
                <w:iCs/>
              </w:rPr>
              <w:t>chs</w:t>
            </w:r>
            <w:proofErr w:type="spellEnd"/>
            <w:r w:rsidR="00AD2608">
              <w:rPr>
                <w:iCs/>
              </w:rPr>
              <w:t>. 6-11 (pp. 66-98)</w:t>
            </w:r>
          </w:p>
          <w:p w14:paraId="146C5EDD" w14:textId="67486D45" w:rsidR="00753446" w:rsidRDefault="00753446" w:rsidP="00333629">
            <w:pPr>
              <w:cnfStyle w:val="000000000000" w:firstRow="0" w:lastRow="0" w:firstColumn="0" w:lastColumn="0" w:oddVBand="0" w:evenVBand="0" w:oddHBand="0" w:evenHBand="0" w:firstRowFirstColumn="0" w:firstRowLastColumn="0" w:lastRowFirstColumn="0" w:lastRowLastColumn="0"/>
            </w:pPr>
          </w:p>
          <w:p w14:paraId="57CC4F4C" w14:textId="77777777" w:rsidR="00753446" w:rsidRDefault="00753446" w:rsidP="00753446">
            <w:pPr>
              <w:cnfStyle w:val="000000000000" w:firstRow="0" w:lastRow="0" w:firstColumn="0" w:lastColumn="0" w:oddVBand="0" w:evenVBand="0" w:oddHBand="0" w:evenHBand="0" w:firstRowFirstColumn="0" w:firstRowLastColumn="0" w:lastRowFirstColumn="0" w:lastRowLastColumn="0"/>
              <w:rPr>
                <w:b/>
              </w:rPr>
            </w:pPr>
            <w:r>
              <w:rPr>
                <w:b/>
              </w:rPr>
              <w:t>Paper One Due</w:t>
            </w:r>
          </w:p>
          <w:p w14:paraId="251CB915" w14:textId="64AB114D" w:rsidR="006E7749" w:rsidRPr="00D020F0" w:rsidRDefault="006E7749" w:rsidP="00333629">
            <w:pPr>
              <w:cnfStyle w:val="000000000000" w:firstRow="0" w:lastRow="0" w:firstColumn="0" w:lastColumn="0" w:oddVBand="0" w:evenVBand="0" w:oddHBand="0" w:evenHBand="0" w:firstRowFirstColumn="0" w:firstRowLastColumn="0" w:lastRowFirstColumn="0" w:lastRowLastColumn="0"/>
            </w:pPr>
          </w:p>
        </w:tc>
      </w:tr>
      <w:tr w:rsidR="006E7749" w14:paraId="3430B337" w14:textId="77777777" w:rsidTr="006E7749">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1ED8CC81" w14:textId="56B7DF02" w:rsidR="006E7749" w:rsidRPr="006D217C" w:rsidRDefault="006E7749" w:rsidP="006E7749">
            <w:pPr>
              <w:jc w:val="center"/>
            </w:pPr>
            <w:r>
              <w:t>25</w:t>
            </w:r>
          </w:p>
        </w:tc>
        <w:tc>
          <w:tcPr>
            <w:tcW w:w="7424" w:type="dxa"/>
            <w:tcBorders>
              <w:bottom w:val="single" w:sz="4" w:space="0" w:color="auto"/>
            </w:tcBorders>
          </w:tcPr>
          <w:p w14:paraId="349DC029" w14:textId="3E0BFD05" w:rsidR="00726A06" w:rsidRDefault="00F61907" w:rsidP="00F61907">
            <w:pPr>
              <w:cnfStyle w:val="000000100000" w:firstRow="0" w:lastRow="0" w:firstColumn="0" w:lastColumn="0" w:oddVBand="0" w:evenVBand="0" w:oddHBand="1" w:evenHBand="0" w:firstRowFirstColumn="0" w:firstRowLastColumn="0" w:lastRowFirstColumn="0" w:lastRowLastColumn="0"/>
            </w:pPr>
            <w:r>
              <w:rPr>
                <w:i/>
              </w:rPr>
              <w:t xml:space="preserve">The Female American </w:t>
            </w:r>
            <w:r w:rsidR="00AD2608">
              <w:t xml:space="preserve">Vol. 2, </w:t>
            </w:r>
            <w:proofErr w:type="spellStart"/>
            <w:r w:rsidR="00AD2608">
              <w:t>chs</w:t>
            </w:r>
            <w:proofErr w:type="spellEnd"/>
            <w:r w:rsidR="002E2033">
              <w:t>.</w:t>
            </w:r>
            <w:r w:rsidR="00AD2608">
              <w:t xml:space="preserve"> 1-6 (pp</w:t>
            </w:r>
            <w:r w:rsidR="002E2033">
              <w:t>.</w:t>
            </w:r>
            <w:r w:rsidR="00AD2608">
              <w:t xml:space="preserve"> 101-127)</w:t>
            </w:r>
          </w:p>
          <w:p w14:paraId="66B83971" w14:textId="77777777" w:rsidR="00107E6B" w:rsidRDefault="00107E6B" w:rsidP="00F61907">
            <w:pPr>
              <w:cnfStyle w:val="000000100000" w:firstRow="0" w:lastRow="0" w:firstColumn="0" w:lastColumn="0" w:oddVBand="0" w:evenVBand="0" w:oddHBand="1" w:evenHBand="0" w:firstRowFirstColumn="0" w:firstRowLastColumn="0" w:lastRowFirstColumn="0" w:lastRowLastColumn="0"/>
            </w:pPr>
          </w:p>
          <w:p w14:paraId="5956D042" w14:textId="1B033FED" w:rsidR="00F61907" w:rsidRDefault="00F61907" w:rsidP="00F61907">
            <w:pPr>
              <w:cnfStyle w:val="000000100000" w:firstRow="0" w:lastRow="0" w:firstColumn="0" w:lastColumn="0" w:oddVBand="0" w:evenVBand="0" w:oddHBand="1" w:evenHBand="0" w:firstRowFirstColumn="0" w:firstRowLastColumn="0" w:lastRowFirstColumn="0" w:lastRowLastColumn="0"/>
              <w:rPr>
                <w:i/>
              </w:rPr>
            </w:pPr>
            <w:r>
              <w:t xml:space="preserve">“Religious Intolerance in </w:t>
            </w:r>
            <w:r>
              <w:rPr>
                <w:i/>
              </w:rPr>
              <w:t>The Female American”</w:t>
            </w:r>
          </w:p>
          <w:p w14:paraId="7E2A3498" w14:textId="38214027" w:rsidR="006E7749" w:rsidRPr="00C61645" w:rsidRDefault="006E7749" w:rsidP="00C61645">
            <w:pPr>
              <w:cnfStyle w:val="000000100000" w:firstRow="0" w:lastRow="0" w:firstColumn="0" w:lastColumn="0" w:oddVBand="0" w:evenVBand="0" w:oddHBand="1" w:evenHBand="0" w:firstRowFirstColumn="0" w:firstRowLastColumn="0" w:lastRowFirstColumn="0" w:lastRowLastColumn="0"/>
            </w:pPr>
          </w:p>
        </w:tc>
      </w:tr>
      <w:tr w:rsidR="006E7749" w14:paraId="1EE334A8" w14:textId="77777777" w:rsidTr="006E7749">
        <w:trPr>
          <w:trHeight w:val="613"/>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16DC4BD4" w14:textId="194C5453" w:rsidR="006E7749" w:rsidRDefault="006E7749" w:rsidP="006E7749">
            <w:pPr>
              <w:jc w:val="center"/>
              <w:rPr>
                <w:b w:val="0"/>
              </w:rPr>
            </w:pPr>
            <w:r>
              <w:t>27</w:t>
            </w:r>
          </w:p>
        </w:tc>
        <w:tc>
          <w:tcPr>
            <w:tcW w:w="7424" w:type="dxa"/>
            <w:tcBorders>
              <w:top w:val="single" w:sz="4" w:space="0" w:color="auto"/>
            </w:tcBorders>
          </w:tcPr>
          <w:p w14:paraId="61B0F119" w14:textId="6CF68653" w:rsidR="00C552E4" w:rsidRPr="00AD2608" w:rsidRDefault="00F61907" w:rsidP="00C61645">
            <w:pPr>
              <w:cnfStyle w:val="000000000000" w:firstRow="0" w:lastRow="0" w:firstColumn="0" w:lastColumn="0" w:oddVBand="0" w:evenVBand="0" w:oddHBand="0" w:evenHBand="0" w:firstRowFirstColumn="0" w:firstRowLastColumn="0" w:lastRowFirstColumn="0" w:lastRowLastColumn="0"/>
              <w:rPr>
                <w:b/>
              </w:rPr>
            </w:pPr>
            <w:r w:rsidRPr="00F61907">
              <w:rPr>
                <w:i/>
                <w:iCs/>
              </w:rPr>
              <w:t>The Female American</w:t>
            </w:r>
            <w:r w:rsidR="00AD2608">
              <w:rPr>
                <w:i/>
                <w:iCs/>
              </w:rPr>
              <w:t xml:space="preserve">, </w:t>
            </w:r>
            <w:r w:rsidR="00AD2608">
              <w:t xml:space="preserve">Vol. 2, </w:t>
            </w:r>
            <w:proofErr w:type="spellStart"/>
            <w:r w:rsidR="00AD2608">
              <w:t>chs</w:t>
            </w:r>
            <w:proofErr w:type="spellEnd"/>
            <w:r w:rsidR="002E2033">
              <w:t>.</w:t>
            </w:r>
            <w:r w:rsidR="00AD2608">
              <w:t xml:space="preserve"> 7-12 (pp</w:t>
            </w:r>
            <w:r w:rsidR="002E2033">
              <w:t>.</w:t>
            </w:r>
            <w:r w:rsidR="00AD2608">
              <w:t xml:space="preserve"> 128-155)</w:t>
            </w:r>
          </w:p>
          <w:p w14:paraId="1C55B3E6" w14:textId="155DD332" w:rsidR="006E7749" w:rsidRDefault="006E7749" w:rsidP="00C61645">
            <w:pPr>
              <w:cnfStyle w:val="000000000000" w:firstRow="0" w:lastRow="0" w:firstColumn="0" w:lastColumn="0" w:oddVBand="0" w:evenVBand="0" w:oddHBand="0" w:evenHBand="0" w:firstRowFirstColumn="0" w:firstRowLastColumn="0" w:lastRowFirstColumn="0" w:lastRowLastColumn="0"/>
              <w:rPr>
                <w:i/>
              </w:rPr>
            </w:pPr>
          </w:p>
        </w:tc>
      </w:tr>
      <w:tr w:rsidR="006E7749" w14:paraId="492C8473" w14:textId="77777777" w:rsidTr="006E774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88" w:type="dxa"/>
          </w:tcPr>
          <w:p w14:paraId="0CCBC52C" w14:textId="4F5DE965" w:rsidR="006E7749" w:rsidRPr="00DB4332" w:rsidRDefault="006E7749" w:rsidP="006E7749">
            <w:pPr>
              <w:jc w:val="center"/>
            </w:pPr>
            <w:r>
              <w:t>30</w:t>
            </w:r>
          </w:p>
        </w:tc>
        <w:tc>
          <w:tcPr>
            <w:tcW w:w="7424" w:type="dxa"/>
          </w:tcPr>
          <w:p w14:paraId="102F4670" w14:textId="6A8FCEC2" w:rsidR="00F61907" w:rsidRPr="00B0698F" w:rsidRDefault="00F61907" w:rsidP="00F61907">
            <w:pPr>
              <w:cnfStyle w:val="000000100000" w:firstRow="0" w:lastRow="0" w:firstColumn="0" w:lastColumn="0" w:oddVBand="0" w:evenVBand="0" w:oddHBand="1" w:evenHBand="0" w:firstRowFirstColumn="0" w:firstRowLastColumn="0" w:lastRowFirstColumn="0" w:lastRowLastColumn="0"/>
              <w:rPr>
                <w:iCs/>
              </w:rPr>
            </w:pPr>
            <w:r>
              <w:rPr>
                <w:i/>
              </w:rPr>
              <w:t xml:space="preserve">Woman of Colour, </w:t>
            </w:r>
            <w:r w:rsidR="00B0698F">
              <w:rPr>
                <w:iCs/>
              </w:rPr>
              <w:t>First Packet (pp. 53-93)</w:t>
            </w:r>
          </w:p>
          <w:p w14:paraId="0057F3B1" w14:textId="4277B718" w:rsidR="006E7749" w:rsidRPr="00F61907" w:rsidRDefault="006E7749" w:rsidP="00802291">
            <w:pPr>
              <w:cnfStyle w:val="000000100000" w:firstRow="0" w:lastRow="0" w:firstColumn="0" w:lastColumn="0" w:oddVBand="0" w:evenVBand="0" w:oddHBand="1" w:evenHBand="0" w:firstRowFirstColumn="0" w:firstRowLastColumn="0" w:lastRowFirstColumn="0" w:lastRowLastColumn="0"/>
              <w:rPr>
                <w:i/>
                <w:iCs/>
              </w:rPr>
            </w:pPr>
          </w:p>
        </w:tc>
      </w:tr>
      <w:tr w:rsidR="006E7749" w14:paraId="63722640" w14:textId="77777777" w:rsidTr="006E7749">
        <w:trPr>
          <w:trHeight w:val="428"/>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3E2579FB" w14:textId="77777777" w:rsidR="006E7749" w:rsidRDefault="006E7749" w:rsidP="006E7749">
            <w:pPr>
              <w:jc w:val="center"/>
              <w:rPr>
                <w:b w:val="0"/>
                <w:bCs w:val="0"/>
              </w:rPr>
            </w:pPr>
          </w:p>
          <w:p w14:paraId="0F735E5E" w14:textId="77777777" w:rsidR="006E7749" w:rsidRDefault="006E7749" w:rsidP="006E7749">
            <w:pPr>
              <w:jc w:val="center"/>
              <w:rPr>
                <w:b w:val="0"/>
                <w:bCs w:val="0"/>
              </w:rPr>
            </w:pPr>
            <w:r>
              <w:t xml:space="preserve">October </w:t>
            </w:r>
          </w:p>
          <w:p w14:paraId="5DEA1C35" w14:textId="77777777" w:rsidR="006E7749" w:rsidRDefault="006E7749" w:rsidP="006E7749">
            <w:pPr>
              <w:jc w:val="center"/>
              <w:rPr>
                <w:b w:val="0"/>
                <w:bCs w:val="0"/>
              </w:rPr>
            </w:pPr>
          </w:p>
          <w:p w14:paraId="37CBE726" w14:textId="57F7F11F" w:rsidR="006E7749" w:rsidRPr="00DB4332" w:rsidRDefault="006E7749" w:rsidP="006E7749">
            <w:pPr>
              <w:jc w:val="center"/>
            </w:pPr>
            <w:r>
              <w:t>2</w:t>
            </w:r>
          </w:p>
        </w:tc>
        <w:tc>
          <w:tcPr>
            <w:tcW w:w="7424" w:type="dxa"/>
            <w:tcBorders>
              <w:bottom w:val="single" w:sz="4" w:space="0" w:color="auto"/>
            </w:tcBorders>
          </w:tcPr>
          <w:p w14:paraId="4EE15954" w14:textId="77777777" w:rsidR="006E7749" w:rsidRDefault="006E7749" w:rsidP="00087C09">
            <w:pPr>
              <w:cnfStyle w:val="000000000000" w:firstRow="0" w:lastRow="0" w:firstColumn="0" w:lastColumn="0" w:oddVBand="0" w:evenVBand="0" w:oddHBand="0" w:evenHBand="0" w:firstRowFirstColumn="0" w:firstRowLastColumn="0" w:lastRowFirstColumn="0" w:lastRowLastColumn="0"/>
              <w:rPr>
                <w:b/>
                <w:i/>
              </w:rPr>
            </w:pPr>
          </w:p>
          <w:p w14:paraId="4EBE74A3" w14:textId="77777777" w:rsidR="006E7749" w:rsidRDefault="006E7749" w:rsidP="00087C09">
            <w:pPr>
              <w:cnfStyle w:val="000000000000" w:firstRow="0" w:lastRow="0" w:firstColumn="0" w:lastColumn="0" w:oddVBand="0" w:evenVBand="0" w:oddHBand="0" w:evenHBand="0" w:firstRowFirstColumn="0" w:firstRowLastColumn="0" w:lastRowFirstColumn="0" w:lastRowLastColumn="0"/>
              <w:rPr>
                <w:b/>
                <w:i/>
              </w:rPr>
            </w:pPr>
          </w:p>
          <w:p w14:paraId="2019852E" w14:textId="65927616" w:rsidR="00C03EA6" w:rsidRPr="00B0698F" w:rsidRDefault="00C03EA6" w:rsidP="00C03EA6">
            <w:pPr>
              <w:cnfStyle w:val="000000000000" w:firstRow="0" w:lastRow="0" w:firstColumn="0" w:lastColumn="0" w:oddVBand="0" w:evenVBand="0" w:oddHBand="0" w:evenHBand="0" w:firstRowFirstColumn="0" w:firstRowLastColumn="0" w:lastRowFirstColumn="0" w:lastRowLastColumn="0"/>
              <w:rPr>
                <w:iCs/>
              </w:rPr>
            </w:pPr>
            <w:r>
              <w:rPr>
                <w:i/>
              </w:rPr>
              <w:t xml:space="preserve">Woman of Colour, </w:t>
            </w:r>
            <w:r w:rsidR="00B0698F">
              <w:rPr>
                <w:iCs/>
              </w:rPr>
              <w:t>Second and Third Packet (pp. 94-127)</w:t>
            </w:r>
          </w:p>
          <w:p w14:paraId="7C36BF69" w14:textId="77777777" w:rsidR="00C03EA6" w:rsidRDefault="00C03EA6" w:rsidP="00C03EA6">
            <w:pPr>
              <w:cnfStyle w:val="000000000000" w:firstRow="0" w:lastRow="0" w:firstColumn="0" w:lastColumn="0" w:oddVBand="0" w:evenVBand="0" w:oddHBand="0" w:evenHBand="0" w:firstRowFirstColumn="0" w:firstRowLastColumn="0" w:lastRowFirstColumn="0" w:lastRowLastColumn="0"/>
              <w:rPr>
                <w:b/>
                <w:i/>
              </w:rPr>
            </w:pPr>
          </w:p>
          <w:p w14:paraId="246F7898" w14:textId="7B8D710B" w:rsidR="00C03EA6" w:rsidRPr="00C03EA6" w:rsidRDefault="00C03EA6" w:rsidP="00C03EA6">
            <w:pPr>
              <w:cnfStyle w:val="000000000000" w:firstRow="0" w:lastRow="0" w:firstColumn="0" w:lastColumn="0" w:oddVBand="0" w:evenVBand="0" w:oddHBand="0" w:evenHBand="0" w:firstRowFirstColumn="0" w:firstRowLastColumn="0" w:lastRowFirstColumn="0" w:lastRowLastColumn="0"/>
            </w:pPr>
          </w:p>
        </w:tc>
      </w:tr>
      <w:tr w:rsidR="006E7749" w14:paraId="0431792E" w14:textId="77777777" w:rsidTr="002E39CA">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428F58A0" w14:textId="77777777" w:rsidR="006E7749" w:rsidRDefault="006E7749" w:rsidP="006E7749">
            <w:pPr>
              <w:jc w:val="center"/>
              <w:rPr>
                <w:b w:val="0"/>
                <w:bCs w:val="0"/>
              </w:rPr>
            </w:pPr>
          </w:p>
          <w:p w14:paraId="43DBCE29" w14:textId="1047CE37" w:rsidR="006E7749" w:rsidRDefault="006E7749" w:rsidP="006E7749">
            <w:pPr>
              <w:jc w:val="center"/>
            </w:pPr>
            <w:r>
              <w:t>4</w:t>
            </w:r>
          </w:p>
        </w:tc>
        <w:tc>
          <w:tcPr>
            <w:tcW w:w="7424" w:type="dxa"/>
            <w:tcBorders>
              <w:top w:val="single" w:sz="4" w:space="0" w:color="auto"/>
            </w:tcBorders>
          </w:tcPr>
          <w:p w14:paraId="3934BF99" w14:textId="6B095721" w:rsidR="00C03EA6" w:rsidRPr="00B0698F" w:rsidRDefault="00C03EA6" w:rsidP="00C03EA6">
            <w:pPr>
              <w:cnfStyle w:val="000000100000" w:firstRow="0" w:lastRow="0" w:firstColumn="0" w:lastColumn="0" w:oddVBand="0" w:evenVBand="0" w:oddHBand="1" w:evenHBand="0" w:firstRowFirstColumn="0" w:firstRowLastColumn="0" w:lastRowFirstColumn="0" w:lastRowLastColumn="0"/>
              <w:rPr>
                <w:iCs/>
              </w:rPr>
            </w:pPr>
            <w:r>
              <w:rPr>
                <w:i/>
              </w:rPr>
              <w:t xml:space="preserve">Woman of Colour, </w:t>
            </w:r>
            <w:r w:rsidR="00B0698F">
              <w:rPr>
                <w:iCs/>
              </w:rPr>
              <w:t>Fourth Packet (pp.128-146)</w:t>
            </w:r>
          </w:p>
          <w:p w14:paraId="6280D9D4" w14:textId="77DC942D" w:rsidR="006E7749" w:rsidRPr="003675B0" w:rsidRDefault="006E7749" w:rsidP="00C03EA6">
            <w:pPr>
              <w:cnfStyle w:val="000000100000" w:firstRow="0" w:lastRow="0" w:firstColumn="0" w:lastColumn="0" w:oddVBand="0" w:evenVBand="0" w:oddHBand="1" w:evenHBand="0" w:firstRowFirstColumn="0" w:firstRowLastColumn="0" w:lastRowFirstColumn="0" w:lastRowLastColumn="0"/>
              <w:rPr>
                <w:b/>
              </w:rPr>
            </w:pPr>
          </w:p>
        </w:tc>
      </w:tr>
      <w:tr w:rsidR="006E7749" w14:paraId="5F276839" w14:textId="77777777" w:rsidTr="006E7749">
        <w:trPr>
          <w:trHeight w:val="356"/>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3F0467F3" w14:textId="0C527588" w:rsidR="006E7749" w:rsidRDefault="006E7749" w:rsidP="006E7749">
            <w:pPr>
              <w:jc w:val="center"/>
            </w:pPr>
            <w:r>
              <w:t>7</w:t>
            </w:r>
          </w:p>
        </w:tc>
        <w:tc>
          <w:tcPr>
            <w:tcW w:w="7424" w:type="dxa"/>
            <w:tcBorders>
              <w:bottom w:val="single" w:sz="4" w:space="0" w:color="auto"/>
            </w:tcBorders>
          </w:tcPr>
          <w:p w14:paraId="35EE6812" w14:textId="77777777" w:rsidR="00745504" w:rsidRDefault="00745504" w:rsidP="00316FCD">
            <w:pPr>
              <w:cnfStyle w:val="000000000000" w:firstRow="0" w:lastRow="0" w:firstColumn="0" w:lastColumn="0" w:oddVBand="0" w:evenVBand="0" w:oddHBand="0" w:evenHBand="0" w:firstRowFirstColumn="0" w:firstRowLastColumn="0" w:lastRowFirstColumn="0" w:lastRowLastColumn="0"/>
              <w:rPr>
                <w:b/>
              </w:rPr>
            </w:pPr>
          </w:p>
          <w:p w14:paraId="223DBCA3" w14:textId="1D853E28" w:rsidR="00C03EA6" w:rsidRPr="00B0698F" w:rsidRDefault="00C03EA6" w:rsidP="00C03EA6">
            <w:pPr>
              <w:cnfStyle w:val="000000000000" w:firstRow="0" w:lastRow="0" w:firstColumn="0" w:lastColumn="0" w:oddVBand="0" w:evenVBand="0" w:oddHBand="0" w:evenHBand="0" w:firstRowFirstColumn="0" w:firstRowLastColumn="0" w:lastRowFirstColumn="0" w:lastRowLastColumn="0"/>
              <w:rPr>
                <w:iCs/>
              </w:rPr>
            </w:pPr>
            <w:r>
              <w:rPr>
                <w:i/>
              </w:rPr>
              <w:t xml:space="preserve">Woman of Colour, </w:t>
            </w:r>
            <w:r w:rsidR="00B0698F">
              <w:rPr>
                <w:iCs/>
              </w:rPr>
              <w:t>Fifth Packet (pp. 147-189</w:t>
            </w:r>
            <w:r w:rsidR="00D83372">
              <w:rPr>
                <w:iCs/>
              </w:rPr>
              <w:t>)</w:t>
            </w:r>
          </w:p>
          <w:p w14:paraId="2714AC6C" w14:textId="4B401261" w:rsidR="006E7749" w:rsidRPr="00745504" w:rsidRDefault="006E7749" w:rsidP="00316FCD">
            <w:pPr>
              <w:cnfStyle w:val="000000000000" w:firstRow="0" w:lastRow="0" w:firstColumn="0" w:lastColumn="0" w:oddVBand="0" w:evenVBand="0" w:oddHBand="0" w:evenHBand="0" w:firstRowFirstColumn="0" w:firstRowLastColumn="0" w:lastRowFirstColumn="0" w:lastRowLastColumn="0"/>
              <w:rPr>
                <w:b/>
              </w:rPr>
            </w:pPr>
          </w:p>
        </w:tc>
      </w:tr>
      <w:tr w:rsidR="006E7749" w14:paraId="11852E23" w14:textId="77777777" w:rsidTr="006E774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7ECA9CE2" w14:textId="373B716C" w:rsidR="006E7749" w:rsidRPr="00DB4332" w:rsidRDefault="006E7749" w:rsidP="006E7749">
            <w:pPr>
              <w:jc w:val="center"/>
            </w:pPr>
            <w:r>
              <w:t>9</w:t>
            </w:r>
          </w:p>
          <w:p w14:paraId="55E5E909" w14:textId="6012905B" w:rsidR="006E7749" w:rsidRPr="00DB4332" w:rsidRDefault="006E7749" w:rsidP="006E7749">
            <w:pPr>
              <w:jc w:val="center"/>
            </w:pPr>
          </w:p>
        </w:tc>
        <w:tc>
          <w:tcPr>
            <w:tcW w:w="7424" w:type="dxa"/>
            <w:tcBorders>
              <w:bottom w:val="single" w:sz="4" w:space="0" w:color="auto"/>
            </w:tcBorders>
          </w:tcPr>
          <w:p w14:paraId="3297B25E" w14:textId="77777777" w:rsidR="00745504" w:rsidRDefault="00745504" w:rsidP="00316FCD">
            <w:pPr>
              <w:cnfStyle w:val="000000100000" w:firstRow="0" w:lastRow="0" w:firstColumn="0" w:lastColumn="0" w:oddVBand="0" w:evenVBand="0" w:oddHBand="1" w:evenHBand="0" w:firstRowFirstColumn="0" w:firstRowLastColumn="0" w:lastRowFirstColumn="0" w:lastRowLastColumn="0"/>
              <w:rPr>
                <w:b/>
                <w:i/>
              </w:rPr>
            </w:pPr>
          </w:p>
          <w:p w14:paraId="23E68C16" w14:textId="77777777" w:rsidR="006E7749" w:rsidRDefault="00107E6B" w:rsidP="00316FCD">
            <w:pPr>
              <w:cnfStyle w:val="000000100000" w:firstRow="0" w:lastRow="0" w:firstColumn="0" w:lastColumn="0" w:oddVBand="0" w:evenVBand="0" w:oddHBand="1" w:evenHBand="0" w:firstRowFirstColumn="0" w:firstRowLastColumn="0" w:lastRowFirstColumn="0" w:lastRowLastColumn="0"/>
              <w:rPr>
                <w:iCs/>
              </w:rPr>
            </w:pPr>
            <w:r>
              <w:rPr>
                <w:iCs/>
              </w:rPr>
              <w:t xml:space="preserve">Melissa Adams-Campbell, “A Postcolonial Heroine ‘Writes Back’” </w:t>
            </w:r>
          </w:p>
          <w:p w14:paraId="7029E00C" w14:textId="4163920B" w:rsidR="00107E6B" w:rsidRPr="00107E6B" w:rsidRDefault="00107E6B" w:rsidP="00316FCD">
            <w:pPr>
              <w:cnfStyle w:val="000000100000" w:firstRow="0" w:lastRow="0" w:firstColumn="0" w:lastColumn="0" w:oddVBand="0" w:evenVBand="0" w:oddHBand="1" w:evenHBand="0" w:firstRowFirstColumn="0" w:firstRowLastColumn="0" w:lastRowFirstColumn="0" w:lastRowLastColumn="0"/>
              <w:rPr>
                <w:b/>
                <w:iCs/>
              </w:rPr>
            </w:pPr>
          </w:p>
        </w:tc>
      </w:tr>
      <w:tr w:rsidR="006E7749" w14:paraId="4E232456" w14:textId="77777777" w:rsidTr="006E7749">
        <w:trPr>
          <w:trHeight w:val="476"/>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0E330983" w14:textId="77AA269B" w:rsidR="006E7749" w:rsidRDefault="006E7749" w:rsidP="006E7749">
            <w:pPr>
              <w:jc w:val="center"/>
            </w:pPr>
            <w:r>
              <w:t>11-14</w:t>
            </w:r>
          </w:p>
        </w:tc>
        <w:tc>
          <w:tcPr>
            <w:tcW w:w="7424" w:type="dxa"/>
            <w:tcBorders>
              <w:top w:val="single" w:sz="4" w:space="0" w:color="auto"/>
            </w:tcBorders>
          </w:tcPr>
          <w:p w14:paraId="5700A0BC" w14:textId="3E29F0C6" w:rsidR="006E7749" w:rsidRPr="00AE3D78" w:rsidRDefault="00C552E4" w:rsidP="00186788">
            <w:pPr>
              <w:cnfStyle w:val="000000000000" w:firstRow="0" w:lastRow="0" w:firstColumn="0" w:lastColumn="0" w:oddVBand="0" w:evenVBand="0" w:oddHBand="0" w:evenHBand="0" w:firstRowFirstColumn="0" w:firstRowLastColumn="0" w:lastRowFirstColumn="0" w:lastRowLastColumn="0"/>
              <w:rPr>
                <w:b/>
              </w:rPr>
            </w:pPr>
            <w:r>
              <w:rPr>
                <w:b/>
              </w:rPr>
              <w:t xml:space="preserve">Class Canceled </w:t>
            </w:r>
          </w:p>
        </w:tc>
      </w:tr>
      <w:tr w:rsidR="006E7749" w14:paraId="62E6749A" w14:textId="77777777" w:rsidTr="006E774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76230763" w14:textId="2BE19DDC" w:rsidR="006E7749" w:rsidRDefault="006E7749" w:rsidP="006E7749">
            <w:pPr>
              <w:jc w:val="center"/>
            </w:pPr>
            <w:r>
              <w:t>16</w:t>
            </w:r>
          </w:p>
          <w:p w14:paraId="2CA3735B" w14:textId="153AFAD7" w:rsidR="006E7749" w:rsidRDefault="006E7749" w:rsidP="006E7749">
            <w:pPr>
              <w:jc w:val="center"/>
              <w:rPr>
                <w:b w:val="0"/>
              </w:rPr>
            </w:pPr>
          </w:p>
        </w:tc>
        <w:tc>
          <w:tcPr>
            <w:tcW w:w="7424" w:type="dxa"/>
            <w:tcBorders>
              <w:bottom w:val="single" w:sz="4" w:space="0" w:color="auto"/>
            </w:tcBorders>
          </w:tcPr>
          <w:p w14:paraId="158D258E" w14:textId="2E572D32" w:rsidR="006E7749" w:rsidRPr="00F141AF" w:rsidRDefault="00C03EA6" w:rsidP="00DA761E">
            <w:pPr>
              <w:cnfStyle w:val="000000100000" w:firstRow="0" w:lastRow="0" w:firstColumn="0" w:lastColumn="0" w:oddVBand="0" w:evenVBand="0" w:oddHBand="1" w:evenHBand="0" w:firstRowFirstColumn="0" w:firstRowLastColumn="0" w:lastRowFirstColumn="0" w:lastRowLastColumn="0"/>
              <w:rPr>
                <w:i/>
              </w:rPr>
            </w:pPr>
            <w:r>
              <w:rPr>
                <w:b/>
              </w:rPr>
              <w:t>Midterm Review</w:t>
            </w:r>
          </w:p>
        </w:tc>
      </w:tr>
      <w:tr w:rsidR="006E7749" w14:paraId="1955CEC0" w14:textId="77777777" w:rsidTr="006E7749">
        <w:trPr>
          <w:trHeight w:val="800"/>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17685A4C" w14:textId="3115DE50" w:rsidR="006E7749" w:rsidRDefault="006E7749" w:rsidP="006E7749">
            <w:pPr>
              <w:jc w:val="center"/>
            </w:pPr>
            <w:r>
              <w:t>18</w:t>
            </w:r>
          </w:p>
        </w:tc>
        <w:tc>
          <w:tcPr>
            <w:tcW w:w="7424" w:type="dxa"/>
            <w:tcBorders>
              <w:top w:val="single" w:sz="4" w:space="0" w:color="auto"/>
            </w:tcBorders>
          </w:tcPr>
          <w:p w14:paraId="5524CC37" w14:textId="0A5C1367" w:rsidR="006E7749" w:rsidRDefault="006E7749" w:rsidP="00325652">
            <w:pPr>
              <w:cnfStyle w:val="000000000000" w:firstRow="0" w:lastRow="0" w:firstColumn="0" w:lastColumn="0" w:oddVBand="0" w:evenVBand="0" w:oddHBand="0" w:evenHBand="0" w:firstRowFirstColumn="0" w:firstRowLastColumn="0" w:lastRowFirstColumn="0" w:lastRowLastColumn="0"/>
              <w:rPr>
                <w:i/>
              </w:rPr>
            </w:pPr>
          </w:p>
          <w:p w14:paraId="195CD4A0" w14:textId="2840779A" w:rsidR="006E7749" w:rsidRPr="00C552E4" w:rsidRDefault="00C552E4" w:rsidP="00325652">
            <w:pPr>
              <w:cnfStyle w:val="000000000000" w:firstRow="0" w:lastRow="0" w:firstColumn="0" w:lastColumn="0" w:oddVBand="0" w:evenVBand="0" w:oddHBand="0" w:evenHBand="0" w:firstRowFirstColumn="0" w:firstRowLastColumn="0" w:lastRowFirstColumn="0" w:lastRowLastColumn="0"/>
              <w:rPr>
                <w:iCs/>
              </w:rPr>
            </w:pPr>
            <w:r>
              <w:rPr>
                <w:b/>
                <w:iCs/>
              </w:rPr>
              <w:t>Midsemester Holiday</w:t>
            </w:r>
          </w:p>
        </w:tc>
      </w:tr>
      <w:tr w:rsidR="006E7749" w14:paraId="172AFBF4" w14:textId="77777777" w:rsidTr="006E774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1AD78481" w14:textId="1BB5A014" w:rsidR="006E7749" w:rsidRPr="00DB4332" w:rsidRDefault="006E7749" w:rsidP="006E7749">
            <w:pPr>
              <w:jc w:val="center"/>
            </w:pPr>
            <w:r>
              <w:t>21</w:t>
            </w:r>
          </w:p>
          <w:p w14:paraId="64738B26" w14:textId="21DCE48D" w:rsidR="006E7749" w:rsidRPr="00DB4332" w:rsidRDefault="006E7749" w:rsidP="006E7749">
            <w:pPr>
              <w:jc w:val="center"/>
            </w:pPr>
          </w:p>
        </w:tc>
        <w:tc>
          <w:tcPr>
            <w:tcW w:w="7424" w:type="dxa"/>
            <w:tcBorders>
              <w:bottom w:val="single" w:sz="4" w:space="0" w:color="auto"/>
            </w:tcBorders>
          </w:tcPr>
          <w:p w14:paraId="3FAE276B" w14:textId="258407A7" w:rsidR="006E7749" w:rsidRPr="00700761" w:rsidRDefault="00C03EA6" w:rsidP="00C03EA6">
            <w:pPr>
              <w:cnfStyle w:val="000000100000" w:firstRow="0" w:lastRow="0" w:firstColumn="0" w:lastColumn="0" w:oddVBand="0" w:evenVBand="0" w:oddHBand="1" w:evenHBand="0" w:firstRowFirstColumn="0" w:firstRowLastColumn="0" w:lastRowFirstColumn="0" w:lastRowLastColumn="0"/>
            </w:pPr>
            <w:r>
              <w:rPr>
                <w:b/>
                <w:i/>
              </w:rPr>
              <w:t>MIDTERM: In-class essay</w:t>
            </w:r>
          </w:p>
        </w:tc>
      </w:tr>
      <w:tr w:rsidR="006E7749" w14:paraId="451ECBB8" w14:textId="77777777" w:rsidTr="006E7749">
        <w:trPr>
          <w:trHeight w:val="741"/>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5EAEBBF8" w14:textId="7E42A656" w:rsidR="006E7749" w:rsidRDefault="006E7749" w:rsidP="006E7749">
            <w:pPr>
              <w:jc w:val="center"/>
            </w:pPr>
            <w:r>
              <w:t>23</w:t>
            </w:r>
          </w:p>
        </w:tc>
        <w:tc>
          <w:tcPr>
            <w:tcW w:w="7424" w:type="dxa"/>
            <w:tcBorders>
              <w:top w:val="single" w:sz="4" w:space="0" w:color="auto"/>
            </w:tcBorders>
          </w:tcPr>
          <w:p w14:paraId="54F1F6FA" w14:textId="77777777" w:rsidR="00C03EA6" w:rsidRPr="00186788" w:rsidRDefault="00C03EA6" w:rsidP="00C03EA6">
            <w:pPr>
              <w:cnfStyle w:val="000000000000" w:firstRow="0" w:lastRow="0" w:firstColumn="0" w:lastColumn="0" w:oddVBand="0" w:evenVBand="0" w:oddHBand="0" w:evenHBand="0" w:firstRowFirstColumn="0" w:firstRowLastColumn="0" w:lastRowFirstColumn="0" w:lastRowLastColumn="0"/>
              <w:rPr>
                <w:b/>
                <w:i/>
              </w:rPr>
            </w:pPr>
            <w:r>
              <w:rPr>
                <w:b/>
                <w:i/>
              </w:rPr>
              <w:t>Segment Three: The Transatlantic Slave Trade</w:t>
            </w:r>
          </w:p>
          <w:p w14:paraId="619CA67E" w14:textId="77777777" w:rsidR="00C03EA6" w:rsidRPr="007F23A8" w:rsidRDefault="00C03EA6" w:rsidP="00C03EA6">
            <w:pPr>
              <w:cnfStyle w:val="000000000000" w:firstRow="0" w:lastRow="0" w:firstColumn="0" w:lastColumn="0" w:oddVBand="0" w:evenVBand="0" w:oddHBand="0" w:evenHBand="0" w:firstRowFirstColumn="0" w:firstRowLastColumn="0" w:lastRowFirstColumn="0" w:lastRowLastColumn="0"/>
            </w:pPr>
            <w:r>
              <w:t>(Introduction to Paper Two)</w:t>
            </w:r>
          </w:p>
          <w:p w14:paraId="51AC092A" w14:textId="40A96F7F" w:rsidR="00C03EA6" w:rsidRDefault="00C03EA6" w:rsidP="00C03EA6">
            <w:pPr>
              <w:cnfStyle w:val="000000000000" w:firstRow="0" w:lastRow="0" w:firstColumn="0" w:lastColumn="0" w:oddVBand="0" w:evenVBand="0" w:oddHBand="0" w:evenHBand="0" w:firstRowFirstColumn="0" w:firstRowLastColumn="0" w:lastRowFirstColumn="0" w:lastRowLastColumn="0"/>
            </w:pPr>
            <w:r>
              <w:rPr>
                <w:i/>
              </w:rPr>
              <w:t xml:space="preserve">The Slave Ship, </w:t>
            </w:r>
            <w:r>
              <w:t xml:space="preserve">Introduction and </w:t>
            </w:r>
            <w:proofErr w:type="spellStart"/>
            <w:r>
              <w:t>ch</w:t>
            </w:r>
            <w:r w:rsidR="002E2033">
              <w:t>.</w:t>
            </w:r>
            <w:proofErr w:type="spellEnd"/>
            <w:r>
              <w:t xml:space="preserve"> 1</w:t>
            </w:r>
          </w:p>
          <w:p w14:paraId="4FE85E7B" w14:textId="77777777" w:rsidR="00C03EA6" w:rsidRDefault="00C03EA6" w:rsidP="00C03EA6">
            <w:pPr>
              <w:cnfStyle w:val="000000000000" w:firstRow="0" w:lastRow="0" w:firstColumn="0" w:lastColumn="0" w:oddVBand="0" w:evenVBand="0" w:oddHBand="0" w:evenHBand="0" w:firstRowFirstColumn="0" w:firstRowLastColumn="0" w:lastRowFirstColumn="0" w:lastRowLastColumn="0"/>
            </w:pPr>
          </w:p>
          <w:p w14:paraId="706DF361" w14:textId="207D86CD" w:rsidR="006E7749" w:rsidRDefault="00C03EA6" w:rsidP="00C03EA6">
            <w:pPr>
              <w:cnfStyle w:val="000000000000" w:firstRow="0" w:lastRow="0" w:firstColumn="0" w:lastColumn="0" w:oddVBand="0" w:evenVBand="0" w:oddHBand="0" w:evenHBand="0" w:firstRowFirstColumn="0" w:firstRowLastColumn="0" w:lastRowFirstColumn="0" w:lastRowLastColumn="0"/>
              <w:rPr>
                <w:i/>
              </w:rPr>
            </w:pPr>
            <w:r>
              <w:rPr>
                <w:b/>
              </w:rPr>
              <w:t>Exploring the Digital Archive</w:t>
            </w:r>
          </w:p>
        </w:tc>
      </w:tr>
      <w:tr w:rsidR="006E7749" w14:paraId="2C6A4EB7" w14:textId="77777777" w:rsidTr="006E774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688" w:type="dxa"/>
            <w:tcBorders>
              <w:left w:val="single" w:sz="4" w:space="0" w:color="auto"/>
              <w:bottom w:val="single" w:sz="4" w:space="0" w:color="auto"/>
            </w:tcBorders>
          </w:tcPr>
          <w:p w14:paraId="6F51692B" w14:textId="38322FC6" w:rsidR="006E7749" w:rsidRPr="00DB4332" w:rsidRDefault="006E7749" w:rsidP="006E7749">
            <w:pPr>
              <w:jc w:val="center"/>
            </w:pPr>
            <w:r>
              <w:t>25</w:t>
            </w:r>
          </w:p>
        </w:tc>
        <w:tc>
          <w:tcPr>
            <w:tcW w:w="7424" w:type="dxa"/>
            <w:tcBorders>
              <w:bottom w:val="single" w:sz="4" w:space="0" w:color="auto"/>
            </w:tcBorders>
          </w:tcPr>
          <w:p w14:paraId="3C4B96DF" w14:textId="393156CB" w:rsidR="00C03EA6" w:rsidRDefault="006E7749" w:rsidP="00C03EA6">
            <w:pPr>
              <w:cnfStyle w:val="000000100000" w:firstRow="0" w:lastRow="0" w:firstColumn="0" w:lastColumn="0" w:oddVBand="0" w:evenVBand="0" w:oddHBand="1" w:evenHBand="0" w:firstRowFirstColumn="0" w:firstRowLastColumn="0" w:lastRowFirstColumn="0" w:lastRowLastColumn="0"/>
              <w:rPr>
                <w:b/>
              </w:rPr>
            </w:pPr>
            <w:r w:rsidRPr="00312DA2">
              <w:t xml:space="preserve"> </w:t>
            </w:r>
          </w:p>
          <w:p w14:paraId="213C969A" w14:textId="5C956C7A" w:rsidR="006E7749" w:rsidRPr="009C6B75" w:rsidRDefault="00C03EA6" w:rsidP="00BA19A4">
            <w:pPr>
              <w:cnfStyle w:val="000000100000" w:firstRow="0" w:lastRow="0" w:firstColumn="0" w:lastColumn="0" w:oddVBand="0" w:evenVBand="0" w:oddHBand="1" w:evenHBand="0" w:firstRowFirstColumn="0" w:firstRowLastColumn="0" w:lastRowFirstColumn="0" w:lastRowLastColumn="0"/>
              <w:rPr>
                <w:iCs/>
              </w:rPr>
            </w:pPr>
            <w:r>
              <w:rPr>
                <w:i/>
              </w:rPr>
              <w:t>The Interesting Narrative</w:t>
            </w:r>
            <w:r w:rsidR="009C6B75">
              <w:rPr>
                <w:i/>
              </w:rPr>
              <w:t>,</w:t>
            </w:r>
            <w:r w:rsidR="009C6B75">
              <w:rPr>
                <w:iCs/>
              </w:rPr>
              <w:t xml:space="preserve"> chs</w:t>
            </w:r>
            <w:r w:rsidR="002E2033">
              <w:rPr>
                <w:iCs/>
              </w:rPr>
              <w:t>.</w:t>
            </w:r>
            <w:r w:rsidR="009C6B75">
              <w:rPr>
                <w:iCs/>
              </w:rPr>
              <w:t>1-2 (pp</w:t>
            </w:r>
            <w:r w:rsidR="002E2033">
              <w:rPr>
                <w:iCs/>
              </w:rPr>
              <w:t>.</w:t>
            </w:r>
            <w:r w:rsidR="009C6B75">
              <w:rPr>
                <w:iCs/>
              </w:rPr>
              <w:t xml:space="preserve"> 5-62)</w:t>
            </w:r>
          </w:p>
        </w:tc>
      </w:tr>
      <w:tr w:rsidR="006E7749" w14:paraId="2B52DF1F" w14:textId="77777777" w:rsidTr="006E7749">
        <w:trPr>
          <w:trHeight w:val="627"/>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left w:val="single" w:sz="4" w:space="0" w:color="auto"/>
            </w:tcBorders>
          </w:tcPr>
          <w:p w14:paraId="72A0E9D0" w14:textId="6BF4E763" w:rsidR="006E7749" w:rsidRDefault="006E7749" w:rsidP="006E7749">
            <w:pPr>
              <w:jc w:val="center"/>
            </w:pPr>
            <w:r>
              <w:t>28</w:t>
            </w:r>
          </w:p>
        </w:tc>
        <w:tc>
          <w:tcPr>
            <w:tcW w:w="7424" w:type="dxa"/>
            <w:tcBorders>
              <w:top w:val="single" w:sz="4" w:space="0" w:color="auto"/>
            </w:tcBorders>
          </w:tcPr>
          <w:p w14:paraId="2236CC93" w14:textId="6B6F70AA" w:rsidR="006E7749" w:rsidRPr="009C6B75" w:rsidRDefault="00C03EA6" w:rsidP="00C03EA6">
            <w:pPr>
              <w:cnfStyle w:val="000000000000" w:firstRow="0" w:lastRow="0" w:firstColumn="0" w:lastColumn="0" w:oddVBand="0" w:evenVBand="0" w:oddHBand="0" w:evenHBand="0" w:firstRowFirstColumn="0" w:firstRowLastColumn="0" w:lastRowFirstColumn="0" w:lastRowLastColumn="0"/>
              <w:rPr>
                <w:b/>
                <w:iCs/>
              </w:rPr>
            </w:pPr>
            <w:r>
              <w:rPr>
                <w:i/>
              </w:rPr>
              <w:t>The Interesting Narrative</w:t>
            </w:r>
            <w:r w:rsidR="009C6B75">
              <w:rPr>
                <w:i/>
              </w:rPr>
              <w:t xml:space="preserve">, </w:t>
            </w:r>
            <w:proofErr w:type="spellStart"/>
            <w:r w:rsidR="009C6B75">
              <w:rPr>
                <w:iCs/>
              </w:rPr>
              <w:t>chs</w:t>
            </w:r>
            <w:proofErr w:type="spellEnd"/>
            <w:r w:rsidR="002E2033">
              <w:rPr>
                <w:iCs/>
              </w:rPr>
              <w:t>.</w:t>
            </w:r>
            <w:r w:rsidR="009C6B75">
              <w:rPr>
                <w:iCs/>
              </w:rPr>
              <w:t xml:space="preserve"> 3-5 (pp</w:t>
            </w:r>
            <w:r w:rsidR="002E2033">
              <w:rPr>
                <w:iCs/>
              </w:rPr>
              <w:t>.</w:t>
            </w:r>
            <w:r w:rsidR="009C6B75">
              <w:rPr>
                <w:iCs/>
              </w:rPr>
              <w:t xml:space="preserve"> 63-112)</w:t>
            </w:r>
          </w:p>
        </w:tc>
      </w:tr>
      <w:tr w:rsidR="006E7749" w14:paraId="27ABF5BB" w14:textId="77777777" w:rsidTr="006E774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3B6E758E" w14:textId="485C9268" w:rsidR="006E7749" w:rsidRDefault="006E7749" w:rsidP="006E7749">
            <w:pPr>
              <w:jc w:val="center"/>
            </w:pPr>
            <w:r>
              <w:t>30</w:t>
            </w:r>
          </w:p>
          <w:p w14:paraId="33A9F264" w14:textId="78086E60" w:rsidR="006E7749" w:rsidRPr="00DB4332" w:rsidRDefault="006E7749" w:rsidP="006E7749">
            <w:pPr>
              <w:jc w:val="center"/>
            </w:pPr>
          </w:p>
        </w:tc>
        <w:tc>
          <w:tcPr>
            <w:tcW w:w="7424" w:type="dxa"/>
            <w:tcBorders>
              <w:bottom w:val="single" w:sz="4" w:space="0" w:color="auto"/>
            </w:tcBorders>
          </w:tcPr>
          <w:p w14:paraId="716D1496" w14:textId="2D421CA0" w:rsidR="00C03EA6" w:rsidRPr="009C6B75" w:rsidRDefault="00C03EA6" w:rsidP="00C03EA6">
            <w:pPr>
              <w:cnfStyle w:val="000000100000" w:firstRow="0" w:lastRow="0" w:firstColumn="0" w:lastColumn="0" w:oddVBand="0" w:evenVBand="0" w:oddHBand="1" w:evenHBand="0" w:firstRowFirstColumn="0" w:firstRowLastColumn="0" w:lastRowFirstColumn="0" w:lastRowLastColumn="0"/>
              <w:rPr>
                <w:iCs/>
              </w:rPr>
            </w:pPr>
            <w:r>
              <w:rPr>
                <w:i/>
              </w:rPr>
              <w:t>The Interesting Narrative</w:t>
            </w:r>
            <w:r w:rsidR="009C6B75">
              <w:rPr>
                <w:i/>
              </w:rPr>
              <w:t xml:space="preserve">, </w:t>
            </w:r>
            <w:proofErr w:type="spellStart"/>
            <w:r w:rsidR="009C6B75">
              <w:rPr>
                <w:iCs/>
              </w:rPr>
              <w:t>chs</w:t>
            </w:r>
            <w:proofErr w:type="spellEnd"/>
            <w:r w:rsidR="002E2033">
              <w:rPr>
                <w:iCs/>
              </w:rPr>
              <w:t>.</w:t>
            </w:r>
            <w:r w:rsidR="009C6B75">
              <w:rPr>
                <w:iCs/>
              </w:rPr>
              <w:t xml:space="preserve"> 6-7 (pp 113-146)</w:t>
            </w:r>
          </w:p>
          <w:p w14:paraId="19C4A2F3" w14:textId="1B9FB24B" w:rsidR="006E7749" w:rsidRPr="000B46DD" w:rsidRDefault="006E7749" w:rsidP="00C03EA6">
            <w:pPr>
              <w:cnfStyle w:val="000000100000" w:firstRow="0" w:lastRow="0" w:firstColumn="0" w:lastColumn="0" w:oddVBand="0" w:evenVBand="0" w:oddHBand="1" w:evenHBand="0" w:firstRowFirstColumn="0" w:firstRowLastColumn="0" w:lastRowFirstColumn="0" w:lastRowLastColumn="0"/>
              <w:rPr>
                <w:i/>
              </w:rPr>
            </w:pPr>
          </w:p>
        </w:tc>
      </w:tr>
      <w:tr w:rsidR="006E7749" w14:paraId="659A8BD9" w14:textId="77777777" w:rsidTr="006E7749">
        <w:trPr>
          <w:trHeight w:val="863"/>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04102DC9" w14:textId="77777777" w:rsidR="006E7749" w:rsidRDefault="006E7749" w:rsidP="006E7749">
            <w:pPr>
              <w:jc w:val="center"/>
              <w:rPr>
                <w:b w:val="0"/>
                <w:bCs w:val="0"/>
              </w:rPr>
            </w:pPr>
            <w:r>
              <w:t xml:space="preserve">November </w:t>
            </w:r>
          </w:p>
          <w:p w14:paraId="089B8643" w14:textId="77777777" w:rsidR="006E7749" w:rsidRDefault="006E7749" w:rsidP="006E7749">
            <w:pPr>
              <w:jc w:val="center"/>
              <w:rPr>
                <w:b w:val="0"/>
                <w:bCs w:val="0"/>
              </w:rPr>
            </w:pPr>
          </w:p>
          <w:p w14:paraId="4EC11ED4" w14:textId="7BB923B3" w:rsidR="006E7749" w:rsidRDefault="006E7749" w:rsidP="006E7749">
            <w:pPr>
              <w:jc w:val="center"/>
            </w:pPr>
            <w:r>
              <w:t>1</w:t>
            </w:r>
          </w:p>
        </w:tc>
        <w:tc>
          <w:tcPr>
            <w:tcW w:w="7424" w:type="dxa"/>
            <w:tcBorders>
              <w:top w:val="single" w:sz="4" w:space="0" w:color="auto"/>
            </w:tcBorders>
          </w:tcPr>
          <w:p w14:paraId="432FCE9F" w14:textId="77777777" w:rsidR="006E7749" w:rsidRDefault="006E7749" w:rsidP="00C552E4">
            <w:pPr>
              <w:cnfStyle w:val="000000000000" w:firstRow="0" w:lastRow="0" w:firstColumn="0" w:lastColumn="0" w:oddVBand="0" w:evenVBand="0" w:oddHBand="0" w:evenHBand="0" w:firstRowFirstColumn="0" w:firstRowLastColumn="0" w:lastRowFirstColumn="0" w:lastRowLastColumn="0"/>
              <w:rPr>
                <w:b/>
                <w:iCs/>
              </w:rPr>
            </w:pPr>
          </w:p>
          <w:p w14:paraId="61C88B72" w14:textId="2C8245CC" w:rsidR="00C552E4" w:rsidRPr="00C552E4" w:rsidRDefault="00C552E4" w:rsidP="00C552E4">
            <w:pPr>
              <w:cnfStyle w:val="000000000000" w:firstRow="0" w:lastRow="0" w:firstColumn="0" w:lastColumn="0" w:oddVBand="0" w:evenVBand="0" w:oddHBand="0" w:evenHBand="0" w:firstRowFirstColumn="0" w:firstRowLastColumn="0" w:lastRowFirstColumn="0" w:lastRowLastColumn="0"/>
              <w:rPr>
                <w:b/>
                <w:iCs/>
              </w:rPr>
            </w:pPr>
            <w:r>
              <w:rPr>
                <w:b/>
                <w:iCs/>
              </w:rPr>
              <w:t>All Saints Day</w:t>
            </w:r>
          </w:p>
        </w:tc>
      </w:tr>
      <w:tr w:rsidR="006E7749" w14:paraId="0EA52285" w14:textId="77777777" w:rsidTr="006E774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24E9E014" w14:textId="0935E7AF" w:rsidR="006E7749" w:rsidRPr="00DB4332" w:rsidRDefault="006E7749" w:rsidP="006E7749">
            <w:pPr>
              <w:jc w:val="center"/>
            </w:pPr>
            <w:r>
              <w:t>4</w:t>
            </w:r>
          </w:p>
        </w:tc>
        <w:tc>
          <w:tcPr>
            <w:tcW w:w="7424" w:type="dxa"/>
            <w:tcBorders>
              <w:bottom w:val="single" w:sz="4" w:space="0" w:color="auto"/>
            </w:tcBorders>
          </w:tcPr>
          <w:p w14:paraId="3B462FD0" w14:textId="5C50EB22" w:rsidR="0028504D" w:rsidRPr="009C6B75" w:rsidRDefault="00C03EA6" w:rsidP="00C03EA6">
            <w:pPr>
              <w:cnfStyle w:val="000000100000" w:firstRow="0" w:lastRow="0" w:firstColumn="0" w:lastColumn="0" w:oddVBand="0" w:evenVBand="0" w:oddHBand="1" w:evenHBand="0" w:firstRowFirstColumn="0" w:firstRowLastColumn="0" w:lastRowFirstColumn="0" w:lastRowLastColumn="0"/>
              <w:rPr>
                <w:rFonts w:eastAsia="Times New Roman"/>
                <w:iCs/>
              </w:rPr>
            </w:pPr>
            <w:r>
              <w:rPr>
                <w:i/>
              </w:rPr>
              <w:t xml:space="preserve">The Interesting Narrative, </w:t>
            </w:r>
            <w:proofErr w:type="spellStart"/>
            <w:r w:rsidR="009C6B75">
              <w:rPr>
                <w:iCs/>
              </w:rPr>
              <w:t>chs</w:t>
            </w:r>
            <w:proofErr w:type="spellEnd"/>
            <w:r w:rsidR="002E2033">
              <w:rPr>
                <w:iCs/>
              </w:rPr>
              <w:t>.</w:t>
            </w:r>
            <w:r w:rsidR="009C6B75">
              <w:rPr>
                <w:iCs/>
              </w:rPr>
              <w:t xml:space="preserve"> 8-</w:t>
            </w:r>
            <w:r w:rsidR="001E504C">
              <w:rPr>
                <w:iCs/>
              </w:rPr>
              <w:t xml:space="preserve"> 10</w:t>
            </w:r>
            <w:r w:rsidR="009C6B75">
              <w:rPr>
                <w:iCs/>
              </w:rPr>
              <w:t xml:space="preserve"> (pp 147-</w:t>
            </w:r>
            <w:r w:rsidR="001E504C">
              <w:rPr>
                <w:iCs/>
              </w:rPr>
              <w:t>193)</w:t>
            </w:r>
          </w:p>
        </w:tc>
      </w:tr>
      <w:tr w:rsidR="006E7749" w14:paraId="1C5958A7" w14:textId="77777777" w:rsidTr="006E7749">
        <w:trPr>
          <w:trHeight w:val="314"/>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3580AB09" w14:textId="7A6D04BB" w:rsidR="006E7749" w:rsidRDefault="006E7749" w:rsidP="006E7749">
            <w:pPr>
              <w:jc w:val="center"/>
            </w:pPr>
            <w:r>
              <w:t>6</w:t>
            </w:r>
          </w:p>
        </w:tc>
        <w:tc>
          <w:tcPr>
            <w:tcW w:w="7424" w:type="dxa"/>
            <w:tcBorders>
              <w:top w:val="single" w:sz="4" w:space="0" w:color="auto"/>
            </w:tcBorders>
          </w:tcPr>
          <w:p w14:paraId="397DC275" w14:textId="77777777" w:rsidR="006E7749" w:rsidRDefault="006E7749" w:rsidP="005F0602">
            <w:pPr>
              <w:cnfStyle w:val="000000000000" w:firstRow="0" w:lastRow="0" w:firstColumn="0" w:lastColumn="0" w:oddVBand="0" w:evenVBand="0" w:oddHBand="0" w:evenHBand="0" w:firstRowFirstColumn="0" w:firstRowLastColumn="0" w:lastRowFirstColumn="0" w:lastRowLastColumn="0"/>
              <w:rPr>
                <w:b/>
                <w:i/>
              </w:rPr>
            </w:pPr>
          </w:p>
          <w:p w14:paraId="73E2B61B" w14:textId="27595C5B" w:rsidR="00C03EA6" w:rsidRPr="001E504C" w:rsidRDefault="00C03EA6" w:rsidP="00C03EA6">
            <w:pPr>
              <w:cnfStyle w:val="000000000000" w:firstRow="0" w:lastRow="0" w:firstColumn="0" w:lastColumn="0" w:oddVBand="0" w:evenVBand="0" w:oddHBand="0" w:evenHBand="0" w:firstRowFirstColumn="0" w:firstRowLastColumn="0" w:lastRowFirstColumn="0" w:lastRowLastColumn="0"/>
              <w:rPr>
                <w:iCs/>
              </w:rPr>
            </w:pPr>
            <w:r>
              <w:rPr>
                <w:i/>
              </w:rPr>
              <w:t xml:space="preserve">The Interesting Narrative, </w:t>
            </w:r>
            <w:proofErr w:type="spellStart"/>
            <w:r w:rsidR="001E504C">
              <w:rPr>
                <w:iCs/>
              </w:rPr>
              <w:t>chs</w:t>
            </w:r>
            <w:proofErr w:type="spellEnd"/>
            <w:r w:rsidR="002E2033">
              <w:rPr>
                <w:iCs/>
              </w:rPr>
              <w:t>.</w:t>
            </w:r>
            <w:r w:rsidR="001E504C">
              <w:rPr>
                <w:iCs/>
              </w:rPr>
              <w:t xml:space="preserve"> 11-12 (pp 198-236)</w:t>
            </w:r>
          </w:p>
          <w:p w14:paraId="230F99E0" w14:textId="77777777" w:rsidR="008440A1" w:rsidRPr="008440A1" w:rsidRDefault="008440A1" w:rsidP="008440A1">
            <w:pPr>
              <w:cnfStyle w:val="000000000000" w:firstRow="0" w:lastRow="0" w:firstColumn="0" w:lastColumn="0" w:oddVBand="0" w:evenVBand="0" w:oddHBand="0" w:evenHBand="0" w:firstRowFirstColumn="0" w:firstRowLastColumn="0" w:lastRowFirstColumn="0" w:lastRowLastColumn="0"/>
              <w:rPr>
                <w:b/>
                <w:bCs/>
              </w:rPr>
            </w:pPr>
            <w:r w:rsidRPr="008440A1">
              <w:rPr>
                <w:b/>
                <w:bCs/>
              </w:rPr>
              <w:t>Introduction to Final Paper</w:t>
            </w:r>
          </w:p>
          <w:p w14:paraId="288EDE59" w14:textId="77777777" w:rsidR="008440A1" w:rsidRDefault="008440A1" w:rsidP="008440A1">
            <w:pPr>
              <w:cnfStyle w:val="000000000000" w:firstRow="0" w:lastRow="0" w:firstColumn="0" w:lastColumn="0" w:oddVBand="0" w:evenVBand="0" w:oddHBand="0" w:evenHBand="0" w:firstRowFirstColumn="0" w:firstRowLastColumn="0" w:lastRowFirstColumn="0" w:lastRowLastColumn="0"/>
              <w:rPr>
                <w:b/>
              </w:rPr>
            </w:pPr>
          </w:p>
          <w:p w14:paraId="242E394F" w14:textId="6AD1FF0A" w:rsidR="006E7749" w:rsidRPr="00C15262" w:rsidRDefault="006E7749" w:rsidP="008440A1">
            <w:pPr>
              <w:cnfStyle w:val="000000000000" w:firstRow="0" w:lastRow="0" w:firstColumn="0" w:lastColumn="0" w:oddVBand="0" w:evenVBand="0" w:oddHBand="0" w:evenHBand="0" w:firstRowFirstColumn="0" w:firstRowLastColumn="0" w:lastRowFirstColumn="0" w:lastRowLastColumn="0"/>
              <w:rPr>
                <w:b/>
                <w:i/>
              </w:rPr>
            </w:pPr>
          </w:p>
        </w:tc>
      </w:tr>
      <w:tr w:rsidR="006E7749" w14:paraId="47C72779" w14:textId="77777777" w:rsidTr="006E7749">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14:paraId="53D47109" w14:textId="4AAB4231" w:rsidR="006E7749" w:rsidRPr="00DB4332" w:rsidRDefault="006E7749" w:rsidP="006E7749">
            <w:pPr>
              <w:jc w:val="center"/>
            </w:pPr>
            <w:r>
              <w:t>8</w:t>
            </w:r>
          </w:p>
          <w:p w14:paraId="150E78BC" w14:textId="4C8A21B1" w:rsidR="006E7749" w:rsidRPr="00DB4332" w:rsidRDefault="006E7749" w:rsidP="006E7749">
            <w:pPr>
              <w:jc w:val="center"/>
            </w:pPr>
          </w:p>
        </w:tc>
        <w:tc>
          <w:tcPr>
            <w:tcW w:w="7424" w:type="dxa"/>
            <w:tcBorders>
              <w:bottom w:val="single" w:sz="4" w:space="0" w:color="auto"/>
            </w:tcBorders>
          </w:tcPr>
          <w:p w14:paraId="2D711282" w14:textId="77777777" w:rsidR="003E4F83" w:rsidRPr="0028504D" w:rsidRDefault="003E4F83" w:rsidP="003E4F83">
            <w:pPr>
              <w:cnfStyle w:val="000000100000" w:firstRow="0" w:lastRow="0" w:firstColumn="0" w:lastColumn="0" w:oddVBand="0" w:evenVBand="0" w:oddHBand="1" w:evenHBand="0" w:firstRowFirstColumn="0" w:firstRowLastColumn="0" w:lastRowFirstColumn="0" w:lastRowLastColumn="0"/>
              <w:rPr>
                <w:b/>
                <w:i/>
              </w:rPr>
            </w:pPr>
            <w:r>
              <w:rPr>
                <w:b/>
                <w:i/>
              </w:rPr>
              <w:t>Segment Four: Creole Resistance: Obeah</w:t>
            </w:r>
          </w:p>
          <w:p w14:paraId="65DFCBE2" w14:textId="77777777" w:rsidR="003E4F83" w:rsidRPr="00DE0BCA" w:rsidRDefault="003E4F83" w:rsidP="003E4F83">
            <w:pPr>
              <w:cnfStyle w:val="000000100000" w:firstRow="0" w:lastRow="0" w:firstColumn="0" w:lastColumn="0" w:oddVBand="0" w:evenVBand="0" w:oddHBand="1" w:evenHBand="0" w:firstRowFirstColumn="0" w:firstRowLastColumn="0" w:lastRowFirstColumn="0" w:lastRowLastColumn="0"/>
              <w:rPr>
                <w:b/>
              </w:rPr>
            </w:pPr>
            <w:r>
              <w:t xml:space="preserve">“Romantic Voodoo: Obeah and British Culture, 1797-1807” in </w:t>
            </w:r>
            <w:r>
              <w:rPr>
                <w:i/>
              </w:rPr>
              <w:t xml:space="preserve">Sacred Possessions </w:t>
            </w:r>
            <w:r>
              <w:t xml:space="preserve">“Colonial and postcolonial Gothic: the Caribbean” </w:t>
            </w:r>
            <w:r>
              <w:rPr>
                <w:b/>
                <w:i/>
              </w:rPr>
              <w:t xml:space="preserve"> </w:t>
            </w:r>
          </w:p>
          <w:p w14:paraId="7123C2C3" w14:textId="77777777" w:rsidR="00F61907" w:rsidRDefault="00F61907" w:rsidP="008440A1">
            <w:pPr>
              <w:cnfStyle w:val="000000100000" w:firstRow="0" w:lastRow="0" w:firstColumn="0" w:lastColumn="0" w:oddVBand="0" w:evenVBand="0" w:oddHBand="1" w:evenHBand="0" w:firstRowFirstColumn="0" w:firstRowLastColumn="0" w:lastRowFirstColumn="0" w:lastRowLastColumn="0"/>
              <w:rPr>
                <w:b/>
              </w:rPr>
            </w:pPr>
          </w:p>
          <w:p w14:paraId="47BA9906" w14:textId="2B9E40AC" w:rsidR="008440A1" w:rsidRDefault="008440A1" w:rsidP="008440A1">
            <w:pPr>
              <w:cnfStyle w:val="000000100000" w:firstRow="0" w:lastRow="0" w:firstColumn="0" w:lastColumn="0" w:oddVBand="0" w:evenVBand="0" w:oddHBand="1" w:evenHBand="0" w:firstRowFirstColumn="0" w:firstRowLastColumn="0" w:lastRowFirstColumn="0" w:lastRowLastColumn="0"/>
              <w:rPr>
                <w:b/>
              </w:rPr>
            </w:pPr>
            <w:r>
              <w:rPr>
                <w:b/>
              </w:rPr>
              <w:t>Paper Two Due</w:t>
            </w:r>
          </w:p>
          <w:p w14:paraId="673A6F27" w14:textId="71E6AE95" w:rsidR="006E7749" w:rsidRDefault="006E7749" w:rsidP="008440A1">
            <w:pPr>
              <w:cnfStyle w:val="000000100000" w:firstRow="0" w:lastRow="0" w:firstColumn="0" w:lastColumn="0" w:oddVBand="0" w:evenVBand="0" w:oddHBand="1" w:evenHBand="0" w:firstRowFirstColumn="0" w:firstRowLastColumn="0" w:lastRowFirstColumn="0" w:lastRowLastColumn="0"/>
              <w:rPr>
                <w:b/>
              </w:rPr>
            </w:pPr>
          </w:p>
        </w:tc>
      </w:tr>
      <w:tr w:rsidR="006E7749" w14:paraId="0B964007" w14:textId="77777777" w:rsidTr="006E7749">
        <w:trPr>
          <w:trHeight w:val="470"/>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auto"/>
            </w:tcBorders>
          </w:tcPr>
          <w:p w14:paraId="01F55428" w14:textId="26F4F9E6" w:rsidR="006E7749" w:rsidRDefault="006E7749" w:rsidP="006E7749">
            <w:pPr>
              <w:jc w:val="center"/>
            </w:pPr>
            <w:r>
              <w:t>11</w:t>
            </w:r>
          </w:p>
        </w:tc>
        <w:tc>
          <w:tcPr>
            <w:tcW w:w="7424" w:type="dxa"/>
            <w:tcBorders>
              <w:top w:val="single" w:sz="4" w:space="0" w:color="auto"/>
            </w:tcBorders>
          </w:tcPr>
          <w:p w14:paraId="3BAA33E9" w14:textId="2A38E334" w:rsidR="006E7749" w:rsidRPr="0056024E" w:rsidRDefault="00C03EA6" w:rsidP="00C03EA6">
            <w:pPr>
              <w:cnfStyle w:val="000000000000" w:firstRow="0" w:lastRow="0" w:firstColumn="0" w:lastColumn="0" w:oddVBand="0" w:evenVBand="0" w:oddHBand="0" w:evenHBand="0" w:firstRowFirstColumn="0" w:firstRowLastColumn="0" w:lastRowFirstColumn="0" w:lastRowLastColumn="0"/>
              <w:rPr>
                <w:bCs/>
              </w:rPr>
            </w:pPr>
            <w:r w:rsidRPr="0028504D">
              <w:rPr>
                <w:bCs/>
                <w:i/>
                <w:iCs/>
              </w:rPr>
              <w:t xml:space="preserve">Three-Fingered Jack, </w:t>
            </w:r>
            <w:r w:rsidR="0056024E">
              <w:rPr>
                <w:bCs/>
              </w:rPr>
              <w:t>letters 1-2 (pp</w:t>
            </w:r>
            <w:r w:rsidR="002E2033">
              <w:rPr>
                <w:bCs/>
              </w:rPr>
              <w:t>.</w:t>
            </w:r>
            <w:r w:rsidR="0056024E">
              <w:rPr>
                <w:bCs/>
              </w:rPr>
              <w:t xml:space="preserve"> 67-82)</w:t>
            </w:r>
          </w:p>
        </w:tc>
      </w:tr>
      <w:tr w:rsidR="006E7749" w14:paraId="0FA704F8" w14:textId="77777777" w:rsidTr="006E774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88" w:type="dxa"/>
          </w:tcPr>
          <w:p w14:paraId="44A21E22" w14:textId="7C349A2B" w:rsidR="006E7749" w:rsidRPr="00DB4332" w:rsidRDefault="006E7749" w:rsidP="006E7749">
            <w:pPr>
              <w:jc w:val="center"/>
            </w:pPr>
            <w:r>
              <w:t>13</w:t>
            </w:r>
          </w:p>
        </w:tc>
        <w:tc>
          <w:tcPr>
            <w:tcW w:w="7424" w:type="dxa"/>
          </w:tcPr>
          <w:p w14:paraId="5A0EAEC2" w14:textId="63711B0E" w:rsidR="006E7749" w:rsidRPr="0056024E" w:rsidRDefault="0056024E" w:rsidP="005E014A">
            <w:pPr>
              <w:cnfStyle w:val="000000100000" w:firstRow="0" w:lastRow="0" w:firstColumn="0" w:lastColumn="0" w:oddVBand="0" w:evenVBand="0" w:oddHBand="1" w:evenHBand="0" w:firstRowFirstColumn="0" w:firstRowLastColumn="0" w:lastRowFirstColumn="0" w:lastRowLastColumn="0"/>
              <w:rPr>
                <w:bCs/>
              </w:rPr>
            </w:pPr>
            <w:r>
              <w:rPr>
                <w:bCs/>
                <w:i/>
                <w:iCs/>
              </w:rPr>
              <w:t xml:space="preserve">Three-Fingered Jack, </w:t>
            </w:r>
            <w:r>
              <w:rPr>
                <w:bCs/>
              </w:rPr>
              <w:t>letters 3-4 (pp</w:t>
            </w:r>
            <w:r w:rsidR="002E2033">
              <w:rPr>
                <w:bCs/>
              </w:rPr>
              <w:t>.</w:t>
            </w:r>
            <w:r>
              <w:rPr>
                <w:bCs/>
              </w:rPr>
              <w:t xml:space="preserve"> 82-95)</w:t>
            </w:r>
          </w:p>
          <w:p w14:paraId="1A6AD62C" w14:textId="0527C7C6" w:rsidR="00853EFD" w:rsidRPr="00726A06" w:rsidRDefault="0028504D" w:rsidP="00726A06">
            <w:pPr>
              <w:cnfStyle w:val="000000100000" w:firstRow="0" w:lastRow="0" w:firstColumn="0" w:lastColumn="0" w:oddVBand="0" w:evenVBand="0" w:oddHBand="1" w:evenHBand="0" w:firstRowFirstColumn="0" w:firstRowLastColumn="0" w:lastRowFirstColumn="0" w:lastRowLastColumn="0"/>
              <w:rPr>
                <w:bCs/>
              </w:rPr>
            </w:pPr>
            <w:r w:rsidRPr="0028504D">
              <w:rPr>
                <w:bCs/>
                <w:i/>
                <w:iCs/>
              </w:rPr>
              <w:lastRenderedPageBreak/>
              <w:t xml:space="preserve">Three-Fingered Jack, </w:t>
            </w:r>
            <w:r w:rsidR="00726A06">
              <w:rPr>
                <w:bCs/>
              </w:rPr>
              <w:t>letters</w:t>
            </w:r>
            <w:r w:rsidR="0056024E">
              <w:rPr>
                <w:bCs/>
              </w:rPr>
              <w:t xml:space="preserve"> 5-6 (pp</w:t>
            </w:r>
            <w:r w:rsidR="002E2033">
              <w:rPr>
                <w:bCs/>
              </w:rPr>
              <w:t>.</w:t>
            </w:r>
            <w:r w:rsidR="0056024E">
              <w:rPr>
                <w:bCs/>
              </w:rPr>
              <w:t xml:space="preserve"> 96- 112)</w:t>
            </w:r>
          </w:p>
        </w:tc>
      </w:tr>
      <w:tr w:rsidR="006E7749" w14:paraId="6ECAD2CB" w14:textId="77777777" w:rsidTr="0032419A">
        <w:trPr>
          <w:trHeight w:val="233"/>
        </w:trPr>
        <w:tc>
          <w:tcPr>
            <w:cnfStyle w:val="001000000000" w:firstRow="0" w:lastRow="0" w:firstColumn="1" w:lastColumn="0" w:oddVBand="0" w:evenVBand="0" w:oddHBand="0" w:evenHBand="0" w:firstRowFirstColumn="0" w:firstRowLastColumn="0" w:lastRowFirstColumn="0" w:lastRowLastColumn="0"/>
            <w:tcW w:w="1688" w:type="dxa"/>
          </w:tcPr>
          <w:p w14:paraId="0BB8D518" w14:textId="262E72A1" w:rsidR="006E7749" w:rsidRDefault="006E7749" w:rsidP="006E7749">
            <w:pPr>
              <w:jc w:val="center"/>
            </w:pPr>
            <w:r>
              <w:lastRenderedPageBreak/>
              <w:t>15</w:t>
            </w:r>
          </w:p>
        </w:tc>
        <w:tc>
          <w:tcPr>
            <w:tcW w:w="7424" w:type="dxa"/>
          </w:tcPr>
          <w:p w14:paraId="75ED0A1F" w14:textId="6227A8AE" w:rsidR="006E7749" w:rsidRDefault="0028504D" w:rsidP="0032419A">
            <w:pPr>
              <w:cnfStyle w:val="000000000000" w:firstRow="0" w:lastRow="0" w:firstColumn="0" w:lastColumn="0" w:oddVBand="0" w:evenVBand="0" w:oddHBand="0" w:evenHBand="0" w:firstRowFirstColumn="0" w:firstRowLastColumn="0" w:lastRowFirstColumn="0" w:lastRowLastColumn="0"/>
              <w:rPr>
                <w:bCs/>
              </w:rPr>
            </w:pPr>
            <w:r w:rsidRPr="0028504D">
              <w:rPr>
                <w:bCs/>
                <w:i/>
              </w:rPr>
              <w:t xml:space="preserve">Three-Fingered Jack, </w:t>
            </w:r>
            <w:r>
              <w:rPr>
                <w:bCs/>
                <w:iCs/>
              </w:rPr>
              <w:t>l</w:t>
            </w:r>
            <w:r w:rsidRPr="0028504D">
              <w:rPr>
                <w:bCs/>
              </w:rPr>
              <w:t xml:space="preserve">etters </w:t>
            </w:r>
            <w:r w:rsidR="0056024E">
              <w:rPr>
                <w:bCs/>
              </w:rPr>
              <w:t>7-9 (pp</w:t>
            </w:r>
            <w:r w:rsidR="002E2033">
              <w:rPr>
                <w:bCs/>
              </w:rPr>
              <w:t>.</w:t>
            </w:r>
            <w:r w:rsidR="0056024E">
              <w:rPr>
                <w:bCs/>
              </w:rPr>
              <w:t xml:space="preserve"> 112-131)</w:t>
            </w:r>
          </w:p>
          <w:p w14:paraId="4CD3A76D" w14:textId="493E4BC1" w:rsidR="00853EFD" w:rsidRPr="0028504D" w:rsidRDefault="00853EFD" w:rsidP="0032419A">
            <w:pPr>
              <w:cnfStyle w:val="000000000000" w:firstRow="0" w:lastRow="0" w:firstColumn="0" w:lastColumn="0" w:oddVBand="0" w:evenVBand="0" w:oddHBand="0" w:evenHBand="0" w:firstRowFirstColumn="0" w:firstRowLastColumn="0" w:lastRowFirstColumn="0" w:lastRowLastColumn="0"/>
              <w:rPr>
                <w:bCs/>
              </w:rPr>
            </w:pPr>
          </w:p>
        </w:tc>
      </w:tr>
      <w:tr w:rsidR="006E7749" w14:paraId="74B30B2D" w14:textId="77777777" w:rsidTr="0032419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88" w:type="dxa"/>
          </w:tcPr>
          <w:p w14:paraId="7605998C" w14:textId="44829C00" w:rsidR="006E7749" w:rsidRDefault="006E7749" w:rsidP="006E7749">
            <w:pPr>
              <w:jc w:val="center"/>
            </w:pPr>
            <w:r>
              <w:t>18</w:t>
            </w:r>
          </w:p>
        </w:tc>
        <w:tc>
          <w:tcPr>
            <w:tcW w:w="7424" w:type="dxa"/>
          </w:tcPr>
          <w:p w14:paraId="3F482CFC" w14:textId="267F0C6E" w:rsidR="0028504D" w:rsidRPr="0028504D" w:rsidRDefault="0028504D" w:rsidP="0028504D">
            <w:pPr>
              <w:cnfStyle w:val="000000100000" w:firstRow="0" w:lastRow="0" w:firstColumn="0" w:lastColumn="0" w:oddVBand="0" w:evenVBand="0" w:oddHBand="1" w:evenHBand="0" w:firstRowFirstColumn="0" w:firstRowLastColumn="0" w:lastRowFirstColumn="0" w:lastRowLastColumn="0"/>
              <w:rPr>
                <w:bCs/>
              </w:rPr>
            </w:pPr>
            <w:r w:rsidRPr="0028504D">
              <w:rPr>
                <w:bCs/>
                <w:i/>
              </w:rPr>
              <w:t xml:space="preserve">Three-Fingered Jack, </w:t>
            </w:r>
            <w:r w:rsidRPr="0028504D">
              <w:rPr>
                <w:bCs/>
              </w:rPr>
              <w:t xml:space="preserve">letters </w:t>
            </w:r>
            <w:r w:rsidR="0056024E">
              <w:rPr>
                <w:bCs/>
              </w:rPr>
              <w:t>10-13 (pp</w:t>
            </w:r>
            <w:r w:rsidR="002E2033">
              <w:rPr>
                <w:bCs/>
              </w:rPr>
              <w:t>.</w:t>
            </w:r>
            <w:r w:rsidR="0056024E">
              <w:rPr>
                <w:bCs/>
              </w:rPr>
              <w:t xml:space="preserve"> 131-149)</w:t>
            </w:r>
          </w:p>
          <w:p w14:paraId="4FE08DF7" w14:textId="77777777" w:rsidR="006E7749" w:rsidRPr="0028504D" w:rsidRDefault="006E7749" w:rsidP="0032419A">
            <w:pPr>
              <w:cnfStyle w:val="000000100000" w:firstRow="0" w:lastRow="0" w:firstColumn="0" w:lastColumn="0" w:oddVBand="0" w:evenVBand="0" w:oddHBand="1" w:evenHBand="0" w:firstRowFirstColumn="0" w:firstRowLastColumn="0" w:lastRowFirstColumn="0" w:lastRowLastColumn="0"/>
              <w:rPr>
                <w:bCs/>
              </w:rPr>
            </w:pPr>
          </w:p>
        </w:tc>
      </w:tr>
      <w:tr w:rsidR="006E7749" w14:paraId="045ADD60" w14:textId="77777777" w:rsidTr="0032419A">
        <w:trPr>
          <w:trHeight w:val="233"/>
        </w:trPr>
        <w:tc>
          <w:tcPr>
            <w:cnfStyle w:val="001000000000" w:firstRow="0" w:lastRow="0" w:firstColumn="1" w:lastColumn="0" w:oddVBand="0" w:evenVBand="0" w:oddHBand="0" w:evenHBand="0" w:firstRowFirstColumn="0" w:firstRowLastColumn="0" w:lastRowFirstColumn="0" w:lastRowLastColumn="0"/>
            <w:tcW w:w="1688" w:type="dxa"/>
          </w:tcPr>
          <w:p w14:paraId="13C0C45F" w14:textId="7527BF5B" w:rsidR="006E7749" w:rsidRDefault="006E7749" w:rsidP="006E7749">
            <w:pPr>
              <w:jc w:val="center"/>
            </w:pPr>
            <w:r>
              <w:t>20</w:t>
            </w:r>
          </w:p>
        </w:tc>
        <w:tc>
          <w:tcPr>
            <w:tcW w:w="7424" w:type="dxa"/>
          </w:tcPr>
          <w:p w14:paraId="1D422F44" w14:textId="730C9D0B" w:rsidR="0028504D" w:rsidRDefault="0028504D" w:rsidP="0028504D">
            <w:pPr>
              <w:cnfStyle w:val="000000000000" w:firstRow="0" w:lastRow="0" w:firstColumn="0" w:lastColumn="0" w:oddVBand="0" w:evenVBand="0" w:oddHBand="0" w:evenHBand="0" w:firstRowFirstColumn="0" w:firstRowLastColumn="0" w:lastRowFirstColumn="0" w:lastRowLastColumn="0"/>
              <w:rPr>
                <w:i/>
              </w:rPr>
            </w:pPr>
            <w:r>
              <w:rPr>
                <w:i/>
              </w:rPr>
              <w:t xml:space="preserve">Three-Fingered Jack, </w:t>
            </w:r>
            <w:r>
              <w:t xml:space="preserve">letters </w:t>
            </w:r>
            <w:r w:rsidR="0056024E">
              <w:t>14-15 (pp</w:t>
            </w:r>
            <w:r w:rsidR="002E2033">
              <w:t>.</w:t>
            </w:r>
            <w:r w:rsidR="0056024E">
              <w:t xml:space="preserve"> </w:t>
            </w:r>
            <w:r w:rsidR="001B3E83">
              <w:t>149-158</w:t>
            </w:r>
            <w:r w:rsidR="0056024E">
              <w:t>)</w:t>
            </w:r>
          </w:p>
          <w:p w14:paraId="653A3046" w14:textId="77777777" w:rsidR="006E7749" w:rsidRDefault="006E7749" w:rsidP="0032419A">
            <w:pPr>
              <w:cnfStyle w:val="000000000000" w:firstRow="0" w:lastRow="0" w:firstColumn="0" w:lastColumn="0" w:oddVBand="0" w:evenVBand="0" w:oddHBand="0" w:evenHBand="0" w:firstRowFirstColumn="0" w:firstRowLastColumn="0" w:lastRowFirstColumn="0" w:lastRowLastColumn="0"/>
              <w:rPr>
                <w:b/>
              </w:rPr>
            </w:pPr>
          </w:p>
        </w:tc>
      </w:tr>
      <w:tr w:rsidR="006E7749" w14:paraId="1E7073C4" w14:textId="77777777" w:rsidTr="0032419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88" w:type="dxa"/>
          </w:tcPr>
          <w:p w14:paraId="2CEB6D97" w14:textId="3E6A3BDC" w:rsidR="006E7749" w:rsidRDefault="006E7749" w:rsidP="006E7749">
            <w:pPr>
              <w:jc w:val="center"/>
            </w:pPr>
            <w:r>
              <w:t>22</w:t>
            </w:r>
          </w:p>
        </w:tc>
        <w:tc>
          <w:tcPr>
            <w:tcW w:w="7424" w:type="dxa"/>
          </w:tcPr>
          <w:p w14:paraId="385D723A" w14:textId="77777777" w:rsidR="006E7749" w:rsidRDefault="00745504" w:rsidP="0032419A">
            <w:pPr>
              <w:cnfStyle w:val="000000100000" w:firstRow="0" w:lastRow="0" w:firstColumn="0" w:lastColumn="0" w:oddVBand="0" w:evenVBand="0" w:oddHBand="1" w:evenHBand="0" w:firstRowFirstColumn="0" w:firstRowLastColumn="0" w:lastRowFirstColumn="0" w:lastRowLastColumn="0"/>
              <w:rPr>
                <w:bCs/>
              </w:rPr>
            </w:pPr>
            <w:r>
              <w:rPr>
                <w:bCs/>
              </w:rPr>
              <w:t xml:space="preserve">Jamaica Kincaid, “Blackness” </w:t>
            </w:r>
          </w:p>
          <w:p w14:paraId="5ED7F8CB" w14:textId="189C1EFC" w:rsidR="00853EFD" w:rsidRPr="00745504" w:rsidRDefault="00853EFD" w:rsidP="0032419A">
            <w:pPr>
              <w:cnfStyle w:val="000000100000" w:firstRow="0" w:lastRow="0" w:firstColumn="0" w:lastColumn="0" w:oddVBand="0" w:evenVBand="0" w:oddHBand="1" w:evenHBand="0" w:firstRowFirstColumn="0" w:firstRowLastColumn="0" w:lastRowFirstColumn="0" w:lastRowLastColumn="0"/>
              <w:rPr>
                <w:bCs/>
              </w:rPr>
            </w:pPr>
          </w:p>
        </w:tc>
      </w:tr>
      <w:tr w:rsidR="006E7749" w14:paraId="325AFB8D" w14:textId="77777777" w:rsidTr="0032419A">
        <w:trPr>
          <w:trHeight w:val="233"/>
        </w:trPr>
        <w:tc>
          <w:tcPr>
            <w:cnfStyle w:val="001000000000" w:firstRow="0" w:lastRow="0" w:firstColumn="1" w:lastColumn="0" w:oddVBand="0" w:evenVBand="0" w:oddHBand="0" w:evenHBand="0" w:firstRowFirstColumn="0" w:firstRowLastColumn="0" w:lastRowFirstColumn="0" w:lastRowLastColumn="0"/>
            <w:tcW w:w="1688" w:type="dxa"/>
          </w:tcPr>
          <w:p w14:paraId="5B15EEE2" w14:textId="3DD4931B" w:rsidR="006E7749" w:rsidRDefault="006E7749" w:rsidP="006E7749">
            <w:pPr>
              <w:jc w:val="center"/>
            </w:pPr>
            <w:r>
              <w:t>25</w:t>
            </w:r>
          </w:p>
        </w:tc>
        <w:tc>
          <w:tcPr>
            <w:tcW w:w="7424" w:type="dxa"/>
          </w:tcPr>
          <w:p w14:paraId="722113A4" w14:textId="77777777" w:rsidR="006E7749" w:rsidRDefault="00C552E4" w:rsidP="0032419A">
            <w:pPr>
              <w:cnfStyle w:val="000000000000" w:firstRow="0" w:lastRow="0" w:firstColumn="0" w:lastColumn="0" w:oddVBand="0" w:evenVBand="0" w:oddHBand="0" w:evenHBand="0" w:firstRowFirstColumn="0" w:firstRowLastColumn="0" w:lastRowFirstColumn="0" w:lastRowLastColumn="0"/>
              <w:rPr>
                <w:b/>
              </w:rPr>
            </w:pPr>
            <w:r>
              <w:rPr>
                <w:b/>
              </w:rPr>
              <w:t>Draft Final Paper Due: Peer Review</w:t>
            </w:r>
          </w:p>
          <w:p w14:paraId="737A3548" w14:textId="73F3FC40" w:rsidR="00853EFD" w:rsidRDefault="00853EFD" w:rsidP="0032419A">
            <w:pPr>
              <w:cnfStyle w:val="000000000000" w:firstRow="0" w:lastRow="0" w:firstColumn="0" w:lastColumn="0" w:oddVBand="0" w:evenVBand="0" w:oddHBand="0" w:evenHBand="0" w:firstRowFirstColumn="0" w:firstRowLastColumn="0" w:lastRowFirstColumn="0" w:lastRowLastColumn="0"/>
              <w:rPr>
                <w:b/>
              </w:rPr>
            </w:pPr>
          </w:p>
        </w:tc>
      </w:tr>
      <w:tr w:rsidR="006E7749" w14:paraId="67C2399C" w14:textId="77777777" w:rsidTr="0032419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88" w:type="dxa"/>
          </w:tcPr>
          <w:p w14:paraId="67711561" w14:textId="58A1A73E" w:rsidR="006E7749" w:rsidRDefault="006E7749" w:rsidP="006E7749">
            <w:pPr>
              <w:jc w:val="center"/>
            </w:pPr>
            <w:r>
              <w:t>27-29</w:t>
            </w:r>
          </w:p>
        </w:tc>
        <w:tc>
          <w:tcPr>
            <w:tcW w:w="7424" w:type="dxa"/>
          </w:tcPr>
          <w:p w14:paraId="06B8364A" w14:textId="77777777" w:rsidR="00C552E4" w:rsidRDefault="00C552E4" w:rsidP="0032419A">
            <w:pPr>
              <w:cnfStyle w:val="000000100000" w:firstRow="0" w:lastRow="0" w:firstColumn="0" w:lastColumn="0" w:oddVBand="0" w:evenVBand="0" w:oddHBand="1" w:evenHBand="0" w:firstRowFirstColumn="0" w:firstRowLastColumn="0" w:lastRowFirstColumn="0" w:lastRowLastColumn="0"/>
              <w:rPr>
                <w:b/>
              </w:rPr>
            </w:pPr>
          </w:p>
          <w:p w14:paraId="7A002229" w14:textId="304739E5" w:rsidR="006E7749" w:rsidRDefault="00C552E4" w:rsidP="0032419A">
            <w:pPr>
              <w:cnfStyle w:val="000000100000" w:firstRow="0" w:lastRow="0" w:firstColumn="0" w:lastColumn="0" w:oddVBand="0" w:evenVBand="0" w:oddHBand="1" w:evenHBand="0" w:firstRowFirstColumn="0" w:firstRowLastColumn="0" w:lastRowFirstColumn="0" w:lastRowLastColumn="0"/>
              <w:rPr>
                <w:b/>
              </w:rPr>
            </w:pPr>
            <w:r>
              <w:rPr>
                <w:b/>
              </w:rPr>
              <w:t>Thanksgiving Holiday Break</w:t>
            </w:r>
          </w:p>
          <w:p w14:paraId="784E1D2D" w14:textId="2A542AF1" w:rsidR="00C552E4" w:rsidRDefault="00C552E4" w:rsidP="0032419A">
            <w:pPr>
              <w:cnfStyle w:val="000000100000" w:firstRow="0" w:lastRow="0" w:firstColumn="0" w:lastColumn="0" w:oddVBand="0" w:evenVBand="0" w:oddHBand="1" w:evenHBand="0" w:firstRowFirstColumn="0" w:firstRowLastColumn="0" w:lastRowFirstColumn="0" w:lastRowLastColumn="0"/>
              <w:rPr>
                <w:b/>
              </w:rPr>
            </w:pPr>
          </w:p>
        </w:tc>
      </w:tr>
      <w:tr w:rsidR="006E7749" w14:paraId="42E9ED88" w14:textId="77777777" w:rsidTr="0032419A">
        <w:trPr>
          <w:trHeight w:val="233"/>
        </w:trPr>
        <w:tc>
          <w:tcPr>
            <w:cnfStyle w:val="001000000000" w:firstRow="0" w:lastRow="0" w:firstColumn="1" w:lastColumn="0" w:oddVBand="0" w:evenVBand="0" w:oddHBand="0" w:evenHBand="0" w:firstRowFirstColumn="0" w:firstRowLastColumn="0" w:lastRowFirstColumn="0" w:lastRowLastColumn="0"/>
            <w:tcW w:w="1688" w:type="dxa"/>
          </w:tcPr>
          <w:p w14:paraId="617877BC" w14:textId="77777777" w:rsidR="006E7749" w:rsidRDefault="006E7749" w:rsidP="006E7749">
            <w:pPr>
              <w:jc w:val="center"/>
              <w:rPr>
                <w:b w:val="0"/>
                <w:bCs w:val="0"/>
              </w:rPr>
            </w:pPr>
            <w:r>
              <w:t xml:space="preserve">December </w:t>
            </w:r>
          </w:p>
          <w:p w14:paraId="5019EFB7" w14:textId="77777777" w:rsidR="006E7749" w:rsidRDefault="006E7749" w:rsidP="006E7749">
            <w:pPr>
              <w:jc w:val="center"/>
              <w:rPr>
                <w:b w:val="0"/>
                <w:bCs w:val="0"/>
              </w:rPr>
            </w:pPr>
          </w:p>
          <w:p w14:paraId="21291607" w14:textId="65963FC9" w:rsidR="006E7749" w:rsidRDefault="006E7749" w:rsidP="006E7749">
            <w:pPr>
              <w:jc w:val="center"/>
            </w:pPr>
            <w:r>
              <w:t>2</w:t>
            </w:r>
          </w:p>
        </w:tc>
        <w:tc>
          <w:tcPr>
            <w:tcW w:w="7424" w:type="dxa"/>
          </w:tcPr>
          <w:p w14:paraId="3C67AC98" w14:textId="79FB6619" w:rsidR="00C552E4" w:rsidRDefault="00C552E4" w:rsidP="00C552E4">
            <w:pPr>
              <w:cnfStyle w:val="000000000000" w:firstRow="0" w:lastRow="0" w:firstColumn="0" w:lastColumn="0" w:oddVBand="0" w:evenVBand="0" w:oddHBand="0" w:evenHBand="0" w:firstRowFirstColumn="0" w:firstRowLastColumn="0" w:lastRowFirstColumn="0" w:lastRowLastColumn="0"/>
            </w:pPr>
            <w:r>
              <w:t xml:space="preserve">Jamaica Kincaid, </w:t>
            </w:r>
            <w:r>
              <w:rPr>
                <w:i/>
              </w:rPr>
              <w:t>A Small Place</w:t>
            </w:r>
            <w:r>
              <w:t xml:space="preserve"> </w:t>
            </w:r>
          </w:p>
          <w:p w14:paraId="403EC3CA" w14:textId="77777777" w:rsidR="006E7749" w:rsidRDefault="006E7749" w:rsidP="0032419A">
            <w:pPr>
              <w:cnfStyle w:val="000000000000" w:firstRow="0" w:lastRow="0" w:firstColumn="0" w:lastColumn="0" w:oddVBand="0" w:evenVBand="0" w:oddHBand="0" w:evenHBand="0" w:firstRowFirstColumn="0" w:firstRowLastColumn="0" w:lastRowFirstColumn="0" w:lastRowLastColumn="0"/>
              <w:rPr>
                <w:b/>
              </w:rPr>
            </w:pPr>
          </w:p>
        </w:tc>
      </w:tr>
      <w:tr w:rsidR="006E7749" w14:paraId="0B823B32" w14:textId="77777777" w:rsidTr="0032419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88" w:type="dxa"/>
          </w:tcPr>
          <w:p w14:paraId="234A4962" w14:textId="779739CE" w:rsidR="006E7749" w:rsidRDefault="006E7749" w:rsidP="006E7749">
            <w:pPr>
              <w:jc w:val="center"/>
            </w:pPr>
            <w:r>
              <w:t>4</w:t>
            </w:r>
          </w:p>
        </w:tc>
        <w:tc>
          <w:tcPr>
            <w:tcW w:w="7424" w:type="dxa"/>
          </w:tcPr>
          <w:p w14:paraId="653E5207" w14:textId="77777777" w:rsidR="006E7749" w:rsidRDefault="00C552E4" w:rsidP="0032419A">
            <w:pPr>
              <w:cnfStyle w:val="000000100000" w:firstRow="0" w:lastRow="0" w:firstColumn="0" w:lastColumn="0" w:oddVBand="0" w:evenVBand="0" w:oddHBand="1" w:evenHBand="0" w:firstRowFirstColumn="0" w:firstRowLastColumn="0" w:lastRowFirstColumn="0" w:lastRowLastColumn="0"/>
              <w:rPr>
                <w:b/>
              </w:rPr>
            </w:pPr>
            <w:r>
              <w:rPr>
                <w:b/>
              </w:rPr>
              <w:t>Final Paper Due</w:t>
            </w:r>
          </w:p>
          <w:p w14:paraId="73EDF94F" w14:textId="3C88C019" w:rsidR="00853EFD" w:rsidRDefault="00853EFD" w:rsidP="0032419A">
            <w:pPr>
              <w:cnfStyle w:val="000000100000" w:firstRow="0" w:lastRow="0" w:firstColumn="0" w:lastColumn="0" w:oddVBand="0" w:evenVBand="0" w:oddHBand="1" w:evenHBand="0" w:firstRowFirstColumn="0" w:firstRowLastColumn="0" w:lastRowFirstColumn="0" w:lastRowLastColumn="0"/>
              <w:rPr>
                <w:b/>
              </w:rPr>
            </w:pPr>
          </w:p>
        </w:tc>
      </w:tr>
      <w:tr w:rsidR="006E7749" w14:paraId="76FC1F54" w14:textId="77777777" w:rsidTr="006E7749">
        <w:trPr>
          <w:trHeight w:val="233"/>
        </w:trPr>
        <w:tc>
          <w:tcPr>
            <w:cnfStyle w:val="001000000000" w:firstRow="0" w:lastRow="0" w:firstColumn="1" w:lastColumn="0" w:oddVBand="0" w:evenVBand="0" w:oddHBand="0" w:evenHBand="0" w:firstRowFirstColumn="0" w:firstRowLastColumn="0" w:lastRowFirstColumn="0" w:lastRowLastColumn="0"/>
            <w:tcW w:w="1688" w:type="dxa"/>
          </w:tcPr>
          <w:p w14:paraId="4AA7A011" w14:textId="48C4DA1A" w:rsidR="006E7749" w:rsidRDefault="006E7749" w:rsidP="006E7749">
            <w:pPr>
              <w:jc w:val="center"/>
            </w:pPr>
            <w:r>
              <w:t>6</w:t>
            </w:r>
          </w:p>
        </w:tc>
        <w:tc>
          <w:tcPr>
            <w:tcW w:w="7424" w:type="dxa"/>
          </w:tcPr>
          <w:p w14:paraId="2E348C3B" w14:textId="77777777" w:rsidR="006E7749" w:rsidRDefault="00C552E4" w:rsidP="005E014A">
            <w:pPr>
              <w:cnfStyle w:val="000000000000" w:firstRow="0" w:lastRow="0" w:firstColumn="0" w:lastColumn="0" w:oddVBand="0" w:evenVBand="0" w:oddHBand="0" w:evenHBand="0" w:firstRowFirstColumn="0" w:firstRowLastColumn="0" w:lastRowFirstColumn="0" w:lastRowLastColumn="0"/>
              <w:rPr>
                <w:b/>
              </w:rPr>
            </w:pPr>
            <w:r>
              <w:rPr>
                <w:b/>
              </w:rPr>
              <w:t>Final Review</w:t>
            </w:r>
          </w:p>
          <w:p w14:paraId="1BB4826C" w14:textId="22DDB34E" w:rsidR="00853EFD" w:rsidRDefault="00853EFD" w:rsidP="005E014A">
            <w:pPr>
              <w:cnfStyle w:val="000000000000" w:firstRow="0" w:lastRow="0" w:firstColumn="0" w:lastColumn="0" w:oddVBand="0" w:evenVBand="0" w:oddHBand="0" w:evenHBand="0" w:firstRowFirstColumn="0" w:firstRowLastColumn="0" w:lastRowFirstColumn="0" w:lastRowLastColumn="0"/>
              <w:rPr>
                <w:b/>
              </w:rPr>
            </w:pPr>
          </w:p>
        </w:tc>
      </w:tr>
      <w:tr w:rsidR="006E7749" w14:paraId="54CC9D8C" w14:textId="77777777" w:rsidTr="006E774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88" w:type="dxa"/>
          </w:tcPr>
          <w:p w14:paraId="49B291B7" w14:textId="42EFF3E8" w:rsidR="006E7749" w:rsidRDefault="006E7749" w:rsidP="006E7749">
            <w:pPr>
              <w:jc w:val="center"/>
            </w:pPr>
            <w:r>
              <w:t>9</w:t>
            </w:r>
          </w:p>
        </w:tc>
        <w:tc>
          <w:tcPr>
            <w:tcW w:w="7424" w:type="dxa"/>
          </w:tcPr>
          <w:p w14:paraId="2FB4756C" w14:textId="77777777" w:rsidR="006E7749" w:rsidRDefault="00C552E4" w:rsidP="005E014A">
            <w:pPr>
              <w:cnfStyle w:val="000000100000" w:firstRow="0" w:lastRow="0" w:firstColumn="0" w:lastColumn="0" w:oddVBand="0" w:evenVBand="0" w:oddHBand="1" w:evenHBand="0" w:firstRowFirstColumn="0" w:firstRowLastColumn="0" w:lastRowFirstColumn="0" w:lastRowLastColumn="0"/>
              <w:rPr>
                <w:b/>
              </w:rPr>
            </w:pPr>
            <w:r>
              <w:rPr>
                <w:b/>
              </w:rPr>
              <w:t xml:space="preserve">Final Exam </w:t>
            </w:r>
          </w:p>
          <w:p w14:paraId="628CF62A" w14:textId="30F4858E" w:rsidR="00853EFD" w:rsidRDefault="00853EFD" w:rsidP="005E014A">
            <w:pPr>
              <w:cnfStyle w:val="000000100000" w:firstRow="0" w:lastRow="0" w:firstColumn="0" w:lastColumn="0" w:oddVBand="0" w:evenVBand="0" w:oddHBand="1" w:evenHBand="0" w:firstRowFirstColumn="0" w:firstRowLastColumn="0" w:lastRowFirstColumn="0" w:lastRowLastColumn="0"/>
              <w:rPr>
                <w:b/>
              </w:rPr>
            </w:pPr>
          </w:p>
        </w:tc>
      </w:tr>
    </w:tbl>
    <w:p w14:paraId="16A360D7" w14:textId="75A81ABB" w:rsidR="008B393B" w:rsidRDefault="008B393B" w:rsidP="00C22DDD">
      <w:pPr>
        <w:jc w:val="center"/>
        <w:rPr>
          <w:b/>
        </w:rPr>
      </w:pPr>
    </w:p>
    <w:p w14:paraId="0140283A" w14:textId="77777777" w:rsidR="00645EED" w:rsidRDefault="00645EED" w:rsidP="00C22DDD">
      <w:pPr>
        <w:jc w:val="center"/>
        <w:rPr>
          <w:b/>
        </w:rPr>
      </w:pPr>
    </w:p>
    <w:p w14:paraId="1553E488" w14:textId="77777777" w:rsidR="00645EED" w:rsidRDefault="00645EED" w:rsidP="00C22DDD">
      <w:pPr>
        <w:jc w:val="center"/>
        <w:rPr>
          <w:b/>
        </w:rPr>
      </w:pPr>
    </w:p>
    <w:p w14:paraId="6AF3123E" w14:textId="1FF0390A" w:rsidR="00865736" w:rsidRDefault="007E1E5C" w:rsidP="00C22DDD">
      <w:pPr>
        <w:jc w:val="center"/>
        <w:rPr>
          <w:b/>
        </w:rPr>
      </w:pPr>
      <w:r>
        <w:rPr>
          <w:b/>
        </w:rPr>
        <w:t xml:space="preserve">Final Paper due: </w:t>
      </w:r>
      <w:r w:rsidR="00C552E4">
        <w:rPr>
          <w:b/>
        </w:rPr>
        <w:t>Friday, December 4</w:t>
      </w:r>
      <w:r w:rsidR="00C552E4" w:rsidRPr="00C552E4">
        <w:rPr>
          <w:b/>
          <w:vertAlign w:val="superscript"/>
        </w:rPr>
        <w:t>th</w:t>
      </w:r>
      <w:r w:rsidR="00C552E4">
        <w:rPr>
          <w:b/>
        </w:rPr>
        <w:t xml:space="preserve"> 11:59pm </w:t>
      </w:r>
    </w:p>
    <w:p w14:paraId="79D5F0BF" w14:textId="77777777" w:rsidR="00645EED" w:rsidRDefault="00645EED" w:rsidP="005E014A">
      <w:pPr>
        <w:rPr>
          <w:b/>
        </w:rPr>
      </w:pPr>
    </w:p>
    <w:p w14:paraId="3CD6B7E3" w14:textId="75D875F1" w:rsidR="00322009" w:rsidRPr="00670858" w:rsidRDefault="000C78A5" w:rsidP="005E014A">
      <w:pPr>
        <w:rPr>
          <w:b/>
        </w:rPr>
      </w:pPr>
      <w:r w:rsidRPr="00670858">
        <w:rPr>
          <w:b/>
        </w:rPr>
        <w:t>Grading</w:t>
      </w:r>
    </w:p>
    <w:p w14:paraId="23BD22FB" w14:textId="335CFA5B" w:rsidR="000C78A5" w:rsidRPr="00670858" w:rsidRDefault="000C78A5" w:rsidP="005E014A">
      <w:r w:rsidRPr="00670858">
        <w:t>Reading Responses</w:t>
      </w:r>
      <w:r w:rsidR="0047754E" w:rsidRPr="00670858">
        <w:t xml:space="preserve"> and Participation</w:t>
      </w:r>
      <w:r w:rsidRPr="00670858">
        <w:t xml:space="preserve"> (</w:t>
      </w:r>
      <w:r w:rsidR="002548E2">
        <w:t>15</w:t>
      </w:r>
      <w:r w:rsidRPr="00670858">
        <w:t>%)</w:t>
      </w:r>
    </w:p>
    <w:p w14:paraId="09226ACE" w14:textId="148331E1" w:rsidR="000C78A5" w:rsidRPr="00670858" w:rsidRDefault="00EF64C8" w:rsidP="005E014A">
      <w:r>
        <w:t>Paper One (1</w:t>
      </w:r>
      <w:r w:rsidR="002548E2">
        <w:t>5</w:t>
      </w:r>
      <w:r w:rsidR="000C78A5" w:rsidRPr="00670858">
        <w:t>%)</w:t>
      </w:r>
    </w:p>
    <w:p w14:paraId="1B789765" w14:textId="0EE820FE" w:rsidR="000C78A5" w:rsidRPr="00670858" w:rsidRDefault="000C78A5" w:rsidP="005E014A">
      <w:r w:rsidRPr="00670858">
        <w:t>Paper Two (</w:t>
      </w:r>
      <w:r w:rsidR="002548E2">
        <w:t>15</w:t>
      </w:r>
      <w:r w:rsidRPr="00670858">
        <w:t>%)</w:t>
      </w:r>
    </w:p>
    <w:p w14:paraId="5748D9DD" w14:textId="615578E3" w:rsidR="000C78A5" w:rsidRPr="00670858" w:rsidRDefault="00EF64C8" w:rsidP="005E014A">
      <w:r>
        <w:t>Paper Three (</w:t>
      </w:r>
      <w:r w:rsidR="002548E2">
        <w:t>2</w:t>
      </w:r>
      <w:r>
        <w:t>0</w:t>
      </w:r>
      <w:r w:rsidR="000C78A5" w:rsidRPr="00670858">
        <w:t>%)</w:t>
      </w:r>
    </w:p>
    <w:p w14:paraId="593EEBE3" w14:textId="4F5028A5" w:rsidR="00627586" w:rsidRDefault="00627586" w:rsidP="005E014A">
      <w:r w:rsidRPr="00670858">
        <w:t>Midterm (</w:t>
      </w:r>
      <w:r w:rsidR="0047754E" w:rsidRPr="00670858">
        <w:t>15%)</w:t>
      </w:r>
    </w:p>
    <w:p w14:paraId="51341795" w14:textId="1F99694D" w:rsidR="002548E2" w:rsidRPr="00670858" w:rsidRDefault="002548E2" w:rsidP="005E014A">
      <w:r>
        <w:t>Final (20%)</w:t>
      </w:r>
    </w:p>
    <w:p w14:paraId="331D0CA3" w14:textId="597D0F30" w:rsidR="00E811CE" w:rsidRPr="00670858" w:rsidRDefault="00E811CE" w:rsidP="005E014A"/>
    <w:p w14:paraId="5FBCD973" w14:textId="68D43703" w:rsidR="00E811CE" w:rsidRDefault="0014268B" w:rsidP="005E014A">
      <w:pPr>
        <w:rPr>
          <w:b/>
        </w:rPr>
      </w:pPr>
      <w:r>
        <w:rPr>
          <w:b/>
        </w:rPr>
        <w:t>Course Materials to be purchased</w:t>
      </w:r>
      <w:r w:rsidR="00862F99">
        <w:rPr>
          <w:b/>
        </w:rPr>
        <w:t xml:space="preserve">: </w:t>
      </w:r>
    </w:p>
    <w:p w14:paraId="6712BEEE" w14:textId="77777777" w:rsidR="00862F99" w:rsidRPr="00670858" w:rsidRDefault="00862F99" w:rsidP="005E014A">
      <w:pPr>
        <w:rPr>
          <w:b/>
        </w:rPr>
      </w:pPr>
    </w:p>
    <w:p w14:paraId="539433C9" w14:textId="59976BB2" w:rsidR="000B48E0" w:rsidRDefault="00E811CE" w:rsidP="00E811CE">
      <w:pPr>
        <w:pStyle w:val="ListParagraph"/>
        <w:numPr>
          <w:ilvl w:val="0"/>
          <w:numId w:val="1"/>
        </w:numPr>
        <w:rPr>
          <w:rFonts w:ascii="Times New Roman" w:hAnsi="Times New Roman" w:cs="Times New Roman"/>
        </w:rPr>
      </w:pPr>
      <w:r w:rsidRPr="00670858">
        <w:rPr>
          <w:rFonts w:ascii="Times New Roman" w:hAnsi="Times New Roman" w:cs="Times New Roman"/>
          <w:i/>
        </w:rPr>
        <w:t>A General History of Pyrates,</w:t>
      </w:r>
      <w:r w:rsidR="00862F99">
        <w:rPr>
          <w:rFonts w:ascii="Times New Roman" w:hAnsi="Times New Roman" w:cs="Times New Roman"/>
          <w:i/>
        </w:rPr>
        <w:t xml:space="preserve"> </w:t>
      </w:r>
      <w:r w:rsidR="00862F99">
        <w:rPr>
          <w:rFonts w:ascii="Times New Roman" w:hAnsi="Times New Roman" w:cs="Times New Roman"/>
        </w:rPr>
        <w:t xml:space="preserve">edited by Manuel </w:t>
      </w:r>
      <w:proofErr w:type="spellStart"/>
      <w:r w:rsidR="00862F99">
        <w:rPr>
          <w:rFonts w:ascii="Times New Roman" w:hAnsi="Times New Roman" w:cs="Times New Roman"/>
        </w:rPr>
        <w:t>Schonhorn</w:t>
      </w:r>
      <w:proofErr w:type="spellEnd"/>
      <w:r w:rsidR="00862F99">
        <w:rPr>
          <w:rFonts w:ascii="Times New Roman" w:hAnsi="Times New Roman" w:cs="Times New Roman"/>
        </w:rPr>
        <w:t>. Mineola: Dover Press,</w:t>
      </w:r>
      <w:r w:rsidRPr="00670858">
        <w:rPr>
          <w:rFonts w:ascii="Times New Roman" w:hAnsi="Times New Roman" w:cs="Times New Roman"/>
          <w:i/>
        </w:rPr>
        <w:t xml:space="preserve"> </w:t>
      </w:r>
      <w:r w:rsidRPr="00670858">
        <w:rPr>
          <w:rFonts w:ascii="Times New Roman" w:hAnsi="Times New Roman" w:cs="Times New Roman"/>
        </w:rPr>
        <w:t>1724</w:t>
      </w:r>
      <w:r w:rsidR="00862F99">
        <w:rPr>
          <w:rFonts w:ascii="Times New Roman" w:hAnsi="Times New Roman" w:cs="Times New Roman"/>
        </w:rPr>
        <w:t xml:space="preserve"> (1999)</w:t>
      </w:r>
      <w:r w:rsidRPr="00670858">
        <w:rPr>
          <w:rFonts w:ascii="Times New Roman" w:hAnsi="Times New Roman" w:cs="Times New Roman"/>
        </w:rPr>
        <w:t>.</w:t>
      </w:r>
    </w:p>
    <w:p w14:paraId="6C40CED5" w14:textId="07FE435D" w:rsidR="00E811CE" w:rsidRPr="000B48E0" w:rsidRDefault="000B48E0" w:rsidP="000B48E0">
      <w:pPr>
        <w:pStyle w:val="ListParagraph"/>
        <w:numPr>
          <w:ilvl w:val="0"/>
          <w:numId w:val="1"/>
        </w:numPr>
        <w:rPr>
          <w:rFonts w:ascii="Times New Roman" w:hAnsi="Times New Roman" w:cs="Times New Roman"/>
        </w:rPr>
      </w:pPr>
      <w:r>
        <w:rPr>
          <w:rFonts w:ascii="Times New Roman" w:hAnsi="Times New Roman" w:cs="Times New Roman"/>
        </w:rPr>
        <w:t xml:space="preserve">Markus Rediker, </w:t>
      </w:r>
      <w:r w:rsidR="00DD142C">
        <w:rPr>
          <w:rFonts w:ascii="Times New Roman" w:hAnsi="Times New Roman" w:cs="Times New Roman"/>
          <w:i/>
        </w:rPr>
        <w:t>Villains</w:t>
      </w:r>
      <w:r>
        <w:rPr>
          <w:rFonts w:ascii="Times New Roman" w:hAnsi="Times New Roman" w:cs="Times New Roman"/>
          <w:i/>
        </w:rPr>
        <w:t xml:space="preserve"> of All Nations: Atl</w:t>
      </w:r>
      <w:r w:rsidR="00862F99">
        <w:rPr>
          <w:rFonts w:ascii="Times New Roman" w:hAnsi="Times New Roman" w:cs="Times New Roman"/>
          <w:i/>
        </w:rPr>
        <w:t xml:space="preserve">antic Pirates in the Golden Age. </w:t>
      </w:r>
      <w:r w:rsidR="00862F99">
        <w:rPr>
          <w:rFonts w:ascii="Times New Roman" w:hAnsi="Times New Roman" w:cs="Times New Roman"/>
        </w:rPr>
        <w:t>Boston: Beacon Press,</w:t>
      </w:r>
      <w:r>
        <w:rPr>
          <w:rFonts w:ascii="Times New Roman" w:hAnsi="Times New Roman" w:cs="Times New Roman"/>
          <w:i/>
        </w:rPr>
        <w:t xml:space="preserve"> </w:t>
      </w:r>
      <w:r>
        <w:rPr>
          <w:rFonts w:ascii="Times New Roman" w:hAnsi="Times New Roman" w:cs="Times New Roman"/>
        </w:rPr>
        <w:t>2005</w:t>
      </w:r>
      <w:r w:rsidR="00E811CE" w:rsidRPr="000B48E0">
        <w:rPr>
          <w:rFonts w:ascii="Times New Roman" w:hAnsi="Times New Roman" w:cs="Times New Roman"/>
        </w:rPr>
        <w:t xml:space="preserve"> </w:t>
      </w:r>
    </w:p>
    <w:p w14:paraId="3A2DA450" w14:textId="6B3C43E6" w:rsidR="00E42F0E" w:rsidRPr="00670858" w:rsidRDefault="00862F99" w:rsidP="00E811CE">
      <w:pPr>
        <w:pStyle w:val="ListParagraph"/>
        <w:numPr>
          <w:ilvl w:val="0"/>
          <w:numId w:val="1"/>
        </w:numPr>
        <w:rPr>
          <w:rFonts w:ascii="Times New Roman" w:hAnsi="Times New Roman" w:cs="Times New Roman"/>
        </w:rPr>
      </w:pPr>
      <w:r>
        <w:rPr>
          <w:rFonts w:ascii="Times New Roman" w:hAnsi="Times New Roman" w:cs="Times New Roman"/>
          <w:i/>
        </w:rPr>
        <w:t xml:space="preserve">The Female American, </w:t>
      </w:r>
      <w:r>
        <w:rPr>
          <w:rFonts w:ascii="Times New Roman" w:hAnsi="Times New Roman" w:cs="Times New Roman"/>
        </w:rPr>
        <w:t>edited by Michelle Burnham. Peterborough: Broadview Press,</w:t>
      </w:r>
      <w:r w:rsidR="00E42F0E" w:rsidRPr="00670858">
        <w:rPr>
          <w:rFonts w:ascii="Times New Roman" w:hAnsi="Times New Roman" w:cs="Times New Roman"/>
          <w:i/>
        </w:rPr>
        <w:t xml:space="preserve"> </w:t>
      </w:r>
      <w:r w:rsidR="00E42F0E" w:rsidRPr="00670858">
        <w:rPr>
          <w:rFonts w:ascii="Times New Roman" w:hAnsi="Times New Roman" w:cs="Times New Roman"/>
        </w:rPr>
        <w:t>1767</w:t>
      </w:r>
      <w:r w:rsidR="00C32C41">
        <w:rPr>
          <w:rFonts w:ascii="Times New Roman" w:hAnsi="Times New Roman" w:cs="Times New Roman"/>
        </w:rPr>
        <w:t xml:space="preserve"> (2001). </w:t>
      </w:r>
    </w:p>
    <w:p w14:paraId="554E6ECD" w14:textId="3772AE3F" w:rsidR="00E811CE" w:rsidRPr="00670858" w:rsidRDefault="00C32C41" w:rsidP="00E811CE">
      <w:pPr>
        <w:pStyle w:val="ListParagraph"/>
        <w:numPr>
          <w:ilvl w:val="0"/>
          <w:numId w:val="1"/>
        </w:numPr>
        <w:rPr>
          <w:rFonts w:ascii="Times New Roman" w:hAnsi="Times New Roman" w:cs="Times New Roman"/>
        </w:rPr>
      </w:pPr>
      <w:r>
        <w:rPr>
          <w:rFonts w:ascii="Times New Roman" w:hAnsi="Times New Roman" w:cs="Times New Roman"/>
        </w:rPr>
        <w:t xml:space="preserve">Olaudah Equiano, </w:t>
      </w:r>
      <w:r w:rsidR="00E42F0E" w:rsidRPr="00670858">
        <w:rPr>
          <w:rFonts w:ascii="Times New Roman" w:hAnsi="Times New Roman" w:cs="Times New Roman"/>
          <w:i/>
        </w:rPr>
        <w:t xml:space="preserve">The Interesting Narrative of Olaudah Equiano, </w:t>
      </w:r>
      <w:r>
        <w:rPr>
          <w:rFonts w:ascii="Times New Roman" w:hAnsi="Times New Roman" w:cs="Times New Roman"/>
        </w:rPr>
        <w:t xml:space="preserve">edited by Vincent Caretta. New York: Penguin, </w:t>
      </w:r>
      <w:r w:rsidR="00E42F0E" w:rsidRPr="00670858">
        <w:rPr>
          <w:rFonts w:ascii="Times New Roman" w:hAnsi="Times New Roman" w:cs="Times New Roman"/>
        </w:rPr>
        <w:t>1789</w:t>
      </w:r>
      <w:r>
        <w:rPr>
          <w:rFonts w:ascii="Times New Roman" w:hAnsi="Times New Roman" w:cs="Times New Roman"/>
        </w:rPr>
        <w:t xml:space="preserve"> (2003). </w:t>
      </w:r>
    </w:p>
    <w:p w14:paraId="3423E6BC" w14:textId="3DFF404D" w:rsidR="00E42F0E" w:rsidRDefault="00E42F0E" w:rsidP="00E811CE">
      <w:pPr>
        <w:pStyle w:val="ListParagraph"/>
        <w:numPr>
          <w:ilvl w:val="0"/>
          <w:numId w:val="1"/>
        </w:numPr>
        <w:rPr>
          <w:rFonts w:ascii="Times New Roman" w:hAnsi="Times New Roman" w:cs="Times New Roman"/>
        </w:rPr>
      </w:pPr>
      <w:r w:rsidRPr="00670858">
        <w:rPr>
          <w:rFonts w:ascii="Times New Roman" w:hAnsi="Times New Roman" w:cs="Times New Roman"/>
          <w:i/>
        </w:rPr>
        <w:lastRenderedPageBreak/>
        <w:t>The Woman of Colour,</w:t>
      </w:r>
      <w:r w:rsidR="00C32C41">
        <w:rPr>
          <w:rFonts w:ascii="Times New Roman" w:hAnsi="Times New Roman" w:cs="Times New Roman"/>
        </w:rPr>
        <w:t xml:space="preserve"> edited by Lyndon Dominque. Peterborough: Broadview </w:t>
      </w:r>
      <w:proofErr w:type="gramStart"/>
      <w:r w:rsidR="00C32C41">
        <w:rPr>
          <w:rFonts w:ascii="Times New Roman" w:hAnsi="Times New Roman" w:cs="Times New Roman"/>
        </w:rPr>
        <w:t xml:space="preserve">Press, </w:t>
      </w:r>
      <w:r w:rsidRPr="00670858">
        <w:rPr>
          <w:rFonts w:ascii="Times New Roman" w:hAnsi="Times New Roman" w:cs="Times New Roman"/>
          <w:i/>
        </w:rPr>
        <w:t xml:space="preserve"> </w:t>
      </w:r>
      <w:r w:rsidRPr="00670858">
        <w:rPr>
          <w:rFonts w:ascii="Times New Roman" w:hAnsi="Times New Roman" w:cs="Times New Roman"/>
        </w:rPr>
        <w:t>1808</w:t>
      </w:r>
      <w:proofErr w:type="gramEnd"/>
      <w:r w:rsidR="00C32C41">
        <w:rPr>
          <w:rFonts w:ascii="Times New Roman" w:hAnsi="Times New Roman" w:cs="Times New Roman"/>
        </w:rPr>
        <w:t xml:space="preserve"> (2008). </w:t>
      </w:r>
    </w:p>
    <w:p w14:paraId="698E46CD" w14:textId="03B5DF39" w:rsidR="00B11536" w:rsidRDefault="00C32C41" w:rsidP="00E811CE">
      <w:pPr>
        <w:pStyle w:val="ListParagraph"/>
        <w:numPr>
          <w:ilvl w:val="0"/>
          <w:numId w:val="1"/>
        </w:numPr>
        <w:rPr>
          <w:rFonts w:ascii="Times New Roman" w:hAnsi="Times New Roman" w:cs="Times New Roman"/>
        </w:rPr>
      </w:pPr>
      <w:r>
        <w:rPr>
          <w:rFonts w:ascii="Times New Roman" w:hAnsi="Times New Roman" w:cs="Times New Roman"/>
        </w:rPr>
        <w:t xml:space="preserve">William Earle, </w:t>
      </w:r>
      <w:r w:rsidR="00B11536">
        <w:rPr>
          <w:rFonts w:ascii="Times New Roman" w:hAnsi="Times New Roman" w:cs="Times New Roman"/>
          <w:i/>
        </w:rPr>
        <w:t>Obi; Or, Three-Fingered Jack</w:t>
      </w:r>
      <w:r>
        <w:rPr>
          <w:rFonts w:ascii="Times New Roman" w:hAnsi="Times New Roman" w:cs="Times New Roman"/>
        </w:rPr>
        <w:t xml:space="preserve">, edited by </w:t>
      </w:r>
      <w:proofErr w:type="spellStart"/>
      <w:r>
        <w:rPr>
          <w:rFonts w:ascii="Times New Roman" w:hAnsi="Times New Roman" w:cs="Times New Roman"/>
        </w:rPr>
        <w:t>Srivinas</w:t>
      </w:r>
      <w:proofErr w:type="spellEnd"/>
      <w:r>
        <w:rPr>
          <w:rFonts w:ascii="Times New Roman" w:hAnsi="Times New Roman" w:cs="Times New Roman"/>
        </w:rPr>
        <w:t xml:space="preserve"> </w:t>
      </w:r>
      <w:proofErr w:type="spellStart"/>
      <w:r>
        <w:rPr>
          <w:rFonts w:ascii="Times New Roman" w:hAnsi="Times New Roman" w:cs="Times New Roman"/>
        </w:rPr>
        <w:t>Aravamudan</w:t>
      </w:r>
      <w:proofErr w:type="spellEnd"/>
      <w:r>
        <w:rPr>
          <w:rFonts w:ascii="Times New Roman" w:hAnsi="Times New Roman" w:cs="Times New Roman"/>
        </w:rPr>
        <w:t>. Peterborough: Broadview Press</w:t>
      </w:r>
      <w:r w:rsidR="00B11536">
        <w:rPr>
          <w:rFonts w:ascii="Times New Roman" w:hAnsi="Times New Roman" w:cs="Times New Roman"/>
        </w:rPr>
        <w:t>, 1800</w:t>
      </w:r>
      <w:r>
        <w:rPr>
          <w:rFonts w:ascii="Times New Roman" w:hAnsi="Times New Roman" w:cs="Times New Roman"/>
        </w:rPr>
        <w:t xml:space="preserve"> (2005). </w:t>
      </w:r>
    </w:p>
    <w:p w14:paraId="1C08F827" w14:textId="32535FA7" w:rsidR="00862F99" w:rsidRDefault="00C32C41" w:rsidP="00E811CE">
      <w:pPr>
        <w:pStyle w:val="ListParagraph"/>
        <w:numPr>
          <w:ilvl w:val="0"/>
          <w:numId w:val="1"/>
        </w:numPr>
        <w:rPr>
          <w:rFonts w:ascii="Times New Roman" w:hAnsi="Times New Roman" w:cs="Times New Roman"/>
        </w:rPr>
      </w:pPr>
      <w:r>
        <w:rPr>
          <w:rFonts w:ascii="Times New Roman" w:hAnsi="Times New Roman" w:cs="Times New Roman"/>
        </w:rPr>
        <w:t xml:space="preserve">Jamaica Kincaid, </w:t>
      </w:r>
      <w:r>
        <w:rPr>
          <w:rFonts w:ascii="Times New Roman" w:hAnsi="Times New Roman" w:cs="Times New Roman"/>
          <w:i/>
        </w:rPr>
        <w:t xml:space="preserve">A Small Place. </w:t>
      </w:r>
      <w:r>
        <w:rPr>
          <w:rFonts w:ascii="Times New Roman" w:hAnsi="Times New Roman" w:cs="Times New Roman"/>
        </w:rPr>
        <w:t xml:space="preserve">New York: Farrar, Straus, Giroux, 1988.  </w:t>
      </w:r>
    </w:p>
    <w:p w14:paraId="70574A55" w14:textId="266AACC3" w:rsidR="000E70E7" w:rsidRPr="000E70E7" w:rsidRDefault="000E70E7" w:rsidP="000E70E7"/>
    <w:p w14:paraId="4CD582E9" w14:textId="77777777" w:rsidR="005618F8" w:rsidRDefault="005618F8" w:rsidP="005618F8">
      <w:pPr>
        <w:rPr>
          <w:rFonts w:ascii="Georgia" w:hAnsi="Georgia"/>
          <w:b/>
          <w:sz w:val="22"/>
        </w:rPr>
      </w:pPr>
      <w:r w:rsidRPr="00390EBF">
        <w:rPr>
          <w:rFonts w:ascii="Georgia" w:hAnsi="Georgia"/>
          <w:b/>
          <w:sz w:val="22"/>
        </w:rPr>
        <w:t>Useful Information</w:t>
      </w:r>
      <w:r>
        <w:rPr>
          <w:rFonts w:ascii="Georgia" w:hAnsi="Georgia"/>
          <w:b/>
          <w:sz w:val="22"/>
        </w:rPr>
        <w:t xml:space="preserve">: </w:t>
      </w:r>
    </w:p>
    <w:p w14:paraId="360C0EBE" w14:textId="77777777" w:rsidR="005618F8" w:rsidRDefault="005618F8" w:rsidP="005618F8">
      <w:pPr>
        <w:rPr>
          <w:rFonts w:ascii="Georgia" w:hAnsi="Georgia"/>
          <w:b/>
          <w:sz w:val="22"/>
        </w:rPr>
      </w:pPr>
    </w:p>
    <w:p w14:paraId="079E70A9" w14:textId="3FE02317" w:rsidR="005618F8" w:rsidRPr="001638C9" w:rsidRDefault="005618F8" w:rsidP="005618F8">
      <w:pPr>
        <w:rPr>
          <w:rFonts w:ascii="Georgia" w:hAnsi="Georgia"/>
          <w:sz w:val="22"/>
        </w:rPr>
      </w:pPr>
      <w:r>
        <w:rPr>
          <w:rFonts w:ascii="Georgia" w:hAnsi="Georgia"/>
          <w:b/>
          <w:sz w:val="22"/>
        </w:rPr>
        <w:tab/>
        <w:t xml:space="preserve">Office Hours: </w:t>
      </w:r>
      <w:r>
        <w:rPr>
          <w:rFonts w:ascii="Georgia" w:hAnsi="Georgia"/>
          <w:sz w:val="22"/>
        </w:rPr>
        <w:t xml:space="preserve">You are always welcome to visit me during office hours and discuss </w:t>
      </w:r>
      <w:r>
        <w:rPr>
          <w:rFonts w:ascii="Georgia" w:hAnsi="Georgia"/>
          <w:sz w:val="22"/>
        </w:rPr>
        <w:tab/>
        <w:t xml:space="preserve">anything with me related to the course. I will try to be in the office at all times during </w:t>
      </w:r>
      <w:r>
        <w:rPr>
          <w:rFonts w:ascii="Georgia" w:hAnsi="Georgia"/>
          <w:sz w:val="22"/>
        </w:rPr>
        <w:tab/>
        <w:t xml:space="preserve">office hours, but if you know that you will be coming by, please send me an email or a </w:t>
      </w:r>
      <w:r>
        <w:rPr>
          <w:rFonts w:ascii="Georgia" w:hAnsi="Georgia"/>
          <w:sz w:val="22"/>
        </w:rPr>
        <w:tab/>
        <w:t xml:space="preserve">twitter DM so that I will be guaranteed to be there when you arrive. During office hours, </w:t>
      </w:r>
      <w:r>
        <w:rPr>
          <w:rFonts w:ascii="Georgia" w:hAnsi="Georgia"/>
          <w:sz w:val="22"/>
        </w:rPr>
        <w:tab/>
        <w:t xml:space="preserve">I will help out with everything </w:t>
      </w:r>
      <w:r>
        <w:rPr>
          <w:rFonts w:ascii="Georgia" w:hAnsi="Georgia"/>
          <w:i/>
          <w:sz w:val="22"/>
        </w:rPr>
        <w:t xml:space="preserve">except </w:t>
      </w:r>
      <w:r>
        <w:rPr>
          <w:rFonts w:ascii="Georgia" w:hAnsi="Georgia"/>
          <w:sz w:val="22"/>
        </w:rPr>
        <w:t>reviewing</w:t>
      </w:r>
      <w:r w:rsidR="002E2033">
        <w:rPr>
          <w:rFonts w:ascii="Georgia" w:hAnsi="Georgia"/>
          <w:sz w:val="22"/>
        </w:rPr>
        <w:t xml:space="preserve"> full</w:t>
      </w:r>
      <w:r>
        <w:rPr>
          <w:rFonts w:ascii="Georgia" w:hAnsi="Georgia"/>
          <w:sz w:val="22"/>
        </w:rPr>
        <w:t xml:space="preserve"> first or rough drafts</w:t>
      </w:r>
      <w:r w:rsidR="002E2033">
        <w:rPr>
          <w:rFonts w:ascii="Georgia" w:hAnsi="Georgia"/>
          <w:sz w:val="22"/>
        </w:rPr>
        <w:t xml:space="preserve"> (but I’m happy</w:t>
      </w:r>
      <w:r w:rsidR="002E2033">
        <w:rPr>
          <w:rFonts w:ascii="Georgia" w:hAnsi="Georgia"/>
          <w:sz w:val="22"/>
        </w:rPr>
        <w:tab/>
      </w:r>
      <w:r w:rsidR="002E2033">
        <w:rPr>
          <w:rFonts w:ascii="Georgia" w:hAnsi="Georgia"/>
          <w:sz w:val="22"/>
        </w:rPr>
        <w:tab/>
      </w:r>
      <w:bookmarkStart w:id="0" w:name="_GoBack"/>
      <w:bookmarkEnd w:id="0"/>
      <w:r w:rsidR="002E2033">
        <w:rPr>
          <w:rFonts w:ascii="Georgia" w:hAnsi="Georgia"/>
          <w:sz w:val="22"/>
        </w:rPr>
        <w:t xml:space="preserve"> to discuss sections of your paper/s)</w:t>
      </w:r>
      <w:r>
        <w:rPr>
          <w:rFonts w:ascii="Georgia" w:hAnsi="Georgia"/>
          <w:sz w:val="22"/>
        </w:rPr>
        <w:t xml:space="preserve">. </w:t>
      </w:r>
    </w:p>
    <w:p w14:paraId="6454AA81" w14:textId="77777777" w:rsidR="005618F8" w:rsidRDefault="005618F8" w:rsidP="005618F8">
      <w:pPr>
        <w:rPr>
          <w:rFonts w:ascii="Georgia" w:hAnsi="Georgia"/>
          <w:b/>
          <w:sz w:val="22"/>
        </w:rPr>
      </w:pPr>
    </w:p>
    <w:p w14:paraId="1F1E1006" w14:textId="77777777" w:rsidR="005618F8" w:rsidRDefault="005618F8" w:rsidP="005618F8">
      <w:pPr>
        <w:rPr>
          <w:rFonts w:ascii="Georgia" w:hAnsi="Georgia"/>
          <w:b/>
          <w:sz w:val="22"/>
        </w:rPr>
      </w:pPr>
      <w:r>
        <w:rPr>
          <w:rFonts w:ascii="Georgia" w:hAnsi="Georgia"/>
          <w:b/>
          <w:sz w:val="22"/>
        </w:rPr>
        <w:tab/>
        <w:t xml:space="preserve">DSS: </w:t>
      </w:r>
      <w:r>
        <w:rPr>
          <w:rFonts w:ascii="Georgia" w:hAnsi="Georgia"/>
          <w:sz w:val="22"/>
        </w:rPr>
        <w:t xml:space="preserve">To request academic accommodations due to a disability, please contact Disability </w:t>
      </w:r>
      <w:r>
        <w:rPr>
          <w:rFonts w:ascii="Georgia" w:hAnsi="Georgia"/>
          <w:sz w:val="22"/>
        </w:rPr>
        <w:tab/>
        <w:t xml:space="preserve">Support Services (DSS) at </w:t>
      </w:r>
      <w:hyperlink r:id="rId15" w:history="1">
        <w:r w:rsidRPr="00A11C10">
          <w:rPr>
            <w:rStyle w:val="Hyperlink"/>
            <w:rFonts w:ascii="Georgia" w:hAnsi="Georgia"/>
            <w:sz w:val="22"/>
          </w:rPr>
          <w:t>DSS@loyola.edu</w:t>
        </w:r>
      </w:hyperlink>
      <w:r>
        <w:rPr>
          <w:rFonts w:ascii="Georgia" w:hAnsi="Georgia"/>
          <w:sz w:val="22"/>
        </w:rPr>
        <w:t xml:space="preserve"> or 410-617-2750. If you have already </w:t>
      </w:r>
      <w:r>
        <w:rPr>
          <w:rFonts w:ascii="Georgia" w:hAnsi="Georgia"/>
          <w:sz w:val="22"/>
        </w:rPr>
        <w:tab/>
        <w:t xml:space="preserve">registered with DSS and have requested an accommodations letter (and DSS sent your </w:t>
      </w:r>
      <w:r>
        <w:rPr>
          <w:rFonts w:ascii="Georgia" w:hAnsi="Georgia"/>
          <w:sz w:val="22"/>
        </w:rPr>
        <w:tab/>
        <w:t xml:space="preserve">professors the letter by email), please schedule a brief meeting with me to discuss what </w:t>
      </w:r>
      <w:r>
        <w:rPr>
          <w:rFonts w:ascii="Georgia" w:hAnsi="Georgia"/>
          <w:sz w:val="22"/>
        </w:rPr>
        <w:tab/>
        <w:t xml:space="preserve">accommodations you may need from me in this class. </w:t>
      </w:r>
    </w:p>
    <w:p w14:paraId="5F598501" w14:textId="77777777" w:rsidR="005618F8" w:rsidRDefault="005618F8" w:rsidP="005618F8">
      <w:pPr>
        <w:rPr>
          <w:rFonts w:ascii="Georgia" w:hAnsi="Georgia"/>
          <w:b/>
          <w:sz w:val="22"/>
        </w:rPr>
      </w:pPr>
      <w:r>
        <w:rPr>
          <w:rFonts w:ascii="Georgia" w:hAnsi="Georgia"/>
          <w:b/>
          <w:sz w:val="22"/>
        </w:rPr>
        <w:tab/>
      </w:r>
    </w:p>
    <w:p w14:paraId="08505481" w14:textId="77777777" w:rsidR="005618F8" w:rsidRPr="004C1DBA" w:rsidRDefault="005618F8" w:rsidP="005618F8">
      <w:pPr>
        <w:ind w:firstLine="720"/>
        <w:rPr>
          <w:rFonts w:ascii="Georgia" w:hAnsi="Georgia"/>
          <w:sz w:val="22"/>
        </w:rPr>
      </w:pPr>
      <w:r>
        <w:rPr>
          <w:rFonts w:ascii="Georgia" w:hAnsi="Georgia"/>
          <w:b/>
          <w:sz w:val="22"/>
        </w:rPr>
        <w:t xml:space="preserve">Writing Center: </w:t>
      </w:r>
      <w:r>
        <w:rPr>
          <w:rFonts w:ascii="Georgia" w:hAnsi="Georgia"/>
          <w:sz w:val="22"/>
        </w:rPr>
        <w:t xml:space="preserve">While I am unable to review drafts, the university writing center, </w:t>
      </w:r>
      <w:r>
        <w:rPr>
          <w:rFonts w:ascii="Georgia" w:hAnsi="Georgia"/>
          <w:sz w:val="22"/>
        </w:rPr>
        <w:tab/>
      </w:r>
      <w:r>
        <w:rPr>
          <w:rFonts w:ascii="Georgia" w:hAnsi="Georgia"/>
          <w:sz w:val="22"/>
        </w:rPr>
        <w:tab/>
        <w:t xml:space="preserve">located in Maryland Hall 057, will help you achieve </w:t>
      </w:r>
      <w:proofErr w:type="spellStart"/>
      <w:r>
        <w:rPr>
          <w:rFonts w:ascii="Georgia" w:hAnsi="Georgia"/>
          <w:i/>
          <w:sz w:val="22"/>
        </w:rPr>
        <w:t>eloquentia</w:t>
      </w:r>
      <w:proofErr w:type="spellEnd"/>
      <w:r>
        <w:rPr>
          <w:rFonts w:ascii="Georgia" w:hAnsi="Georgia"/>
          <w:i/>
          <w:sz w:val="22"/>
        </w:rPr>
        <w:t xml:space="preserve"> perfecta. </w:t>
      </w:r>
      <w:r>
        <w:rPr>
          <w:rFonts w:ascii="Georgia" w:hAnsi="Georgia"/>
          <w:sz w:val="22"/>
        </w:rPr>
        <w:t xml:space="preserve">Schedule an </w:t>
      </w:r>
      <w:r>
        <w:rPr>
          <w:rFonts w:ascii="Georgia" w:hAnsi="Georgia"/>
          <w:sz w:val="22"/>
        </w:rPr>
        <w:tab/>
        <w:t xml:space="preserve">appointment at </w:t>
      </w:r>
      <w:hyperlink r:id="rId16" w:history="1">
        <w:r w:rsidRPr="00A11C10">
          <w:rPr>
            <w:rStyle w:val="Hyperlink"/>
            <w:rFonts w:ascii="Georgia" w:hAnsi="Georgia"/>
            <w:sz w:val="22"/>
          </w:rPr>
          <w:t>lwc@loyola.edu</w:t>
        </w:r>
      </w:hyperlink>
      <w:r>
        <w:rPr>
          <w:rFonts w:ascii="Georgia" w:hAnsi="Georgia"/>
          <w:sz w:val="22"/>
        </w:rPr>
        <w:t xml:space="preserve">, or by phone. 410-617-5415. You are also welcome to </w:t>
      </w:r>
      <w:r>
        <w:rPr>
          <w:rFonts w:ascii="Georgia" w:hAnsi="Georgia"/>
          <w:sz w:val="22"/>
        </w:rPr>
        <w:tab/>
        <w:t xml:space="preserve">make an appoint with their online system at: </w:t>
      </w:r>
      <w:r>
        <w:rPr>
          <w:rFonts w:ascii="Georgia" w:hAnsi="Georgia"/>
          <w:sz w:val="22"/>
        </w:rPr>
        <w:tab/>
      </w:r>
      <w:hyperlink r:id="rId17" w:history="1">
        <w:r w:rsidRPr="00A11C10">
          <w:rPr>
            <w:rStyle w:val="Hyperlink"/>
            <w:rFonts w:ascii="Georgia" w:hAnsi="Georgia"/>
            <w:sz w:val="22"/>
          </w:rPr>
          <w:t>https://www.loyola.edu/department/writing-center/overview</w:t>
        </w:r>
      </w:hyperlink>
      <w:r>
        <w:rPr>
          <w:rFonts w:ascii="Georgia" w:hAnsi="Georgia"/>
          <w:sz w:val="22"/>
        </w:rPr>
        <w:t xml:space="preserve">.  I recommend availing of </w:t>
      </w:r>
      <w:r>
        <w:rPr>
          <w:rFonts w:ascii="Georgia" w:hAnsi="Georgia"/>
          <w:sz w:val="22"/>
        </w:rPr>
        <w:tab/>
        <w:t>this service!!</w:t>
      </w:r>
    </w:p>
    <w:p w14:paraId="79B008B6" w14:textId="77777777" w:rsidR="00D946D3" w:rsidRDefault="00D946D3" w:rsidP="00D946D3">
      <w:pPr>
        <w:rPr>
          <w:rFonts w:ascii="Times" w:hAnsi="Times"/>
        </w:rPr>
      </w:pPr>
    </w:p>
    <w:p w14:paraId="7C17120C" w14:textId="77777777" w:rsidR="00396968" w:rsidRDefault="00396968" w:rsidP="00D946D3">
      <w:pPr>
        <w:rPr>
          <w:rFonts w:ascii="Times" w:hAnsi="Times"/>
        </w:rPr>
      </w:pPr>
    </w:p>
    <w:p w14:paraId="4FFDC688" w14:textId="59E5A7CF" w:rsidR="00793FBF" w:rsidRDefault="005618F8" w:rsidP="00D946D3">
      <w:pPr>
        <w:rPr>
          <w:rFonts w:ascii="Times" w:hAnsi="Times"/>
        </w:rPr>
      </w:pPr>
      <w:r>
        <w:rPr>
          <w:rFonts w:ascii="Times" w:hAnsi="Times"/>
        </w:rPr>
        <w:t>*</w:t>
      </w:r>
      <w:r w:rsidR="00793FBF">
        <w:rPr>
          <w:rFonts w:ascii="Times" w:hAnsi="Times"/>
        </w:rPr>
        <w:t xml:space="preserve">*If you are going to miss class, contact me ahead of time to let me know. Absences will be excused for serious medical issues, academic-related events (such as conferences) and </w:t>
      </w:r>
      <w:r>
        <w:rPr>
          <w:rFonts w:ascii="Times" w:hAnsi="Times"/>
        </w:rPr>
        <w:t xml:space="preserve">Loyola </w:t>
      </w:r>
      <w:r w:rsidR="00793FBF">
        <w:rPr>
          <w:rFonts w:ascii="Times" w:hAnsi="Times"/>
        </w:rPr>
        <w:t xml:space="preserve">sports-related activities. Verification is required. </w:t>
      </w:r>
      <w:r>
        <w:rPr>
          <w:rFonts w:ascii="Times" w:hAnsi="Times"/>
        </w:rPr>
        <w:t>**</w:t>
      </w:r>
    </w:p>
    <w:p w14:paraId="55B62B44" w14:textId="77777777" w:rsidR="00793FBF" w:rsidRDefault="00793FBF" w:rsidP="00D946D3">
      <w:pPr>
        <w:rPr>
          <w:rFonts w:ascii="Times" w:hAnsi="Times"/>
        </w:rPr>
      </w:pPr>
    </w:p>
    <w:p w14:paraId="581A62C6" w14:textId="77777777" w:rsidR="00AF2ACF" w:rsidRDefault="00AF2ACF" w:rsidP="00D946D3">
      <w:pPr>
        <w:rPr>
          <w:rFonts w:ascii="Times" w:hAnsi="Times"/>
        </w:rPr>
      </w:pPr>
    </w:p>
    <w:p w14:paraId="03B19A36" w14:textId="5CC7B01A" w:rsidR="00AF2ACF" w:rsidRDefault="00AF2ACF" w:rsidP="00D946D3">
      <w:pPr>
        <w:rPr>
          <w:rFonts w:ascii="Times" w:hAnsi="Times"/>
        </w:rPr>
      </w:pPr>
    </w:p>
    <w:p w14:paraId="0531CFA6" w14:textId="075182EA" w:rsidR="00396968" w:rsidRDefault="005618F8" w:rsidP="00D946D3">
      <w:pPr>
        <w:rPr>
          <w:rFonts w:ascii="Times" w:hAnsi="Times"/>
        </w:rPr>
      </w:pPr>
      <w:r>
        <w:rPr>
          <w:rFonts w:ascii="Helvetica" w:hAnsi="Helvetica" w:cs="Helvetica"/>
          <w:noProof/>
        </w:rPr>
        <w:drawing>
          <wp:anchor distT="0" distB="0" distL="114300" distR="114300" simplePos="0" relativeHeight="251664384" behindDoc="1" locked="0" layoutInCell="1" allowOverlap="1" wp14:anchorId="688041AD" wp14:editId="7BB483CD">
            <wp:simplePos x="0" y="0"/>
            <wp:positionH relativeFrom="column">
              <wp:posOffset>1356702</wp:posOffset>
            </wp:positionH>
            <wp:positionV relativeFrom="paragraph">
              <wp:posOffset>115118</wp:posOffset>
            </wp:positionV>
            <wp:extent cx="2920263" cy="2103115"/>
            <wp:effectExtent l="152400" t="152400" r="229870" b="234315"/>
            <wp:wrapNone/>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0263" cy="21031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56105E26" w14:textId="3B2B04CD" w:rsidR="00396968" w:rsidRDefault="00396968" w:rsidP="00D946D3">
      <w:pPr>
        <w:rPr>
          <w:rFonts w:ascii="Times" w:hAnsi="Times"/>
        </w:rPr>
      </w:pPr>
    </w:p>
    <w:p w14:paraId="04557D74" w14:textId="15BCCEAD" w:rsidR="00396968" w:rsidRPr="00396968" w:rsidRDefault="00396968" w:rsidP="00D946D3">
      <w:pPr>
        <w:rPr>
          <w:rFonts w:ascii="Times" w:hAnsi="Times"/>
        </w:rPr>
      </w:pPr>
    </w:p>
    <w:p w14:paraId="2DF12CFE" w14:textId="48A3991F" w:rsidR="002153D4" w:rsidRPr="00670858" w:rsidRDefault="002153D4" w:rsidP="00FA27E5">
      <w:pPr>
        <w:jc w:val="center"/>
      </w:pPr>
    </w:p>
    <w:sectPr w:rsidR="002153D4" w:rsidRPr="00670858" w:rsidSect="00C06E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Engravers MT">
    <w:panose1 w:val="0209070708050502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73820"/>
    <w:multiLevelType w:val="hybridMultilevel"/>
    <w:tmpl w:val="77B271BE"/>
    <w:lvl w:ilvl="0" w:tplc="4BA8F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34332"/>
    <w:multiLevelType w:val="hybridMultilevel"/>
    <w:tmpl w:val="3B02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80622"/>
    <w:multiLevelType w:val="hybridMultilevel"/>
    <w:tmpl w:val="7F94D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F4222"/>
    <w:multiLevelType w:val="hybridMultilevel"/>
    <w:tmpl w:val="88AE1392"/>
    <w:lvl w:ilvl="0" w:tplc="0DB07EA2">
      <w:start w:val="3"/>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B84A2B"/>
    <w:multiLevelType w:val="hybridMultilevel"/>
    <w:tmpl w:val="1144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EF5F51"/>
    <w:multiLevelType w:val="hybridMultilevel"/>
    <w:tmpl w:val="30B4CB3A"/>
    <w:lvl w:ilvl="0" w:tplc="6D82793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4F05A0D"/>
    <w:multiLevelType w:val="hybridMultilevel"/>
    <w:tmpl w:val="BA18A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3C2755"/>
    <w:multiLevelType w:val="hybridMultilevel"/>
    <w:tmpl w:val="A662A4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267"/>
    <w:rsid w:val="00000632"/>
    <w:rsid w:val="0000165A"/>
    <w:rsid w:val="000026EC"/>
    <w:rsid w:val="00002F16"/>
    <w:rsid w:val="00003918"/>
    <w:rsid w:val="00007C51"/>
    <w:rsid w:val="00021B2B"/>
    <w:rsid w:val="00026531"/>
    <w:rsid w:val="00041168"/>
    <w:rsid w:val="00062D6A"/>
    <w:rsid w:val="00071490"/>
    <w:rsid w:val="00072AEA"/>
    <w:rsid w:val="00077A35"/>
    <w:rsid w:val="0008785A"/>
    <w:rsid w:val="00087C09"/>
    <w:rsid w:val="0009799F"/>
    <w:rsid w:val="000A05DA"/>
    <w:rsid w:val="000B10D0"/>
    <w:rsid w:val="000B1D72"/>
    <w:rsid w:val="000B34FB"/>
    <w:rsid w:val="000B42A6"/>
    <w:rsid w:val="000B46DD"/>
    <w:rsid w:val="000B48E0"/>
    <w:rsid w:val="000C78A5"/>
    <w:rsid w:val="000D4BF0"/>
    <w:rsid w:val="000D7897"/>
    <w:rsid w:val="000E70E7"/>
    <w:rsid w:val="000F28EC"/>
    <w:rsid w:val="000F38E8"/>
    <w:rsid w:val="000F6461"/>
    <w:rsid w:val="00107E6B"/>
    <w:rsid w:val="00113867"/>
    <w:rsid w:val="001155C3"/>
    <w:rsid w:val="00133DA6"/>
    <w:rsid w:val="00140EAA"/>
    <w:rsid w:val="0014268B"/>
    <w:rsid w:val="00154463"/>
    <w:rsid w:val="00162E81"/>
    <w:rsid w:val="00166EB5"/>
    <w:rsid w:val="00171D25"/>
    <w:rsid w:val="00173287"/>
    <w:rsid w:val="0017360E"/>
    <w:rsid w:val="00174633"/>
    <w:rsid w:val="0017710B"/>
    <w:rsid w:val="001774C3"/>
    <w:rsid w:val="00181093"/>
    <w:rsid w:val="001839FD"/>
    <w:rsid w:val="00186788"/>
    <w:rsid w:val="00195390"/>
    <w:rsid w:val="001973FD"/>
    <w:rsid w:val="001A4375"/>
    <w:rsid w:val="001B3E83"/>
    <w:rsid w:val="001C35F1"/>
    <w:rsid w:val="001D2177"/>
    <w:rsid w:val="001D385B"/>
    <w:rsid w:val="001D4C68"/>
    <w:rsid w:val="001E0A6D"/>
    <w:rsid w:val="001E504C"/>
    <w:rsid w:val="001F4D46"/>
    <w:rsid w:val="00200009"/>
    <w:rsid w:val="002153D4"/>
    <w:rsid w:val="00245E2A"/>
    <w:rsid w:val="002548E2"/>
    <w:rsid w:val="00275C6B"/>
    <w:rsid w:val="00282984"/>
    <w:rsid w:val="00283293"/>
    <w:rsid w:val="00284BAE"/>
    <w:rsid w:val="0028504D"/>
    <w:rsid w:val="002A3251"/>
    <w:rsid w:val="002B7713"/>
    <w:rsid w:val="002D0443"/>
    <w:rsid w:val="002D0686"/>
    <w:rsid w:val="002D33C5"/>
    <w:rsid w:val="002D3DA4"/>
    <w:rsid w:val="002E06D5"/>
    <w:rsid w:val="002E151A"/>
    <w:rsid w:val="002E2033"/>
    <w:rsid w:val="002E261B"/>
    <w:rsid w:val="002E39CA"/>
    <w:rsid w:val="002E536A"/>
    <w:rsid w:val="002F05D7"/>
    <w:rsid w:val="002F14E8"/>
    <w:rsid w:val="002F5027"/>
    <w:rsid w:val="002F69A7"/>
    <w:rsid w:val="002F6D9C"/>
    <w:rsid w:val="00302926"/>
    <w:rsid w:val="003058AB"/>
    <w:rsid w:val="00312DA2"/>
    <w:rsid w:val="00315818"/>
    <w:rsid w:val="00316FCD"/>
    <w:rsid w:val="00322009"/>
    <w:rsid w:val="00325652"/>
    <w:rsid w:val="00333629"/>
    <w:rsid w:val="003461A0"/>
    <w:rsid w:val="003560BD"/>
    <w:rsid w:val="003675B0"/>
    <w:rsid w:val="00371105"/>
    <w:rsid w:val="00374CA6"/>
    <w:rsid w:val="0037753F"/>
    <w:rsid w:val="0039212C"/>
    <w:rsid w:val="00396968"/>
    <w:rsid w:val="003B519A"/>
    <w:rsid w:val="003B756C"/>
    <w:rsid w:val="003C0EE8"/>
    <w:rsid w:val="003C37A0"/>
    <w:rsid w:val="003D20EF"/>
    <w:rsid w:val="003D5B3D"/>
    <w:rsid w:val="003E18F8"/>
    <w:rsid w:val="003E4F83"/>
    <w:rsid w:val="003F34B8"/>
    <w:rsid w:val="003F66B8"/>
    <w:rsid w:val="00401FF0"/>
    <w:rsid w:val="004022A8"/>
    <w:rsid w:val="00407E99"/>
    <w:rsid w:val="00415E0A"/>
    <w:rsid w:val="004324A8"/>
    <w:rsid w:val="004331CB"/>
    <w:rsid w:val="004447C8"/>
    <w:rsid w:val="0046674F"/>
    <w:rsid w:val="00472ED4"/>
    <w:rsid w:val="0047754E"/>
    <w:rsid w:val="004863C7"/>
    <w:rsid w:val="004B576C"/>
    <w:rsid w:val="004B5964"/>
    <w:rsid w:val="004D6AF2"/>
    <w:rsid w:val="004F17A1"/>
    <w:rsid w:val="004F3D6B"/>
    <w:rsid w:val="00500C46"/>
    <w:rsid w:val="00500C4F"/>
    <w:rsid w:val="005029D2"/>
    <w:rsid w:val="00504554"/>
    <w:rsid w:val="00506526"/>
    <w:rsid w:val="00511FB7"/>
    <w:rsid w:val="005163B2"/>
    <w:rsid w:val="005219F2"/>
    <w:rsid w:val="00526F4E"/>
    <w:rsid w:val="00537FFD"/>
    <w:rsid w:val="005408B8"/>
    <w:rsid w:val="0054692B"/>
    <w:rsid w:val="0056024E"/>
    <w:rsid w:val="005617A3"/>
    <w:rsid w:val="005618F8"/>
    <w:rsid w:val="00570CFA"/>
    <w:rsid w:val="00572A06"/>
    <w:rsid w:val="0059656A"/>
    <w:rsid w:val="005A20F8"/>
    <w:rsid w:val="005B041E"/>
    <w:rsid w:val="005B4407"/>
    <w:rsid w:val="005D4EFE"/>
    <w:rsid w:val="005E014A"/>
    <w:rsid w:val="005E4185"/>
    <w:rsid w:val="005E6338"/>
    <w:rsid w:val="005E6CC7"/>
    <w:rsid w:val="005F0602"/>
    <w:rsid w:val="00601CDA"/>
    <w:rsid w:val="00617D9E"/>
    <w:rsid w:val="00626270"/>
    <w:rsid w:val="00627586"/>
    <w:rsid w:val="006309D1"/>
    <w:rsid w:val="00631568"/>
    <w:rsid w:val="006353AA"/>
    <w:rsid w:val="00645EED"/>
    <w:rsid w:val="006527DD"/>
    <w:rsid w:val="00670858"/>
    <w:rsid w:val="006712BD"/>
    <w:rsid w:val="00672AC6"/>
    <w:rsid w:val="0067476D"/>
    <w:rsid w:val="006755A8"/>
    <w:rsid w:val="00676AE3"/>
    <w:rsid w:val="00684A40"/>
    <w:rsid w:val="006870BA"/>
    <w:rsid w:val="00691F89"/>
    <w:rsid w:val="00692B05"/>
    <w:rsid w:val="00697267"/>
    <w:rsid w:val="006A02F6"/>
    <w:rsid w:val="006A1C45"/>
    <w:rsid w:val="006A3B36"/>
    <w:rsid w:val="006B0C2F"/>
    <w:rsid w:val="006B482A"/>
    <w:rsid w:val="006B61C1"/>
    <w:rsid w:val="006B62D3"/>
    <w:rsid w:val="006C14B3"/>
    <w:rsid w:val="006D217C"/>
    <w:rsid w:val="006E0DA8"/>
    <w:rsid w:val="006E7749"/>
    <w:rsid w:val="006E7E49"/>
    <w:rsid w:val="006F092C"/>
    <w:rsid w:val="006F2400"/>
    <w:rsid w:val="006F3AB9"/>
    <w:rsid w:val="006F5E0C"/>
    <w:rsid w:val="00700761"/>
    <w:rsid w:val="0070766B"/>
    <w:rsid w:val="0071353A"/>
    <w:rsid w:val="00713AA8"/>
    <w:rsid w:val="00721634"/>
    <w:rsid w:val="00723FB4"/>
    <w:rsid w:val="00726A06"/>
    <w:rsid w:val="00727B75"/>
    <w:rsid w:val="007369DE"/>
    <w:rsid w:val="00737306"/>
    <w:rsid w:val="00745504"/>
    <w:rsid w:val="007477A0"/>
    <w:rsid w:val="00750D07"/>
    <w:rsid w:val="00752A5B"/>
    <w:rsid w:val="0075337E"/>
    <w:rsid w:val="00753446"/>
    <w:rsid w:val="007562E6"/>
    <w:rsid w:val="00775BC2"/>
    <w:rsid w:val="007868A0"/>
    <w:rsid w:val="007915B3"/>
    <w:rsid w:val="00793FBF"/>
    <w:rsid w:val="00795B1A"/>
    <w:rsid w:val="0079646C"/>
    <w:rsid w:val="007B1766"/>
    <w:rsid w:val="007B52C4"/>
    <w:rsid w:val="007C04EB"/>
    <w:rsid w:val="007C19E1"/>
    <w:rsid w:val="007C284A"/>
    <w:rsid w:val="007D5F63"/>
    <w:rsid w:val="007E1E5C"/>
    <w:rsid w:val="007E2516"/>
    <w:rsid w:val="007E4CE3"/>
    <w:rsid w:val="007F23A8"/>
    <w:rsid w:val="007F52A8"/>
    <w:rsid w:val="00800473"/>
    <w:rsid w:val="00800C49"/>
    <w:rsid w:val="00802291"/>
    <w:rsid w:val="008050AD"/>
    <w:rsid w:val="00807A2A"/>
    <w:rsid w:val="008149EE"/>
    <w:rsid w:val="008249AD"/>
    <w:rsid w:val="00837B41"/>
    <w:rsid w:val="008440A1"/>
    <w:rsid w:val="00844E30"/>
    <w:rsid w:val="00845D12"/>
    <w:rsid w:val="00846A8A"/>
    <w:rsid w:val="008504B7"/>
    <w:rsid w:val="00853EFD"/>
    <w:rsid w:val="00862F99"/>
    <w:rsid w:val="00865736"/>
    <w:rsid w:val="00866AA1"/>
    <w:rsid w:val="008753CE"/>
    <w:rsid w:val="00877CB9"/>
    <w:rsid w:val="008803CE"/>
    <w:rsid w:val="00880512"/>
    <w:rsid w:val="008864AB"/>
    <w:rsid w:val="00886DB0"/>
    <w:rsid w:val="008A00D5"/>
    <w:rsid w:val="008A5BBC"/>
    <w:rsid w:val="008B099B"/>
    <w:rsid w:val="008B1886"/>
    <w:rsid w:val="008B393B"/>
    <w:rsid w:val="008C568F"/>
    <w:rsid w:val="008D128C"/>
    <w:rsid w:val="008D4127"/>
    <w:rsid w:val="008D5C54"/>
    <w:rsid w:val="008E4DAB"/>
    <w:rsid w:val="008F3467"/>
    <w:rsid w:val="008F4D79"/>
    <w:rsid w:val="00916FE8"/>
    <w:rsid w:val="009335E5"/>
    <w:rsid w:val="00935402"/>
    <w:rsid w:val="00935556"/>
    <w:rsid w:val="009420A0"/>
    <w:rsid w:val="00943E8F"/>
    <w:rsid w:val="00956D1D"/>
    <w:rsid w:val="00963C23"/>
    <w:rsid w:val="00967CA7"/>
    <w:rsid w:val="00974214"/>
    <w:rsid w:val="0098677C"/>
    <w:rsid w:val="00986871"/>
    <w:rsid w:val="009876E3"/>
    <w:rsid w:val="009912B2"/>
    <w:rsid w:val="009A5081"/>
    <w:rsid w:val="009B037C"/>
    <w:rsid w:val="009C2C5E"/>
    <w:rsid w:val="009C2EDB"/>
    <w:rsid w:val="009C6B75"/>
    <w:rsid w:val="009E05C6"/>
    <w:rsid w:val="009E6223"/>
    <w:rsid w:val="009F2174"/>
    <w:rsid w:val="009F7F59"/>
    <w:rsid w:val="00A0607F"/>
    <w:rsid w:val="00A07467"/>
    <w:rsid w:val="00A21B51"/>
    <w:rsid w:val="00A31197"/>
    <w:rsid w:val="00A3264B"/>
    <w:rsid w:val="00A40A09"/>
    <w:rsid w:val="00A45BC0"/>
    <w:rsid w:val="00A70AC2"/>
    <w:rsid w:val="00A732D7"/>
    <w:rsid w:val="00A86747"/>
    <w:rsid w:val="00A876CE"/>
    <w:rsid w:val="00A8795B"/>
    <w:rsid w:val="00A87D9A"/>
    <w:rsid w:val="00AA4F2F"/>
    <w:rsid w:val="00AB50E7"/>
    <w:rsid w:val="00AB5D41"/>
    <w:rsid w:val="00AD0C7A"/>
    <w:rsid w:val="00AD2608"/>
    <w:rsid w:val="00AD4A0D"/>
    <w:rsid w:val="00AE3D78"/>
    <w:rsid w:val="00AE5242"/>
    <w:rsid w:val="00AE5390"/>
    <w:rsid w:val="00AE7878"/>
    <w:rsid w:val="00AF2ACF"/>
    <w:rsid w:val="00B04CDD"/>
    <w:rsid w:val="00B0698F"/>
    <w:rsid w:val="00B11536"/>
    <w:rsid w:val="00B144B9"/>
    <w:rsid w:val="00B54B64"/>
    <w:rsid w:val="00B634C3"/>
    <w:rsid w:val="00B72CD2"/>
    <w:rsid w:val="00B84A12"/>
    <w:rsid w:val="00B92383"/>
    <w:rsid w:val="00B97983"/>
    <w:rsid w:val="00BA0944"/>
    <w:rsid w:val="00BA19A4"/>
    <w:rsid w:val="00BA37AA"/>
    <w:rsid w:val="00BA6D68"/>
    <w:rsid w:val="00BB27C6"/>
    <w:rsid w:val="00BB6D41"/>
    <w:rsid w:val="00BC0F42"/>
    <w:rsid w:val="00BF7B28"/>
    <w:rsid w:val="00C03EA6"/>
    <w:rsid w:val="00C06E6E"/>
    <w:rsid w:val="00C15262"/>
    <w:rsid w:val="00C22DDD"/>
    <w:rsid w:val="00C23822"/>
    <w:rsid w:val="00C32C41"/>
    <w:rsid w:val="00C42B55"/>
    <w:rsid w:val="00C5356A"/>
    <w:rsid w:val="00C552E4"/>
    <w:rsid w:val="00C55403"/>
    <w:rsid w:val="00C61645"/>
    <w:rsid w:val="00C7101E"/>
    <w:rsid w:val="00C76B44"/>
    <w:rsid w:val="00CA0770"/>
    <w:rsid w:val="00CA5A29"/>
    <w:rsid w:val="00CB0301"/>
    <w:rsid w:val="00CC69C1"/>
    <w:rsid w:val="00CD563E"/>
    <w:rsid w:val="00CF0076"/>
    <w:rsid w:val="00CF632A"/>
    <w:rsid w:val="00D01BAB"/>
    <w:rsid w:val="00D020F0"/>
    <w:rsid w:val="00D20206"/>
    <w:rsid w:val="00D25CE0"/>
    <w:rsid w:val="00D3777E"/>
    <w:rsid w:val="00D41E3A"/>
    <w:rsid w:val="00D42138"/>
    <w:rsid w:val="00D52355"/>
    <w:rsid w:val="00D54924"/>
    <w:rsid w:val="00D56142"/>
    <w:rsid w:val="00D73B19"/>
    <w:rsid w:val="00D83372"/>
    <w:rsid w:val="00D91B2D"/>
    <w:rsid w:val="00D946D3"/>
    <w:rsid w:val="00D95A58"/>
    <w:rsid w:val="00DA5C12"/>
    <w:rsid w:val="00DA761E"/>
    <w:rsid w:val="00DA7C43"/>
    <w:rsid w:val="00DB4332"/>
    <w:rsid w:val="00DB5C68"/>
    <w:rsid w:val="00DB71D0"/>
    <w:rsid w:val="00DC1EBC"/>
    <w:rsid w:val="00DC6815"/>
    <w:rsid w:val="00DD142C"/>
    <w:rsid w:val="00DE0BCA"/>
    <w:rsid w:val="00DE3665"/>
    <w:rsid w:val="00E100BB"/>
    <w:rsid w:val="00E210AD"/>
    <w:rsid w:val="00E248D2"/>
    <w:rsid w:val="00E33A0C"/>
    <w:rsid w:val="00E40AD7"/>
    <w:rsid w:val="00E42F0E"/>
    <w:rsid w:val="00E4507E"/>
    <w:rsid w:val="00E51449"/>
    <w:rsid w:val="00E5318E"/>
    <w:rsid w:val="00E811CE"/>
    <w:rsid w:val="00E8155F"/>
    <w:rsid w:val="00E852D8"/>
    <w:rsid w:val="00E92EB2"/>
    <w:rsid w:val="00E95D1C"/>
    <w:rsid w:val="00E969CF"/>
    <w:rsid w:val="00EA5B47"/>
    <w:rsid w:val="00ED338D"/>
    <w:rsid w:val="00EE2F4B"/>
    <w:rsid w:val="00EF64C8"/>
    <w:rsid w:val="00F141AF"/>
    <w:rsid w:val="00F17E6F"/>
    <w:rsid w:val="00F35AFB"/>
    <w:rsid w:val="00F361B5"/>
    <w:rsid w:val="00F5240F"/>
    <w:rsid w:val="00F61907"/>
    <w:rsid w:val="00F64E9C"/>
    <w:rsid w:val="00F65421"/>
    <w:rsid w:val="00F71A09"/>
    <w:rsid w:val="00F76C56"/>
    <w:rsid w:val="00F83830"/>
    <w:rsid w:val="00F85D68"/>
    <w:rsid w:val="00F92EF6"/>
    <w:rsid w:val="00F93C39"/>
    <w:rsid w:val="00F97FD7"/>
    <w:rsid w:val="00FA1C80"/>
    <w:rsid w:val="00FA27E5"/>
    <w:rsid w:val="00FB2809"/>
    <w:rsid w:val="00FC001E"/>
    <w:rsid w:val="00FC4767"/>
    <w:rsid w:val="00FC47D6"/>
    <w:rsid w:val="00FD4A87"/>
    <w:rsid w:val="00FF2ED9"/>
    <w:rsid w:val="00FF431B"/>
    <w:rsid w:val="00FF6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D00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212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FootnoteText"/>
    <w:autoRedefine/>
    <w:qFormat/>
    <w:rsid w:val="00B04CDD"/>
    <w:rPr>
      <w:rFonts w:ascii="Times" w:hAnsi="Times"/>
    </w:rPr>
  </w:style>
  <w:style w:type="paragraph" w:styleId="FootnoteText">
    <w:name w:val="footnote text"/>
    <w:basedOn w:val="Normal"/>
    <w:link w:val="FootnoteTextChar"/>
    <w:uiPriority w:val="99"/>
    <w:semiHidden/>
    <w:unhideWhenUsed/>
    <w:rsid w:val="00B04CDD"/>
    <w:rPr>
      <w:rFonts w:asciiTheme="minorHAnsi" w:hAnsiTheme="minorHAnsi" w:cstheme="minorBidi"/>
    </w:rPr>
  </w:style>
  <w:style w:type="character" w:customStyle="1" w:styleId="FootnoteTextChar">
    <w:name w:val="Footnote Text Char"/>
    <w:basedOn w:val="DefaultParagraphFont"/>
    <w:link w:val="FootnoteText"/>
    <w:uiPriority w:val="99"/>
    <w:semiHidden/>
    <w:rsid w:val="00B04CDD"/>
  </w:style>
  <w:style w:type="paragraph" w:styleId="ListParagraph">
    <w:name w:val="List Paragraph"/>
    <w:basedOn w:val="Normal"/>
    <w:uiPriority w:val="34"/>
    <w:qFormat/>
    <w:rsid w:val="00E811CE"/>
    <w:pPr>
      <w:ind w:left="720"/>
      <w:contextualSpacing/>
    </w:pPr>
    <w:rPr>
      <w:rFonts w:asciiTheme="minorHAnsi" w:hAnsiTheme="minorHAnsi" w:cstheme="minorBidi"/>
    </w:rPr>
  </w:style>
  <w:style w:type="table" w:styleId="TableGrid">
    <w:name w:val="Table Grid"/>
    <w:basedOn w:val="TableNormal"/>
    <w:uiPriority w:val="39"/>
    <w:rsid w:val="008A5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8A5BB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
    <w:name w:val="Grid Table 5 Dark"/>
    <w:basedOn w:val="TableNormal"/>
    <w:uiPriority w:val="50"/>
    <w:rsid w:val="008A5B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8A5B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8A5B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8A5BBC"/>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0B1D72"/>
    <w:rPr>
      <w:color w:val="0563C1" w:themeColor="hyperlink"/>
      <w:u w:val="single"/>
    </w:rPr>
  </w:style>
  <w:style w:type="character" w:styleId="CommentReference">
    <w:name w:val="annotation reference"/>
    <w:basedOn w:val="DefaultParagraphFont"/>
    <w:uiPriority w:val="99"/>
    <w:semiHidden/>
    <w:unhideWhenUsed/>
    <w:rsid w:val="00173287"/>
    <w:rPr>
      <w:sz w:val="18"/>
      <w:szCs w:val="18"/>
    </w:rPr>
  </w:style>
  <w:style w:type="paragraph" w:styleId="CommentText">
    <w:name w:val="annotation text"/>
    <w:basedOn w:val="Normal"/>
    <w:link w:val="CommentTextChar"/>
    <w:uiPriority w:val="99"/>
    <w:semiHidden/>
    <w:unhideWhenUsed/>
    <w:rsid w:val="00173287"/>
  </w:style>
  <w:style w:type="character" w:customStyle="1" w:styleId="CommentTextChar">
    <w:name w:val="Comment Text Char"/>
    <w:basedOn w:val="DefaultParagraphFont"/>
    <w:link w:val="CommentText"/>
    <w:uiPriority w:val="99"/>
    <w:semiHidden/>
    <w:rsid w:val="00173287"/>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173287"/>
    <w:rPr>
      <w:b/>
      <w:bCs/>
      <w:sz w:val="20"/>
      <w:szCs w:val="20"/>
    </w:rPr>
  </w:style>
  <w:style w:type="character" w:customStyle="1" w:styleId="CommentSubjectChar">
    <w:name w:val="Comment Subject Char"/>
    <w:basedOn w:val="CommentTextChar"/>
    <w:link w:val="CommentSubject"/>
    <w:uiPriority w:val="99"/>
    <w:semiHidden/>
    <w:rsid w:val="00173287"/>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173287"/>
    <w:rPr>
      <w:sz w:val="18"/>
      <w:szCs w:val="18"/>
    </w:rPr>
  </w:style>
  <w:style w:type="character" w:customStyle="1" w:styleId="BalloonTextChar">
    <w:name w:val="Balloon Text Char"/>
    <w:basedOn w:val="DefaultParagraphFont"/>
    <w:link w:val="BalloonText"/>
    <w:uiPriority w:val="99"/>
    <w:semiHidden/>
    <w:rsid w:val="00173287"/>
    <w:rPr>
      <w:rFonts w:ascii="Times New Roman" w:hAnsi="Times New Roman" w:cs="Times New Roman"/>
      <w:sz w:val="18"/>
      <w:szCs w:val="18"/>
    </w:rPr>
  </w:style>
  <w:style w:type="paragraph" w:styleId="NormalWeb">
    <w:name w:val="Normal (Web)"/>
    <w:basedOn w:val="Normal"/>
    <w:uiPriority w:val="99"/>
    <w:unhideWhenUsed/>
    <w:rsid w:val="004667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612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iverpoolmuseums.org.uk/ism/visit/floor-plan/middle-passage/index.aspx"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vabarnett-woods@loyola.edu" TargetMode="External"/><Relationship Id="rId12" Type="http://schemas.openxmlformats.org/officeDocument/2006/relationships/hyperlink" Target="http://nljdigital.nlj.gov.jm/collections/browse" TargetMode="External"/><Relationship Id="rId17" Type="http://schemas.openxmlformats.org/officeDocument/2006/relationships/hyperlink" Target="https://www.loyola.edu/department/writing-center/overview" TargetMode="External"/><Relationship Id="rId2" Type="http://schemas.openxmlformats.org/officeDocument/2006/relationships/styles" Target="styles.xml"/><Relationship Id="rId16" Type="http://schemas.openxmlformats.org/officeDocument/2006/relationships/hyperlink" Target="mailto:lwc@loyola.ed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abarnett-woods@loyola.edu" TargetMode="External"/><Relationship Id="rId11" Type="http://schemas.openxmlformats.org/officeDocument/2006/relationships/hyperlink" Target="http://www.britishmuseum.org/research/collection_online/search.aspx?place=3112%7C39454%7C37286&amp;from=ad&amp;fromDate=1650&amp;to=ad&amp;toDate=1850&amp;page=1" TargetMode="External"/><Relationship Id="rId5" Type="http://schemas.openxmlformats.org/officeDocument/2006/relationships/image" Target="media/image1.jpeg"/><Relationship Id="rId15" Type="http://schemas.openxmlformats.org/officeDocument/2006/relationships/hyperlink" Target="mailto:DSS@loyola.edu" TargetMode="External"/><Relationship Id="rId10" Type="http://schemas.openxmlformats.org/officeDocument/2006/relationships/hyperlink" Target="https://nmaahc.si.edu/explore/collection/search?edan_q=%2A%3A%2A&amp;edan_local=1&amp;edan_fq%5B%5D=topic%3A%22Slavery%2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7</Pages>
  <Words>2088</Words>
  <Characters>11905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Barnett-Woods</dc:creator>
  <cp:keywords/>
  <dc:description/>
  <cp:lastModifiedBy>Victoria Barnett-Woods</cp:lastModifiedBy>
  <cp:revision>42</cp:revision>
  <cp:lastPrinted>2016-12-07T12:00:00Z</cp:lastPrinted>
  <dcterms:created xsi:type="dcterms:W3CDTF">2019-08-14T11:44:00Z</dcterms:created>
  <dcterms:modified xsi:type="dcterms:W3CDTF">2019-08-24T13:15:00Z</dcterms:modified>
  <cp:category/>
</cp:coreProperties>
</file>