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Our Free Minds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Child Accident, Illness and Injury Policy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Purpose and Scope of the Policy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The purpose of this policy is to ensure that when an accident occurs at Our Free Minds, appropriate action is taken, and accurate information is recorded and communicated.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It is the responsibility of every member of staff and volunteer to ensure that accidents and injuries are dealt with appropriately and swiftly.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For the purpose of this document, when an</w:t>
      </w:r>
      <w:r w:rsidDel="00000000" w:rsidR="00000000" w:rsidRPr="00000000">
        <w:rPr>
          <w:b w:val="1"/>
          <w:i w:val="1"/>
          <w:rtl w:val="0"/>
        </w:rPr>
        <w:t xml:space="preserve"> accident</w:t>
      </w:r>
      <w:r w:rsidDel="00000000" w:rsidR="00000000" w:rsidRPr="00000000">
        <w:rPr>
          <w:rtl w:val="0"/>
        </w:rPr>
        <w:t xml:space="preserve"> is mentioned, it is an unfortunate event or occurrence that happens unexpectedly and unintentionally, typically resulting in an injury, for example tripping over and hurting your knee.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An </w:t>
      </w:r>
      <w:r w:rsidDel="00000000" w:rsidR="00000000" w:rsidRPr="00000000">
        <w:rPr>
          <w:b w:val="1"/>
          <w:i w:val="1"/>
          <w:rtl w:val="0"/>
        </w:rPr>
        <w:t xml:space="preserve">incident </w:t>
      </w:r>
      <w:r w:rsidDel="00000000" w:rsidR="00000000" w:rsidRPr="00000000">
        <w:rPr>
          <w:rtl w:val="0"/>
        </w:rPr>
        <w:t xml:space="preserve">is an event or occurrence that is related to another person, typically resulting in an injury, for example being pushed over and hurting your knee.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Dealing with an Accident, Illness or Injury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The safety of your child is paramount. However sometimes accidents do unavoidably happen, and the following procedure will be carried out in dealing with the situation: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The child will be comforted and reassured.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The extent of the injury will be assessed by a trained First Aider and if necessary, call for medical support/ambulance.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First aid procedures will be carried out, if necessary, by a trained first aider.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If the injury or illness is sufficient that the child needs to go offsite for treatment or to be at home, the parent/carer will be contacted and informed of the accident, and where necessary, be asked to come to care for your child or meet at the hospital.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 phone call or a personal message to the parent/carer will always be made following a head injury.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rPr/>
      </w:pPr>
      <w:r w:rsidDel="00000000" w:rsidR="00000000" w:rsidRPr="00000000">
        <w:rPr>
          <w:rtl w:val="0"/>
        </w:rPr>
        <w:t xml:space="preserve">If we feel that an accident warrants your attention, an incident report will be completed and provided to the parent/carer.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Any patterns in accidents or injuries will be risk assessed. Adaptations to the venue and to the routine will be made to ensure accidents/ incidents are kept to a minimum.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If the child requires any medical treatment we will: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Inform the insurance company.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Contact NSPCC for additional advice / support.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In the case of a head injury we will: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Ensure the parent has been contacted.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Ensure other staff/volunteers on site are aware and watching for signs of concern.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Monitor the child thoroughly throughout the day for any changes in health.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First aid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At Our Free Minds we pride ourselves on having 100% of employed staff paediatric first aid trained. First aid boxes are dotted around the setting and visibly labelled.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The manager is responsible for making sure that all medical information and emergency contact details on the children’s documents/files are up to date and accurate.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When an accident occurs, it is the responsibility of the first aider to determine whether the injury can be dealt with in the setting or if medical assistance is required.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Recording Accidents or Incidents to Children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We keep written records of significant accidents, incidents, or injuries to a child together with any first aid treatment given. The event is recorded by completion of an “accident/incident report” and the procedure is the same for both types of events as follows: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An accident/incident report is completed by a member of staff who witnessed the event.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The form must be written accurately and clearly.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The form must include: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Whether it is an accident or incident being recorded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Date of accident/incident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Time of accident/incident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Name and signature of person who dealt with the accident/incident.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Description of accident/incident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Description of care given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Name of person who gave care (this must be a paediatric first aid qualified member of staff)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Description of injury (if applicable)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Position of injury illustrated (use body map if necessary)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Witness signature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right="407"/>
        <w:rPr>
          <w:color w:val="ff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4"/>
        <w:gridCol w:w="4186"/>
        <w:tblGridChange w:id="0">
          <w:tblGrid>
            <w:gridCol w:w="6124"/>
            <w:gridCol w:w="4186"/>
          </w:tblGrid>
        </w:tblGridChange>
      </w:tblGrid>
      <w:tr>
        <w:trPr>
          <w:cantSplit w:val="0"/>
          <w:trHeight w:val="4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425" w:right="407" w:firstLine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This policy statement was adopted by: </w:t>
            </w:r>
            <w:r w:rsidDel="00000000" w:rsidR="00000000" w:rsidRPr="00000000">
              <w:rPr>
                <w:color w:val="0000ff"/>
                <w:rtl w:val="0"/>
              </w:rPr>
              <w:t xml:space="preserve">Our Free Minds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425" w:right="407" w:firstLine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Last reviewed date: 10.1.2024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425" w:right="407" w:firstLine="0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To be reviewed: 10</w:t>
            </w:r>
            <w:r w:rsidDel="00000000" w:rsidR="00000000" w:rsidRPr="00000000">
              <w:rPr>
                <w:rtl w:val="0"/>
              </w:rPr>
              <w:t xml:space="preserve">.1.2027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425" w:right="407" w:firstLine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Signed: </w:t>
            </w:r>
            <w:r w:rsidDel="00000000" w:rsidR="00000000" w:rsidRPr="00000000">
              <w:rPr>
                <w:color w:val="0000ff"/>
                <w:rtl w:val="0"/>
              </w:rPr>
              <w:t xml:space="preserve">Sze Wai WONG</w:t>
            </w:r>
          </w:p>
        </w:tc>
      </w:tr>
    </w:tbl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