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24D94" w14:textId="77777777" w:rsidR="00C910F4" w:rsidRPr="00C910F4" w:rsidRDefault="00C910F4" w:rsidP="00C910F4">
      <w:pPr>
        <w:rPr>
          <w:b/>
          <w:bCs/>
          <w:sz w:val="28"/>
          <w:szCs w:val="28"/>
          <w:u w:val="single"/>
        </w:rPr>
      </w:pPr>
      <w:r w:rsidRPr="00C910F4">
        <w:rPr>
          <w:b/>
          <w:bCs/>
          <w:sz w:val="28"/>
          <w:szCs w:val="28"/>
          <w:u w:val="single"/>
        </w:rPr>
        <w:t>Towboat– Mississippi Operations</w:t>
      </w:r>
    </w:p>
    <w:p w14:paraId="3426FF8F" w14:textId="77777777" w:rsidR="00C910F4" w:rsidRDefault="00C910F4" w:rsidP="00C910F4">
      <w:pPr>
        <w:jc w:val="both"/>
      </w:pPr>
      <w:r>
        <w:t xml:space="preserve">Installed an </w:t>
      </w:r>
      <w:r w:rsidRPr="00303F67">
        <w:rPr>
          <w:u w:val="single"/>
        </w:rPr>
        <w:t>Engine Express System</w:t>
      </w:r>
      <w:r>
        <w:t xml:space="preserve"> (Oil Quality Sensor + Express Monitor). QQS is hardwired to Express monitor which in photo shows Green Light – OK (left corner) Tan Delta Number 880 – Oil new TDN 904.  Oil Temp 90.7 cold.  1.0 Day Rate of Change.  </w:t>
      </w:r>
    </w:p>
    <w:p w14:paraId="5726CDCA" w14:textId="794316DC" w:rsidR="00C910F4" w:rsidRDefault="00C910F4" w:rsidP="00C910F4">
      <w:pPr>
        <w:jc w:val="both"/>
      </w:pPr>
      <w:r>
        <w:t xml:space="preserve">Express System to be hardwired to wheelhouse </w:t>
      </w:r>
      <w:r>
        <w:t>laptop</w:t>
      </w:r>
      <w:r>
        <w:t xml:space="preserve"> which communicates to Port Eng. office. A Visual light is activated in the wheelhouse when TD Number Waring 600 is reached and/or Temp 215 F.  Captain contacts fleet </w:t>
      </w:r>
      <w:r>
        <w:t>maintenance engineer</w:t>
      </w:r>
      <w:r>
        <w:t xml:space="preserve"> and Port engineer. </w:t>
      </w:r>
    </w:p>
    <w:p w14:paraId="06B1AB1C" w14:textId="77777777" w:rsidR="00C910F4" w:rsidRDefault="00C910F4" w:rsidP="00C910F4">
      <w:pPr>
        <w:rPr>
          <w:noProof/>
        </w:rPr>
      </w:pPr>
      <w:r>
        <w:rPr>
          <w:noProof/>
        </w:rPr>
        <w:drawing>
          <wp:inline distT="0" distB="0" distL="0" distR="0" wp14:anchorId="717E6312" wp14:editId="18ABAFD0">
            <wp:extent cx="1228725" cy="1779150"/>
            <wp:effectExtent l="0" t="0" r="0" b="0"/>
            <wp:docPr id="1" name="Picture 1" descr="A close up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machin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312" cy="179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D848539" wp14:editId="2FF79A33">
            <wp:extent cx="1190625" cy="1723981"/>
            <wp:effectExtent l="0" t="0" r="0" b="0"/>
            <wp:docPr id="2" name="Picture 2" descr="A close-up of a metal p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metal pi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173" cy="174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8E35CBC" wp14:editId="556979B4">
            <wp:extent cx="2238375" cy="1676360"/>
            <wp:effectExtent l="0" t="0" r="0" b="635"/>
            <wp:docPr id="3" name="Picture 3" descr="A digital display with red letters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igital display with red letters and numbers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545" cy="169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DF3C9" w14:textId="77777777" w:rsidR="00C910F4" w:rsidRDefault="00C910F4" w:rsidP="00C910F4">
      <w:r>
        <w:rPr>
          <w:noProof/>
        </w:rPr>
        <w:drawing>
          <wp:inline distT="0" distB="0" distL="0" distR="0" wp14:anchorId="4A6ECD53" wp14:editId="17C7C850">
            <wp:extent cx="1524000" cy="2034540"/>
            <wp:effectExtent l="0" t="0" r="0" b="3810"/>
            <wp:docPr id="4" name="Picture 4" descr="A close-up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machin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952" cy="205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14:paraId="46F5C534" w14:textId="0A523811" w:rsidR="005740A8" w:rsidRDefault="005740A8"/>
    <w:p w14:paraId="5D9B4430" w14:textId="77777777" w:rsidR="00F07E94" w:rsidRPr="00F07E94" w:rsidRDefault="00F07E94" w:rsidP="00F07E94"/>
    <w:p w14:paraId="2893DFA6" w14:textId="01F9A4C9" w:rsidR="00F07E94" w:rsidRPr="00F07E94" w:rsidRDefault="00F07E94" w:rsidP="00F07E94"/>
    <w:p w14:paraId="4BF7A098" w14:textId="77777777" w:rsidR="00F07E94" w:rsidRPr="00F07E94" w:rsidRDefault="00F07E94" w:rsidP="00F07E94"/>
    <w:p w14:paraId="75D8D762" w14:textId="77777777" w:rsidR="00F07E94" w:rsidRPr="00F07E94" w:rsidRDefault="00F07E94" w:rsidP="00F07E94"/>
    <w:p w14:paraId="1ACBC796" w14:textId="77777777" w:rsidR="00F07E94" w:rsidRDefault="00F07E94" w:rsidP="00F07E94"/>
    <w:p w14:paraId="16B47812" w14:textId="77777777" w:rsidR="00F07E94" w:rsidRPr="00F07E94" w:rsidRDefault="00F07E94" w:rsidP="00F07E94">
      <w:pPr>
        <w:tabs>
          <w:tab w:val="left" w:pos="5640"/>
        </w:tabs>
      </w:pPr>
      <w:r>
        <w:tab/>
      </w:r>
    </w:p>
    <w:sectPr w:rsidR="00F07E94" w:rsidRPr="00F07E94" w:rsidSect="005D5C8A">
      <w:head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367B" w14:textId="77777777" w:rsidR="00C910F4" w:rsidRDefault="00C910F4" w:rsidP="00F07E94">
      <w:r>
        <w:separator/>
      </w:r>
    </w:p>
  </w:endnote>
  <w:endnote w:type="continuationSeparator" w:id="0">
    <w:p w14:paraId="70C5A305" w14:textId="77777777" w:rsidR="00C910F4" w:rsidRDefault="00C910F4" w:rsidP="00F0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1A8E7" w14:textId="77777777" w:rsidR="00C910F4" w:rsidRDefault="00C910F4" w:rsidP="00F07E94">
      <w:r>
        <w:separator/>
      </w:r>
    </w:p>
  </w:footnote>
  <w:footnote w:type="continuationSeparator" w:id="0">
    <w:p w14:paraId="51CCC0BD" w14:textId="77777777" w:rsidR="00C910F4" w:rsidRDefault="00C910F4" w:rsidP="00F07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6777" w14:textId="77777777" w:rsidR="00F07E94" w:rsidRDefault="00F07E9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39504F" wp14:editId="44CAAB55">
          <wp:simplePos x="0" y="0"/>
          <wp:positionH relativeFrom="column">
            <wp:posOffset>-904875</wp:posOffset>
          </wp:positionH>
          <wp:positionV relativeFrom="paragraph">
            <wp:posOffset>-259080</wp:posOffset>
          </wp:positionV>
          <wp:extent cx="7597140" cy="1314450"/>
          <wp:effectExtent l="0" t="0" r="0" b="6350"/>
          <wp:wrapTight wrapText="bothSides">
            <wp:wrapPolygon edited="0">
              <wp:start x="0" y="0"/>
              <wp:lineTo x="0" y="21496"/>
              <wp:lineTo x="21557" y="21496"/>
              <wp:lineTo x="21557" y="0"/>
              <wp:lineTo x="0" y="0"/>
            </wp:wrapPolygon>
          </wp:wrapTight>
          <wp:docPr id="930137643" name="Picture 1" descr="A grey rectangular object with white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137643" name="Picture 1" descr="A grey rectangular object with white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0" cy="1314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49F"/>
    <w:multiLevelType w:val="hybridMultilevel"/>
    <w:tmpl w:val="3AF8BFD4"/>
    <w:lvl w:ilvl="0" w:tplc="9F5896C6">
      <w:start w:val="1"/>
      <w:numFmt w:val="decimal"/>
      <w:pStyle w:val="PolicyHeading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49167">
    <w:abstractNumId w:val="0"/>
  </w:num>
  <w:num w:numId="2" w16cid:durableId="1153451957">
    <w:abstractNumId w:val="0"/>
  </w:num>
  <w:num w:numId="3" w16cid:durableId="145170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F4"/>
    <w:rsid w:val="002745A0"/>
    <w:rsid w:val="00385A10"/>
    <w:rsid w:val="003B08E8"/>
    <w:rsid w:val="004C3C2B"/>
    <w:rsid w:val="005740A8"/>
    <w:rsid w:val="005D5C8A"/>
    <w:rsid w:val="006316F4"/>
    <w:rsid w:val="006F375E"/>
    <w:rsid w:val="00A86A2F"/>
    <w:rsid w:val="00A90D88"/>
    <w:rsid w:val="00B91EC4"/>
    <w:rsid w:val="00B9604C"/>
    <w:rsid w:val="00C910F4"/>
    <w:rsid w:val="00CC1747"/>
    <w:rsid w:val="00DA7951"/>
    <w:rsid w:val="00EE219A"/>
    <w:rsid w:val="00F0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4A8C2A"/>
  <w15:chartTrackingRefBased/>
  <w15:docId w15:val="{52DDBDE2-5E9B-4CEF-A3D1-5065F1C8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0F4"/>
    <w:pPr>
      <w:spacing w:after="160" w:line="259" w:lineRule="auto"/>
    </w:pPr>
    <w:rPr>
      <w:rFonts w:eastAsiaTheme="minorHAns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6F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Heading">
    <w:name w:val="Policy Heading"/>
    <w:basedOn w:val="Heading1"/>
    <w:qFormat/>
    <w:rsid w:val="006316F4"/>
    <w:pPr>
      <w:numPr>
        <w:numId w:val="3"/>
      </w:numPr>
      <w:spacing w:before="0" w:line="259" w:lineRule="auto"/>
      <w:textAlignment w:val="baseline"/>
    </w:pPr>
    <w:rPr>
      <w:rFonts w:asciiTheme="minorHAnsi" w:hAnsiTheme="minorHAnsi" w:cstheme="minorHAnsi"/>
      <w:b/>
      <w:bCs/>
      <w:color w:val="1F3864" w:themeColor="accent1" w:themeShade="80"/>
      <w:sz w:val="28"/>
      <w:u w:val="single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31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olicyTextBold">
    <w:name w:val="Policy Text Bold"/>
    <w:basedOn w:val="Normal"/>
    <w:qFormat/>
    <w:rsid w:val="006316F4"/>
    <w:pPr>
      <w:spacing w:after="0" w:line="240" w:lineRule="auto"/>
      <w:textAlignment w:val="baseline"/>
    </w:pPr>
    <w:rPr>
      <w:rFonts w:eastAsia="Calibri" w:cstheme="minorHAnsi"/>
      <w:b/>
      <w:bCs/>
      <w:color w:val="1F3864" w:themeColor="accent1" w:themeShade="80"/>
      <w:sz w:val="24"/>
      <w:szCs w:val="28"/>
      <w:lang w:val="en-GB" w:eastAsia="en-GB"/>
    </w:rPr>
  </w:style>
  <w:style w:type="paragraph" w:customStyle="1" w:styleId="PolicyTitle1">
    <w:name w:val="Policy Title 1"/>
    <w:basedOn w:val="Heading1"/>
    <w:next w:val="Normal"/>
    <w:qFormat/>
    <w:rsid w:val="006316F4"/>
    <w:pPr>
      <w:spacing w:before="0" w:line="259" w:lineRule="auto"/>
      <w:textAlignment w:val="baseline"/>
    </w:pPr>
    <w:rPr>
      <w:rFonts w:asciiTheme="minorHAnsi" w:eastAsia="Calibri" w:hAnsiTheme="minorHAnsi" w:cstheme="minorHAnsi"/>
      <w:color w:val="1F3864" w:themeColor="accent1" w:themeShade="80"/>
      <w:sz w:val="56"/>
      <w:szCs w:val="72"/>
      <w:lang w:eastAsia="en-GB"/>
    </w:rPr>
  </w:style>
  <w:style w:type="character" w:customStyle="1" w:styleId="PolicyText">
    <w:name w:val="Policy Text"/>
    <w:basedOn w:val="DefaultParagraphFont"/>
    <w:uiPriority w:val="1"/>
    <w:qFormat/>
    <w:rsid w:val="006316F4"/>
    <w:rPr>
      <w:rFonts w:asciiTheme="minorHAnsi" w:eastAsia="Calibri" w:hAnsiTheme="minorHAnsi" w:cstheme="minorHAnsi"/>
      <w:color w:val="1F3864" w:themeColor="accent1" w:themeShade="80"/>
      <w:sz w:val="24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6316F4"/>
    <w:pPr>
      <w:spacing w:before="120" w:after="0"/>
    </w:pPr>
    <w:rPr>
      <w:rFonts w:eastAsia="Calibri" w:cstheme="minorHAnsi"/>
      <w:b/>
      <w:bCs/>
      <w:i/>
      <w:iCs/>
      <w:color w:val="000000"/>
      <w:sz w:val="24"/>
      <w:szCs w:val="24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6316F4"/>
    <w:pPr>
      <w:spacing w:before="480" w:line="276" w:lineRule="auto"/>
      <w:outlineLvl w:val="9"/>
    </w:pPr>
    <w:rPr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07E94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 w:val="24"/>
      <w:szCs w:val="24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07E94"/>
  </w:style>
  <w:style w:type="paragraph" w:styleId="Footer">
    <w:name w:val="footer"/>
    <w:basedOn w:val="Normal"/>
    <w:link w:val="FooterChar"/>
    <w:uiPriority w:val="99"/>
    <w:unhideWhenUsed/>
    <w:rsid w:val="00F07E94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 w:val="24"/>
      <w:szCs w:val="24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07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\Documents\Custom%20Office%20Templates\EWS%20Letterhead%20%20831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EWS Letterhead  83123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Robert Vogel</cp:lastModifiedBy>
  <cp:revision>1</cp:revision>
  <dcterms:created xsi:type="dcterms:W3CDTF">2023-12-08T16:08:00Z</dcterms:created>
  <dcterms:modified xsi:type="dcterms:W3CDTF">2023-12-08T16:11:00Z</dcterms:modified>
</cp:coreProperties>
</file>